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D7E7" w14:textId="5F2E78F5" w:rsidR="00113C37" w:rsidRPr="00720972" w:rsidRDefault="00BE53DD">
      <w:pPr>
        <w:jc w:val="center"/>
        <w:rPr>
          <w:sz w:val="36"/>
          <w:szCs w:val="36"/>
          <w:lang w:val="en-US"/>
        </w:rPr>
      </w:pPr>
      <w:r w:rsidRPr="00720972">
        <w:rPr>
          <w:sz w:val="36"/>
          <w:szCs w:val="36"/>
          <w:lang w:val="en-US"/>
        </w:rPr>
        <w:t>Supplementary Materials for</w:t>
      </w:r>
    </w:p>
    <w:p w14:paraId="2CF192E9" w14:textId="77777777" w:rsidR="00113C37" w:rsidRPr="00720972" w:rsidRDefault="00113C37">
      <w:pPr>
        <w:rPr>
          <w:lang w:val="en-US"/>
        </w:rPr>
      </w:pPr>
    </w:p>
    <w:p w14:paraId="4A9DADE4" w14:textId="77777777" w:rsidR="00113C37" w:rsidRPr="00720972" w:rsidRDefault="00BE53DD">
      <w:pPr>
        <w:jc w:val="center"/>
        <w:rPr>
          <w:rFonts w:eastAsia="SimSun"/>
          <w:b/>
          <w:bCs/>
          <w:sz w:val="32"/>
          <w:szCs w:val="32"/>
          <w:lang w:val="en-US"/>
        </w:rPr>
      </w:pPr>
      <w:r w:rsidRPr="00720972">
        <w:rPr>
          <w:rFonts w:eastAsia="SimSun"/>
          <w:b/>
          <w:bCs/>
          <w:sz w:val="32"/>
          <w:szCs w:val="32"/>
          <w:lang w:val="en-US"/>
        </w:rPr>
        <w:t>RegCloser: a robust regression approach to closing genome gaps</w:t>
      </w:r>
    </w:p>
    <w:p w14:paraId="060B49CC" w14:textId="77777777" w:rsidR="00113C37" w:rsidRPr="00720972" w:rsidRDefault="00113C37">
      <w:pPr>
        <w:jc w:val="center"/>
        <w:rPr>
          <w:sz w:val="28"/>
          <w:szCs w:val="28"/>
          <w:lang w:val="en-US"/>
        </w:rPr>
      </w:pPr>
    </w:p>
    <w:p w14:paraId="7A1ADBD1" w14:textId="77777777" w:rsidR="00113C37" w:rsidRPr="00720972" w:rsidRDefault="00BE53DD">
      <w:pPr>
        <w:jc w:val="center"/>
        <w:rPr>
          <w:color w:val="000000"/>
          <w:vertAlign w:val="superscript"/>
          <w:lang w:val="en-US"/>
        </w:rPr>
      </w:pPr>
      <w:r w:rsidRPr="00720972">
        <w:rPr>
          <w:color w:val="000000"/>
          <w:lang w:val="en-US"/>
        </w:rPr>
        <w:t>Shenghao Cao, Mengtian Li and Lei M. Li</w:t>
      </w:r>
      <w:r w:rsidRPr="00720972">
        <w:rPr>
          <w:color w:val="000000"/>
          <w:vertAlign w:val="superscript"/>
          <w:lang w:val="en-US"/>
        </w:rPr>
        <w:t>*</w:t>
      </w:r>
    </w:p>
    <w:p w14:paraId="736FD06B" w14:textId="77777777" w:rsidR="00113C37" w:rsidRPr="00720972" w:rsidRDefault="00113C37">
      <w:pPr>
        <w:jc w:val="center"/>
        <w:rPr>
          <w:color w:val="000000"/>
          <w:vertAlign w:val="superscript"/>
          <w:lang w:val="en-US"/>
        </w:rPr>
      </w:pPr>
    </w:p>
    <w:p w14:paraId="239B7D80" w14:textId="77777777" w:rsidR="00113C37" w:rsidRPr="00720972" w:rsidRDefault="00BE53DD">
      <w:pPr>
        <w:jc w:val="center"/>
        <w:rPr>
          <w:sz w:val="20"/>
          <w:lang w:val="en-US"/>
        </w:rPr>
      </w:pPr>
      <w:r w:rsidRPr="00720972">
        <w:rPr>
          <w:sz w:val="20"/>
          <w:lang w:val="en-US"/>
        </w:rPr>
        <w:t>*</w:t>
      </w:r>
      <w:r>
        <w:rPr>
          <w:sz w:val="20"/>
          <w:lang w:val="en-US"/>
        </w:rPr>
        <w:t>Correspondence:</w:t>
      </w:r>
      <w:r w:rsidRPr="00720972">
        <w:rPr>
          <w:sz w:val="20"/>
          <w:lang w:val="en-US"/>
        </w:rPr>
        <w:t xml:space="preserve"> </w:t>
      </w:r>
      <w:hyperlink r:id="rId5" w:history="1">
        <w:r w:rsidRPr="00720972">
          <w:rPr>
            <w:sz w:val="20"/>
            <w:lang w:val="en-US"/>
          </w:rPr>
          <w:t>lilei@amss.ac.cn</w:t>
        </w:r>
      </w:hyperlink>
    </w:p>
    <w:p w14:paraId="1F2A6F3E" w14:textId="77777777" w:rsidR="00113C37" w:rsidRPr="00720972" w:rsidRDefault="00113C37">
      <w:pPr>
        <w:rPr>
          <w:sz w:val="20"/>
          <w:lang w:val="en-US"/>
        </w:rPr>
      </w:pPr>
    </w:p>
    <w:sdt>
      <w:sdtPr>
        <w:rPr>
          <w:rFonts w:eastAsia="Times New Roman" w:cs="Times New Roman"/>
          <w:bCs w:val="0"/>
          <w:color w:val="auto"/>
          <w:sz w:val="24"/>
          <w:szCs w:val="24"/>
          <w:lang w:val="zh-CN" w:eastAsia="zh-CN"/>
        </w:rPr>
        <w:id w:val="744923530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39FA6BE6" w14:textId="77777777" w:rsidR="00113C37" w:rsidRDefault="00BE53DD">
          <w:pPr>
            <w:pStyle w:val="TOCHeading1"/>
            <w:rPr>
              <w:b/>
              <w:bCs w:val="0"/>
            </w:rPr>
          </w:pPr>
          <w:r>
            <w:rPr>
              <w:b/>
              <w:bCs w:val="0"/>
            </w:rPr>
            <w:t>Contents</w:t>
          </w:r>
        </w:p>
        <w:p w14:paraId="5F5218A7" w14:textId="6892D74D" w:rsidR="00F2149E" w:rsidRDefault="002E36E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en-CN"/>
            </w:rPr>
          </w:pPr>
          <w:r>
            <w:rPr>
              <w:rFonts w:ascii="Cambria Math" w:hAnsi="Cambria Math"/>
              <w:iCs w:val="0"/>
            </w:rPr>
            <w:fldChar w:fldCharType="begin"/>
          </w:r>
          <w:r>
            <w:rPr>
              <w:rFonts w:ascii="Cambria Math" w:hAnsi="Cambria Math"/>
              <w:iCs w:val="0"/>
            </w:rPr>
            <w:instrText xml:space="preserve"> TOC \o "1-3" \h \z \u </w:instrText>
          </w:r>
          <w:r>
            <w:rPr>
              <w:rFonts w:ascii="Cambria Math" w:hAnsi="Cambria Math"/>
              <w:iCs w:val="0"/>
            </w:rPr>
            <w:fldChar w:fldCharType="separate"/>
          </w:r>
          <w:hyperlink w:anchor="_Toc134520811" w:history="1">
            <w:r w:rsidR="00F2149E" w:rsidRPr="00233ADC">
              <w:rPr>
                <w:rStyle w:val="Hyperlink"/>
                <w:noProof/>
                <w:lang w:val="en-US"/>
              </w:rPr>
              <w:t>Supplementary Figures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_Toc134520811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2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6B88B56D" w14:textId="2ECFB2C3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12" w:history="1">
            <w:r w:rsidR="00F2149E" w:rsidRPr="00233ADC">
              <w:rPr>
                <w:rStyle w:val="Hyperlink"/>
                <w:noProof/>
                <w:lang w:val="en-US"/>
              </w:rPr>
              <w:t>Figure S1. Illustration of calculating the reads’ prior genomic positions in the gap.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_Toc134520812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2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76A512FA" w14:textId="608341B3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13" w:history="1">
            <w:r w:rsidR="00F2149E" w:rsidRPr="00233ADC">
              <w:rPr>
                <w:rStyle w:val="Hyperlink"/>
                <w:noProof/>
                <w:lang w:val="en-US"/>
              </w:rPr>
              <w:t>Figure S2. Illustration of anchoring the gap sequence by pseudo reads.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_Toc134520813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3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35D5EEBE" w14:textId="7B51C26B" w:rsidR="00F2149E" w:rsidRPr="00912C28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color w:val="000000" w:themeColor="text1"/>
              <w:szCs w:val="24"/>
              <w:lang w:val="en-CN"/>
            </w:rPr>
          </w:pPr>
          <w:hyperlink w:anchor="_Toc134520814" w:history="1">
            <w:r w:rsidR="00F2149E" w:rsidRPr="00912C28">
              <w:rPr>
                <w:rStyle w:val="Hyperlink"/>
                <w:noProof/>
                <w:color w:val="000000" w:themeColor="text1"/>
                <w:lang w:val="en-US"/>
              </w:rPr>
              <w:t>Figure S3. Density plots of insert size distributions of the sequencing libraries used for gap closing of the three draft genomes.</w:t>
            </w:r>
            <w:r w:rsidR="00F2149E" w:rsidRPr="00912C28">
              <w:rPr>
                <w:noProof/>
                <w:webHidden/>
                <w:color w:val="000000" w:themeColor="text1"/>
              </w:rPr>
              <w:tab/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begin"/>
            </w:r>
            <w:r w:rsidR="00F2149E" w:rsidRPr="00912C28">
              <w:rPr>
                <w:noProof/>
                <w:webHidden/>
                <w:color w:val="000000" w:themeColor="text1"/>
              </w:rPr>
              <w:instrText xml:space="preserve"> PAGEREF _Toc134520814 \h </w:instrText>
            </w:r>
            <w:r w:rsidR="00F2149E" w:rsidRPr="00912C28">
              <w:rPr>
                <w:noProof/>
                <w:webHidden/>
                <w:color w:val="000000" w:themeColor="text1"/>
              </w:rPr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separate"/>
            </w:r>
            <w:r w:rsidR="00F2149E" w:rsidRPr="00912C28">
              <w:rPr>
                <w:noProof/>
                <w:webHidden/>
                <w:color w:val="000000" w:themeColor="text1"/>
              </w:rPr>
              <w:t>4</w:t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B34B47B" w14:textId="1F1041C8" w:rsidR="00F2149E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en-CN"/>
            </w:rPr>
          </w:pPr>
          <w:hyperlink w:anchor="_Toc134520815" w:history="1">
            <w:r w:rsidR="00F2149E" w:rsidRPr="00233ADC">
              <w:rPr>
                <w:rStyle w:val="Hyperlink"/>
                <w:noProof/>
                <w:lang w:val="en-US"/>
              </w:rPr>
              <w:t>Supplementary Notes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_Toc134520815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5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5FFCBB22" w14:textId="078E022F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16" w:history="1">
            <w:r w:rsidR="00F2149E" w:rsidRPr="00233ADC">
              <w:rPr>
                <w:rStyle w:val="Hyperlink"/>
                <w:noProof/>
                <w:lang w:val="en-US"/>
              </w:rPr>
              <w:t>Note S1. The maximum admissible distance between prior positions of two reads that are pairwise aligned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_Toc134520816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5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7DA3E948" w14:textId="4FF6BD92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17" w:history="1">
            <w:r w:rsidR="00F2149E" w:rsidRPr="00233ADC">
              <w:rPr>
                <w:rStyle w:val="Hyperlink"/>
                <w:noProof/>
                <w:lang w:val="en-US"/>
              </w:rPr>
              <w:t>Note S2. Linear time complexity of the insert-size guided pairwise alignment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_Toc134520817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6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14395882" w14:textId="18CCF366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18" w:history="1">
            <w:r w:rsidR="00F2149E" w:rsidRPr="00233ADC">
              <w:rPr>
                <w:rStyle w:val="Hyperlink"/>
                <w:noProof/>
                <w:lang w:val="en-US"/>
              </w:rPr>
              <w:t>Note S3. Probability property of the observational error</w:t>
            </w:r>
            <w:r w:rsidR="003B2243">
              <w:rPr>
                <w:rStyle w:val="Hyperlink"/>
                <w:noProof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)</m:t>
                  </m:r>
                </m:sup>
              </m:sSup>
            </m:oMath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_Toc134520818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7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770535AF" w14:textId="0C18E21B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19" w:history="1">
            <w:r w:rsidR="00F2149E" w:rsidRPr="00233ADC">
              <w:rPr>
                <w:rStyle w:val="Hyperlink"/>
                <w:noProof/>
                <w:lang w:val="en-US"/>
              </w:rPr>
              <w:t xml:space="preserve">Note S4. Contig decomposition of the linear regression model </w:t>
            </w:r>
            <m:oMath>
              <m:r>
                <m:rPr>
                  <m:sty m:val="bi"/>
                </m:rPr>
                <w:rPr>
                  <w:rStyle w:val="Hyperlink"/>
                  <w:rFonts w:ascii="Cambria Math" w:hAnsi="Cambria Math" w:cs="Times New Roman"/>
                  <w:noProof/>
                  <w:lang w:val="en-GB" w:eastAsia="en-GB"/>
                </w:rPr>
                <m:t>Y</m:t>
              </m:r>
              <m:r>
                <m:rPr>
                  <m:sty m:val="p"/>
                </m:rPr>
                <w:rPr>
                  <w:rStyle w:val="Hyperlink"/>
                  <w:rFonts w:ascii="Cambria Math" w:hAnsi="Cambria Math" w:cs="Times New Roman"/>
                  <w:noProof/>
                  <w:lang w:val="en-GB" w:eastAsia="en-GB"/>
                </w:rPr>
                <m:t>=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 w:cs="Times New Roman"/>
                  <w:noProof/>
                  <w:lang w:val="en-GB" w:eastAsia="en-GB"/>
                </w:rPr>
                <m:t>Xβ</m:t>
              </m:r>
              <m:r>
                <m:rPr>
                  <m:sty m:val="p"/>
                </m:rPr>
                <w:rPr>
                  <w:rStyle w:val="Hyperlink"/>
                  <w:rFonts w:ascii="Cambria Math" w:hAnsi="Cambria Math" w:cs="Times New Roman"/>
                  <w:noProof/>
                  <w:lang w:val="en-GB" w:eastAsia="en-GB"/>
                </w:rPr>
                <m:t>+</m:t>
              </m:r>
              <m:r>
                <m:rPr>
                  <m:sty m:val="bi"/>
                </m:rPr>
                <w:rPr>
                  <w:rStyle w:val="Hyperlink"/>
                  <w:rFonts w:ascii="Cambria Math" w:hAnsi="Cambria Math" w:cs="Times New Roman"/>
                  <w:noProof/>
                  <w:lang w:val="en-GB" w:eastAsia="en-GB"/>
                </w:rPr>
                <m:t>ε</m:t>
              </m:r>
            </m:oMath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_Toc134520819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8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1DE97F33" w14:textId="68719445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20" w:history="1">
            <w:r w:rsidR="00F2149E" w:rsidRPr="00233ADC">
              <w:rPr>
                <w:rStyle w:val="Hyperlink"/>
                <w:noProof/>
                <w:lang w:val="en-US"/>
              </w:rPr>
              <w:t xml:space="preserve">Note S5. Sparsity of the coefficient matrix </w:t>
            </w:r>
            <m:oMath>
              <m:sSup>
                <m:sSupPr>
                  <m:ctrlPr>
                    <w:rPr>
                      <w:rStyle w:val="Hyperlink"/>
                      <w:rFonts w:ascii="Cambria Math" w:hAnsi="Cambria Math"/>
                      <w:b/>
                      <w:i/>
                      <w:noProof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Style w:val="Hyperlink"/>
                      <w:rFonts w:ascii="Cambria Math" w:hAnsi="Cambria Math"/>
                      <w:noProof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Style w:val="Hyperlink"/>
                      <w:rFonts w:ascii="Cambria Math" w:hAnsi="Cambria Math"/>
                      <w:noProof/>
                    </w:rPr>
                    <m:t>T</m:t>
                  </m:r>
                </m:sup>
              </m:sSup>
              <m:sSup>
                <m:sSupPr>
                  <m:ctrlPr>
                    <w:rPr>
                      <w:rStyle w:val="Hyperlink"/>
                      <w:rFonts w:ascii="Cambria Math" w:hAnsi="Cambria Math"/>
                      <w:b/>
                      <w:i/>
                      <w:noProof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Style w:val="Hyperlink"/>
                      <w:rFonts w:ascii="Cambria Math" w:hAnsi="Cambria Math"/>
                      <w:noProof/>
                    </w:rPr>
                    <m:t>W</m:t>
                  </m:r>
                </m:e>
                <m:sup>
                  <m:r>
                    <m:rPr>
                      <m:sty m:val="bi"/>
                    </m:rPr>
                    <w:rPr>
                      <w:rStyle w:val="Hyperlink"/>
                      <w:rFonts w:ascii="Cambria Math" w:hAnsi="Cambria Math"/>
                      <w:noProof/>
                    </w:rPr>
                    <m:t>(k)</m:t>
                  </m:r>
                </m:sup>
              </m:sSup>
              <m:r>
                <m:rPr>
                  <m:sty m:val="bi"/>
                </m:rPr>
                <w:rPr>
                  <w:rStyle w:val="Hyperlink"/>
                  <w:rFonts w:ascii="Cambria Math" w:hAnsi="Cambria Math"/>
                  <w:noProof/>
                </w:rPr>
                <m:t>X</m:t>
              </m:r>
            </m:oMath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_Toc134520820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10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21C18E7D" w14:textId="414EBEB7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21" w:history="1">
            <w:r w:rsidR="00F2149E" w:rsidRPr="00233ADC">
              <w:rPr>
                <w:rStyle w:val="Hyperlink"/>
                <w:noProof/>
                <w:lang w:val="en-US"/>
              </w:rPr>
              <w:t>Note S6. Bayesian posterior probability per nucleotide type at each base site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_Toc134520821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11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1984056A" w14:textId="6BE2420B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22" w:history="1">
            <w:r w:rsidR="00F2149E" w:rsidRPr="00233ADC">
              <w:rPr>
                <w:rStyle w:val="Hyperlink"/>
                <w:noProof/>
                <w:lang w:val="en-US"/>
              </w:rPr>
              <w:t>Note S7. Command lines used in the Results section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_Toc134520822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12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78D0693A" w14:textId="219A4883" w:rsidR="00F2149E" w:rsidRPr="00912C28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color w:val="000000" w:themeColor="text1"/>
              <w:szCs w:val="24"/>
              <w:lang w:val="en-CN"/>
            </w:rPr>
          </w:pPr>
          <w:hyperlink w:anchor="_Toc134520823" w:history="1">
            <w:r w:rsidR="00F2149E" w:rsidRPr="00912C28">
              <w:rPr>
                <w:rStyle w:val="Hyperlink"/>
                <w:noProof/>
                <w:color w:val="000000" w:themeColor="text1"/>
                <w:lang w:val="en-US"/>
              </w:rPr>
              <w:t>Note S8. The orientating algorithm used in the layout generation of TGS long reads</w:t>
            </w:r>
            <w:r w:rsidR="00F2149E" w:rsidRPr="00912C28">
              <w:rPr>
                <w:noProof/>
                <w:webHidden/>
                <w:color w:val="000000" w:themeColor="text1"/>
              </w:rPr>
              <w:tab/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begin"/>
            </w:r>
            <w:r w:rsidR="00F2149E" w:rsidRPr="00912C28">
              <w:rPr>
                <w:noProof/>
                <w:webHidden/>
                <w:color w:val="000000" w:themeColor="text1"/>
              </w:rPr>
              <w:instrText xml:space="preserve"> PAGEREF _Toc134520823 \h </w:instrText>
            </w:r>
            <w:r w:rsidR="00F2149E" w:rsidRPr="00912C28">
              <w:rPr>
                <w:noProof/>
                <w:webHidden/>
                <w:color w:val="000000" w:themeColor="text1"/>
              </w:rPr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separate"/>
            </w:r>
            <w:r w:rsidR="00F2149E" w:rsidRPr="00912C28">
              <w:rPr>
                <w:noProof/>
                <w:webHidden/>
                <w:color w:val="000000" w:themeColor="text1"/>
              </w:rPr>
              <w:t>13</w:t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E61DF56" w14:textId="3020C783" w:rsidR="00F2149E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en-CN"/>
            </w:rPr>
          </w:pPr>
          <w:hyperlink w:anchor="_Toc134520824" w:history="1">
            <w:r w:rsidR="00F2149E" w:rsidRPr="00233ADC">
              <w:rPr>
                <w:rStyle w:val="Hyperlink"/>
                <w:noProof/>
                <w:lang w:val="en-US"/>
              </w:rPr>
              <w:t>Supplementary Tables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_Toc134520824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14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3BC1DD74" w14:textId="50294AAC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25" w:history="1">
            <w:r w:rsidR="00F2149E" w:rsidRPr="00233ADC">
              <w:rPr>
                <w:rStyle w:val="Hyperlink"/>
                <w:noProof/>
                <w:lang w:val="en-US"/>
              </w:rPr>
              <w:t xml:space="preserve">Table S1. Comparison of the five methods on the </w:t>
            </w:r>
            <w:r w:rsidR="00F2149E" w:rsidRPr="00233ADC">
              <w:rPr>
                <w:rStyle w:val="Hyperlink"/>
                <w:rFonts w:eastAsia="PMingLiU"/>
                <w:i/>
                <w:iCs/>
                <w:noProof/>
                <w:lang w:val="en-US"/>
              </w:rPr>
              <w:t>S. aureus</w:t>
            </w:r>
            <w:r w:rsidR="00F2149E" w:rsidRPr="00233ADC">
              <w:rPr>
                <w:rStyle w:val="Hyperlink"/>
                <w:rFonts w:eastAsia="PMingLiU"/>
                <w:noProof/>
                <w:lang w:val="en-US"/>
              </w:rPr>
              <w:t xml:space="preserve"> sequencing dataset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_Toc134520825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14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175984AF" w14:textId="0773F2A2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26" w:history="1">
            <w:r w:rsidR="00F2149E" w:rsidRPr="00233ADC">
              <w:rPr>
                <w:rStyle w:val="Hyperlink"/>
                <w:noProof/>
                <w:lang w:val="en-US"/>
              </w:rPr>
              <w:t xml:space="preserve">Table S2. Detailed information of the 6 simulation libraries of </w:t>
            </w:r>
            <w:r w:rsidR="00F2149E" w:rsidRPr="00233ADC">
              <w:rPr>
                <w:rStyle w:val="Hyperlink"/>
                <w:i/>
                <w:iCs/>
                <w:noProof/>
                <w:lang w:val="en-US"/>
              </w:rPr>
              <w:t>E.</w:t>
            </w:r>
            <w:r w:rsidR="00F2149E" w:rsidRPr="00233ADC">
              <w:rPr>
                <w:rStyle w:val="Hyperlink"/>
                <w:rFonts w:eastAsia="PMingLiU"/>
                <w:i/>
                <w:iCs/>
                <w:noProof/>
                <w:lang w:val="en-US"/>
              </w:rPr>
              <w:t xml:space="preserve"> coli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_Toc134520826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15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6043E35F" w14:textId="355123AA" w:rsidR="00F2149E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szCs w:val="24"/>
              <w:lang w:val="en-CN"/>
            </w:rPr>
          </w:pPr>
          <w:hyperlink w:anchor="_Toc134520827" w:history="1">
            <w:r w:rsidR="00F2149E" w:rsidRPr="00233ADC">
              <w:rPr>
                <w:rStyle w:val="Hyperlink"/>
                <w:noProof/>
                <w:lang w:val="en-US"/>
              </w:rPr>
              <w:t xml:space="preserve">Table S3. Detailed information of the 26 TR-related gaps on the </w:t>
            </w:r>
            <w:r w:rsidR="00F2149E" w:rsidRPr="00233ADC">
              <w:rPr>
                <w:rStyle w:val="Hyperlink"/>
                <w:i/>
                <w:iCs/>
                <w:noProof/>
                <w:lang w:val="en-US"/>
              </w:rPr>
              <w:t>E.</w:t>
            </w:r>
            <w:r w:rsidR="00F2149E" w:rsidRPr="00233ADC">
              <w:rPr>
                <w:rStyle w:val="Hyperlink"/>
                <w:rFonts w:eastAsia="PMingLiU"/>
                <w:i/>
                <w:iCs/>
                <w:noProof/>
                <w:lang w:val="en-US"/>
              </w:rPr>
              <w:t xml:space="preserve"> coli</w:t>
            </w:r>
            <w:r w:rsidR="00F2149E" w:rsidRPr="00233ADC">
              <w:rPr>
                <w:rStyle w:val="Hyperlink"/>
                <w:noProof/>
                <w:lang w:val="en-US"/>
              </w:rPr>
              <w:t xml:space="preserve"> draft genome and their closure results from the five methods</w:t>
            </w:r>
            <w:r w:rsidR="00F2149E">
              <w:rPr>
                <w:noProof/>
                <w:webHidden/>
              </w:rPr>
              <w:tab/>
            </w:r>
            <w:r w:rsidR="00F2149E">
              <w:rPr>
                <w:noProof/>
                <w:webHidden/>
              </w:rPr>
              <w:fldChar w:fldCharType="begin"/>
            </w:r>
            <w:r w:rsidR="00F2149E">
              <w:rPr>
                <w:noProof/>
                <w:webHidden/>
              </w:rPr>
              <w:instrText xml:space="preserve"> PAGEREF _Toc134520827 \h </w:instrText>
            </w:r>
            <w:r w:rsidR="00F2149E">
              <w:rPr>
                <w:noProof/>
                <w:webHidden/>
              </w:rPr>
            </w:r>
            <w:r w:rsidR="00F2149E">
              <w:rPr>
                <w:noProof/>
                <w:webHidden/>
              </w:rPr>
              <w:fldChar w:fldCharType="separate"/>
            </w:r>
            <w:r w:rsidR="00F2149E">
              <w:rPr>
                <w:noProof/>
                <w:webHidden/>
              </w:rPr>
              <w:t>16</w:t>
            </w:r>
            <w:r w:rsidR="00F2149E">
              <w:rPr>
                <w:noProof/>
                <w:webHidden/>
              </w:rPr>
              <w:fldChar w:fldCharType="end"/>
            </w:r>
          </w:hyperlink>
        </w:p>
        <w:p w14:paraId="27769D63" w14:textId="293A3112" w:rsidR="00F2149E" w:rsidRPr="00912C28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color w:val="000000" w:themeColor="text1"/>
              <w:szCs w:val="24"/>
              <w:lang w:val="en-CN"/>
            </w:rPr>
          </w:pPr>
          <w:hyperlink w:anchor="_Toc134520828" w:history="1">
            <w:r w:rsidR="00F2149E" w:rsidRPr="00912C28">
              <w:rPr>
                <w:rStyle w:val="Hyperlink"/>
                <w:noProof/>
                <w:color w:val="000000" w:themeColor="text1"/>
                <w:lang w:val="en-US"/>
              </w:rPr>
              <w:t>Table S4. Detailed information of the 7 sequencing libraries of the plateau zokor genome</w:t>
            </w:r>
            <w:r w:rsidR="00F2149E" w:rsidRPr="00912C28">
              <w:rPr>
                <w:noProof/>
                <w:webHidden/>
                <w:color w:val="000000" w:themeColor="text1"/>
              </w:rPr>
              <w:tab/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begin"/>
            </w:r>
            <w:r w:rsidR="00F2149E" w:rsidRPr="00912C28">
              <w:rPr>
                <w:noProof/>
                <w:webHidden/>
                <w:color w:val="000000" w:themeColor="text1"/>
              </w:rPr>
              <w:instrText xml:space="preserve"> PAGEREF _Toc134520828 \h </w:instrText>
            </w:r>
            <w:r w:rsidR="00F2149E" w:rsidRPr="00912C28">
              <w:rPr>
                <w:noProof/>
                <w:webHidden/>
                <w:color w:val="000000" w:themeColor="text1"/>
              </w:rPr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separate"/>
            </w:r>
            <w:r w:rsidR="00F2149E" w:rsidRPr="00912C28">
              <w:rPr>
                <w:noProof/>
                <w:webHidden/>
                <w:color w:val="000000" w:themeColor="text1"/>
              </w:rPr>
              <w:t>17</w:t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C80ABB2" w14:textId="6888434B" w:rsidR="00F2149E" w:rsidRPr="00912C28" w:rsidRDefault="00000000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Cs w:val="0"/>
              <w:noProof/>
              <w:color w:val="000000" w:themeColor="text1"/>
              <w:szCs w:val="24"/>
              <w:lang w:val="en-CN"/>
            </w:rPr>
          </w:pPr>
          <w:hyperlink w:anchor="_Toc134520829" w:history="1">
            <w:r w:rsidR="00F2149E" w:rsidRPr="00912C28">
              <w:rPr>
                <w:rStyle w:val="Hyperlink"/>
                <w:noProof/>
                <w:color w:val="000000" w:themeColor="text1"/>
                <w:lang w:val="en-US"/>
              </w:rPr>
              <w:t>Table S5. Runtime and memory usage of the five gap-closing tools on the three data sets</w:t>
            </w:r>
            <w:r w:rsidR="00F2149E" w:rsidRPr="00912C28">
              <w:rPr>
                <w:noProof/>
                <w:webHidden/>
                <w:color w:val="000000" w:themeColor="text1"/>
              </w:rPr>
              <w:tab/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begin"/>
            </w:r>
            <w:r w:rsidR="00F2149E" w:rsidRPr="00912C28">
              <w:rPr>
                <w:noProof/>
                <w:webHidden/>
                <w:color w:val="000000" w:themeColor="text1"/>
              </w:rPr>
              <w:instrText xml:space="preserve"> PAGEREF _Toc134520829 \h </w:instrText>
            </w:r>
            <w:r w:rsidR="00F2149E" w:rsidRPr="00912C28">
              <w:rPr>
                <w:noProof/>
                <w:webHidden/>
                <w:color w:val="000000" w:themeColor="text1"/>
              </w:rPr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separate"/>
            </w:r>
            <w:r w:rsidR="00F2149E" w:rsidRPr="00912C28">
              <w:rPr>
                <w:noProof/>
                <w:webHidden/>
                <w:color w:val="000000" w:themeColor="text1"/>
              </w:rPr>
              <w:t>18</w:t>
            </w:r>
            <w:r w:rsidR="00F2149E" w:rsidRPr="00912C2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A88442" w14:textId="77777777" w:rsidR="002037C6" w:rsidRDefault="002E36E7">
          <w:pPr>
            <w:rPr>
              <w:b/>
            </w:rPr>
          </w:pPr>
          <w:r>
            <w:rPr>
              <w:rFonts w:ascii="Cambria Math" w:hAnsi="Cambria Math" w:cstheme="minorHAnsi"/>
              <w:iCs/>
            </w:rPr>
            <w:fldChar w:fldCharType="end"/>
          </w:r>
        </w:p>
      </w:sdtContent>
    </w:sdt>
    <w:p w14:paraId="37A80B54" w14:textId="09594B40" w:rsidR="00113C37" w:rsidRPr="002037C6" w:rsidRDefault="00BE53DD">
      <w:pPr>
        <w:rPr>
          <w:b/>
          <w:bCs/>
        </w:rPr>
      </w:pPr>
      <w:r>
        <w:br w:type="page"/>
      </w:r>
    </w:p>
    <w:p w14:paraId="6978BA5D" w14:textId="702BDD48" w:rsidR="001228C2" w:rsidRDefault="009968B2" w:rsidP="001228C2">
      <w:pPr>
        <w:pStyle w:val="Heading1"/>
        <w:rPr>
          <w:szCs w:val="28"/>
          <w:lang w:val="en-US"/>
        </w:rPr>
      </w:pPr>
      <w:bookmarkStart w:id="0" w:name="_Toc134520811"/>
      <w:bookmarkStart w:id="1" w:name="_Toc3039"/>
      <w:bookmarkStart w:id="2" w:name="_Toc19524"/>
      <w:bookmarkStart w:id="3" w:name="_Toc13164"/>
      <w:bookmarkStart w:id="4" w:name="_Toc28035"/>
      <w:bookmarkStart w:id="5" w:name="_Toc12606"/>
      <w:r w:rsidRPr="00720972">
        <w:rPr>
          <w:szCs w:val="28"/>
          <w:lang w:val="en-US"/>
        </w:rPr>
        <w:lastRenderedPageBreak/>
        <w:t xml:space="preserve">Supplementary </w:t>
      </w:r>
      <w:r>
        <w:rPr>
          <w:szCs w:val="28"/>
          <w:lang w:val="en-US"/>
        </w:rPr>
        <w:t>Figures</w:t>
      </w:r>
      <w:bookmarkEnd w:id="0"/>
    </w:p>
    <w:p w14:paraId="5DD4FF6D" w14:textId="59438E3A" w:rsidR="001228C2" w:rsidRDefault="001228C2" w:rsidP="00DF161A">
      <w:pPr>
        <w:rPr>
          <w:rFonts w:eastAsiaTheme="majorEastAsia"/>
          <w:lang w:val="en-US"/>
        </w:rPr>
      </w:pPr>
    </w:p>
    <w:p w14:paraId="0FB41FA4" w14:textId="77777777" w:rsidR="0044768B" w:rsidRPr="001228C2" w:rsidRDefault="0044768B" w:rsidP="00DF161A">
      <w:pPr>
        <w:rPr>
          <w:rFonts w:eastAsiaTheme="majorEastAsia"/>
          <w:lang w:val="en-US"/>
        </w:rPr>
      </w:pPr>
    </w:p>
    <w:p w14:paraId="6E7FA84D" w14:textId="186AE93D" w:rsidR="00A04A0D" w:rsidRDefault="00647472" w:rsidP="0044768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8287F3" wp14:editId="62723558">
            <wp:extent cx="5613400" cy="2806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99E63" w14:textId="77777777" w:rsidR="00A04A0D" w:rsidRDefault="00A04A0D" w:rsidP="00A04A0D">
      <w:pPr>
        <w:rPr>
          <w:rStyle w:val="Heading2Char"/>
          <w:lang w:val="en-US"/>
        </w:rPr>
      </w:pPr>
      <w:bookmarkStart w:id="6" w:name="fig1"/>
      <w:bookmarkStart w:id="7" w:name="_Toc112157998"/>
    </w:p>
    <w:p w14:paraId="7131DFBB" w14:textId="77777777" w:rsidR="007603E8" w:rsidRDefault="007603E8" w:rsidP="00A04A0D">
      <w:pPr>
        <w:rPr>
          <w:rStyle w:val="Heading2Char"/>
          <w:lang w:val="en-US"/>
        </w:rPr>
      </w:pPr>
    </w:p>
    <w:p w14:paraId="3E9AD59A" w14:textId="3FB5B5CD" w:rsidR="00A04A0D" w:rsidRPr="00A04A0D" w:rsidRDefault="00A04A0D" w:rsidP="00A04A0D">
      <w:pPr>
        <w:rPr>
          <w:lang w:val="en-US"/>
        </w:rPr>
      </w:pPr>
      <w:bookmarkStart w:id="8" w:name="_Toc134520812"/>
      <w:r w:rsidRPr="00A04A0D">
        <w:rPr>
          <w:rStyle w:val="Heading2Char"/>
          <w:lang w:val="en-US"/>
        </w:rPr>
        <w:t>Fig</w:t>
      </w:r>
      <w:r w:rsidR="00DF161A">
        <w:rPr>
          <w:rStyle w:val="Heading2Char"/>
          <w:lang w:val="en-US"/>
        </w:rPr>
        <w:t>ure</w:t>
      </w:r>
      <w:r w:rsidRPr="00A04A0D">
        <w:rPr>
          <w:rStyle w:val="Heading2Char"/>
          <w:lang w:val="en-US"/>
        </w:rPr>
        <w:t xml:space="preserve"> S1. </w:t>
      </w:r>
      <w:bookmarkEnd w:id="6"/>
      <w:bookmarkEnd w:id="7"/>
      <w:r w:rsidR="00C34F59">
        <w:rPr>
          <w:rStyle w:val="Heading2Char"/>
          <w:lang w:val="en-US"/>
        </w:rPr>
        <w:t xml:space="preserve">Illustration of </w:t>
      </w:r>
      <w:r w:rsidR="000E7998">
        <w:rPr>
          <w:rStyle w:val="Heading2Char"/>
          <w:lang w:val="en-US"/>
        </w:rPr>
        <w:t>calculating</w:t>
      </w:r>
      <w:r w:rsidR="00961AFD">
        <w:rPr>
          <w:rStyle w:val="Heading2Char"/>
          <w:lang w:val="en-US"/>
        </w:rPr>
        <w:t xml:space="preserve"> the reads’ </w:t>
      </w:r>
      <w:r w:rsidR="00C34F59">
        <w:rPr>
          <w:rStyle w:val="Heading2Char"/>
          <w:lang w:val="en-US"/>
        </w:rPr>
        <w:t>prior genomic positions</w:t>
      </w:r>
      <w:r w:rsidR="00961AFD">
        <w:rPr>
          <w:rStyle w:val="Heading2Char"/>
          <w:lang w:val="en-US"/>
        </w:rPr>
        <w:t xml:space="preserve"> in the gap</w:t>
      </w:r>
      <w:r w:rsidR="00C34F59">
        <w:rPr>
          <w:rStyle w:val="Heading2Char"/>
          <w:lang w:val="en-US"/>
        </w:rPr>
        <w:t>.</w:t>
      </w:r>
      <w:bookmarkEnd w:id="8"/>
      <w:r w:rsidR="00C34F59">
        <w:rPr>
          <w:rStyle w:val="Heading2Char"/>
          <w:lang w:val="en-US"/>
        </w:rPr>
        <w:t xml:space="preserve"> </w:t>
      </w:r>
      <w:r w:rsidR="006F732E">
        <w:rPr>
          <w:lang w:val="en-GB" w:eastAsia="en-GB"/>
        </w:rPr>
        <w:t>Read</w:t>
      </w:r>
      <w:r w:rsidR="006F732E">
        <w:rPr>
          <w:rStyle w:val="Heading2Char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6D2F29">
        <w:rPr>
          <w:lang w:val="en-GB" w:eastAsia="en-GB"/>
        </w:rPr>
        <w:t xml:space="preserve"> </w:t>
      </w:r>
      <w:r w:rsidR="006F732E">
        <w:rPr>
          <w:lang w:val="en-GB" w:eastAsia="en-GB"/>
        </w:rPr>
        <w:t xml:space="preserve">is collected </w:t>
      </w:r>
      <w:r w:rsidR="00C34F59">
        <w:rPr>
          <w:lang w:val="en-GB" w:eastAsia="en-GB"/>
        </w:rPr>
        <w:t xml:space="preserve">from the gap region, </w:t>
      </w:r>
      <w:r w:rsidR="00F453DD">
        <w:rPr>
          <w:lang w:val="en-GB" w:eastAsia="en-GB"/>
        </w:rPr>
        <w:t xml:space="preserve">and </w:t>
      </w:r>
      <w:r w:rsidR="006F732E">
        <w:rPr>
          <w:lang w:val="en-GB" w:eastAsia="en-GB"/>
        </w:rPr>
        <w:t xml:space="preserve">read </w:t>
      </w:r>
      <m:oMath>
        <m:sSubSup>
          <m:sSubSupPr>
            <m:ctrlPr>
              <w:rPr>
                <w:rFonts w:ascii="Cambria Math" w:hAnsi="Cambria Math"/>
                <w:lang w:val="en-GB" w:eastAsia="en-GB"/>
              </w:rPr>
            </m:ctrlPr>
          </m:sSubSup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 w:hint="eastAsia"/>
                <w:lang w:val="en-GB" w:eastAsia="en-GB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*</m:t>
            </m:r>
          </m:sup>
        </m:sSubSup>
      </m:oMath>
      <w:r w:rsidR="00C34F59">
        <w:rPr>
          <w:lang w:val="en-GB" w:eastAsia="en-GB"/>
        </w:rPr>
        <w:t xml:space="preserve"> </w:t>
      </w:r>
      <w:r w:rsidR="000B55E3">
        <w:rPr>
          <w:lang w:val="en-GB" w:eastAsia="en-GB"/>
        </w:rPr>
        <w:t>is</w:t>
      </w:r>
      <w:r w:rsidR="00C34F59">
        <w:rPr>
          <w:lang w:val="en-GB" w:eastAsia="en-GB"/>
        </w:rPr>
        <w:t xml:space="preserve"> </w:t>
      </w:r>
      <w:r w:rsidR="00F453DD">
        <w:rPr>
          <w:lang w:val="en-GB" w:eastAsia="en-GB"/>
        </w:rPr>
        <w:t>its</w:t>
      </w:r>
      <w:r w:rsidR="00C34F59">
        <w:rPr>
          <w:lang w:val="en-GB" w:eastAsia="en-GB"/>
        </w:rPr>
        <w:t xml:space="preserve"> mate read</w:t>
      </w:r>
      <w:r w:rsidR="000E3F8C">
        <w:rPr>
          <w:lang w:val="en-GB" w:eastAsia="en-GB"/>
        </w:rPr>
        <w:t>.</w:t>
      </w:r>
      <w:r w:rsidR="00C34F59">
        <w:rPr>
          <w:lang w:val="en-GB" w:eastAsia="en-GB"/>
        </w:rPr>
        <w:t xml:space="preserve"> </w:t>
      </w:r>
      <w:r w:rsidR="00842147">
        <w:rPr>
          <w:lang w:val="en-GB" w:eastAsia="en-GB"/>
        </w:rPr>
        <w:t>A</w:t>
      </w:r>
      <w:r w:rsidR="000B55E3">
        <w:rPr>
          <w:lang w:val="en-GB" w:eastAsia="en-GB"/>
        </w:rPr>
        <w:t xml:space="preserve"> coordinate axis </w:t>
      </w:r>
      <w:r w:rsidR="00842147">
        <w:rPr>
          <w:lang w:val="en-GB" w:eastAsia="en-GB"/>
        </w:rPr>
        <w:t xml:space="preserve">is set </w:t>
      </w:r>
      <w:r w:rsidR="000B55E3">
        <w:rPr>
          <w:lang w:val="en-GB" w:eastAsia="en-GB"/>
        </w:rPr>
        <w:t xml:space="preserve">along </w:t>
      </w:r>
      <w:r w:rsidR="00842147">
        <w:rPr>
          <w:lang w:val="en-GB" w:eastAsia="en-GB"/>
        </w:rPr>
        <w:t>the</w:t>
      </w:r>
      <w:r w:rsidR="000B55E3">
        <w:rPr>
          <w:lang w:val="en-GB" w:eastAsia="en-GB"/>
        </w:rPr>
        <w:t xml:space="preserve"> gap from left to right, and the left breakpoint of the gap is defined as the orig</w:t>
      </w:r>
      <w:r w:rsidR="000B55E3">
        <w:rPr>
          <w:rFonts w:hint="eastAsia"/>
          <w:lang w:val="en-GB" w:eastAsia="en-GB"/>
        </w:rPr>
        <w:t>in</w:t>
      </w:r>
      <w:r w:rsidR="00AF1643">
        <w:rPr>
          <w:lang w:val="en-GB" w:eastAsia="en-GB"/>
        </w:rPr>
        <w:t xml:space="preserve">. </w:t>
      </w:r>
      <w:r w:rsidR="00145D5F">
        <w:rPr>
          <w:lang w:val="en-GB" w:eastAsia="en-GB"/>
        </w:rPr>
        <w:t>T</w:t>
      </w:r>
      <w:r w:rsidR="00C34F59">
        <w:rPr>
          <w:lang w:val="en-GB" w:eastAsia="en-GB"/>
        </w:rPr>
        <w:t>he prior genomic position of</w:t>
      </w:r>
      <w:r w:rsidR="006269F2">
        <w:rPr>
          <w:lang w:val="en-GB" w:eastAsia="en-GB"/>
        </w:rPr>
        <w:t xml:space="preserve"> </w:t>
      </w:r>
      <w:r w:rsidR="006269F2">
        <w:rPr>
          <w:lang w:val="en-US"/>
        </w:rPr>
        <w:t xml:space="preserve">read </w:t>
      </w:r>
      <m:oMath>
        <m:sSub>
          <m:sSubPr>
            <m:ctrlPr>
              <w:rPr>
                <w:rFonts w:ascii="Cambria Math" w:hAnsi="Cambria Math" w:hint="eastAsia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r</m:t>
            </m:r>
            <m:ctrlPr>
              <w:rPr>
                <w:rFonts w:ascii="Cambria Math" w:hAnsi="Cambria Math"/>
                <w:lang w:val="en-GB" w:eastAsia="en-GB"/>
              </w:rPr>
            </m:ctrlP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  <m:ctrlPr>
              <w:rPr>
                <w:rFonts w:ascii="Cambria Math" w:hAnsi="Cambria Math"/>
                <w:lang w:val="en-GB" w:eastAsia="en-GB"/>
              </w:rPr>
            </m:ctrlPr>
          </m:sub>
        </m:sSub>
      </m:oMath>
      <w:r w:rsidR="00C34F59">
        <w:rPr>
          <w:lang w:val="en-GB" w:eastAsia="en-GB"/>
        </w:rPr>
        <w:t xml:space="preserve"> in the gap</w:t>
      </w:r>
      <w:r w:rsidR="008A7FB8">
        <w:rPr>
          <w:lang w:val="en-GB" w:eastAsia="en-GB"/>
        </w:rPr>
        <w:t xml:space="preserve">, denoted by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p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8A7FB8">
        <w:rPr>
          <w:lang w:val="en-GB" w:eastAsia="en-GB"/>
        </w:rPr>
        <w:t>,</w:t>
      </w:r>
      <w:r w:rsidR="003B00A8">
        <w:rPr>
          <w:rFonts w:hint="eastAsia"/>
          <w:lang w:val="en-GB"/>
        </w:rPr>
        <w:t xml:space="preserve"> </w:t>
      </w:r>
      <w:r w:rsidR="008A7FB8">
        <w:rPr>
          <w:lang w:val="en-GB" w:eastAsia="en-GB"/>
        </w:rPr>
        <w:t xml:space="preserve">is defined </w:t>
      </w:r>
      <w:r w:rsidR="00C34F59">
        <w:rPr>
          <w:lang w:val="en-GB" w:eastAsia="en-GB"/>
        </w:rPr>
        <w:t xml:space="preserve">as the </w:t>
      </w:r>
      <w:r w:rsidR="00C01B92">
        <w:rPr>
          <w:lang w:val="en-GB" w:eastAsia="en-GB"/>
        </w:rPr>
        <w:t>inferred coordinate of</w:t>
      </w:r>
      <w:r w:rsidR="00C34F59">
        <w:rPr>
          <w:lang w:val="en-GB" w:eastAsia="en-GB"/>
        </w:rPr>
        <w:t xml:space="preserve"> </w:t>
      </w:r>
      <w:r w:rsidR="00C01B92">
        <w:rPr>
          <w:lang w:val="en-GB" w:eastAsia="en-GB"/>
        </w:rPr>
        <w:t xml:space="preserve">its </w:t>
      </w:r>
      <w:r w:rsidR="00C34F59">
        <w:rPr>
          <w:lang w:val="en-GB" w:eastAsia="en-GB"/>
        </w:rPr>
        <w:t>ending base</w:t>
      </w:r>
      <w:r w:rsidR="00C01B92">
        <w:rPr>
          <w:lang w:val="en-GB" w:eastAsia="en-GB"/>
        </w:rPr>
        <w:t xml:space="preserve"> in the axis</w:t>
      </w:r>
      <w:r w:rsidR="00C34F59">
        <w:rPr>
          <w:lang w:val="en-GB" w:eastAsia="en-GB"/>
        </w:rPr>
        <w:t>.</w:t>
      </w:r>
      <w:r w:rsidR="00BB340B">
        <w:rPr>
          <w:lang w:val="en-GB" w:eastAsia="en-GB"/>
        </w:rPr>
        <w:t xml:space="preserve"> </w:t>
      </w:r>
      <w:r w:rsidR="00AA47DA" w:rsidRPr="00AA47DA">
        <w:rPr>
          <w:b/>
          <w:bCs/>
          <w:lang w:val="en-GB" w:eastAsia="en-GB"/>
        </w:rPr>
        <w:t>(a)</w:t>
      </w:r>
      <w:r w:rsidR="00AA47DA">
        <w:rPr>
          <w:lang w:val="en-GB" w:eastAsia="en-GB"/>
        </w:rPr>
        <w:t xml:space="preserve"> </w:t>
      </w:r>
      <w:r w:rsidR="004C6159">
        <w:rPr>
          <w:lang w:val="en-GB" w:eastAsia="en-GB"/>
        </w:rPr>
        <w:t>I</w:t>
      </w:r>
      <w:r w:rsidR="00C34F59">
        <w:rPr>
          <w:lang w:val="en-GB" w:eastAsia="en-GB"/>
        </w:rPr>
        <w:t xml:space="preserve">f </w:t>
      </w:r>
      <m:oMath>
        <m:sSubSup>
          <m:sSubSupPr>
            <m:ctrlPr>
              <w:rPr>
                <w:rFonts w:ascii="Cambria Math" w:hAnsi="Cambria Math"/>
                <w:lang w:val="en-GB" w:eastAsia="en-GB"/>
              </w:rPr>
            </m:ctrlPr>
          </m:sSubSup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 w:hint="eastAsia"/>
                <w:lang w:val="en-GB" w:eastAsia="en-GB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*</m:t>
            </m:r>
          </m:sup>
        </m:sSubSup>
      </m:oMath>
      <w:r w:rsidR="00C34F59">
        <w:rPr>
          <w:lang w:val="en-GB" w:eastAsia="en-GB"/>
        </w:rPr>
        <w:t xml:space="preserve"> aligns to the left-flanking contig of the ga</w:t>
      </w:r>
      <w:r w:rsidR="00BB340B">
        <w:rPr>
          <w:lang w:val="en-US" w:eastAsia="en-GB"/>
        </w:rPr>
        <w:t xml:space="preserve">p,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p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lang w:val="en-GB" w:eastAsia="en-GB"/>
          </w:rPr>
          <m:t>=</m:t>
        </m:r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μ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lang w:val="en-GB" w:eastAsia="en-GB"/>
          </w:rPr>
          <m:t>-</m:t>
        </m:r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a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710859">
        <w:rPr>
          <w:lang w:val="en-GB" w:eastAsia="en-GB"/>
        </w:rPr>
        <w:t xml:space="preserve">, </w:t>
      </w:r>
      <w:r w:rsidR="00BB340B">
        <w:rPr>
          <w:lang w:val="en-US" w:eastAsia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μ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BB340B">
        <w:rPr>
          <w:lang w:val="en-GB" w:eastAsia="en-GB"/>
        </w:rPr>
        <w:t xml:space="preserve"> denotes the insert size between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BB340B">
        <w:rPr>
          <w:lang w:val="en-GB" w:eastAsia="en-GB"/>
        </w:rPr>
        <w:t xml:space="preserve"> and </w:t>
      </w:r>
      <m:oMath>
        <m:sSubSup>
          <m:sSubSupPr>
            <m:ctrlPr>
              <w:rPr>
                <w:rFonts w:ascii="Cambria Math" w:hAnsi="Cambria Math"/>
                <w:lang w:val="en-GB" w:eastAsia="en-GB"/>
              </w:rPr>
            </m:ctrlPr>
          </m:sSubSup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 w:hint="eastAsia"/>
                <w:lang w:val="en-GB" w:eastAsia="en-GB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*</m:t>
            </m:r>
          </m:sup>
        </m:sSubSup>
      </m:oMath>
      <w:r w:rsidR="00BB340B">
        <w:rPr>
          <w:lang w:val="en-GB" w:eastAsia="en-GB"/>
        </w:rPr>
        <w:t xml:space="preserve">, and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a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BB340B">
        <w:rPr>
          <w:lang w:val="en-GB" w:eastAsia="en-GB"/>
        </w:rPr>
        <w:t xml:space="preserve"> denotes the mapping position of </w:t>
      </w:r>
      <m:oMath>
        <m:sSubSup>
          <m:sSubSupPr>
            <m:ctrlPr>
              <w:rPr>
                <w:rFonts w:ascii="Cambria Math" w:hAnsi="Cambria Math"/>
                <w:lang w:val="en-GB" w:eastAsia="en-GB"/>
              </w:rPr>
            </m:ctrlPr>
          </m:sSubSup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 w:hint="eastAsia"/>
                <w:lang w:val="en-GB" w:eastAsia="en-GB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*</m:t>
            </m:r>
          </m:sup>
        </m:sSubSup>
      </m:oMath>
      <w:r w:rsidR="00BB340B">
        <w:rPr>
          <w:lang w:val="en-GB" w:eastAsia="en-GB"/>
        </w:rPr>
        <w:t xml:space="preserve"> on the flanking contig</w:t>
      </w:r>
      <w:r w:rsidR="00C34F59">
        <w:rPr>
          <w:lang w:val="en-GB" w:eastAsia="en-GB"/>
        </w:rPr>
        <w:t>.</w:t>
      </w:r>
      <w:r w:rsidR="00DA582D">
        <w:rPr>
          <w:lang w:val="en-GB" w:eastAsia="en-GB"/>
        </w:rPr>
        <w:t xml:space="preserve"> </w:t>
      </w:r>
      <w:r w:rsidR="00DA582D">
        <w:rPr>
          <w:b/>
          <w:bCs/>
          <w:lang w:val="en-GB" w:eastAsia="en-GB"/>
        </w:rPr>
        <w:t>(</w:t>
      </w:r>
      <w:r w:rsidR="00AA47DA">
        <w:rPr>
          <w:b/>
          <w:bCs/>
          <w:lang w:val="en-GB" w:eastAsia="en-GB"/>
        </w:rPr>
        <w:t>b</w:t>
      </w:r>
      <w:r w:rsidR="00AA47DA" w:rsidRPr="00AA47DA">
        <w:rPr>
          <w:b/>
          <w:bCs/>
          <w:lang w:val="en-GB" w:eastAsia="en-GB"/>
        </w:rPr>
        <w:t>)</w:t>
      </w:r>
      <w:r w:rsidR="00C34F59">
        <w:rPr>
          <w:lang w:val="en-GB" w:eastAsia="en-GB"/>
        </w:rPr>
        <w:t xml:space="preserve"> </w:t>
      </w:r>
      <w:r w:rsidR="005F2B84">
        <w:rPr>
          <w:lang w:val="en-GB" w:eastAsia="en-GB"/>
        </w:rPr>
        <w:t>I</w:t>
      </w:r>
      <w:r w:rsidR="00AA47DA">
        <w:rPr>
          <w:lang w:val="en-GB" w:eastAsia="en-GB"/>
        </w:rPr>
        <w:t xml:space="preserve">f </w:t>
      </w:r>
      <m:oMath>
        <m:sSubSup>
          <m:sSubSupPr>
            <m:ctrlPr>
              <w:rPr>
                <w:rFonts w:ascii="Cambria Math" w:hAnsi="Cambria Math"/>
                <w:lang w:val="en-GB" w:eastAsia="en-GB"/>
              </w:rPr>
            </m:ctrlPr>
          </m:sSubSup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 w:hint="eastAsia"/>
                <w:lang w:val="en-GB" w:eastAsia="en-GB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*</m:t>
            </m:r>
          </m:sup>
        </m:sSubSup>
      </m:oMath>
      <w:r w:rsidR="00AA47DA">
        <w:rPr>
          <w:lang w:val="en-GB" w:eastAsia="en-GB"/>
        </w:rPr>
        <w:t xml:space="preserve"> aligns to the right-flanking contig of the gap,</w:t>
      </w:r>
      <w:r w:rsidR="00C34F59">
        <w:rPr>
          <w:lang w:val="en-GB"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p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lang w:val="en-GB" w:eastAsia="en-GB"/>
          </w:rPr>
          <m:t>=</m:t>
        </m:r>
        <m:r>
          <w:rPr>
            <w:rFonts w:ascii="Cambria Math" w:hAnsi="Cambria Math"/>
            <w:lang w:val="en-GB" w:eastAsia="en-GB"/>
          </w:rPr>
          <m:t>g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-</m:t>
        </m:r>
        <m:d>
          <m:dPr>
            <m:ctrlPr>
              <w:rPr>
                <w:rFonts w:ascii="Cambria Math" w:hAnsi="Cambria Math"/>
                <w:lang w:val="en-GB" w:eastAsia="en-GB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μ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lang w:val="en-GB" w:eastAsia="en-GB"/>
          </w:rPr>
          <m:t>+</m:t>
        </m:r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l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F16447">
        <w:rPr>
          <w:lang w:val="en-GB" w:eastAsia="en-GB"/>
        </w:rPr>
        <w:t xml:space="preserve">, </w:t>
      </w:r>
      <w:r w:rsidR="00C34F59">
        <w:rPr>
          <w:lang w:val="en-GB" w:eastAsia="en-GB"/>
        </w:rPr>
        <w:t xml:space="preserve">where </w:t>
      </w:r>
      <m:oMath>
        <m:r>
          <w:rPr>
            <w:rFonts w:ascii="Cambria Math" w:hAnsi="Cambria Math"/>
            <w:lang w:val="en-GB" w:eastAsia="en-GB"/>
          </w:rPr>
          <m:t>g</m:t>
        </m:r>
      </m:oMath>
      <w:r w:rsidR="00C34F59">
        <w:rPr>
          <w:lang w:val="en-GB" w:eastAsia="en-GB"/>
        </w:rPr>
        <w:t xml:space="preserve"> denotes the gap size and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l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C34F59">
        <w:rPr>
          <w:lang w:val="en-GB" w:eastAsia="en-GB"/>
        </w:rPr>
        <w:t xml:space="preserve"> denotes the read length of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r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C34F59">
        <w:rPr>
          <w:lang w:val="en-GB" w:eastAsia="en-GB"/>
        </w:rPr>
        <w:t>.</w:t>
      </w:r>
    </w:p>
    <w:p w14:paraId="186591D0" w14:textId="77777777" w:rsidR="00A04A0D" w:rsidRDefault="00A04A0D">
      <w:pPr>
        <w:pStyle w:val="Heading1"/>
        <w:rPr>
          <w:szCs w:val="28"/>
          <w:lang w:val="en-US"/>
        </w:rPr>
      </w:pPr>
    </w:p>
    <w:p w14:paraId="21E27236" w14:textId="77777777" w:rsidR="007603E8" w:rsidRDefault="007603E8">
      <w:pPr>
        <w:rPr>
          <w:rFonts w:eastAsiaTheme="majorEastAsia" w:cstheme="majorBidi"/>
          <w:b/>
          <w:color w:val="000000" w:themeColor="text1"/>
          <w:sz w:val="28"/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548762CB" w14:textId="196D4861" w:rsidR="00D36D0E" w:rsidRDefault="00CA2FD1" w:rsidP="009B23B8">
      <w:pPr>
        <w:rPr>
          <w:rStyle w:val="Heading2Char"/>
          <w:lang w:val="en-US"/>
        </w:rPr>
      </w:pPr>
      <w:r>
        <w:rPr>
          <w:rFonts w:eastAsiaTheme="majorEastAsia" w:cstheme="majorBidi"/>
          <w:b/>
          <w:noProof/>
          <w:color w:val="000000" w:themeColor="text1"/>
          <w:szCs w:val="26"/>
          <w:lang w:val="en-US"/>
        </w:rPr>
        <w:lastRenderedPageBreak/>
        <w:drawing>
          <wp:inline distT="0" distB="0" distL="0" distR="0" wp14:anchorId="107E7D38" wp14:editId="2CE6FDCE">
            <wp:extent cx="5638800" cy="2781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ED5D6" w14:textId="7F91FF5F" w:rsidR="00D36D0E" w:rsidRDefault="00D36D0E" w:rsidP="009B23B8">
      <w:pPr>
        <w:rPr>
          <w:rStyle w:val="Heading2Char"/>
          <w:lang w:val="en-US"/>
        </w:rPr>
      </w:pPr>
    </w:p>
    <w:p w14:paraId="1EFEEE1A" w14:textId="77777777" w:rsidR="00CA2FD1" w:rsidRDefault="00CA2FD1" w:rsidP="009B23B8">
      <w:pPr>
        <w:rPr>
          <w:rStyle w:val="Heading2Char"/>
          <w:lang w:val="en-US"/>
        </w:rPr>
      </w:pPr>
    </w:p>
    <w:p w14:paraId="40AB5244" w14:textId="496B2F5A" w:rsidR="009B23B8" w:rsidRDefault="00974BBF" w:rsidP="009B23B8">
      <w:pPr>
        <w:rPr>
          <w:lang w:val="en-GB" w:eastAsia="en-GB"/>
        </w:rPr>
      </w:pPr>
      <w:bookmarkStart w:id="9" w:name="_Toc134520813"/>
      <w:r w:rsidRPr="007F1F2E">
        <w:rPr>
          <w:rStyle w:val="Heading2Char"/>
          <w:lang w:val="en-US"/>
        </w:rPr>
        <w:t>Figure S2.</w:t>
      </w:r>
      <w:r w:rsidR="009B23B8" w:rsidRPr="007F1F2E">
        <w:rPr>
          <w:rStyle w:val="Heading2Char"/>
          <w:lang w:val="en-US"/>
        </w:rPr>
        <w:t xml:space="preserve"> </w:t>
      </w:r>
      <w:r w:rsidR="005B7C88">
        <w:rPr>
          <w:rStyle w:val="Heading2Char"/>
          <w:lang w:val="en-US"/>
        </w:rPr>
        <w:t xml:space="preserve">Illustration of </w:t>
      </w:r>
      <w:r w:rsidR="00D36D0E">
        <w:rPr>
          <w:rStyle w:val="Heading2Char"/>
          <w:lang w:val="en-US"/>
        </w:rPr>
        <w:t>anchor</w:t>
      </w:r>
      <w:r w:rsidR="005B7C88">
        <w:rPr>
          <w:rStyle w:val="Heading2Char"/>
          <w:lang w:val="en-US"/>
        </w:rPr>
        <w:t>ing the gap sequence</w:t>
      </w:r>
      <w:r w:rsidR="009B23B8" w:rsidRPr="00D36D0E">
        <w:rPr>
          <w:rStyle w:val="Heading2Char"/>
          <w:lang w:val="en-US"/>
        </w:rPr>
        <w:t xml:space="preserve"> by pseudo </w:t>
      </w:r>
      <w:r w:rsidR="00D36D0E" w:rsidRPr="00D36D0E">
        <w:rPr>
          <w:rStyle w:val="Heading2Char"/>
          <w:lang w:val="en-US"/>
        </w:rPr>
        <w:t>reads.</w:t>
      </w:r>
      <w:bookmarkEnd w:id="9"/>
      <w:r w:rsidR="00461114">
        <w:rPr>
          <w:rStyle w:val="Heading2Char"/>
          <w:lang w:val="en-US"/>
        </w:rPr>
        <w:t xml:space="preserve"> </w:t>
      </w:r>
      <w:r w:rsidR="00461114">
        <w:rPr>
          <w:lang w:val="en-GB"/>
        </w:rPr>
        <w:t>In each gap,</w:t>
      </w:r>
      <w:r w:rsidR="00947105">
        <w:rPr>
          <w:lang w:val="en-GB"/>
        </w:rPr>
        <w:t xml:space="preserve"> </w:t>
      </w:r>
      <w:r w:rsidR="002547C3">
        <w:rPr>
          <w:lang w:val="en-US"/>
        </w:rPr>
        <w:t xml:space="preserve">the reads may be </w:t>
      </w:r>
      <w:r w:rsidR="00947105">
        <w:rPr>
          <w:lang w:val="en-US"/>
        </w:rPr>
        <w:t>assembled</w:t>
      </w:r>
      <w:r w:rsidR="002547C3">
        <w:rPr>
          <w:rFonts w:hint="eastAsia"/>
          <w:lang w:val="en-US"/>
        </w:rPr>
        <w:t xml:space="preserve"> </w:t>
      </w:r>
      <w:r w:rsidR="002547C3">
        <w:rPr>
          <w:lang w:val="en-US"/>
        </w:rPr>
        <w:t xml:space="preserve">into more than one contig. The layout of each contig is </w:t>
      </w:r>
      <w:r w:rsidR="001514FA">
        <w:rPr>
          <w:rFonts w:hint="eastAsia"/>
          <w:lang w:val="en-US"/>
        </w:rPr>
        <w:t>circled</w:t>
      </w:r>
      <w:r w:rsidR="001514FA">
        <w:rPr>
          <w:lang w:val="en-US"/>
        </w:rPr>
        <w:t xml:space="preserve"> </w:t>
      </w:r>
      <w:r w:rsidR="0016570C">
        <w:rPr>
          <w:lang w:val="en-US"/>
        </w:rPr>
        <w:t>by yellow. The t</w:t>
      </w:r>
      <w:r w:rsidR="009B23B8" w:rsidRPr="009B23B8">
        <w:rPr>
          <w:rFonts w:hint="eastAsia"/>
          <w:lang w:val="en-US"/>
        </w:rPr>
        <w:t>wo pseudo reads</w:t>
      </w:r>
      <w:r w:rsidR="0016570C">
        <w:rPr>
          <w:lang w:val="en-US"/>
        </w:rPr>
        <w:t xml:space="preserve"> (</w:t>
      </w:r>
      <w:r w:rsidR="00F00C2E">
        <w:rPr>
          <w:lang w:val="en-US"/>
        </w:rPr>
        <w:t>blue ones</w:t>
      </w:r>
      <w:r w:rsidR="0016570C">
        <w:rPr>
          <w:lang w:val="en-US"/>
        </w:rPr>
        <w:t>)</w:t>
      </w:r>
      <w:r w:rsidR="009B23B8" w:rsidRPr="009B23B8">
        <w:rPr>
          <w:rFonts w:hint="eastAsia"/>
          <w:lang w:val="en-US"/>
        </w:rPr>
        <w:t xml:space="preserve">, which are cut from the </w:t>
      </w:r>
      <w:r w:rsidR="009B23B8">
        <w:rPr>
          <w:lang w:val="en-GB" w:eastAsia="en-GB"/>
        </w:rPr>
        <w:t xml:space="preserve">flanking sequences of </w:t>
      </w:r>
      <w:r w:rsidR="00087014">
        <w:rPr>
          <w:lang w:val="en-GB" w:eastAsia="en-GB"/>
        </w:rPr>
        <w:t>the</w:t>
      </w:r>
      <w:r w:rsidR="009B23B8">
        <w:rPr>
          <w:lang w:val="en-GB" w:eastAsia="en-GB"/>
        </w:rPr>
        <w:t xml:space="preserve"> gap</w:t>
      </w:r>
      <w:r w:rsidR="0016570C">
        <w:rPr>
          <w:lang w:val="en-GB" w:eastAsia="en-GB"/>
        </w:rPr>
        <w:t>,</w:t>
      </w:r>
      <w:r w:rsidR="009B23B8" w:rsidRPr="009B23B8">
        <w:rPr>
          <w:rFonts w:hint="eastAsia"/>
          <w:lang w:val="en-US"/>
        </w:rPr>
        <w:t xml:space="preserve"> are used to anchor the consensus</w:t>
      </w:r>
      <w:r w:rsidR="0016570C">
        <w:rPr>
          <w:lang w:val="en-US"/>
        </w:rPr>
        <w:t xml:space="preserve"> sequence</w:t>
      </w:r>
      <w:r w:rsidR="009B23B8" w:rsidRPr="009B23B8">
        <w:rPr>
          <w:rFonts w:hint="eastAsia"/>
          <w:lang w:val="en-US"/>
        </w:rPr>
        <w:t xml:space="preserve"> into the </w:t>
      </w:r>
      <w:r w:rsidR="001514FA">
        <w:rPr>
          <w:lang w:val="en-US"/>
        </w:rPr>
        <w:t>gap</w:t>
      </w:r>
      <w:r w:rsidR="009B23B8" w:rsidRPr="009B23B8">
        <w:rPr>
          <w:rFonts w:hint="eastAsia"/>
          <w:lang w:val="en-US"/>
        </w:rPr>
        <w:t>.</w:t>
      </w:r>
      <w:r w:rsidR="001514FA" w:rsidRPr="001514FA">
        <w:rPr>
          <w:b/>
          <w:bCs/>
          <w:lang w:val="en-GB" w:eastAsia="en-GB"/>
        </w:rPr>
        <w:t xml:space="preserve"> </w:t>
      </w:r>
      <w:r w:rsidR="001514FA" w:rsidRPr="00AA47DA">
        <w:rPr>
          <w:b/>
          <w:bCs/>
          <w:lang w:val="en-GB" w:eastAsia="en-GB"/>
        </w:rPr>
        <w:t>(a)</w:t>
      </w:r>
      <w:r w:rsidR="009B23B8" w:rsidRPr="009B23B8">
        <w:rPr>
          <w:rFonts w:hint="eastAsia"/>
          <w:lang w:val="en-US"/>
        </w:rPr>
        <w:t xml:space="preserve"> </w:t>
      </w:r>
      <w:r w:rsidR="009B23B8">
        <w:rPr>
          <w:lang w:val="en-GB" w:eastAsia="en-GB"/>
        </w:rPr>
        <w:t xml:space="preserve">If the two pseudo reads are contained in one contig, the consensus sequence between them is taken to close the gap. </w:t>
      </w:r>
      <w:r w:rsidR="001514FA" w:rsidRPr="00AA47DA">
        <w:rPr>
          <w:b/>
          <w:bCs/>
          <w:lang w:val="en-GB" w:eastAsia="en-GB"/>
        </w:rPr>
        <w:t>(</w:t>
      </w:r>
      <w:r w:rsidR="001514FA">
        <w:rPr>
          <w:b/>
          <w:bCs/>
          <w:lang w:val="en-GB" w:eastAsia="en-GB"/>
        </w:rPr>
        <w:t>b</w:t>
      </w:r>
      <w:r w:rsidR="001514FA" w:rsidRPr="00AA47DA">
        <w:rPr>
          <w:b/>
          <w:bCs/>
          <w:lang w:val="en-GB" w:eastAsia="en-GB"/>
        </w:rPr>
        <w:t>)</w:t>
      </w:r>
      <w:r w:rsidR="001514FA">
        <w:rPr>
          <w:b/>
          <w:bCs/>
          <w:lang w:val="en-GB" w:eastAsia="en-GB"/>
        </w:rPr>
        <w:t xml:space="preserve"> </w:t>
      </w:r>
      <w:r w:rsidR="001514FA">
        <w:rPr>
          <w:lang w:val="en-GB" w:eastAsia="en-GB"/>
        </w:rPr>
        <w:t>I</w:t>
      </w:r>
      <w:r w:rsidR="009B23B8">
        <w:rPr>
          <w:lang w:val="en-GB" w:eastAsia="en-GB"/>
        </w:rPr>
        <w:t xml:space="preserve">f the two pseudo reads are in two separate contigs, the consensus sequence after the left pseudo read </w:t>
      </w:r>
      <w:r w:rsidR="001514FA">
        <w:rPr>
          <w:lang w:val="en-GB" w:eastAsia="en-GB"/>
        </w:rPr>
        <w:t xml:space="preserve">is taken </w:t>
      </w:r>
      <w:r w:rsidR="009B23B8">
        <w:rPr>
          <w:lang w:val="en-GB" w:eastAsia="en-GB"/>
        </w:rPr>
        <w:t xml:space="preserve">to extend the left-flanking contig, and the consensus sequence before the right pseudo read </w:t>
      </w:r>
      <w:r w:rsidR="00123F1C">
        <w:rPr>
          <w:lang w:val="en-GB" w:eastAsia="en-GB"/>
        </w:rPr>
        <w:t xml:space="preserve">is taken </w:t>
      </w:r>
      <w:r w:rsidR="009B23B8">
        <w:rPr>
          <w:lang w:val="en-GB" w:eastAsia="en-GB"/>
        </w:rPr>
        <w:t>to extend the right-flanking contig.</w:t>
      </w:r>
    </w:p>
    <w:p w14:paraId="2B695DAF" w14:textId="0F082706" w:rsidR="00F006D3" w:rsidRDefault="00974BBF" w:rsidP="00332472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br w:type="page"/>
      </w:r>
      <w:r w:rsidR="0095282A">
        <w:rPr>
          <w:noProof/>
          <w:szCs w:val="28"/>
          <w:lang w:val="en-US"/>
        </w:rPr>
        <w:lastRenderedPageBreak/>
        <w:drawing>
          <wp:inline distT="0" distB="0" distL="0" distR="0" wp14:anchorId="46CDDC08" wp14:editId="1517EF6C">
            <wp:extent cx="5943600" cy="66087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753CA" w14:textId="0F3EB97B" w:rsidR="00F006D3" w:rsidRDefault="00F006D3">
      <w:pPr>
        <w:rPr>
          <w:szCs w:val="28"/>
          <w:lang w:val="en-US"/>
        </w:rPr>
      </w:pPr>
    </w:p>
    <w:p w14:paraId="745E5ECD" w14:textId="77777777" w:rsidR="00E1249F" w:rsidRPr="00912C28" w:rsidRDefault="00E1249F">
      <w:pPr>
        <w:rPr>
          <w:color w:val="000000" w:themeColor="text1"/>
          <w:szCs w:val="28"/>
          <w:lang w:val="en-US"/>
        </w:rPr>
      </w:pPr>
    </w:p>
    <w:p w14:paraId="5C6FBE69" w14:textId="0FC7CE0B" w:rsidR="00974BBF" w:rsidRPr="00332472" w:rsidRDefault="00F006D3" w:rsidP="006A4387">
      <w:pPr>
        <w:rPr>
          <w:szCs w:val="28"/>
          <w:lang w:val="en-US"/>
        </w:rPr>
      </w:pPr>
      <w:bookmarkStart w:id="10" w:name="_Toc134520814"/>
      <w:r w:rsidRPr="00912C28">
        <w:rPr>
          <w:rStyle w:val="Heading2Char"/>
          <w:lang w:val="en-US"/>
        </w:rPr>
        <w:t>Figure S</w:t>
      </w:r>
      <w:r w:rsidR="00F4169F" w:rsidRPr="00912C28">
        <w:rPr>
          <w:rStyle w:val="Heading2Char"/>
          <w:lang w:val="en-US"/>
        </w:rPr>
        <w:t>3</w:t>
      </w:r>
      <w:r w:rsidRPr="00912C28">
        <w:rPr>
          <w:rStyle w:val="Heading2Char"/>
          <w:lang w:val="en-US"/>
        </w:rPr>
        <w:t xml:space="preserve">. </w:t>
      </w:r>
      <w:r w:rsidR="00BE53DD" w:rsidRPr="00912C28">
        <w:rPr>
          <w:rStyle w:val="Heading2Char"/>
          <w:lang w:val="en-US"/>
        </w:rPr>
        <w:t>Density plots of i</w:t>
      </w:r>
      <w:r w:rsidRPr="00912C28">
        <w:rPr>
          <w:rStyle w:val="Heading2Char"/>
          <w:lang w:val="en-US"/>
        </w:rPr>
        <w:t>nsert siz</w:t>
      </w:r>
      <w:r w:rsidR="005452C0" w:rsidRPr="00912C28">
        <w:rPr>
          <w:rStyle w:val="Heading2Char"/>
          <w:lang w:val="en-US"/>
        </w:rPr>
        <w:t>e distributions</w:t>
      </w:r>
      <w:r w:rsidRPr="00912C28">
        <w:rPr>
          <w:rStyle w:val="Heading2Char"/>
          <w:lang w:val="en-US"/>
        </w:rPr>
        <w:t xml:space="preserve"> of the </w:t>
      </w:r>
      <w:r w:rsidR="000728A6" w:rsidRPr="00912C28">
        <w:rPr>
          <w:rStyle w:val="Heading2Char"/>
          <w:lang w:val="en-US"/>
        </w:rPr>
        <w:t xml:space="preserve">sequencing </w:t>
      </w:r>
      <w:r w:rsidR="00B219CE" w:rsidRPr="00912C28">
        <w:rPr>
          <w:rStyle w:val="Heading2Char"/>
          <w:lang w:val="en-US"/>
        </w:rPr>
        <w:t xml:space="preserve">libraries used for gap closing of the </w:t>
      </w:r>
      <w:r w:rsidR="00A86A65" w:rsidRPr="00912C28">
        <w:rPr>
          <w:rStyle w:val="Heading2Char"/>
          <w:lang w:val="en-US"/>
        </w:rPr>
        <w:t xml:space="preserve">three </w:t>
      </w:r>
      <w:r w:rsidR="00C173F0" w:rsidRPr="00912C28">
        <w:rPr>
          <w:rStyle w:val="Heading2Char"/>
          <w:lang w:val="en-US"/>
        </w:rPr>
        <w:t xml:space="preserve">draft </w:t>
      </w:r>
      <w:r w:rsidR="00A86A65" w:rsidRPr="00912C28">
        <w:rPr>
          <w:rStyle w:val="Heading2Char"/>
          <w:lang w:val="en-US"/>
        </w:rPr>
        <w:t>genomes</w:t>
      </w:r>
      <w:r w:rsidRPr="00912C28">
        <w:rPr>
          <w:rStyle w:val="Heading2Char"/>
          <w:lang w:val="en-US"/>
        </w:rPr>
        <w:t>.</w:t>
      </w:r>
      <w:bookmarkEnd w:id="10"/>
      <w:r w:rsidR="00824B30" w:rsidRPr="00912C28">
        <w:rPr>
          <w:rStyle w:val="Heading2Char"/>
          <w:lang w:val="en-US"/>
        </w:rPr>
        <w:t xml:space="preserve"> </w:t>
      </w:r>
      <w:r w:rsidR="00824B30" w:rsidRPr="00912C28">
        <w:rPr>
          <w:rFonts w:eastAsiaTheme="majorEastAsia"/>
          <w:color w:val="000000" w:themeColor="text1"/>
          <w:lang w:val="en-US"/>
        </w:rPr>
        <w:t>The horizontal axis of each plot represents the insert size</w:t>
      </w:r>
      <w:r w:rsidR="00BE53DD" w:rsidRPr="00912C28">
        <w:rPr>
          <w:rFonts w:eastAsiaTheme="majorEastAsia"/>
          <w:color w:val="000000" w:themeColor="text1"/>
          <w:lang w:val="en-US"/>
        </w:rPr>
        <w:t xml:space="preserve"> (base</w:t>
      </w:r>
      <w:r w:rsidR="00F308D7" w:rsidRPr="00912C28">
        <w:rPr>
          <w:rFonts w:eastAsiaTheme="majorEastAsia"/>
          <w:color w:val="000000" w:themeColor="text1"/>
          <w:lang w:val="en-US"/>
        </w:rPr>
        <w:t xml:space="preserve"> </w:t>
      </w:r>
      <w:r w:rsidR="00BE53DD" w:rsidRPr="00912C28">
        <w:rPr>
          <w:rFonts w:eastAsiaTheme="majorEastAsia"/>
          <w:color w:val="000000" w:themeColor="text1"/>
          <w:lang w:val="en-US"/>
        </w:rPr>
        <w:t>pair). T</w:t>
      </w:r>
      <w:r w:rsidR="00824B30" w:rsidRPr="00912C28">
        <w:rPr>
          <w:rFonts w:eastAsiaTheme="majorEastAsia"/>
          <w:color w:val="000000" w:themeColor="text1"/>
          <w:lang w:val="en-US"/>
        </w:rPr>
        <w:t xml:space="preserve">he </w:t>
      </w:r>
      <w:r w:rsidR="00BE53DD" w:rsidRPr="00912C28">
        <w:rPr>
          <w:rFonts w:eastAsiaTheme="majorEastAsia"/>
          <w:color w:val="000000" w:themeColor="text1"/>
          <w:lang w:val="en-US"/>
        </w:rPr>
        <w:t xml:space="preserve">scales in the horizontal </w:t>
      </w:r>
      <w:r w:rsidR="00824B30" w:rsidRPr="00912C28">
        <w:rPr>
          <w:rFonts w:eastAsiaTheme="majorEastAsia"/>
          <w:color w:val="000000" w:themeColor="text1"/>
          <w:lang w:val="en-US"/>
        </w:rPr>
        <w:t>ax</w:t>
      </w:r>
      <w:r w:rsidR="00BE53DD" w:rsidRPr="00912C28">
        <w:rPr>
          <w:rFonts w:eastAsiaTheme="majorEastAsia"/>
          <w:color w:val="000000" w:themeColor="text1"/>
          <w:lang w:val="en-US"/>
        </w:rPr>
        <w:t>e</w:t>
      </w:r>
      <w:r w:rsidR="00824B30" w:rsidRPr="00912C28">
        <w:rPr>
          <w:rFonts w:eastAsiaTheme="majorEastAsia"/>
          <w:color w:val="000000" w:themeColor="text1"/>
          <w:lang w:val="en-US"/>
        </w:rPr>
        <w:t>s</w:t>
      </w:r>
      <w:r w:rsidR="001D6D08" w:rsidRPr="00912C28">
        <w:rPr>
          <w:rFonts w:eastAsiaTheme="majorEastAsia"/>
          <w:color w:val="000000" w:themeColor="text1"/>
          <w:lang w:val="en-US"/>
        </w:rPr>
        <w:t xml:space="preserve"> are</w:t>
      </w:r>
      <w:r w:rsidR="00824B30" w:rsidRPr="00912C28">
        <w:rPr>
          <w:rFonts w:eastAsiaTheme="majorEastAsia"/>
          <w:color w:val="000000" w:themeColor="text1"/>
          <w:lang w:val="en-US"/>
        </w:rPr>
        <w:t xml:space="preserve"> </w:t>
      </w:r>
      <w:r w:rsidR="00BE53DD" w:rsidRPr="00912C28">
        <w:rPr>
          <w:rFonts w:eastAsiaTheme="majorEastAsia"/>
          <w:color w:val="000000" w:themeColor="text1"/>
          <w:lang w:val="en-US"/>
        </w:rPr>
        <w:t>the same</w:t>
      </w:r>
      <w:r w:rsidR="00824B30" w:rsidRPr="00912C28">
        <w:rPr>
          <w:rFonts w:eastAsiaTheme="majorEastAsia"/>
          <w:color w:val="000000" w:themeColor="text1"/>
          <w:lang w:val="en-US"/>
        </w:rPr>
        <w:t xml:space="preserve"> across the plots.</w:t>
      </w:r>
      <w:r w:rsidR="00BE53DD" w:rsidRPr="00912C28">
        <w:rPr>
          <w:rFonts w:eastAsiaTheme="majorEastAsia"/>
          <w:color w:val="000000" w:themeColor="text1"/>
          <w:lang w:val="en-US"/>
        </w:rPr>
        <w:t xml:space="preserve"> </w:t>
      </w:r>
      <w:r>
        <w:rPr>
          <w:szCs w:val="28"/>
          <w:lang w:val="en-US"/>
        </w:rPr>
        <w:br w:type="page"/>
      </w:r>
    </w:p>
    <w:p w14:paraId="44C7787F" w14:textId="4F05C528" w:rsidR="00113C37" w:rsidRPr="00720972" w:rsidRDefault="00BE53DD">
      <w:pPr>
        <w:pStyle w:val="Heading1"/>
        <w:rPr>
          <w:szCs w:val="28"/>
          <w:lang w:val="en-US"/>
        </w:rPr>
      </w:pPr>
      <w:bookmarkStart w:id="11" w:name="_Toc134520815"/>
      <w:r w:rsidRPr="00720972">
        <w:rPr>
          <w:szCs w:val="28"/>
          <w:lang w:val="en-US"/>
        </w:rPr>
        <w:lastRenderedPageBreak/>
        <w:t>Supplementary Notes</w:t>
      </w:r>
      <w:bookmarkEnd w:id="1"/>
      <w:bookmarkEnd w:id="2"/>
      <w:bookmarkEnd w:id="3"/>
      <w:bookmarkEnd w:id="4"/>
      <w:bookmarkEnd w:id="5"/>
      <w:bookmarkEnd w:id="11"/>
    </w:p>
    <w:p w14:paraId="336677F4" w14:textId="77777777" w:rsidR="00113C37" w:rsidRPr="00720972" w:rsidRDefault="00113C37">
      <w:pPr>
        <w:rPr>
          <w:b/>
          <w:lang w:val="en-US"/>
        </w:rPr>
      </w:pPr>
    </w:p>
    <w:p w14:paraId="7D14A0FB" w14:textId="75C63FA9" w:rsidR="00113C37" w:rsidRDefault="00BE53DD">
      <w:pPr>
        <w:pStyle w:val="Heading2"/>
        <w:rPr>
          <w:lang w:val="en-US"/>
        </w:rPr>
      </w:pPr>
      <w:bookmarkStart w:id="12" w:name="_Toc18211"/>
      <w:bookmarkStart w:id="13" w:name="_Toc6268"/>
      <w:bookmarkStart w:id="14" w:name="_Toc19801"/>
      <w:bookmarkStart w:id="15" w:name="_Toc23669"/>
      <w:bookmarkStart w:id="16" w:name="_Toc19850"/>
      <w:bookmarkStart w:id="17" w:name="_Toc134520816"/>
      <w:r w:rsidRPr="00720972">
        <w:rPr>
          <w:lang w:val="en-US"/>
        </w:rPr>
        <w:t>Note S</w:t>
      </w:r>
      <w:r>
        <w:rPr>
          <w:lang w:val="en-US"/>
        </w:rPr>
        <w:t>1.</w:t>
      </w:r>
      <w:r>
        <w:rPr>
          <w:rFonts w:hint="eastAsia"/>
          <w:lang w:val="en-US"/>
        </w:rPr>
        <w:t xml:space="preserve"> </w:t>
      </w:r>
      <w:bookmarkEnd w:id="12"/>
      <w:bookmarkEnd w:id="13"/>
      <w:r>
        <w:rPr>
          <w:rFonts w:hint="eastAsia"/>
          <w:lang w:val="en-US"/>
        </w:rPr>
        <w:t>The maximum</w:t>
      </w:r>
      <w:r w:rsidR="00891C83">
        <w:rPr>
          <w:lang w:val="en-US"/>
        </w:rPr>
        <w:t xml:space="preserve"> admissible</w:t>
      </w:r>
      <w:r>
        <w:rPr>
          <w:rFonts w:hint="eastAsia"/>
          <w:lang w:val="en-US"/>
        </w:rPr>
        <w:t xml:space="preserve"> distance between prior positions</w:t>
      </w:r>
      <w:r w:rsidR="00891C83">
        <w:rPr>
          <w:lang w:val="en-US"/>
        </w:rPr>
        <w:t xml:space="preserve"> </w:t>
      </w:r>
      <w:r w:rsidR="00891C83">
        <w:rPr>
          <w:rFonts w:hint="eastAsia"/>
          <w:lang w:val="en-US"/>
        </w:rPr>
        <w:t>of</w:t>
      </w:r>
      <w:r w:rsidR="00891C83">
        <w:rPr>
          <w:lang w:val="en-US"/>
        </w:rPr>
        <w:t xml:space="preserve"> two reads that are</w:t>
      </w:r>
      <w:r>
        <w:rPr>
          <w:rFonts w:hint="eastAsia"/>
          <w:lang w:val="en-US"/>
        </w:rPr>
        <w:t xml:space="preserve"> pairwise align</w:t>
      </w:r>
      <w:r w:rsidR="00891C83">
        <w:rPr>
          <w:lang w:val="en-US"/>
        </w:rPr>
        <w:t>ed</w:t>
      </w:r>
      <w:bookmarkEnd w:id="14"/>
      <w:bookmarkEnd w:id="15"/>
      <w:bookmarkEnd w:id="16"/>
      <w:bookmarkEnd w:id="17"/>
    </w:p>
    <w:p w14:paraId="1B70B91E" w14:textId="77777777" w:rsidR="00113C37" w:rsidRDefault="00113C37">
      <w:pPr>
        <w:rPr>
          <w:lang w:val="en-US"/>
        </w:rPr>
      </w:pPr>
    </w:p>
    <w:p w14:paraId="05DA35C9" w14:textId="18671706" w:rsidR="00113C37" w:rsidRDefault="00BE53DD" w:rsidP="006D64B7">
      <w:pPr>
        <w:rPr>
          <w:b/>
          <w:lang w:val="en-US"/>
        </w:rPr>
      </w:pPr>
      <w:r>
        <w:rPr>
          <w:bCs/>
          <w:lang w:val="en-US"/>
        </w:rPr>
        <w:t xml:space="preserve">For any two reads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and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j</m:t>
            </m:r>
          </m:sub>
        </m:sSub>
      </m:oMath>
      <w:r>
        <w:rPr>
          <w:bCs/>
          <w:lang w:val="en-US"/>
        </w:rPr>
        <w:t xml:space="preserve"> collected in the gap, they have prior genomic positions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and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j</m:t>
            </m:r>
          </m:sub>
        </m:sSub>
      </m:oMath>
      <w:r>
        <w:rPr>
          <w:bCs/>
          <w:lang w:val="en-US"/>
        </w:rPr>
        <w:t xml:space="preserve"> inferred from the insert size. Suppose the library insert size obeys the normal distribution with the standard deviation for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being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σ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, for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j</m:t>
            </m:r>
          </m:sub>
        </m:sSub>
      </m:oMath>
      <w:r>
        <w:rPr>
          <w:bCs/>
          <w:lang w:val="en-US"/>
        </w:rPr>
        <w:t xml:space="preserve"> being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σ</m:t>
            </m:r>
          </m:e>
          <m:sub>
            <m:r>
              <w:rPr>
                <w:rFonts w:ascii="Cambria Math" w:eastAsia="PMingLiU" w:hAnsi="Cambria Math"/>
              </w:rPr>
              <m:t>j</m:t>
            </m:r>
          </m:sub>
        </m:sSub>
      </m:oMath>
      <w:r>
        <w:rPr>
          <w:bCs/>
          <w:lang w:val="en-US"/>
        </w:rPr>
        <w:t>.</w:t>
      </w:r>
      <w:r>
        <w:rPr>
          <w:rFonts w:hint="eastAsia"/>
          <w:bCs/>
          <w:lang w:val="en-US"/>
        </w:rPr>
        <w:t xml:space="preserve"> Denote </w:t>
      </w:r>
      <w:r w:rsidR="0000278C">
        <w:rPr>
          <w:rFonts w:hint="eastAsia"/>
          <w:bCs/>
          <w:lang w:val="en-US"/>
        </w:rPr>
        <w:t>the</w:t>
      </w:r>
      <w:r w:rsidR="0000278C">
        <w:rPr>
          <w:bCs/>
          <w:lang w:val="en-US"/>
        </w:rPr>
        <w:t xml:space="preserve"> </w:t>
      </w:r>
      <w:r>
        <w:rPr>
          <w:bCs/>
          <w:lang w:val="en-US"/>
        </w:rPr>
        <w:t>real genomic positions</w:t>
      </w:r>
      <w:r w:rsidR="0000278C">
        <w:rPr>
          <w:bCs/>
          <w:lang w:val="en-US"/>
        </w:rPr>
        <w:t xml:space="preserve"> of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 w:rsidR="0000278C">
        <w:rPr>
          <w:bCs/>
          <w:lang w:val="en-US"/>
        </w:rPr>
        <w:t xml:space="preserve"> and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j</m:t>
            </m:r>
          </m:sub>
        </m:sSub>
      </m:oMath>
      <w:r>
        <w:rPr>
          <w:rFonts w:hint="eastAsia"/>
          <w:bCs/>
          <w:lang w:val="en-US"/>
        </w:rPr>
        <w:t xml:space="preserve"> as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and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j</m:t>
            </m:r>
          </m:sub>
        </m:sSub>
      </m:oMath>
      <w:r>
        <w:rPr>
          <w:rFonts w:eastAsia="SimSun" w:hAnsi="Cambria Math" w:hint="eastAsia"/>
          <w:bCs/>
          <w:lang w:val="en-US"/>
        </w:rPr>
        <w:t xml:space="preserve">, then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 xml:space="preserve"> ~</m:t>
        </m:r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  <w:lang w:val="en-US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bSup>
          </m:e>
        </m:d>
      </m:oMath>
      <w:r>
        <w:rPr>
          <w:rFonts w:hAnsi="Cambria Math" w:hint="eastAsia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j</m:t>
            </m:r>
          </m:sub>
        </m:sSub>
        <m:r>
          <w:rPr>
            <w:rFonts w:ascii="Cambria Math" w:hAnsi="Cambria Math"/>
            <w:lang w:val="en-US"/>
          </w:rPr>
          <m:t xml:space="preserve"> ~</m:t>
        </m:r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/>
                <w:lang w:val="en-US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bSup>
          </m:e>
        </m:d>
      </m:oMath>
      <w:r>
        <w:rPr>
          <w:rFonts w:eastAsia="SimSun" w:hAnsi="Cambria Math" w:hint="eastAsia"/>
          <w:bCs/>
          <w:lang w:val="en-US"/>
        </w:rPr>
        <w:t xml:space="preserve">. Since </w:t>
      </w:r>
      <w:r w:rsidR="006D64B7">
        <w:rPr>
          <w:rFonts w:eastAsia="SimSun" w:hAnsi="Cambria Math"/>
          <w:bCs/>
          <w:lang w:val="en-US"/>
        </w:rPr>
        <w:t>any two</w:t>
      </w:r>
      <w:r>
        <w:rPr>
          <w:rFonts w:eastAsia="SimSun" w:hAnsi="Cambria Math" w:hint="eastAsia"/>
          <w:bCs/>
          <w:lang w:val="en-US"/>
        </w:rPr>
        <w:t xml:space="preserve"> read</w:t>
      </w:r>
      <w:r w:rsidR="006D64B7">
        <w:rPr>
          <w:rFonts w:eastAsia="SimSun" w:hAnsi="Cambria Math"/>
          <w:bCs/>
          <w:lang w:val="en-US"/>
        </w:rPr>
        <w:t>s</w:t>
      </w:r>
      <w:r>
        <w:rPr>
          <w:rFonts w:eastAsia="SimSun" w:hAnsi="Cambria Math" w:hint="eastAsia"/>
          <w:bCs/>
          <w:lang w:val="en-US"/>
        </w:rPr>
        <w:t xml:space="preserve"> </w:t>
      </w:r>
      <w:r w:rsidR="006D64B7">
        <w:rPr>
          <w:rFonts w:eastAsia="SimSun" w:hAnsi="Cambria Math"/>
          <w:bCs/>
          <w:lang w:val="en-US"/>
        </w:rPr>
        <w:t>are</w:t>
      </w:r>
      <w:r>
        <w:rPr>
          <w:rFonts w:eastAsia="SimSun" w:hAnsi="Cambria Math" w:hint="eastAsia"/>
          <w:bCs/>
          <w:lang w:val="en-US"/>
        </w:rPr>
        <w:t xml:space="preserve"> independent, we have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eastAsia="SimSun" w:hAnsi="Cambria Math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eastAsia="SimSun" w:hAnsi="Cambria Math"/>
                <w:lang w:val="en-US"/>
              </w:rPr>
              <m:t>j</m:t>
            </m:r>
          </m:sub>
        </m:sSub>
        <m:r>
          <w:rPr>
            <w:rFonts w:ascii="Cambria Math" w:hAnsi="Cambria Math"/>
            <w:lang w:val="en-US"/>
          </w:rPr>
          <m:t xml:space="preserve"> ~</m:t>
        </m:r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/>
                <w:lang w:val="en-US"/>
              </w:rPr>
              <m:t xml:space="preserve">,  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σ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d>
      </m:oMath>
      <w:r w:rsidR="006D64B7">
        <w:rPr>
          <w:rFonts w:eastAsia="SimSun" w:hAnsi="Cambria Math"/>
          <w:lang w:val="en-US"/>
        </w:rPr>
        <w:t xml:space="preserve">, where </w:t>
      </w:r>
      <m:oMath>
        <m:r>
          <m:rPr>
            <m:sty m:val="p"/>
          </m:rPr>
          <w:rPr>
            <w:rFonts w:ascii="Cambria Math" w:hAnsi="Cambria Math"/>
            <w:lang w:val="en-US"/>
          </w:rPr>
          <m:t>σ</m:t>
        </m:r>
        <m:r>
          <w:rPr>
            <w:rFonts w:ascii="Cambria Math" w:hAnsi="Cambria Math"/>
            <w:lang w:val="en-US"/>
          </w:rPr>
          <m:t>=</m:t>
        </m:r>
        <m:rad>
          <m:radPr>
            <m:degHide m:val="1"/>
            <m:ctrlPr>
              <w:rPr>
                <w:rFonts w:ascii="Cambria Math" w:eastAsia="SimSun" w:hAnsi="Cambria Math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bSup>
            <m:r>
              <w:rPr>
                <w:rFonts w:ascii="Cambria Math" w:eastAsia="SimSun" w:hAnsi="Cambria Math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j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bSup>
          </m:e>
        </m:rad>
      </m:oMath>
      <w:r w:rsidR="006D64B7">
        <w:rPr>
          <w:rFonts w:eastAsia="SimSun" w:hAnsi="Cambria Math"/>
          <w:lang w:val="en-US"/>
        </w:rPr>
        <w:t xml:space="preserve">. </w:t>
      </w:r>
      <w:r>
        <w:rPr>
          <w:rFonts w:eastAsia="SimSun" w:hAnsi="Cambria Math" w:hint="eastAsia"/>
          <w:lang w:val="en-US"/>
        </w:rPr>
        <w:t xml:space="preserve">Suppose </w:t>
      </w:r>
      <w:r w:rsidR="00693ACC">
        <w:rPr>
          <w:rFonts w:eastAsia="SimSun" w:hAnsi="Cambria Math"/>
          <w:lang w:val="en-US"/>
        </w:rPr>
        <w:t xml:space="preserve">a </w:t>
      </w:r>
      <w:r w:rsidR="00693ACC">
        <w:rPr>
          <w:rFonts w:eastAsia="SimSun" w:hAnsi="Cambria Math" w:hint="eastAsia"/>
          <w:iCs/>
          <w:lang w:val="en-US"/>
        </w:rPr>
        <w:t>successful align</w:t>
      </w:r>
      <w:r w:rsidR="00693ACC">
        <w:rPr>
          <w:rFonts w:eastAsia="SimSun" w:hAnsi="Cambria Math"/>
          <w:iCs/>
          <w:lang w:val="en-US"/>
        </w:rPr>
        <w:t>ment</w:t>
      </w:r>
      <w:r w:rsidR="00693ACC">
        <w:rPr>
          <w:rFonts w:eastAsia="SimSun" w:hAnsi="Cambria Math" w:hint="eastAsia"/>
          <w:iCs/>
          <w:lang w:val="en-US"/>
        </w:rPr>
        <w:t xml:space="preserve"> should have a</w:t>
      </w:r>
      <w:r w:rsidR="00693ACC">
        <w:rPr>
          <w:rFonts w:eastAsia="SimSun" w:hAnsi="Cambria Math"/>
          <w:iCs/>
          <w:lang w:val="en-US"/>
        </w:rPr>
        <w:t>n</w:t>
      </w:r>
      <w:r w:rsidR="00693ACC">
        <w:rPr>
          <w:rFonts w:eastAsia="SimSun" w:hAnsi="Cambria Math" w:hint="eastAsia"/>
          <w:iCs/>
          <w:lang w:val="en-US"/>
        </w:rPr>
        <w:t xml:space="preserve"> overla</w:t>
      </w:r>
      <w:r w:rsidR="00693ACC">
        <w:rPr>
          <w:rFonts w:eastAsia="SimSun" w:hAnsi="Cambria Math"/>
          <w:iCs/>
          <w:lang w:val="en-US"/>
        </w:rPr>
        <w:t>p length</w:t>
      </w:r>
      <w:r w:rsidR="00693ACC">
        <w:rPr>
          <w:rFonts w:eastAsia="SimSun" w:hAnsi="Cambria Math" w:hint="eastAsia"/>
          <w:iCs/>
          <w:lang w:val="en-US"/>
        </w:rPr>
        <w:t xml:space="preserve"> of at least </w:t>
      </w:r>
      <w:r w:rsidR="00693ACC" w:rsidRPr="006873E5">
        <w:rPr>
          <w:rFonts w:eastAsia="SimSun" w:hAnsi="Cambria Math"/>
          <w:i/>
          <w:lang w:val="en-US"/>
        </w:rPr>
        <w:t>k</w:t>
      </w:r>
      <w:r w:rsidR="00693ACC">
        <w:rPr>
          <w:rFonts w:eastAsia="SimSun" w:hAnsi="Cambria Math" w:hint="eastAsia"/>
          <w:i/>
          <w:lang w:val="en-US"/>
        </w:rPr>
        <w:t xml:space="preserve"> </w:t>
      </w:r>
      <w:r w:rsidR="00720972">
        <w:rPr>
          <w:rFonts w:eastAsia="SimSun" w:hAnsi="Cambria Math"/>
          <w:iCs/>
          <w:lang w:val="en-US"/>
        </w:rPr>
        <w:t>bp,</w:t>
      </w:r>
      <w:r>
        <w:rPr>
          <w:rFonts w:eastAsia="SimSun" w:hAnsi="Cambria Math" w:hint="eastAsia"/>
          <w:iCs/>
          <w:lang w:val="en-US"/>
        </w:rPr>
        <w:t xml:space="preserve"> i.e., </w:t>
      </w:r>
      <m:oMath>
        <m:d>
          <m:dPr>
            <m:begChr m:val="|"/>
            <m:endChr m:val="|"/>
            <m:ctrlPr>
              <w:rPr>
                <w:rFonts w:ascii="Cambria Math" w:eastAsia="SimSun" w:hAnsi="Cambria Math" w:hint="eastAsia"/>
                <w:iCs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lang w:val="en-US"/>
          </w:rPr>
          <m:t>≤</m:t>
        </m:r>
        <m:r>
          <w:rPr>
            <w:rFonts w:ascii="Cambria Math" w:eastAsia="SimSun" w:hAnsi="Cambria Math"/>
            <w:lang w:val="en-US"/>
          </w:rPr>
          <m:t>l</m:t>
        </m:r>
        <m:r>
          <m:rPr>
            <m:sty m:val="p"/>
          </m:rPr>
          <w:rPr>
            <w:rFonts w:ascii="Cambria Math" w:eastAsia="SimSun" w:hAnsi="Cambria Math"/>
            <w:lang w:val="en-US"/>
          </w:rPr>
          <m:t>-</m:t>
        </m:r>
        <m:r>
          <w:rPr>
            <w:rFonts w:ascii="Cambria Math" w:eastAsia="SimSun" w:hAnsi="Cambria Math"/>
            <w:lang w:val="en-US"/>
          </w:rPr>
          <m:t>k</m:t>
        </m:r>
      </m:oMath>
      <w:r>
        <w:rPr>
          <w:rFonts w:eastAsia="SimSun" w:hAnsi="Cambria Math" w:hint="eastAsia"/>
          <w:lang w:val="en-US"/>
        </w:rPr>
        <w:t xml:space="preserve">, where </w:t>
      </w:r>
      <w:r w:rsidRPr="00720972">
        <w:rPr>
          <w:rFonts w:eastAsia="SimSun" w:hAnsi="Cambria Math"/>
          <w:i/>
          <w:iCs/>
          <w:lang w:val="en-US"/>
        </w:rPr>
        <w:t>l</w:t>
      </w:r>
      <w:r>
        <w:rPr>
          <w:rFonts w:eastAsia="SimSun" w:hAnsi="Cambria Math" w:hint="eastAsia"/>
          <w:lang w:val="en-US"/>
        </w:rPr>
        <w:t xml:space="preserve"> denotes the read length.</w:t>
      </w:r>
    </w:p>
    <w:p w14:paraId="1F4E2688" w14:textId="77777777" w:rsidR="00113C37" w:rsidRDefault="00113C37">
      <w:pPr>
        <w:rPr>
          <w:b/>
          <w:lang w:val="en-US"/>
        </w:rPr>
      </w:pPr>
    </w:p>
    <w:p w14:paraId="1428DFF6" w14:textId="71D08181" w:rsidR="00113C37" w:rsidRPr="00720972" w:rsidRDefault="00BE53DD">
      <w:pPr>
        <w:rPr>
          <w:rFonts w:eastAsia="SimSun"/>
          <w:lang w:val="en-US"/>
        </w:rPr>
      </w:pPr>
      <w:r w:rsidRPr="00720972">
        <w:rPr>
          <w:b/>
          <w:bCs/>
          <w:lang w:val="en-US"/>
        </w:rPr>
        <w:t>Proposition:</w:t>
      </w:r>
      <w:r>
        <w:rPr>
          <w:rFonts w:eastAsia="SimSun" w:hint="eastAsia"/>
          <w:b/>
          <w:bCs/>
          <w:lang w:val="en-US"/>
        </w:rPr>
        <w:t xml:space="preserve"> </w:t>
      </w:r>
      <w:r w:rsidR="008C2B5C">
        <w:rPr>
          <w:rFonts w:eastAsia="SimSun"/>
          <w:lang w:val="en-US"/>
        </w:rPr>
        <w:t>For any two overlapping reads,</w:t>
      </w:r>
      <w:r w:rsidR="00ED0731">
        <w:rPr>
          <w:rFonts w:eastAsia="SimSun"/>
          <w:lang w:val="en-US"/>
        </w:rPr>
        <w:t xml:space="preserve"> </w:t>
      </w:r>
      <m:oMath>
        <m:func>
          <m:funcPr>
            <m:ctrlPr>
              <w:rPr>
                <w:rFonts w:ascii="Cambria Math" w:eastAsia="SimSun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SimSun" w:hAnsi="Cambria Math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eastAsia="SimSun" w:hAnsi="Cambria Math"/>
                    <w:lang w:val="en-US"/>
                  </w:rPr>
                </m:ctrlPr>
              </m:dPr>
              <m:e>
                <m:r>
                  <w:rPr>
                    <w:rFonts w:ascii="Cambria Math" w:eastAsia="SimSun" w:hAnsi="Cambria Math"/>
                    <w:lang w:val="en-US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  <w:lang w:val="en-GB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 w:eastAsia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GB" w:eastAsia="en-GB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GB" w:eastAsia="en-GB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lang w:val="en-GB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 w:eastAsia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GB" w:eastAsia="en-GB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lang w:val="en-GB" w:eastAsia="en-GB"/>
                  </w:rPr>
                  <m:t>|≤</m:t>
                </m:r>
                <m:r>
                  <w:rPr>
                    <w:rFonts w:ascii="Cambria Math" w:eastAsia="SimSun" w:hAnsi="Cambria Math"/>
                    <w:lang w:val="en-US"/>
                  </w:rPr>
                  <m:t xml:space="preserve"> l-k+</m:t>
                </m:r>
                <m:r>
                  <w:rPr>
                    <w:rFonts w:ascii="Cambria Math" w:hAnsi="Cambria Math"/>
                    <w:lang w:val="en-US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="SimSun" w:hAnsi="Cambria Math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SimSun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2</m:t>
                        </m:r>
                      </m:den>
                    </m:f>
                  </m:sub>
                </m:sSub>
              </m:e>
            </m:d>
          </m:e>
        </m:func>
        <m:r>
          <w:rPr>
            <w:rFonts w:ascii="Cambria Math" w:eastAsia="SimSun" w:hAnsi="Cambria Math"/>
            <w:lang w:val="en-US"/>
          </w:rPr>
          <m:t>≥1-α</m:t>
        </m:r>
      </m:oMath>
      <w:r w:rsidR="00136BC9">
        <w:rPr>
          <w:rFonts w:eastAsia="SimSun"/>
          <w:lang w:val="en-US"/>
        </w:rPr>
        <w:t xml:space="preserve">, where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eastAsia="SimSun" w:hAnsi="Cambria Math"/>
                <w:lang w:val="en-US"/>
              </w:rPr>
              <m:t>z</m:t>
            </m:r>
          </m:e>
          <m:sub>
            <m:r>
              <w:rPr>
                <w:rFonts w:ascii="Cambria Math" w:eastAsia="SimSun" w:hAnsi="Cambria Math"/>
                <w:lang w:val="en-US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α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sub>
        </m:sSub>
      </m:oMath>
      <w:r>
        <w:rPr>
          <w:rFonts w:eastAsia="SimSun" w:hAnsi="Cambria Math" w:hint="eastAsia"/>
          <w:lang w:val="en-US"/>
        </w:rPr>
        <w:t xml:space="preserve"> is the </w:t>
      </w:r>
      <m:oMath>
        <m:r>
          <w:rPr>
            <w:rFonts w:ascii="Cambria Math" w:eastAsia="SimSun" w:hAnsi="Cambria Math"/>
            <w:lang w:val="en-US"/>
          </w:rPr>
          <m:t>1-</m:t>
        </m:r>
        <m:f>
          <m:fPr>
            <m:ctrlPr>
              <w:rPr>
                <w:rFonts w:ascii="Cambria Math" w:eastAsia="SimSun" w:hAnsi="Cambria Math"/>
                <w:i/>
                <w:lang w:val="en-US"/>
              </w:rPr>
            </m:ctrlPr>
          </m:fPr>
          <m:num>
            <m:r>
              <w:rPr>
                <w:rFonts w:ascii="Cambria Math" w:eastAsia="SimSun" w:hAnsi="Cambria Math"/>
                <w:lang w:val="en-US"/>
              </w:rPr>
              <m:t>σ</m:t>
            </m:r>
          </m:num>
          <m:den>
            <m:r>
              <w:rPr>
                <w:rFonts w:ascii="Cambria Math" w:eastAsia="SimSun" w:hAnsi="Cambria Math"/>
                <w:lang w:val="en-US"/>
              </w:rPr>
              <m:t>2</m:t>
            </m:r>
          </m:den>
        </m:f>
      </m:oMath>
      <w:r w:rsidR="00136BC9">
        <w:rPr>
          <w:rFonts w:eastAsia="SimSun" w:hAnsi="Cambria Math"/>
          <w:lang w:val="en-US"/>
        </w:rPr>
        <w:t xml:space="preserve"> </w:t>
      </w:r>
      <w:r>
        <w:rPr>
          <w:rFonts w:eastAsia="SimSun" w:hAnsi="Cambria Math" w:hint="eastAsia"/>
          <w:lang w:val="en-US"/>
        </w:rPr>
        <w:t>quantile</w:t>
      </w:r>
      <w:r w:rsidR="00EE4CDB">
        <w:rPr>
          <w:rFonts w:eastAsia="SimSun" w:hAnsi="Cambria Math"/>
          <w:lang w:val="en-US"/>
        </w:rPr>
        <w:t xml:space="preserve"> </w:t>
      </w:r>
      <w:r>
        <w:rPr>
          <w:rFonts w:eastAsia="SimSun" w:hAnsi="Cambria Math" w:hint="eastAsia"/>
          <w:lang w:val="en-US"/>
        </w:rPr>
        <w:t xml:space="preserve">of </w:t>
      </w:r>
      <w:r w:rsidR="00EE4CDB">
        <w:rPr>
          <w:rFonts w:eastAsia="SimSun" w:hAnsi="Cambria Math" w:hint="eastAsia"/>
          <w:lang w:val="en-US"/>
        </w:rPr>
        <w:t>the</w:t>
      </w:r>
      <w:r w:rsidR="00EE4CDB">
        <w:rPr>
          <w:rFonts w:eastAsia="SimSun" w:hAnsi="Cambria Math"/>
          <w:lang w:val="en-US"/>
        </w:rPr>
        <w:t xml:space="preserve"> standard </w:t>
      </w:r>
      <w:r>
        <w:rPr>
          <w:rFonts w:eastAsia="SimSun" w:hAnsi="Cambria Math" w:hint="eastAsia"/>
          <w:lang w:val="en-US"/>
        </w:rPr>
        <w:t>normal distribution.</w:t>
      </w:r>
    </w:p>
    <w:p w14:paraId="2621564E" w14:textId="77777777" w:rsidR="00113C37" w:rsidRDefault="00113C37">
      <w:pPr>
        <w:rPr>
          <w:rFonts w:eastAsia="SimSun" w:hAnsi="Cambria Math"/>
          <w:lang w:val="en-US"/>
        </w:rPr>
      </w:pPr>
    </w:p>
    <w:p w14:paraId="3E84FA2F" w14:textId="4E44DE08" w:rsidR="00C16549" w:rsidRDefault="00EE4CDB">
      <w:pPr>
        <w:rPr>
          <w:rFonts w:eastAsia="SimSun" w:hAnsi="Cambria Math"/>
          <w:lang w:val="en-US"/>
        </w:rPr>
      </w:pPr>
      <w:r w:rsidRPr="006873E5">
        <w:rPr>
          <w:b/>
          <w:bCs/>
          <w:color w:val="000000"/>
          <w:lang w:val="en-US"/>
        </w:rPr>
        <w:t>Proof:</w:t>
      </w:r>
      <w:r>
        <w:rPr>
          <w:b/>
          <w:bCs/>
          <w:color w:val="000000"/>
          <w:lang w:val="en-US"/>
        </w:rPr>
        <w:t xml:space="preserve"> </w:t>
      </w:r>
      <w:r>
        <w:rPr>
          <w:rFonts w:eastAsia="SimSun" w:hAnsi="Cambria Math"/>
          <w:lang w:val="en-US"/>
        </w:rPr>
        <w:t xml:space="preserve">Since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eastAsia="SimSun" w:hAnsi="Cambria Math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eastAsia="SimSun" w:hAnsi="Cambria Math"/>
                <w:lang w:val="en-US"/>
              </w:rPr>
              <m:t>j</m:t>
            </m:r>
          </m:sub>
        </m:sSub>
        <m:r>
          <w:rPr>
            <w:rFonts w:ascii="Cambria Math" w:hAnsi="Cambria Math"/>
            <w:lang w:val="en-US"/>
          </w:rPr>
          <m:t xml:space="preserve"> ~</m:t>
        </m:r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/>
                <w:lang w:val="en-US"/>
              </w:rPr>
              <m:t xml:space="preserve">,  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σ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d>
      </m:oMath>
      <w:r>
        <w:rPr>
          <w:rFonts w:eastAsia="SimSun" w:hAnsi="Cambria Math"/>
          <w:lang w:val="en-US"/>
        </w:rPr>
        <w:t xml:space="preserve">, </w:t>
      </w:r>
      <m:oMath>
        <m:func>
          <m:funcPr>
            <m:ctrlPr>
              <w:rPr>
                <w:rFonts w:ascii="Cambria Math" w:eastAsia="SimSun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SimSun" w:hAnsi="Cambria Math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eastAsia="SimSun" w:hAnsi="Cambria Math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en-GB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 w:eastAsia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GB" w:eastAsia="en-GB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GB" w:eastAsia="en-GB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lang w:val="en-GB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 w:eastAsia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GB" w:eastAsia="en-GB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SimSun" w:hAnsi="Cambria Math"/>
                    <w:lang w:val="en-US"/>
                  </w:rPr>
                  <m:t>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SimSun" w:hAnsi="Cambria Math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="SimSun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</m:sub>
                    </m:sSub>
                    <m:r>
                      <w:rPr>
                        <w:rFonts w:ascii="Cambria Math" w:eastAsia="SimSun" w:hAnsi="Cambria Math"/>
                        <w:lang w:val="en-US"/>
                      </w:rPr>
                      <m:t xml:space="preserve">, 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SimSun" w:hAnsi="Cambria Math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="SimSun" w:hAnsi="Cambria Math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eastAsia="SimSun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eastAsia="SimSun" w:hAns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d>
              </m:e>
            </m:d>
          </m:e>
        </m:func>
        <m:r>
          <w:rPr>
            <w:rFonts w:ascii="Cambria Math" w:eastAsia="SimSun" w:hAnsi="Cambria Math"/>
            <w:lang w:val="en-US"/>
          </w:rPr>
          <m:t>=1-α</m:t>
        </m:r>
      </m:oMath>
      <w:r w:rsidR="00F97479">
        <w:rPr>
          <w:rFonts w:eastAsia="SimSun"/>
          <w:lang w:val="en-US"/>
        </w:rPr>
        <w:t xml:space="preserve">. For any two overlapping reads, we have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eastAsia="SimSun" w:hAnsi="Cambria Math"/>
                <w:lang w:val="en-US"/>
              </w:rPr>
              <m:t>-(l-k)</m:t>
            </m:r>
            <m:r>
              <w:rPr>
                <w:rFonts w:ascii="Cambria Math" w:hAnsi="Cambria Math"/>
                <w:lang w:val="en-US"/>
              </w:rPr>
              <m:t>≤P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eastAsia="SimSun" w:hAnsi="Cambria Math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eastAsia="SimSun" w:hAnsi="Cambria Math"/>
                <w:lang w:val="en-US"/>
              </w:rPr>
              <m:t>j</m:t>
            </m:r>
          </m:sub>
        </m:sSub>
        <m:r>
          <w:rPr>
            <w:rFonts w:ascii="Cambria Math" w:hAnsi="Cambria Math"/>
            <w:lang w:val="en-US"/>
          </w:rPr>
          <m:t>≤</m:t>
        </m:r>
        <m:r>
          <w:rPr>
            <w:rFonts w:ascii="Cambria Math" w:eastAsia="SimSun" w:hAnsi="Cambria Math"/>
            <w:lang w:val="en-US"/>
          </w:rPr>
          <m:t>l-k</m:t>
        </m:r>
      </m:oMath>
      <w:r>
        <w:rPr>
          <w:rFonts w:eastAsia="SimSun" w:hAnsi="Cambria Math" w:hint="eastAsia"/>
          <w:lang w:val="en-US"/>
        </w:rPr>
        <w:t xml:space="preserve">, </w:t>
      </w:r>
      <w:r w:rsidR="00F97479">
        <w:rPr>
          <w:rFonts w:eastAsia="SimSun" w:hAnsi="Cambria Math"/>
          <w:lang w:val="en-US"/>
        </w:rPr>
        <w:t xml:space="preserve">so that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-</m:t>
            </m:r>
            <m:r>
              <w:rPr>
                <w:rFonts w:ascii="Cambria Math" w:hAnsi="Cambria Math"/>
                <w:lang w:val="en-US"/>
              </w:rPr>
              <m:t>σ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SimSun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="SimSun" w:hAnsi="Cambria Math"/>
                <w:lang w:val="en-US"/>
              </w:rPr>
              <m:t xml:space="preserve">, 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eastAsia="SimSun" w:hAnsi="Cambria Math"/>
                <w:lang w:val="en-US"/>
              </w:rPr>
              <m:t>+</m:t>
            </m:r>
            <m:r>
              <w:rPr>
                <w:rFonts w:ascii="Cambria Math" w:hAnsi="Cambria Math"/>
                <w:lang w:val="en-US"/>
              </w:rPr>
              <m:t>σ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SimSun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eastAsia="SimSun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num>
                  <m:den>
                    <m:r>
                      <w:rPr>
                        <w:rFonts w:ascii="Cambria Math" w:eastAsia="SimSun" w:hAnsi="Cambria Math"/>
                        <w:lang w:val="en-US"/>
                      </w:rPr>
                      <m:t>2</m:t>
                    </m:r>
                  </m:den>
                </m:f>
              </m:sub>
            </m:sSub>
          </m:e>
        </m:d>
        <m:r>
          <w:rPr>
            <w:rFonts w:ascii="Cambria Math" w:eastAsia="SimSun" w:hAnsi="Cambria Math"/>
            <w:lang w:val="en-US"/>
          </w:rPr>
          <m:t>⊆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eastAsia="SimSun" w:hAnsi="Cambria Math"/>
                <w:lang w:val="en-US"/>
              </w:rPr>
              <m:t>-</m:t>
            </m:r>
            <m:d>
              <m:dPr>
                <m:ctrlPr>
                  <w:rPr>
                    <w:rFonts w:ascii="Cambria Math" w:eastAsia="SimSun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="SimSun" w:hAnsi="Cambria Math"/>
                    <w:lang w:val="en-US"/>
                  </w:rPr>
                  <m:t>l-k</m:t>
                </m:r>
              </m:e>
            </m:d>
            <m:r>
              <w:rPr>
                <w:rFonts w:ascii="Cambria Math" w:eastAsia="SimSun" w:hAnsi="Cambria Math"/>
                <w:lang w:val="en-US"/>
              </w:rPr>
              <m:t>-</m:t>
            </m:r>
            <m:r>
              <w:rPr>
                <w:rFonts w:ascii="Cambria Math" w:hAnsi="Cambria Math"/>
                <w:lang w:val="en-US"/>
              </w:rPr>
              <m:t>σ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SimSun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="SimSun" w:hAnsi="Cambria Math"/>
                <w:lang w:val="en-US"/>
              </w:rPr>
              <m:t>,  l-k+</m:t>
            </m:r>
            <m:r>
              <w:rPr>
                <w:rFonts w:ascii="Cambria Math" w:hAnsi="Cambria Math"/>
                <w:lang w:val="en-US"/>
              </w:rPr>
              <m:t>σ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SimSun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="SimSun" w:hAnsi="Cambria Math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eastAsia="SimSun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α</m:t>
                    </m:r>
                  </m:num>
                  <m:den>
                    <m:r>
                      <w:rPr>
                        <w:rFonts w:ascii="Cambria Math" w:eastAsia="SimSun" w:hAnsi="Cambria Math"/>
                        <w:lang w:val="en-US"/>
                      </w:rPr>
                      <m:t>2</m:t>
                    </m:r>
                  </m:den>
                </m:f>
              </m:sub>
            </m:sSub>
          </m:e>
        </m:d>
      </m:oMath>
      <w:r w:rsidR="00C16549">
        <w:rPr>
          <w:rFonts w:eastAsia="SimSun" w:hAnsi="Cambria Math"/>
          <w:lang w:val="en-US"/>
        </w:rPr>
        <w:t xml:space="preserve">. Therefore, </w:t>
      </w:r>
    </w:p>
    <w:p w14:paraId="010B589D" w14:textId="7A23EEE2" w:rsidR="00ED0731" w:rsidRPr="00720972" w:rsidRDefault="00000000">
      <w:pPr>
        <w:rPr>
          <w:rFonts w:eastAsia="SimSun" w:hAnsi="Cambria Math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SimSun" w:hAnsi="Cambria Math"/>
                  <w:lang w:val="en-US"/>
                </w:rPr>
              </m:ctrlPr>
            </m:funcPr>
            <m:fName>
              <m:r>
                <w:rPr>
                  <w:rFonts w:ascii="Cambria Math" w:eastAsia="SimSun" w:hAnsi="Cambria Math"/>
                  <w:lang w:val="en-US"/>
                </w:rPr>
                <m:t>1-α=</m:t>
              </m:r>
              <m:r>
                <m:rPr>
                  <m:sty m:val="p"/>
                </m:rPr>
                <w:rPr>
                  <w:rFonts w:ascii="Cambria Math" w:eastAsia="SimSun" w:hAnsi="Cambria Math"/>
                  <w:lang w:val="en-US"/>
                </w:rPr>
                <m:t>Pr</m:t>
              </m:r>
            </m:fName>
            <m:e>
              <m:d>
                <m:dPr>
                  <m:ctrlPr>
                    <w:rPr>
                      <w:rFonts w:ascii="Cambria Math" w:eastAsia="SimSun" w:hAnsi="Cambria Math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val="en-GB" w:eastAsia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 w:eastAsia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GB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GB" w:eastAsia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GB" w:eastAsia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 w:eastAsia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GB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SimSun" w:hAnsi="Cambria Math"/>
                      <w:lang w:val="en-US"/>
                    </w:rPr>
                    <m:t>∈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eastAsia="SimSun" w:hAnsi="Cambria Math"/>
                          <w:lang w:val="en-US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  <w:lang w:val="en-US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eastAsia="SimSun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eastAsia="SimSun" w:hAnsi="Cambria Math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</m:e>
                  </m:d>
                </m:e>
              </m:d>
            </m:e>
          </m:func>
        </m:oMath>
      </m:oMathPara>
    </w:p>
    <w:p w14:paraId="49273FCD" w14:textId="241A24FC" w:rsidR="00ED0731" w:rsidRPr="00ED0731" w:rsidRDefault="00ED0731">
      <w:pPr>
        <w:rPr>
          <w:rFonts w:eastAsia="SimSun" w:hAnsi="Cambria Math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SimSun" w:hAnsi="Cambria Math"/>
              <w:lang w:val="en-US"/>
            </w:rPr>
            <m:t xml:space="preserve">            ≤</m:t>
          </m:r>
          <m:func>
            <m:funcPr>
              <m:ctrlPr>
                <w:rPr>
                  <w:rFonts w:ascii="Cambria Math" w:eastAsia="SimSun" w:hAnsi="Cambria Math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SimSun" w:hAnsi="Cambria Math"/>
                  <w:lang w:val="en-US"/>
                </w:rPr>
                <m:t>Pr</m:t>
              </m:r>
            </m:fName>
            <m:e>
              <m:d>
                <m:dPr>
                  <m:ctrlPr>
                    <w:rPr>
                      <w:rFonts w:ascii="Cambria Math" w:eastAsia="SimSun" w:hAnsi="Cambria Math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lang w:val="en-GB" w:eastAsia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 w:eastAsia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GB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GB" w:eastAsia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GB" w:eastAsia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 w:eastAsia="en-GB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 w:eastAsia="en-GB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SimSun" w:hAnsi="Cambria Math"/>
                      <w:lang w:val="en-US"/>
                    </w:rPr>
                    <m:t>∈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eastAsia="SimSun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l-k</m:t>
                          </m:r>
                        </m:e>
                      </m:d>
                      <m:r>
                        <w:rPr>
                          <w:rFonts w:ascii="Cambria Math" w:eastAsia="SimSun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eastAsia="SimSun" w:hAnsi="Cambria Math"/>
                          <w:lang w:val="en-US"/>
                        </w:rPr>
                        <m:t>, l-k+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  <w:lang w:val="en-US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eastAsia="SimSun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eastAsia="SimSun" w:hAnsi="Cambria Math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</m:e>
                  </m:d>
                </m:e>
              </m:d>
            </m:e>
          </m:func>
        </m:oMath>
      </m:oMathPara>
    </w:p>
    <w:p w14:paraId="37C2090A" w14:textId="44FB4A4D" w:rsidR="00ED0731" w:rsidRDefault="00ED0731">
      <w:pPr>
        <w:rPr>
          <w:rFonts w:eastAsia="SimSun" w:hAnsi="Cambria Math"/>
          <w:lang w:val="en-US"/>
        </w:rPr>
      </w:pPr>
      <m:oMath>
        <m:r>
          <w:rPr>
            <w:rFonts w:ascii="Cambria Math" w:eastAsia="SimSun" w:hAnsi="Cambria Math"/>
            <w:lang w:val="en-US"/>
          </w:rPr>
          <m:t xml:space="preserve">            =</m:t>
        </m:r>
        <m:func>
          <m:funcPr>
            <m:ctrlPr>
              <w:rPr>
                <w:rFonts w:ascii="Cambria Math" w:eastAsia="SimSun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SimSun" w:hAnsi="Cambria Math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eastAsia="SimSun" w:hAnsi="Cambria Math"/>
                    <w:lang w:val="en-US"/>
                  </w:rPr>
                </m:ctrlPr>
              </m:dPr>
              <m:e>
                <m:r>
                  <w:rPr>
                    <w:rFonts w:ascii="Cambria Math" w:eastAsia="SimSun" w:hAnsi="Cambria Math"/>
                    <w:lang w:val="en-US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  <w:lang w:val="en-GB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 w:eastAsia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GB" w:eastAsia="en-GB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GB" w:eastAsia="en-GB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lang w:val="en-GB" w:eastAsia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 w:eastAsia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en-GB" w:eastAsia="en-GB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lang w:val="en-GB" w:eastAsia="en-GB"/>
                  </w:rPr>
                  <m:t>|≤</m:t>
                </m:r>
                <m:r>
                  <w:rPr>
                    <w:rFonts w:ascii="Cambria Math" w:eastAsia="SimSun" w:hAnsi="Cambria Math"/>
                    <w:lang w:val="en-US"/>
                  </w:rPr>
                  <m:t xml:space="preserve"> l-k+</m:t>
                </m:r>
                <m:r>
                  <w:rPr>
                    <w:rFonts w:ascii="Cambria Math" w:hAnsi="Cambria Math"/>
                    <w:lang w:val="en-US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="SimSun" w:hAnsi="Cambria Math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SimSun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="SimSun" w:hAnsi="Cambria Math"/>
                            <w:lang w:val="en-US"/>
                          </w:rPr>
                          <m:t>2</m:t>
                        </m:r>
                      </m:den>
                    </m:f>
                  </m:sub>
                </m:sSub>
              </m:e>
            </m:d>
          </m:e>
        </m:func>
      </m:oMath>
      <w:r w:rsidR="00C16549">
        <w:rPr>
          <w:rFonts w:eastAsia="SimSun" w:hAnsi="Cambria Math"/>
          <w:lang w:val="en-US"/>
        </w:rPr>
        <w:t>.</w:t>
      </w:r>
    </w:p>
    <w:p w14:paraId="2B4F3C26" w14:textId="77777777" w:rsidR="00113C37" w:rsidRDefault="00113C37">
      <w:pPr>
        <w:rPr>
          <w:rFonts w:eastAsia="SimSun" w:hAnsi="Cambria Math"/>
          <w:lang w:val="en-US"/>
        </w:rPr>
      </w:pPr>
    </w:p>
    <w:p w14:paraId="19C347D6" w14:textId="46163AE4" w:rsidR="00113C37" w:rsidRDefault="00BE53DD">
      <w:pPr>
        <w:rPr>
          <w:rFonts w:eastAsia="SimSun" w:hAnsi="Cambria Math"/>
          <w:lang w:val="en-US"/>
        </w:rPr>
      </w:pPr>
      <w:r w:rsidRPr="00720972">
        <w:rPr>
          <w:b/>
          <w:bCs/>
          <w:color w:val="000000"/>
          <w:lang w:val="en-US"/>
        </w:rPr>
        <w:t>Remark</w:t>
      </w:r>
      <w:r>
        <w:rPr>
          <w:b/>
          <w:lang w:val="en-US"/>
        </w:rPr>
        <w:t>:</w:t>
      </w:r>
      <w:r w:rsidR="003F0A88">
        <w:rPr>
          <w:b/>
          <w:lang w:val="en-US"/>
        </w:rPr>
        <w:t xml:space="preserve"> </w:t>
      </w:r>
      <w:r w:rsidR="00293991">
        <w:rPr>
          <w:rFonts w:eastAsia="SimSun"/>
          <w:bCs/>
          <w:lang w:val="en-US"/>
        </w:rPr>
        <w:t xml:space="preserve">We </w:t>
      </w:r>
      <w:r w:rsidR="003F0A88">
        <w:rPr>
          <w:rFonts w:eastAsia="SimSun"/>
          <w:bCs/>
          <w:lang w:val="en-US"/>
        </w:rPr>
        <w:t xml:space="preserve">pairwise align two reads only if </w:t>
      </w:r>
      <m:oMath>
        <m:d>
          <m:dPr>
            <m:begChr m:val="|"/>
            <m:endChr m:val="|"/>
            <m:ctrlPr>
              <w:rPr>
                <w:rFonts w:ascii="Cambria Math" w:eastAsia="SimSun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j</m:t>
                </m:r>
              </m:sub>
            </m:sSub>
            <m:ctrlPr>
              <w:rPr>
                <w:rFonts w:ascii="Cambria Math" w:hAnsi="Cambria Math"/>
                <w:i/>
                <w:lang w:val="en-GB" w:eastAsia="en-GB"/>
              </w:rPr>
            </m:ctrlPr>
          </m:e>
        </m:d>
        <m:r>
          <w:rPr>
            <w:rFonts w:ascii="Cambria Math" w:hAnsi="Cambria Math"/>
            <w:lang w:val="en-GB" w:eastAsia="en-GB"/>
          </w:rPr>
          <m:t>≤∆</m:t>
        </m:r>
        <m:r>
          <w:rPr>
            <w:rFonts w:ascii="Cambria Math" w:hAnsi="Cambria Math"/>
            <w:lang w:val="en-GB"/>
          </w:rPr>
          <m:t>d</m:t>
        </m:r>
      </m:oMath>
      <w:r w:rsidR="00663A13">
        <w:rPr>
          <w:rFonts w:eastAsia="SimSun"/>
          <w:lang w:val="en-US"/>
        </w:rPr>
        <w:t xml:space="preserve">, </w:t>
      </w:r>
      <w:r w:rsidR="00ED0731">
        <w:rPr>
          <w:rFonts w:eastAsia="SimSun"/>
          <w:lang w:val="en-US"/>
        </w:rPr>
        <w:t>where</w:t>
      </w:r>
      <w:r w:rsidR="0070662B">
        <w:rPr>
          <w:rFonts w:eastAsia="SimSun"/>
          <w:lang w:val="en-US"/>
        </w:rPr>
        <w:t xml:space="preserve"> the </w:t>
      </w:r>
      <w:r w:rsidR="00215C03" w:rsidRPr="00DF2387">
        <w:rPr>
          <w:rFonts w:hAnsi="Cambria Math"/>
          <w:lang w:val="en-US"/>
        </w:rPr>
        <w:t>threshold</w:t>
      </w:r>
      <w:r w:rsidR="00234017">
        <w:rPr>
          <w:rFonts w:eastAsia="SimSun"/>
          <w:lang w:val="en-US"/>
        </w:rPr>
        <w:t xml:space="preserve"> </w:t>
      </w:r>
      <m:oMath>
        <m:r>
          <w:rPr>
            <w:rFonts w:ascii="Cambria Math" w:hAnsi="Cambria Math"/>
            <w:lang w:val="en-GB" w:eastAsia="en-GB"/>
          </w:rPr>
          <m:t>∆</m:t>
        </m:r>
        <m:r>
          <w:rPr>
            <w:rFonts w:ascii="Cambria Math" w:hAnsi="Cambria Math"/>
            <w:lang w:val="en-GB"/>
          </w:rPr>
          <m:t>d</m:t>
        </m:r>
      </m:oMath>
      <w:r w:rsidR="00234017">
        <w:rPr>
          <w:rFonts w:eastAsia="SimSun"/>
          <w:lang w:val="en-GB"/>
        </w:rPr>
        <w:t xml:space="preserve"> is set as </w:t>
      </w:r>
      <w:r w:rsidR="0070662B">
        <w:rPr>
          <w:rFonts w:eastAsia="SimSun"/>
          <w:lang w:val="en-US"/>
        </w:rPr>
        <w:t xml:space="preserve"> </w:t>
      </w:r>
      <m:oMath>
        <m:r>
          <w:rPr>
            <w:rFonts w:ascii="Cambria Math" w:eastAsia="SimSun" w:hAnsi="Cambria Math"/>
            <w:lang w:val="en-US"/>
          </w:rPr>
          <m:t>l-k+</m:t>
        </m:r>
        <m:r>
          <w:rPr>
            <w:rFonts w:ascii="Cambria Math" w:hAnsi="Cambria Math"/>
            <w:lang w:val="en-US"/>
          </w:rPr>
          <m:t>σ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eastAsia="SimSun" w:hAnsi="Cambria Math"/>
                <w:lang w:val="en-US"/>
              </w:rPr>
              <m:t>z</m:t>
            </m:r>
          </m:e>
          <m:sub>
            <m:r>
              <w:rPr>
                <w:rFonts w:ascii="Cambria Math" w:eastAsia="SimSun" w:hAnsi="Cambria Math"/>
                <w:lang w:val="en-US"/>
              </w:rPr>
              <m:t>1-</m:t>
            </m:r>
            <m:f>
              <m:fPr>
                <m:ctrlPr>
                  <w:rPr>
                    <w:rFonts w:ascii="Cambria Math" w:eastAsia="SimSun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α</m:t>
                </m:r>
              </m:num>
              <m:den>
                <m:r>
                  <w:rPr>
                    <w:rFonts w:ascii="Cambria Math" w:eastAsia="SimSun" w:hAnsi="Cambria Math"/>
                    <w:lang w:val="en-US"/>
                  </w:rPr>
                  <m:t>2</m:t>
                </m:r>
              </m:den>
            </m:f>
          </m:sub>
        </m:sSub>
      </m:oMath>
      <w:r w:rsidR="00234017">
        <w:rPr>
          <w:rFonts w:eastAsia="SimSun"/>
          <w:lang w:val="en-US"/>
        </w:rPr>
        <w:t xml:space="preserve"> </w:t>
      </w:r>
      <m:oMath>
        <m:r>
          <w:rPr>
            <w:rFonts w:ascii="Cambria Math" w:eastAsia="SimSun" w:hAnsi="Cambria Math"/>
            <w:lang w:val="en-US"/>
          </w:rPr>
          <m:t xml:space="preserve">.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eastAsia="SimSun" w:hAnsi="Cambria Math"/>
                <w:lang w:val="en-US"/>
              </w:rPr>
              <m:t>z</m:t>
            </m:r>
          </m:e>
          <m:sub>
            <m:r>
              <w:rPr>
                <w:rFonts w:ascii="Cambria Math" w:eastAsia="SimSun" w:hAnsi="Cambria Math"/>
                <w:lang w:val="en-US"/>
              </w:rPr>
              <m:t>1-</m:t>
            </m:r>
            <m:f>
              <m:fPr>
                <m:ctrlPr>
                  <w:rPr>
                    <w:rFonts w:ascii="Cambria Math" w:eastAsia="SimSun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α</m:t>
                </m:r>
              </m:num>
              <m:den>
                <m:r>
                  <w:rPr>
                    <w:rFonts w:ascii="Cambria Math" w:eastAsia="SimSun" w:hAnsi="Cambria Math"/>
                    <w:lang w:val="en-US"/>
                  </w:rPr>
                  <m:t>2</m:t>
                </m:r>
              </m:den>
            </m:f>
          </m:sub>
        </m:sSub>
      </m:oMath>
      <w:r w:rsidR="00ED0731">
        <w:rPr>
          <w:rFonts w:eastAsia="SimSun"/>
          <w:lang w:val="en-US"/>
        </w:rPr>
        <w:t xml:space="preserve"> is </w:t>
      </w:r>
      <w:r w:rsidR="00191E75">
        <w:rPr>
          <w:rFonts w:eastAsia="SimSun"/>
          <w:lang w:val="en-US"/>
        </w:rPr>
        <w:t>the</w:t>
      </w:r>
      <w:r w:rsidR="00693ACC">
        <w:rPr>
          <w:rFonts w:eastAsia="SimSun"/>
          <w:lang w:val="en-US"/>
        </w:rPr>
        <w:t xml:space="preserve"> </w:t>
      </w:r>
      <w:r w:rsidR="00ED0731">
        <w:rPr>
          <w:rFonts w:eastAsia="SimSun"/>
          <w:lang w:val="en-US"/>
        </w:rPr>
        <w:t>tuning parameter</w:t>
      </w:r>
      <w:r w:rsidR="00521475">
        <w:rPr>
          <w:rFonts w:eastAsia="SimSun"/>
          <w:lang w:val="en-US"/>
        </w:rPr>
        <w:t xml:space="preserve"> specified by the option ‘-S’ in the software</w:t>
      </w:r>
      <w:r w:rsidR="005F704C">
        <w:rPr>
          <w:rFonts w:eastAsia="SimSun"/>
          <w:lang w:val="en-US"/>
        </w:rPr>
        <w:t xml:space="preserve">, and </w:t>
      </w:r>
      <w:r w:rsidR="00544FE5">
        <w:rPr>
          <w:rFonts w:eastAsia="SimSun"/>
          <w:lang w:val="en-US"/>
        </w:rPr>
        <w:t>its</w:t>
      </w:r>
      <w:r w:rsidR="005F704C">
        <w:rPr>
          <w:rFonts w:eastAsia="SimSun"/>
          <w:lang w:val="en-US"/>
        </w:rPr>
        <w:t xml:space="preserve"> default value is 0.3</w:t>
      </w:r>
      <w:r w:rsidR="007F382D">
        <w:rPr>
          <w:rFonts w:eastAsia="SimSun"/>
          <w:lang w:val="en-US"/>
        </w:rPr>
        <w:t xml:space="preserve">, corresponding to </w:t>
      </w:r>
      <m:oMath>
        <m:r>
          <w:rPr>
            <w:rFonts w:ascii="Cambria Math" w:eastAsia="SimSun" w:hAnsi="Cambria Math"/>
            <w:lang w:val="en-US"/>
          </w:rPr>
          <m:t>α</m:t>
        </m:r>
        <m:r>
          <w:rPr>
            <w:rFonts w:ascii="Cambria Math" w:eastAsia="SimSun" w:hAnsi="Cambria Math" w:cs="Cambria Math"/>
            <w:lang w:val="en-US"/>
          </w:rPr>
          <m:t>≈</m:t>
        </m:r>
        <m:r>
          <w:rPr>
            <w:rFonts w:ascii="Cambria Math" w:eastAsia="SimSun" w:hAnsi="Cambria Math"/>
            <w:lang w:val="en-US"/>
          </w:rPr>
          <m:t>0.76</m:t>
        </m:r>
      </m:oMath>
      <w:r w:rsidR="00521475">
        <w:rPr>
          <w:rFonts w:eastAsia="SimSun"/>
          <w:lang w:val="en-US"/>
        </w:rPr>
        <w:t>.</w:t>
      </w:r>
      <w:r w:rsidR="00DB44B1">
        <w:rPr>
          <w:rFonts w:eastAsia="SimSun"/>
          <w:lang w:val="en-US"/>
        </w:rPr>
        <w:t xml:space="preserve"> </w:t>
      </w:r>
      <w:r w:rsidR="00235139">
        <w:rPr>
          <w:rFonts w:eastAsia="SimSun"/>
          <w:lang w:val="en-US"/>
        </w:rPr>
        <w:t xml:space="preserve">The above proposition means that the probability of </w:t>
      </w:r>
      <w:r w:rsidR="005333F9">
        <w:rPr>
          <w:rFonts w:eastAsia="SimSun" w:hint="eastAsia"/>
          <w:lang w:val="en-US"/>
        </w:rPr>
        <w:t>a</w:t>
      </w:r>
      <w:r w:rsidR="005333F9">
        <w:rPr>
          <w:rFonts w:eastAsia="SimSun"/>
          <w:lang w:val="en-US"/>
        </w:rPr>
        <w:t xml:space="preserve">ny </w:t>
      </w:r>
      <w:r w:rsidR="00235139">
        <w:rPr>
          <w:rFonts w:eastAsia="SimSun"/>
          <w:lang w:val="en-US"/>
        </w:rPr>
        <w:t xml:space="preserve">two </w:t>
      </w:r>
      <w:r w:rsidR="00E20B8A">
        <w:rPr>
          <w:rFonts w:eastAsia="SimSun"/>
          <w:lang w:val="en-US"/>
        </w:rPr>
        <w:t xml:space="preserve">overlapping reads being aligned is greater than </w:t>
      </w:r>
      <m:oMath>
        <m:r>
          <w:rPr>
            <w:rFonts w:ascii="Cambria Math" w:eastAsia="SimSun" w:hAnsi="Cambria Math"/>
            <w:lang w:val="en-US"/>
          </w:rPr>
          <m:t>1-α</m:t>
        </m:r>
      </m:oMath>
      <w:r w:rsidR="00E20B8A">
        <w:rPr>
          <w:rFonts w:eastAsia="SimSun"/>
          <w:lang w:val="en-US"/>
        </w:rPr>
        <w:t xml:space="preserve">. </w:t>
      </w:r>
      <w:r w:rsidR="00E20B8A">
        <w:rPr>
          <w:rFonts w:eastAsia="SimSun" w:hint="eastAsia"/>
          <w:lang w:val="en-US"/>
        </w:rPr>
        <w:t>Suppos</w:t>
      </w:r>
      <w:r w:rsidR="005F704C">
        <w:rPr>
          <w:rFonts w:eastAsia="SimSun"/>
          <w:lang w:val="en-US"/>
        </w:rPr>
        <w:t xml:space="preserve">ing the </w:t>
      </w:r>
      <w:r w:rsidR="00066CB4">
        <w:rPr>
          <w:rFonts w:eastAsia="SimSun"/>
          <w:lang w:val="en-US"/>
        </w:rPr>
        <w:t xml:space="preserve">read coverage is </w:t>
      </w:r>
      <m:oMath>
        <m:r>
          <w:rPr>
            <w:rFonts w:ascii="Cambria Math" w:hAnsi="Cambria Math"/>
            <w:lang w:val="en-US"/>
          </w:rPr>
          <m:t>c</m:t>
        </m:r>
      </m:oMath>
      <w:r w:rsidR="005F704C">
        <w:rPr>
          <w:rFonts w:eastAsia="SimSun"/>
          <w:lang w:val="en-US"/>
        </w:rPr>
        <w:t>,</w:t>
      </w:r>
      <w:r w:rsidR="005F704C" w:rsidRPr="006E7A20">
        <w:rPr>
          <w:lang w:val="en-US"/>
        </w:rPr>
        <w:t xml:space="preserve"> </w:t>
      </w:r>
      <w:r w:rsidR="00066CB4">
        <w:rPr>
          <w:lang w:val="en-US"/>
        </w:rPr>
        <w:t xml:space="preserve">then for any one read, </w:t>
      </w:r>
      <w:r w:rsidR="005F704C" w:rsidRPr="005F704C">
        <w:rPr>
          <w:rFonts w:eastAsia="SimSun"/>
          <w:lang w:val="en-US"/>
        </w:rPr>
        <w:t xml:space="preserve">the probability of at least one </w:t>
      </w:r>
      <w:r w:rsidR="00F75827">
        <w:rPr>
          <w:rFonts w:eastAsia="SimSun"/>
          <w:lang w:val="en-US"/>
        </w:rPr>
        <w:t>read</w:t>
      </w:r>
      <w:r w:rsidR="00D14545">
        <w:rPr>
          <w:rFonts w:eastAsia="SimSun"/>
          <w:lang w:val="en-US"/>
        </w:rPr>
        <w:t xml:space="preserve"> overlapping with it</w:t>
      </w:r>
      <w:r w:rsidR="005333F9">
        <w:rPr>
          <w:rFonts w:eastAsia="SimSun"/>
          <w:lang w:val="en-US"/>
        </w:rPr>
        <w:t xml:space="preserve"> </w:t>
      </w:r>
      <w:r w:rsidR="005F704C" w:rsidRPr="005F704C">
        <w:rPr>
          <w:rFonts w:eastAsia="SimSun"/>
          <w:lang w:val="en-US"/>
        </w:rPr>
        <w:t xml:space="preserve">being </w:t>
      </w:r>
      <w:r w:rsidR="005333F9">
        <w:rPr>
          <w:rFonts w:eastAsia="SimSun"/>
          <w:lang w:val="en-US"/>
        </w:rPr>
        <w:t>aligned</w:t>
      </w:r>
      <w:r w:rsidR="00F75827">
        <w:rPr>
          <w:rFonts w:eastAsia="SimSun"/>
          <w:lang w:val="en-US"/>
        </w:rPr>
        <w:t xml:space="preserve"> </w:t>
      </w:r>
      <w:r w:rsidR="005F704C" w:rsidRPr="005F704C">
        <w:rPr>
          <w:rFonts w:eastAsia="SimSun"/>
          <w:lang w:val="en-US"/>
        </w:rPr>
        <w:t xml:space="preserve">is </w:t>
      </w:r>
      <w:r w:rsidR="00320634">
        <w:rPr>
          <w:rFonts w:eastAsia="SimSun"/>
          <w:lang w:val="en-US"/>
        </w:rPr>
        <w:t xml:space="preserve">approximately </w:t>
      </w:r>
      <w:r w:rsidR="005F704C" w:rsidRPr="005F704C">
        <w:rPr>
          <w:rFonts w:eastAsia="SimSun"/>
          <w:lang w:val="en-US"/>
        </w:rPr>
        <w:t xml:space="preserve">greater than </w:t>
      </w:r>
      <m:oMath>
        <m:r>
          <w:rPr>
            <w:rFonts w:ascii="Cambria Math" w:eastAsia="SimSun" w:hAnsi="Cambria Math"/>
            <w:lang w:val="en-US"/>
          </w:rPr>
          <m:t>1-</m:t>
        </m:r>
        <m:sSup>
          <m:sSupPr>
            <m:ctrlPr>
              <w:rPr>
                <w:rFonts w:ascii="Cambria Math" w:eastAsia="SimSun" w:hAnsi="Cambria Math"/>
                <w:i/>
                <w:lang w:val="en-US"/>
              </w:rPr>
            </m:ctrlPr>
          </m:sSupPr>
          <m:e>
            <m:r>
              <w:rPr>
                <w:rFonts w:ascii="Cambria Math" w:eastAsia="SimSun" w:hAnsi="Cambria Math"/>
                <w:lang w:val="en-US"/>
              </w:rPr>
              <m:t>α</m:t>
            </m:r>
          </m:e>
          <m:sup>
            <m:r>
              <w:rPr>
                <w:rFonts w:ascii="Cambria Math" w:eastAsia="SimSun" w:hAnsi="Cambria Math"/>
                <w:lang w:val="en-US"/>
              </w:rPr>
              <m:t>c</m:t>
            </m:r>
          </m:sup>
        </m:sSup>
      </m:oMath>
      <w:r w:rsidR="00066CB4">
        <w:rPr>
          <w:rFonts w:ascii="Cambria Math" w:eastAsia="SimSun" w:hAnsi="Cambria Math" w:cs="Cambria Math"/>
          <w:lang w:val="en-US"/>
        </w:rPr>
        <w:t xml:space="preserve">. </w:t>
      </w:r>
      <w:r w:rsidR="005333F9">
        <w:rPr>
          <w:rFonts w:ascii="Cambria Math" w:eastAsia="SimSun" w:hAnsi="Cambria Math" w:cs="Cambria Math"/>
          <w:lang w:val="en-US"/>
        </w:rPr>
        <w:t xml:space="preserve">In the default setting, </w:t>
      </w:r>
      <m:oMath>
        <m:r>
          <w:rPr>
            <w:rFonts w:ascii="Cambria Math" w:eastAsia="SimSun" w:hAnsi="Cambria Math"/>
            <w:lang w:val="en-US"/>
          </w:rPr>
          <m:t>1-</m:t>
        </m:r>
        <m:sSup>
          <m:sSupPr>
            <m:ctrlPr>
              <w:rPr>
                <w:rFonts w:ascii="Cambria Math" w:eastAsia="SimSun" w:hAnsi="Cambria Math"/>
                <w:i/>
                <w:lang w:val="en-US"/>
              </w:rPr>
            </m:ctrlPr>
          </m:sSupPr>
          <m:e>
            <m:r>
              <w:rPr>
                <w:rFonts w:ascii="Cambria Math" w:eastAsia="SimSun" w:hAnsi="Cambria Math"/>
                <w:lang w:val="en-US"/>
              </w:rPr>
              <m:t>α</m:t>
            </m:r>
          </m:e>
          <m:sup>
            <m:r>
              <w:rPr>
                <w:rFonts w:ascii="Cambria Math" w:eastAsia="SimSun" w:hAnsi="Cambria Math"/>
                <w:lang w:val="en-US"/>
              </w:rPr>
              <m:t>c</m:t>
            </m:r>
          </m:sup>
        </m:sSup>
        <m:r>
          <w:rPr>
            <w:rFonts w:ascii="Cambria Math" w:eastAsia="SimSun" w:hAnsi="Cambria Math" w:cs="Cambria Math"/>
            <w:lang w:val="en-US"/>
          </w:rPr>
          <m:t>≈1-</m:t>
        </m:r>
        <m:sSup>
          <m:sSupPr>
            <m:ctrlPr>
              <w:rPr>
                <w:rFonts w:ascii="Cambria Math" w:eastAsia="SimSun" w:hAnsi="Cambria Math"/>
                <w:i/>
                <w:lang w:val="en-US"/>
              </w:rPr>
            </m:ctrlPr>
          </m:sSupPr>
          <m:e>
            <m:r>
              <w:rPr>
                <w:rFonts w:ascii="Cambria Math" w:eastAsia="SimSun" w:hAnsi="Cambria Math"/>
                <w:lang w:val="en-US"/>
              </w:rPr>
              <m:t>0.76</m:t>
            </m:r>
          </m:e>
          <m:sup>
            <m:r>
              <w:rPr>
                <w:rFonts w:ascii="Cambria Math" w:eastAsia="SimSun" w:hAnsi="Cambria Math"/>
                <w:lang w:val="en-US"/>
              </w:rPr>
              <m:t>c</m:t>
            </m:r>
          </m:sup>
        </m:sSup>
      </m:oMath>
      <w:r w:rsidR="003077A3">
        <w:rPr>
          <w:rFonts w:ascii="Cambria Math" w:eastAsia="SimSun" w:hAnsi="Cambria Math" w:cs="Cambria Math"/>
          <w:lang w:val="en-US"/>
        </w:rPr>
        <w:t xml:space="preserve">, which is greater than </w:t>
      </w:r>
      <m:oMath>
        <m:r>
          <w:rPr>
            <w:rFonts w:ascii="Cambria Math" w:eastAsia="SimSun" w:hAnsi="Cambria Math" w:cs="Cambria Math"/>
            <w:lang w:val="en-US"/>
          </w:rPr>
          <m:t>0.995</m:t>
        </m:r>
      </m:oMath>
      <w:r w:rsidR="007F382D">
        <w:rPr>
          <w:rFonts w:ascii="Cambria Math" w:eastAsia="SimSun" w:hAnsi="Cambria Math" w:cs="Cambria Math"/>
          <w:lang w:val="en-US"/>
        </w:rPr>
        <w:t xml:space="preserve"> when </w:t>
      </w:r>
      <m:oMath>
        <m:r>
          <w:rPr>
            <w:rFonts w:ascii="Cambria Math" w:hAnsi="Cambria Math"/>
            <w:lang w:val="en-US"/>
          </w:rPr>
          <m:t>c≥20.</m:t>
        </m:r>
      </m:oMath>
      <w:r w:rsidR="005333F9">
        <w:rPr>
          <w:rFonts w:ascii="Cambria Math" w:eastAsia="SimSun" w:hAnsi="Cambria Math" w:cs="Cambria Math"/>
          <w:lang w:val="en-US"/>
        </w:rPr>
        <w:t xml:space="preserve"> </w:t>
      </w:r>
      <w:r w:rsidR="00234017">
        <w:rPr>
          <w:rFonts w:eastAsia="SimSun" w:hint="eastAsia"/>
          <w:lang w:val="en-US"/>
        </w:rPr>
        <w:t xml:space="preserve">In </w:t>
      </w:r>
      <w:r w:rsidR="00234017">
        <w:rPr>
          <w:rFonts w:eastAsia="SimSun"/>
          <w:lang w:val="en-US"/>
        </w:rPr>
        <w:t>a typical case</w:t>
      </w:r>
      <w:r w:rsidR="00544FE5">
        <w:rPr>
          <w:rFonts w:eastAsia="SimSun"/>
          <w:lang w:val="en-US"/>
        </w:rPr>
        <w:t xml:space="preserve"> of</w:t>
      </w:r>
      <w:r w:rsidR="00234017">
        <w:rPr>
          <w:rFonts w:eastAsia="SimSun"/>
          <w:lang w:val="en-US"/>
        </w:rPr>
        <w:t xml:space="preserve"> </w:t>
      </w:r>
      <m:oMath>
        <m:r>
          <w:rPr>
            <w:rFonts w:ascii="Cambria Math" w:eastAsia="SimSun" w:hAnsi="Cambria Math"/>
          </w:rPr>
          <m:t>l</m:t>
        </m:r>
        <m:r>
          <w:rPr>
            <w:rFonts w:ascii="Cambria Math" w:eastAsia="SimSun" w:hAnsi="Cambria Math"/>
            <w:lang w:val="en-US"/>
          </w:rPr>
          <m:t>=100</m:t>
        </m:r>
      </m:oMath>
      <w:r w:rsidR="00234017">
        <w:rPr>
          <w:rFonts w:eastAsia="SimSun" w:hAnsi="Cambria Math" w:hint="eastAsia"/>
          <w:bCs/>
          <w:iCs/>
          <w:lang w:val="en-US"/>
        </w:rPr>
        <w:t xml:space="preserve">, </w:t>
      </w:r>
      <m:oMath>
        <m:r>
          <w:rPr>
            <w:rFonts w:ascii="Cambria Math" w:eastAsia="SimSun" w:hAnsi="Cambria Math"/>
          </w:rPr>
          <m:t>k</m:t>
        </m:r>
        <m:r>
          <w:rPr>
            <w:rFonts w:ascii="Cambria Math" w:eastAsia="SimSun" w:hAnsi="Cambria Math"/>
            <w:lang w:val="en-US"/>
          </w:rPr>
          <m:t>=20</m:t>
        </m:r>
      </m:oMath>
      <w:r w:rsidR="00234017">
        <w:rPr>
          <w:rFonts w:eastAsia="SimSun" w:hAnsi="Cambria Math" w:hint="eastAsia"/>
          <w:bCs/>
          <w:iCs/>
          <w:lang w:val="en-US"/>
        </w:rPr>
        <w:t>,</w:t>
      </w:r>
      <w:r w:rsidR="00544FE5">
        <w:rPr>
          <w:rFonts w:eastAsia="SimSun" w:hAnsi="Cambria Math"/>
          <w:bCs/>
          <w:iCs/>
          <w:lang w:val="en-US"/>
        </w:rPr>
        <w:t xml:space="preserve"> and</w:t>
      </w:r>
      <w:r w:rsidR="00234017">
        <w:rPr>
          <w:rFonts w:eastAsia="SimSun" w:hAnsi="Cambria Math" w:hint="eastAsia"/>
          <w:bCs/>
          <w:iCs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σ</m:t>
        </m:r>
        <m:r>
          <w:rPr>
            <w:rFonts w:ascii="Cambria Math" w:eastAsia="SimSun" w:hAnsi="Cambria Math"/>
            <w:lang w:val="en-US"/>
          </w:rPr>
          <m:t>=50</m:t>
        </m:r>
      </m:oMath>
      <w:r w:rsidR="00234017">
        <w:rPr>
          <w:rFonts w:eastAsia="SimSun" w:hAnsi="Cambria Math" w:hint="eastAsia"/>
          <w:lang w:val="en-US"/>
        </w:rPr>
        <w:t xml:space="preserve">, </w:t>
      </w:r>
      <w:r w:rsidR="00234017">
        <w:rPr>
          <w:rFonts w:eastAsia="SimSun" w:hAnsi="Cambria Math" w:hint="eastAsia"/>
          <w:bCs/>
          <w:iCs/>
          <w:lang w:val="en-US"/>
        </w:rPr>
        <w:t xml:space="preserve">we </w:t>
      </w:r>
      <w:r w:rsidR="005F704C">
        <w:rPr>
          <w:rFonts w:eastAsia="SimSun" w:hAnsi="Cambria Math"/>
          <w:bCs/>
          <w:iCs/>
          <w:lang w:val="en-US"/>
        </w:rPr>
        <w:t>have</w:t>
      </w:r>
      <w:r w:rsidR="00234017">
        <w:rPr>
          <w:rFonts w:eastAsia="SimSun" w:hAnsi="Cambria Math" w:hint="eastAsia"/>
          <w:bCs/>
          <w:iCs/>
          <w:lang w:val="en-US"/>
        </w:rPr>
        <w:t xml:space="preserve"> </w:t>
      </w:r>
      <w:r w:rsidR="005333F9">
        <w:rPr>
          <w:rFonts w:eastAsia="SimSun" w:hAnsi="Cambria Math"/>
          <w:bCs/>
          <w:iCs/>
          <w:lang w:val="en-US"/>
        </w:rPr>
        <w:t xml:space="preserve">the default value of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Δ</m:t>
        </m:r>
        <m:r>
          <w:rPr>
            <w:rFonts w:ascii="Cambria Math" w:hAnsi="Cambria Math"/>
            <w:lang w:val="en-GB" w:eastAsia="en-GB"/>
          </w:rPr>
          <m:t>d=</m:t>
        </m:r>
        <m:r>
          <w:rPr>
            <w:rFonts w:ascii="Cambria Math" w:eastAsia="SimSun" w:hAnsi="Cambria Math"/>
            <w:lang w:val="en-US"/>
          </w:rPr>
          <m:t>100-20+50*0.3</m:t>
        </m:r>
        <m:r>
          <w:rPr>
            <w:rFonts w:ascii="Cambria Math" w:hAnsi="Cambria Math"/>
            <w:lang w:val="en-US"/>
          </w:rPr>
          <m:t>=95</m:t>
        </m:r>
      </m:oMath>
      <w:r w:rsidR="00234017">
        <w:rPr>
          <w:rFonts w:eastAsia="SimSun" w:hAnsi="Cambria Math" w:hint="eastAsia"/>
          <w:lang w:val="en-US"/>
        </w:rPr>
        <w:t>.</w:t>
      </w:r>
    </w:p>
    <w:p w14:paraId="1DB0E0DC" w14:textId="77777777" w:rsidR="00113C37" w:rsidRDefault="00BE53DD">
      <w:pPr>
        <w:rPr>
          <w:rFonts w:eastAsia="SimSun" w:hAnsi="Cambria Math"/>
          <w:lang w:val="en-US"/>
        </w:rPr>
      </w:pPr>
      <w:r>
        <w:rPr>
          <w:rFonts w:eastAsia="SimSun" w:hAnsi="Cambria Math" w:hint="eastAsia"/>
          <w:lang w:val="en-US"/>
        </w:rPr>
        <w:br w:type="page"/>
      </w:r>
    </w:p>
    <w:p w14:paraId="48D64866" w14:textId="2C2186F7" w:rsidR="00113C37" w:rsidRDefault="00BE53DD">
      <w:pPr>
        <w:pStyle w:val="Heading2"/>
        <w:rPr>
          <w:rFonts w:ascii="SimSun" w:eastAsia="SimSun" w:hAnsi="SimSun" w:cs="SimSun"/>
          <w:lang w:val="en-US"/>
        </w:rPr>
      </w:pPr>
      <w:bookmarkStart w:id="18" w:name="_Toc14311"/>
      <w:bookmarkStart w:id="19" w:name="_Toc28783"/>
      <w:bookmarkStart w:id="20" w:name="_Toc10018"/>
      <w:bookmarkStart w:id="21" w:name="_Toc30444"/>
      <w:bookmarkStart w:id="22" w:name="_Toc264"/>
      <w:bookmarkStart w:id="23" w:name="_Toc134520817"/>
      <w:r w:rsidRPr="00720972">
        <w:rPr>
          <w:lang w:val="en-US"/>
        </w:rPr>
        <w:lastRenderedPageBreak/>
        <w:t>Note S</w:t>
      </w:r>
      <w:r>
        <w:rPr>
          <w:lang w:val="en-US"/>
        </w:rPr>
        <w:t xml:space="preserve">2. </w:t>
      </w:r>
      <w:r>
        <w:rPr>
          <w:rFonts w:hint="eastAsia"/>
          <w:lang w:val="en-US"/>
        </w:rPr>
        <w:t>Linear t</w:t>
      </w:r>
      <w:r>
        <w:rPr>
          <w:lang w:val="en-US"/>
        </w:rPr>
        <w:t>ime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complexity of the insert-size guided pairwise alignment</w:t>
      </w:r>
      <w:bookmarkEnd w:id="18"/>
      <w:bookmarkEnd w:id="19"/>
      <w:bookmarkEnd w:id="20"/>
      <w:bookmarkEnd w:id="21"/>
      <w:bookmarkEnd w:id="22"/>
      <w:bookmarkEnd w:id="23"/>
    </w:p>
    <w:p w14:paraId="5FA43B4F" w14:textId="77777777" w:rsidR="00113C37" w:rsidRDefault="00113C37">
      <w:pPr>
        <w:rPr>
          <w:b/>
          <w:lang w:val="en-US"/>
        </w:rPr>
      </w:pPr>
    </w:p>
    <w:p w14:paraId="3A841FC4" w14:textId="658D929C" w:rsidR="00113C37" w:rsidRDefault="00BE53DD">
      <w:pPr>
        <w:rPr>
          <w:lang w:val="en-US"/>
        </w:rPr>
      </w:pPr>
      <w:r w:rsidRPr="00720972">
        <w:rPr>
          <w:b/>
          <w:bCs/>
          <w:lang w:val="en-US"/>
        </w:rPr>
        <w:t>Proposition:</w:t>
      </w:r>
      <w:r>
        <w:rPr>
          <w:b/>
          <w:bCs/>
          <w:lang w:val="en-US"/>
        </w:rPr>
        <w:t xml:space="preserve"> </w:t>
      </w:r>
      <w:r w:rsidRPr="0078714A">
        <w:rPr>
          <w:rFonts w:eastAsia="SimSun" w:hint="eastAsia"/>
          <w:lang w:val="en-US"/>
        </w:rPr>
        <w:t>The</w:t>
      </w:r>
      <w:r>
        <w:rPr>
          <w:rFonts w:eastAsia="SimSun" w:hint="eastAsia"/>
          <w:b/>
          <w:bCs/>
          <w:lang w:val="en-US"/>
        </w:rPr>
        <w:t xml:space="preserve"> </w:t>
      </w:r>
      <w:r w:rsidR="00635857">
        <w:rPr>
          <w:rFonts w:eastAsia="SimSun"/>
          <w:lang w:val="en-US"/>
        </w:rPr>
        <w:t>number</w:t>
      </w:r>
      <w:r>
        <w:rPr>
          <w:lang w:val="en-US"/>
        </w:rPr>
        <w:t xml:space="preserve"> of pairwise alignment</w:t>
      </w:r>
      <w:r w:rsidR="00272C6D">
        <w:rPr>
          <w:lang w:val="en-US"/>
        </w:rPr>
        <w:t>s</w:t>
      </w:r>
      <w:r w:rsidR="00615D4E">
        <w:rPr>
          <w:lang w:val="en-US"/>
        </w:rPr>
        <w:t xml:space="preserve"> guided by </w:t>
      </w:r>
      <w:r w:rsidR="003E2D26">
        <w:rPr>
          <w:lang w:val="en-US"/>
        </w:rPr>
        <w:t xml:space="preserve">the </w:t>
      </w:r>
      <w:r w:rsidR="00615D4E">
        <w:rPr>
          <w:lang w:val="en-US"/>
        </w:rPr>
        <w:t>insert size</w:t>
      </w:r>
      <w:r>
        <w:rPr>
          <w:lang w:val="en-US"/>
        </w:rPr>
        <w:t xml:space="preserve"> </w:t>
      </w:r>
      <w:r w:rsidR="00272C6D">
        <w:rPr>
          <w:rFonts w:eastAsia="SimSun"/>
          <w:lang w:val="en-US"/>
        </w:rPr>
        <w:t>is</w:t>
      </w:r>
      <w:r>
        <w:rPr>
          <w:rFonts w:eastAsia="SimSun" w:hint="eastAsia"/>
          <w:lang w:val="en-US"/>
        </w:rPr>
        <w:t xml:space="preserve"> linear with </w:t>
      </w:r>
      <w:r w:rsidR="009E7249">
        <w:rPr>
          <w:rFonts w:eastAsia="SimSun" w:hint="eastAsia"/>
          <w:lang w:val="en-US"/>
        </w:rPr>
        <w:t>the</w:t>
      </w:r>
      <w:r w:rsidR="009E7249">
        <w:rPr>
          <w:rFonts w:eastAsia="SimSun"/>
          <w:lang w:val="en-US"/>
        </w:rPr>
        <w:t xml:space="preserve"> </w:t>
      </w:r>
      <w:r>
        <w:rPr>
          <w:rFonts w:eastAsia="SimSun" w:hint="eastAsia"/>
          <w:lang w:val="en-US"/>
        </w:rPr>
        <w:t xml:space="preserve">read </w:t>
      </w:r>
      <w:r w:rsidR="00C30447">
        <w:rPr>
          <w:rFonts w:eastAsia="SimSun"/>
          <w:lang w:val="en-US"/>
        </w:rPr>
        <w:t>number</w:t>
      </w:r>
      <w:r>
        <w:rPr>
          <w:rFonts w:eastAsia="SimSun" w:hint="eastAsia"/>
          <w:lang w:val="en-US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n</m:t>
        </m:r>
      </m:oMath>
      <w:r>
        <w:rPr>
          <w:rFonts w:eastAsia="SimSun" w:hAnsi="Cambria Math" w:hint="eastAsia"/>
          <w:color w:val="000000"/>
          <w:lang w:val="en-US"/>
        </w:rPr>
        <w:t>, i.</w:t>
      </w:r>
      <w:r>
        <w:rPr>
          <w:rFonts w:eastAsia="SimSun" w:hint="eastAsia"/>
          <w:lang w:val="en-US"/>
        </w:rPr>
        <w:t xml:space="preserve">e., </w:t>
      </w:r>
      <w:r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eastAsia="SimSun"/>
            <w:lang w:val="en-US"/>
          </w:rPr>
          <m:t>T(n)=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PMingLiU" w:hAnsi="Cambria Math"/>
              </w:rPr>
              <m:t>Δ</m:t>
            </m:r>
            <m:r>
              <w:rPr>
                <w:rFonts w:ascii="Cambria Math" w:eastAsia="PMingLiU" w:hAnsi="Cambria Math"/>
              </w:rPr>
              <m:t>d</m:t>
            </m:r>
            <m:r>
              <w:rPr>
                <w:rFonts w:ascii="Cambria Math" w:eastAsia="PMingLiU" w:hAnsi="Cambria Math"/>
                <w:lang w:val="en-US"/>
              </w:rPr>
              <m:t>∙</m:t>
            </m:r>
            <m:r>
              <w:rPr>
                <w:rFonts w:ascii="Cambria Math" w:eastAsia="PMingLiU" w:hAnsi="Cambria Math"/>
              </w:rPr>
              <m:t>c</m:t>
            </m:r>
          </m:num>
          <m:den>
            <m:r>
              <w:rPr>
                <w:rFonts w:ascii="Cambria Math" w:hAnsi="Cambria Math"/>
                <w:lang w:val="en-US"/>
              </w:rPr>
              <m:t>l</m:t>
            </m:r>
          </m:den>
        </m:f>
        <m:r>
          <w:rPr>
            <w:rFonts w:ascii="Cambria Math" w:hAnsi="Cambria Math"/>
            <w:lang w:val="en-US"/>
          </w:rPr>
          <m:t>n</m:t>
        </m:r>
      </m:oMath>
      <w:r>
        <w:rPr>
          <w:lang w:val="en-US"/>
        </w:rPr>
        <w:t xml:space="preserve">, where </w:t>
      </w:r>
      <m:oMath>
        <m:r>
          <w:rPr>
            <w:rFonts w:ascii="Cambria Math" w:hAnsi="Cambria Math"/>
            <w:color w:val="000000"/>
            <w:lang w:val="en-US"/>
          </w:rPr>
          <m:t>c</m:t>
        </m:r>
      </m:oMath>
      <w:r>
        <w:rPr>
          <w:color w:val="000000"/>
          <w:lang w:val="en-US"/>
        </w:rPr>
        <w:t xml:space="preserve"> denotes the coverage of collected reads in the gap region;</w:t>
      </w:r>
      <w:r w:rsidR="002B48CA">
        <w:rPr>
          <w:color w:val="000000"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l</m:t>
        </m:r>
      </m:oMath>
      <w:r w:rsidR="002B48CA">
        <w:rPr>
          <w:lang w:val="en-US"/>
        </w:rPr>
        <w:t xml:space="preserve"> denotes the read length</w:t>
      </w:r>
      <w:r w:rsidR="003317CD">
        <w:rPr>
          <w:lang w:val="en-US"/>
        </w:rPr>
        <w:t>;</w:t>
      </w:r>
      <w:r>
        <w:rPr>
          <w:color w:val="000000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="PMingLiU" w:hAnsi="Cambria Math"/>
          </w:rPr>
          <m:t>Δ</m:t>
        </m:r>
        <m:r>
          <w:rPr>
            <w:rFonts w:ascii="Cambria Math" w:eastAsia="PMingLiU" w:hAnsi="Cambria Math"/>
          </w:rPr>
          <m:t>d</m:t>
        </m:r>
      </m:oMath>
      <w:r>
        <w:rPr>
          <w:lang w:val="en-US"/>
        </w:rPr>
        <w:t xml:space="preserve"> denotes the threshold for guiding the pairwise alignmen</w:t>
      </w:r>
      <w:r w:rsidR="00D27CA8">
        <w:rPr>
          <w:lang w:val="en-US"/>
        </w:rPr>
        <w:t xml:space="preserve">t. </w:t>
      </w:r>
      <w:r w:rsidR="004B7407">
        <w:rPr>
          <w:lang w:val="en-US"/>
        </w:rPr>
        <w:t>T</w:t>
      </w:r>
      <w:r>
        <w:rPr>
          <w:lang w:val="en-US"/>
        </w:rPr>
        <w:t xml:space="preserve">wo reads are aligned only if the difference of their prior genomic positions is less than </w:t>
      </w:r>
      <m:oMath>
        <m:r>
          <m:rPr>
            <m:sty m:val="p"/>
          </m:rPr>
          <w:rPr>
            <w:rFonts w:ascii="Cambria Math" w:eastAsia="PMingLiU" w:hAnsi="Cambria Math"/>
          </w:rPr>
          <m:t>Δ</m:t>
        </m:r>
        <m:r>
          <w:rPr>
            <w:rFonts w:ascii="Cambria Math" w:eastAsia="PMingLiU" w:hAnsi="Cambria Math"/>
          </w:rPr>
          <m:t>d</m:t>
        </m:r>
      </m:oMath>
      <w:r>
        <w:rPr>
          <w:lang w:val="en-US"/>
        </w:rPr>
        <w:t>.</w:t>
      </w:r>
    </w:p>
    <w:p w14:paraId="63D5487B" w14:textId="77777777" w:rsidR="00113C37" w:rsidRPr="00720972" w:rsidRDefault="00113C37">
      <w:pPr>
        <w:rPr>
          <w:b/>
          <w:bCs/>
          <w:lang w:val="en-US"/>
        </w:rPr>
      </w:pPr>
    </w:p>
    <w:p w14:paraId="084A7D30" w14:textId="43BB3B65" w:rsidR="00113C37" w:rsidRDefault="00BE53DD">
      <w:pPr>
        <w:rPr>
          <w:rFonts w:ascii="SimSun" w:eastAsia="SimSun" w:hAnsi="SimSun" w:cs="SimSun"/>
          <w:bCs/>
          <w:lang w:val="en-US"/>
        </w:rPr>
      </w:pPr>
      <w:r w:rsidRPr="00720972">
        <w:rPr>
          <w:b/>
          <w:bCs/>
          <w:color w:val="000000"/>
          <w:lang w:val="en-US"/>
        </w:rPr>
        <w:t>Proof:</w:t>
      </w:r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Suppose</w:t>
      </w:r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the collected reads are uniformly distributed in the gap region. Each read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only aligns with reads falling in the interval </w:t>
      </w:r>
      <m:oMath>
        <m:r>
          <w:rPr>
            <w:rFonts w:ascii="Cambria Math" w:hAnsi="Cambria Math"/>
            <w:lang w:val="en-US"/>
          </w:rPr>
          <m:t>[</m:t>
        </m:r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-</m:t>
        </m:r>
        <m:r>
          <m:rPr>
            <m:sty m:val="p"/>
          </m:rPr>
          <w:rPr>
            <w:rFonts w:ascii="Cambria Math" w:eastAsia="PMingLiU" w:hAnsi="Cambria Math"/>
          </w:rPr>
          <m:t>Δ</m:t>
        </m:r>
        <m:r>
          <w:rPr>
            <w:rFonts w:ascii="Cambria Math" w:eastAsia="PMingLiU" w:hAnsi="Cambria Math"/>
          </w:rPr>
          <m:t>d</m:t>
        </m:r>
        <m:r>
          <w:rPr>
            <w:rFonts w:ascii="Cambria Math" w:eastAsia="PMingLiU" w:hAnsi="Cambria Math"/>
            <w:lang w:val="en-US"/>
          </w:rPr>
          <m:t xml:space="preserve">,  </m:t>
        </m:r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  <m:r>
          <w:rPr>
            <w:rFonts w:ascii="Cambria Math" w:hAnsi="Cambria Math"/>
            <w:lang w:val="en-US"/>
          </w:rPr>
          <m:t>+</m:t>
        </m:r>
        <m:r>
          <m:rPr>
            <m:sty m:val="p"/>
          </m:rPr>
          <w:rPr>
            <w:rFonts w:ascii="Cambria Math" w:eastAsia="PMingLiU" w:hAnsi="Cambria Math"/>
          </w:rPr>
          <m:t>Δ</m:t>
        </m:r>
        <m:r>
          <w:rPr>
            <w:rFonts w:ascii="Cambria Math" w:eastAsia="PMingLiU" w:hAnsi="Cambria Math"/>
          </w:rPr>
          <m:t>d</m:t>
        </m:r>
        <m:r>
          <w:rPr>
            <w:rFonts w:ascii="Cambria Math" w:hAnsi="Cambria Math"/>
            <w:lang w:val="en-US"/>
          </w:rPr>
          <m:t>]</m:t>
        </m:r>
      </m:oMath>
      <w:r>
        <w:rPr>
          <w:bCs/>
          <w:lang w:val="en-US"/>
        </w:rPr>
        <w:t xml:space="preserve">, where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p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is the </w:t>
      </w:r>
      <w:r>
        <w:rPr>
          <w:lang w:val="en-US"/>
        </w:rPr>
        <w:t xml:space="preserve">prior genomic position of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. Then, the number of reads aligned with </w:t>
      </w:r>
      <m:oMath>
        <m:sSub>
          <m:sSubPr>
            <m:ctrlPr>
              <w:rPr>
                <w:rFonts w:ascii="Cambria Math" w:eastAsia="PMingLiU" w:hAnsi="Cambria Math"/>
                <w:bCs/>
                <w:i/>
              </w:rPr>
            </m:ctrlPr>
          </m:sSubPr>
          <m:e>
            <m:r>
              <w:rPr>
                <w:rFonts w:ascii="Cambria Math" w:eastAsia="PMingLiU" w:hAnsi="Cambria Math"/>
              </w:rPr>
              <m:t>r</m:t>
            </m:r>
          </m:e>
          <m:sub>
            <m:r>
              <w:rPr>
                <w:rFonts w:ascii="Cambria Math" w:eastAsia="PMingLiU" w:hAnsi="Cambria Math"/>
              </w:rPr>
              <m:t>i</m:t>
            </m:r>
          </m:sub>
        </m:sSub>
      </m:oMath>
      <w:r>
        <w:rPr>
          <w:bCs/>
          <w:lang w:val="en-US"/>
        </w:rPr>
        <w:t xml:space="preserve"> is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PMingLiU" w:hAnsi="Cambria Math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eastAsia="PMingLiU" w:hAnsi="Cambria Math"/>
              </w:rPr>
              <m:t>Δ</m:t>
            </m:r>
            <m:r>
              <w:rPr>
                <w:rFonts w:ascii="Cambria Math" w:eastAsia="PMingLiU" w:hAnsi="Cambria Math"/>
              </w:rPr>
              <m:t>d</m:t>
            </m:r>
            <m:r>
              <w:rPr>
                <w:rFonts w:ascii="Cambria Math" w:eastAsia="PMingLiU" w:hAnsi="Cambria Math"/>
                <w:lang w:val="en-US"/>
              </w:rPr>
              <m:t>∙</m:t>
            </m:r>
            <m:r>
              <w:rPr>
                <w:rFonts w:ascii="Cambria Math" w:eastAsia="PMingLiU" w:hAnsi="Cambria Math"/>
              </w:rPr>
              <m:t>c</m:t>
            </m:r>
          </m:num>
          <m:den>
            <m:r>
              <w:rPr>
                <w:rFonts w:ascii="Cambria Math" w:hAnsi="Cambria Math"/>
                <w:lang w:val="en-US"/>
              </w:rPr>
              <m:t>l</m:t>
            </m:r>
          </m:den>
        </m:f>
      </m:oMath>
      <w:r>
        <w:rPr>
          <w:lang w:val="en-US"/>
        </w:rPr>
        <w:t>. Therefore, the total number of pairwise alignment</w:t>
      </w:r>
      <w:r w:rsidR="006A5F65">
        <w:rPr>
          <w:lang w:val="en-US"/>
        </w:rPr>
        <w:t>s</w:t>
      </w:r>
      <w:r>
        <w:rPr>
          <w:lang w:val="en-US"/>
        </w:rPr>
        <w:t xml:space="preserve"> is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PMingLiU" w:hAnsi="Cambria Math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eastAsia="PMingLiU" w:hAnsi="Cambria Math"/>
              </w:rPr>
              <m:t>Δ</m:t>
            </m:r>
            <m:r>
              <w:rPr>
                <w:rFonts w:ascii="Cambria Math" w:eastAsia="PMingLiU" w:hAnsi="Cambria Math"/>
              </w:rPr>
              <m:t>d</m:t>
            </m:r>
            <m:r>
              <w:rPr>
                <w:rFonts w:ascii="Cambria Math" w:eastAsia="PMingLiU" w:hAnsi="Cambria Math"/>
                <w:lang w:val="en-US"/>
              </w:rPr>
              <m:t>∙</m:t>
            </m:r>
            <m:r>
              <w:rPr>
                <w:rFonts w:ascii="Cambria Math" w:eastAsia="PMingLiU" w:hAnsi="Cambria Math"/>
              </w:rPr>
              <m:t>c</m:t>
            </m:r>
          </m:num>
          <m:den>
            <m:r>
              <w:rPr>
                <w:rFonts w:ascii="Cambria Math" w:hAnsi="Cambria Math"/>
                <w:lang w:val="en-US"/>
              </w:rPr>
              <m:t>l</m:t>
            </m:r>
          </m:den>
        </m:f>
        <m:r>
          <w:rPr>
            <w:rFonts w:ascii="Cambria Math" w:hAnsi="Cambria Math"/>
            <w:lang w:val="en-US"/>
          </w:rPr>
          <m:t>n=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PMingLiU" w:hAnsi="Cambria Math"/>
              </w:rPr>
              <m:t>Δ</m:t>
            </m:r>
            <m:r>
              <w:rPr>
                <w:rFonts w:ascii="Cambria Math" w:eastAsia="PMingLiU" w:hAnsi="Cambria Math"/>
              </w:rPr>
              <m:t>d</m:t>
            </m:r>
            <m:r>
              <w:rPr>
                <w:rFonts w:ascii="Cambria Math" w:eastAsia="PMingLiU" w:hAnsi="Cambria Math"/>
                <w:lang w:val="en-US"/>
              </w:rPr>
              <m:t>∙</m:t>
            </m:r>
            <m:r>
              <w:rPr>
                <w:rFonts w:ascii="Cambria Math" w:eastAsia="PMingLiU" w:hAnsi="Cambria Math"/>
              </w:rPr>
              <m:t>c</m:t>
            </m:r>
          </m:num>
          <m:den>
            <m:r>
              <w:rPr>
                <w:rFonts w:ascii="Cambria Math" w:hAnsi="Cambria Math"/>
                <w:lang w:val="en-US"/>
              </w:rPr>
              <m:t>l</m:t>
            </m:r>
          </m:den>
        </m:f>
        <m:r>
          <w:rPr>
            <w:rFonts w:ascii="Cambria Math" w:hAnsi="Cambria Math"/>
            <w:lang w:val="en-US"/>
          </w:rPr>
          <m:t>n</m:t>
        </m:r>
      </m:oMath>
      <w:r>
        <w:rPr>
          <w:lang w:val="en-US"/>
        </w:rPr>
        <w:t>.</w:t>
      </w:r>
    </w:p>
    <w:p w14:paraId="3669C740" w14:textId="77777777" w:rsidR="00113C37" w:rsidRPr="00720972" w:rsidRDefault="00113C37">
      <w:pPr>
        <w:rPr>
          <w:b/>
          <w:bCs/>
          <w:color w:val="000000"/>
          <w:lang w:val="en-US"/>
        </w:rPr>
      </w:pPr>
    </w:p>
    <w:p w14:paraId="130DB9EB" w14:textId="616D0BFE" w:rsidR="00113C37" w:rsidRDefault="00BE53DD">
      <w:pPr>
        <w:rPr>
          <w:rFonts w:ascii="SimSun" w:eastAsia="SimSun" w:hAnsi="SimSun" w:cs="SimSun"/>
          <w:b/>
          <w:lang w:val="en-US"/>
        </w:rPr>
      </w:pPr>
      <w:r w:rsidRPr="00720972">
        <w:rPr>
          <w:b/>
          <w:bCs/>
          <w:color w:val="000000"/>
          <w:lang w:val="en-US"/>
        </w:rPr>
        <w:t>Remark</w:t>
      </w:r>
      <w:r>
        <w:rPr>
          <w:b/>
          <w:lang w:val="en-US"/>
        </w:rPr>
        <w:t xml:space="preserve">: </w:t>
      </w:r>
      <w:r>
        <w:rPr>
          <w:bCs/>
          <w:lang w:val="en-US"/>
        </w:rPr>
        <w:t xml:space="preserve">Let </w:t>
      </w:r>
      <m:oMath>
        <m:r>
          <w:rPr>
            <w:rFonts w:ascii="Cambria Math" w:hAnsi="Cambria Math"/>
            <w:color w:val="000000"/>
            <w:lang w:val="en-US"/>
          </w:rPr>
          <m:t>g</m:t>
        </m:r>
      </m:oMath>
      <w:r>
        <w:rPr>
          <w:color w:val="000000"/>
          <w:lang w:val="en-US"/>
        </w:rPr>
        <w:t xml:space="preserve"> denote the gap size. Then, the read number </w:t>
      </w:r>
      <w:r>
        <w:rPr>
          <w:rFonts w:hint="eastAsia"/>
          <w:color w:val="000000"/>
          <w:lang w:val="en-US"/>
        </w:rPr>
        <w:t>is</w:t>
      </w:r>
      <w:r>
        <w:rPr>
          <w:color w:val="000000"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n=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g∙c</m:t>
            </m:r>
          </m:num>
          <m:den>
            <m:r>
              <w:rPr>
                <w:rFonts w:ascii="Cambria Math" w:hAnsi="Cambria Math"/>
                <w:lang w:val="en-US"/>
              </w:rPr>
              <m:t>l</m:t>
            </m:r>
          </m:den>
        </m:f>
      </m:oMath>
      <w:r>
        <w:rPr>
          <w:lang w:val="en-US"/>
        </w:rPr>
        <w:t xml:space="preserve">, which is proportional to the gap size </w:t>
      </w:r>
      <m:oMath>
        <m:r>
          <w:rPr>
            <w:rFonts w:ascii="Cambria Math" w:hAnsi="Cambria Math"/>
            <w:color w:val="000000"/>
            <w:lang w:val="en-US"/>
          </w:rPr>
          <m:t>g</m:t>
        </m:r>
      </m:oMath>
      <w:r>
        <w:rPr>
          <w:lang w:val="en-US"/>
        </w:rPr>
        <w:t xml:space="preserve"> when the read coverage </w:t>
      </w:r>
      <m:oMath>
        <m:r>
          <w:rPr>
            <w:rFonts w:ascii="Cambria Math" w:hAnsi="Cambria Math"/>
            <w:lang w:val="en-US"/>
          </w:rPr>
          <m:t>c</m:t>
        </m:r>
      </m:oMath>
      <w:r>
        <w:rPr>
          <w:lang w:val="en-US"/>
        </w:rPr>
        <w:t xml:space="preserve"> is a constant. In this case,</w:t>
      </w:r>
      <w:r w:rsidR="00621EE8">
        <w:rPr>
          <w:lang w:val="en-US"/>
        </w:rPr>
        <w:t xml:space="preserve"> </w:t>
      </w:r>
      <w:r w:rsidR="00621EE8">
        <w:rPr>
          <w:rFonts w:eastAsia="SimSun"/>
          <w:lang w:val="en-US"/>
        </w:rPr>
        <w:t>t</w:t>
      </w:r>
      <w:r w:rsidR="00621EE8" w:rsidRPr="0078714A">
        <w:rPr>
          <w:rFonts w:eastAsia="SimSun" w:hint="eastAsia"/>
          <w:lang w:val="en-US"/>
        </w:rPr>
        <w:t>he</w:t>
      </w:r>
      <w:r w:rsidR="00621EE8">
        <w:rPr>
          <w:rFonts w:eastAsia="SimSun" w:hint="eastAsia"/>
          <w:b/>
          <w:bCs/>
          <w:lang w:val="en-US"/>
        </w:rPr>
        <w:t xml:space="preserve"> </w:t>
      </w:r>
      <w:r w:rsidR="00621EE8">
        <w:rPr>
          <w:rFonts w:eastAsia="SimSun"/>
          <w:lang w:val="en-US"/>
        </w:rPr>
        <w:t>number</w:t>
      </w:r>
      <w:r w:rsidR="00621EE8">
        <w:rPr>
          <w:lang w:val="en-US"/>
        </w:rPr>
        <w:t xml:space="preserve"> of pairwise alignments guided by the insert size</w:t>
      </w:r>
      <w:r w:rsidR="005A26BC">
        <w:rPr>
          <w:lang w:val="en-US"/>
        </w:rPr>
        <w:t>,</w:t>
      </w:r>
      <w:r w:rsidR="00120222"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eastAsia="SimSun"/>
            <w:lang w:val="en-US"/>
          </w:rPr>
          <m:t>T</m:t>
        </m:r>
        <m:d>
          <m:dPr>
            <m:ctrlPr>
              <w:rPr>
                <w:rFonts w:ascii="Cambria Math" w:eastAsia="SimSun" w:hAnsi="Cambria Math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="SimSun"/>
                <w:lang w:val="en-US"/>
              </w:rPr>
              <m:t>n</m:t>
            </m:r>
          </m:e>
        </m:d>
        <m:r>
          <m:rPr>
            <m:sty m:val="p"/>
          </m:rPr>
          <w:rPr>
            <w:rFonts w:ascii="Cambria Math" w:eastAsia="SimSun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PMingLiU" w:hAnsi="Cambria Math"/>
              </w:rPr>
              <m:t>Δ</m:t>
            </m:r>
            <m:r>
              <w:rPr>
                <w:rFonts w:ascii="Cambria Math" w:eastAsia="PMingLiU" w:hAnsi="Cambria Math"/>
              </w:rPr>
              <m:t>d</m:t>
            </m:r>
            <m:r>
              <w:rPr>
                <w:rFonts w:ascii="Cambria Math" w:eastAsia="PMingLiU" w:hAnsi="Cambria Math"/>
                <w:lang w:val="en-US"/>
              </w:rPr>
              <m:t>∙</m:t>
            </m:r>
            <m:r>
              <w:rPr>
                <w:rFonts w:ascii="Cambria Math" w:eastAsia="PMingLiU" w:hAnsi="Cambria Math"/>
              </w:rPr>
              <m:t>c</m:t>
            </m:r>
          </m:num>
          <m:den>
            <m:r>
              <w:rPr>
                <w:rFonts w:ascii="Cambria Math" w:hAnsi="Cambria Math"/>
                <w:lang w:val="en-US"/>
              </w:rPr>
              <m:t>l</m:t>
            </m:r>
          </m:den>
        </m:f>
        <m:r>
          <w:rPr>
            <w:rFonts w:ascii="Cambria Math" w:hAnsi="Cambria Math"/>
            <w:lang w:val="en-US"/>
          </w:rPr>
          <m:t>n</m:t>
        </m:r>
      </m:oMath>
      <w:r w:rsidR="005A26BC">
        <w:rPr>
          <w:lang w:val="en-US"/>
        </w:rPr>
        <w:t>,</w:t>
      </w:r>
      <w:r>
        <w:rPr>
          <w:lang w:val="en-US"/>
        </w:rPr>
        <w:t xml:space="preserve"> </w:t>
      </w:r>
      <w:r w:rsidR="007D2AA5">
        <w:rPr>
          <w:lang w:val="en-US"/>
        </w:rPr>
        <w:t>is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linear</w:t>
      </w:r>
      <w:r>
        <w:rPr>
          <w:lang w:val="en-US"/>
        </w:rPr>
        <w:t xml:space="preserve"> with the read number </w:t>
      </w:r>
      <m:oMath>
        <m:r>
          <w:rPr>
            <w:rFonts w:ascii="Cambria Math" w:hAnsi="Cambria Math"/>
            <w:lang w:val="en-US"/>
          </w:rPr>
          <m:t>n</m:t>
        </m:r>
      </m:oMath>
      <w:r>
        <w:rPr>
          <w:lang w:val="en-US"/>
        </w:rPr>
        <w:t xml:space="preserve">, while </w:t>
      </w:r>
      <w:r w:rsidR="00C30447">
        <w:rPr>
          <w:lang w:val="en-US"/>
        </w:rPr>
        <w:t xml:space="preserve">the number </w:t>
      </w:r>
      <w:r>
        <w:rPr>
          <w:lang w:val="en-US"/>
        </w:rPr>
        <w:t>of all-against-all pairwise alignment</w:t>
      </w:r>
      <w:r w:rsidR="00C30447">
        <w:rPr>
          <w:lang w:val="en-US"/>
        </w:rPr>
        <w:t>s</w:t>
      </w:r>
      <w:r>
        <w:rPr>
          <w:lang w:val="en-US"/>
        </w:rPr>
        <w:t xml:space="preserve"> </w:t>
      </w:r>
      <w:r w:rsidR="00420DA7">
        <w:rPr>
          <w:lang w:val="en-US"/>
        </w:rPr>
        <w:t>are</w:t>
      </w:r>
      <w:r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>
        <w:rPr>
          <w:lang w:val="en-US"/>
        </w:rPr>
        <w:t xml:space="preserve">, quadratic with </w:t>
      </w:r>
      <m:oMath>
        <m:r>
          <w:rPr>
            <w:rFonts w:ascii="Cambria Math" w:hAnsi="Cambria Math"/>
            <w:lang w:val="en-US"/>
          </w:rPr>
          <m:t>n</m:t>
        </m:r>
      </m:oMath>
      <w:r>
        <w:rPr>
          <w:lang w:val="en-US"/>
        </w:rPr>
        <w:t>. Thus, the time complexity of pairwise alignment</w:t>
      </w:r>
      <w:r w:rsidR="009515FC">
        <w:rPr>
          <w:lang w:val="en-US"/>
        </w:rPr>
        <w:t>s</w:t>
      </w:r>
      <w:r>
        <w:rPr>
          <w:lang w:val="en-US"/>
        </w:rPr>
        <w:t xml:space="preserve"> is reduced from quadratic one to linear, and a larger gap size results in a </w:t>
      </w:r>
      <w:r>
        <w:rPr>
          <w:rFonts w:hint="eastAsia"/>
          <w:lang w:val="en-US"/>
        </w:rPr>
        <w:t>greater</w:t>
      </w:r>
      <w:r>
        <w:rPr>
          <w:lang w:val="en-US"/>
        </w:rPr>
        <w:t xml:space="preserve"> reduction.</w:t>
      </w:r>
    </w:p>
    <w:p w14:paraId="5CD3E1EA" w14:textId="77777777" w:rsidR="00113C37" w:rsidRDefault="00BE53DD">
      <w:pPr>
        <w:rPr>
          <w:b/>
          <w:lang w:val="en-US"/>
        </w:rPr>
      </w:pPr>
      <w:r w:rsidRPr="00720972">
        <w:rPr>
          <w:b/>
          <w:lang w:val="en-US"/>
        </w:rPr>
        <w:br w:type="page"/>
      </w:r>
    </w:p>
    <w:p w14:paraId="478EC79E" w14:textId="1D196165" w:rsidR="00113C37" w:rsidRPr="00720972" w:rsidRDefault="00BE53DD">
      <w:pPr>
        <w:pStyle w:val="Heading2"/>
        <w:rPr>
          <w:lang w:val="en-US"/>
        </w:rPr>
      </w:pPr>
      <w:bookmarkStart w:id="24" w:name="_Toc28649"/>
      <w:bookmarkStart w:id="25" w:name="_Toc30976"/>
      <w:bookmarkStart w:id="26" w:name="_Toc6547"/>
      <w:bookmarkStart w:id="27" w:name="_Toc32597"/>
      <w:bookmarkStart w:id="28" w:name="_Toc22632"/>
      <w:bookmarkStart w:id="29" w:name="_Toc134520818"/>
      <w:r w:rsidRPr="00720972">
        <w:rPr>
          <w:lang w:val="en-US"/>
        </w:rPr>
        <w:lastRenderedPageBreak/>
        <w:t>Note S</w:t>
      </w:r>
      <w:r>
        <w:rPr>
          <w:lang w:val="en-US"/>
        </w:rPr>
        <w:t>3.</w:t>
      </w:r>
      <w:r w:rsidRPr="00720972">
        <w:rPr>
          <w:lang w:val="en-US"/>
        </w:rPr>
        <w:t xml:space="preserve"> Probability property of the observational error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ε</m:t>
            </m:r>
          </m:e>
          <m:sup>
            <m:r>
              <m:rPr>
                <m:sty m:val="b"/>
              </m:rPr>
              <w:rPr>
                <w:rFonts w:ascii="Cambria Math" w:hAnsi="Cambria Math"/>
                <w:lang w:val="en-US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</w:rPr>
              <m:t>j</m:t>
            </m:r>
            <m:r>
              <m:rPr>
                <m:sty m:val="b"/>
              </m:rPr>
              <w:rPr>
                <w:rFonts w:ascii="Cambria Math" w:hAnsi="Cambria Math"/>
                <w:lang w:val="en-US"/>
              </w:rPr>
              <m:t>)</m:t>
            </m:r>
          </m:sup>
        </m:sSup>
      </m:oMath>
      <w:bookmarkEnd w:id="24"/>
      <w:bookmarkEnd w:id="25"/>
      <w:bookmarkEnd w:id="26"/>
      <w:bookmarkEnd w:id="27"/>
      <w:bookmarkEnd w:id="28"/>
      <w:bookmarkEnd w:id="29"/>
    </w:p>
    <w:p w14:paraId="778D853A" w14:textId="77777777" w:rsidR="00113C37" w:rsidRPr="00720972" w:rsidRDefault="00113C37">
      <w:pPr>
        <w:rPr>
          <w:color w:val="000000"/>
          <w:lang w:val="en-US"/>
        </w:rPr>
      </w:pPr>
    </w:p>
    <w:p w14:paraId="0B3CFDEE" w14:textId="4F218156" w:rsidR="00113C37" w:rsidRPr="00720972" w:rsidRDefault="00BE53DD">
      <w:pPr>
        <w:rPr>
          <w:iCs/>
          <w:color w:val="000000"/>
          <w:lang w:val="en-US"/>
        </w:rPr>
      </w:pPr>
      <w:r w:rsidRPr="00720972">
        <w:rPr>
          <w:color w:val="000000"/>
          <w:lang w:val="en-US"/>
        </w:rPr>
        <w:t>For each pair of overlapping reads,</w:t>
      </w:r>
      <w:r w:rsidRPr="00720972">
        <w:rPr>
          <w:b/>
          <w:bCs/>
          <w:color w:val="000000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ε</m:t>
            </m:r>
          </m:e>
          <m:sup>
            <m:r>
              <w:rPr>
                <w:rFonts w:ascii="Cambria Math" w:eastAsia="SimSun" w:hAnsi="Cambria Math" w:cs="SimSun"/>
                <w:color w:val="000000"/>
                <w:lang w:val="en-US"/>
              </w:rPr>
              <m:t>(i,j)</m:t>
            </m:r>
          </m:sup>
        </m:sSup>
      </m:oMath>
      <w:r>
        <w:rPr>
          <w:color w:val="000000"/>
          <w:lang w:val="en-US"/>
        </w:rPr>
        <w:t xml:space="preserve"> </w:t>
      </w:r>
      <w:r w:rsidRPr="00720972">
        <w:rPr>
          <w:color w:val="000000"/>
          <w:lang w:val="en-US"/>
        </w:rPr>
        <w:t>equals</w:t>
      </w:r>
      <w:r w:rsidR="00682301">
        <w:rPr>
          <w:color w:val="000000"/>
          <w:lang w:val="en-US"/>
        </w:rPr>
        <w:t xml:space="preserve"> to</w:t>
      </w:r>
      <w:r w:rsidRPr="00720972">
        <w:rPr>
          <w:color w:val="000000"/>
          <w:lang w:val="en-US"/>
        </w:rPr>
        <w:t xml:space="preserve"> the number of inserted bases minus the number of deleted base</w:t>
      </w:r>
      <w:r w:rsidR="003D08AD">
        <w:rPr>
          <w:color w:val="000000"/>
          <w:lang w:val="en-US"/>
        </w:rPr>
        <w:t xml:space="preserve">s </w:t>
      </w:r>
      <w:r w:rsidR="0095172D">
        <w:rPr>
          <w:lang w:val="en-GB" w:eastAsia="en-GB"/>
        </w:rPr>
        <w:t xml:space="preserve">on the DNA fragment between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β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95172D">
        <w:rPr>
          <w:lang w:val="en-GB" w:eastAsia="en-GB"/>
        </w:rPr>
        <w:t xml:space="preserve"> and </w:t>
      </w:r>
      <m:oMath>
        <m:sSub>
          <m:sSubPr>
            <m:ctrlPr>
              <w:rPr>
                <w:rFonts w:ascii="Cambria Math" w:hAnsi="Cambria Math"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β</m:t>
            </m:r>
          </m:e>
          <m:sub>
            <m:r>
              <w:rPr>
                <w:rFonts w:ascii="Cambria Math" w:hAnsi="Cambria Math"/>
                <w:lang w:val="en-GB" w:eastAsia="en-GB"/>
              </w:rPr>
              <m:t>j</m:t>
            </m:r>
          </m:sub>
        </m:sSub>
      </m:oMath>
      <w:r w:rsidRPr="00720972">
        <w:rPr>
          <w:color w:val="000000"/>
          <w:lang w:val="en-US"/>
        </w:rPr>
        <w:t>. Thus, if no insertion or deletion (indel) errors in the sequenc</w:t>
      </w:r>
      <w:r w:rsidR="00294118">
        <w:rPr>
          <w:color w:val="000000"/>
          <w:lang w:val="en-US"/>
        </w:rPr>
        <w:t>ing</w:t>
      </w:r>
      <w:r w:rsidRPr="00720972">
        <w:rPr>
          <w:color w:val="000000"/>
          <w:lang w:val="en-US"/>
        </w:rPr>
        <w:t xml:space="preserve"> read</w:t>
      </w:r>
      <w:r w:rsidR="00CA3ABD">
        <w:rPr>
          <w:color w:val="000000"/>
          <w:lang w:val="en-US"/>
        </w:rPr>
        <w:t>s</w:t>
      </w:r>
      <w:r w:rsidRPr="00720972">
        <w:rPr>
          <w:color w:val="000000"/>
          <w:lang w:val="en-US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ε</m:t>
            </m:r>
          </m:e>
          <m:sup>
            <m:r>
              <w:rPr>
                <w:rFonts w:ascii="Cambria Math" w:eastAsia="SimSun" w:hAnsi="Cambria Math" w:cs="SimSun"/>
                <w:color w:val="000000"/>
                <w:lang w:val="en-US"/>
              </w:rPr>
              <m:t>(i,j)</m:t>
            </m:r>
          </m:sup>
        </m:sSup>
      </m:oMath>
      <w:r>
        <w:rPr>
          <w:color w:val="000000"/>
          <w:lang w:val="en-US"/>
        </w:rPr>
        <w:t xml:space="preserve"> </w:t>
      </w:r>
      <w:r w:rsidRPr="00720972">
        <w:rPr>
          <w:iCs/>
          <w:color w:val="000000"/>
          <w:lang w:val="en-US"/>
        </w:rPr>
        <w:t>would</w:t>
      </w:r>
      <w:r w:rsidR="00467801">
        <w:rPr>
          <w:iCs/>
          <w:color w:val="000000"/>
          <w:lang w:val="en-US"/>
        </w:rPr>
        <w:t xml:space="preserve"> be</w:t>
      </w:r>
      <w:r w:rsidRPr="00720972">
        <w:rPr>
          <w:iCs/>
          <w:color w:val="000000"/>
          <w:lang w:val="en-US"/>
        </w:rPr>
        <w:t xml:space="preserve"> equal to 0. Supposing the indel error rate of each base site is </w:t>
      </w:r>
      <m:oMath>
        <m:r>
          <w:rPr>
            <w:rFonts w:ascii="Cambria Math" w:hAnsi="Cambria Math"/>
            <w:color w:val="000000"/>
          </w:rPr>
          <m:t>r</m:t>
        </m:r>
      </m:oMath>
      <w:r w:rsidRPr="00720972">
        <w:rPr>
          <w:iCs/>
          <w:color w:val="000000"/>
          <w:lang w:val="en-US"/>
        </w:rPr>
        <w:t xml:space="preserve"> and the </w:t>
      </w:r>
      <w:r>
        <w:rPr>
          <w:iCs/>
          <w:color w:val="000000"/>
          <w:lang w:val="en-US"/>
        </w:rPr>
        <w:t>sequenc</w:t>
      </w:r>
      <w:r w:rsidR="003134FB">
        <w:rPr>
          <w:iCs/>
          <w:color w:val="000000"/>
          <w:lang w:val="en-US"/>
        </w:rPr>
        <w:t>ing</w:t>
      </w:r>
      <w:r>
        <w:rPr>
          <w:iCs/>
          <w:color w:val="000000"/>
          <w:lang w:val="en-US"/>
        </w:rPr>
        <w:t xml:space="preserve"> read</w:t>
      </w:r>
      <w:r w:rsidR="00C129C8">
        <w:rPr>
          <w:iCs/>
          <w:color w:val="000000"/>
          <w:lang w:val="en-US"/>
        </w:rPr>
        <w:t xml:space="preserve"> length</w:t>
      </w:r>
      <w:r w:rsidRPr="00720972">
        <w:rPr>
          <w:iCs/>
          <w:color w:val="000000"/>
          <w:lang w:val="en-US"/>
        </w:rPr>
        <w:t xml:space="preserve"> is </w:t>
      </w:r>
      <m:oMath>
        <m:r>
          <w:rPr>
            <w:rFonts w:ascii="Cambria Math" w:hAnsi="Cambria Math"/>
            <w:color w:val="000000"/>
          </w:rPr>
          <m:t>l</m:t>
        </m:r>
      </m:oMath>
      <w:r w:rsidRPr="00720972">
        <w:rPr>
          <w:iCs/>
          <w:color w:val="000000"/>
          <w:lang w:val="en-US"/>
        </w:rPr>
        <w:t>, then we have</w:t>
      </w:r>
    </w:p>
    <w:p w14:paraId="4054933B" w14:textId="77777777" w:rsidR="00113C37" w:rsidRPr="00720972" w:rsidRDefault="00113C37">
      <w:pPr>
        <w:rPr>
          <w:i/>
          <w:color w:val="000000"/>
          <w:lang w:val="en-US"/>
        </w:rPr>
      </w:pPr>
    </w:p>
    <w:p w14:paraId="07A10D69" w14:textId="07DA01EC" w:rsidR="00113C37" w:rsidRPr="00720972" w:rsidRDefault="00000000">
      <w:pPr>
        <w:jc w:val="center"/>
        <w:rPr>
          <w:color w:val="000000"/>
          <w:lang w:val="en-US"/>
        </w:rPr>
      </w:pP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ε</m:t>
                    </m:r>
                  </m:e>
                  <m:sup>
                    <m:r>
                      <w:rPr>
                        <w:rFonts w:ascii="Cambria Math" w:eastAsia="SimSun" w:hAnsi="Cambria Math" w:cs="SimSun"/>
                        <w:color w:val="000000"/>
                        <w:lang w:val="en-US"/>
                      </w:rPr>
                      <m:t>(i,j)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val="en-US"/>
                  </w:rPr>
                  <m:t>=0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 xml:space="preserve">≥ 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1-</m:t>
                </m:r>
                <m:r>
                  <w:rPr>
                    <w:rFonts w:ascii="Cambria Math" w:hAnsi="Cambria Math"/>
                    <w:color w:val="000000"/>
                  </w:rPr>
                  <m:t>r</m:t>
                </m:r>
              </m:e>
            </m:d>
          </m:e>
          <m:sup>
            <m:r>
              <w:rPr>
                <w:rFonts w:ascii="Cambria Math" w:hAnsi="Cambria Math"/>
                <w:color w:val="000000"/>
              </w:rPr>
              <m:t>l</m:t>
            </m:r>
          </m:sup>
        </m:sSup>
      </m:oMath>
      <w:r w:rsidR="00BE53DD" w:rsidRPr="00720972">
        <w:rPr>
          <w:color w:val="000000"/>
          <w:lang w:val="en-US"/>
        </w:rPr>
        <w:t>.</w:t>
      </w:r>
    </w:p>
    <w:p w14:paraId="65CF5090" w14:textId="77777777" w:rsidR="00113C37" w:rsidRPr="00720972" w:rsidRDefault="00113C37">
      <w:pPr>
        <w:jc w:val="center"/>
        <w:rPr>
          <w:color w:val="000000"/>
          <w:lang w:val="en-US"/>
        </w:rPr>
      </w:pPr>
    </w:p>
    <w:p w14:paraId="5D529C32" w14:textId="547CB668" w:rsidR="00113C37" w:rsidRDefault="00BE53DD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Since the indel error rates of Illumina short reads are generally very low, the probability of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ε</m:t>
            </m:r>
          </m:e>
          <m:sup>
            <m:r>
              <w:rPr>
                <w:rFonts w:ascii="Cambria Math" w:eastAsia="SimSun" w:hAnsi="Cambria Math" w:cs="SimSun"/>
                <w:color w:val="000000"/>
                <w:lang w:val="en-US"/>
              </w:rPr>
              <m:t>(i,j)</m:t>
            </m:r>
          </m:sup>
        </m:sSup>
        <m:r>
          <w:rPr>
            <w:rFonts w:ascii="Cambria Math" w:hAnsi="Cambria Math"/>
            <w:color w:val="000000"/>
            <w:lang w:val="en-US"/>
          </w:rPr>
          <m:t>=0</m:t>
        </m:r>
      </m:oMath>
      <w:r>
        <w:rPr>
          <w:color w:val="000000"/>
          <w:lang w:val="en-US"/>
        </w:rPr>
        <w:t xml:space="preserve"> is </w:t>
      </w:r>
      <w:r>
        <w:rPr>
          <w:rFonts w:hint="eastAsia"/>
          <w:color w:val="000000"/>
          <w:lang w:val="en-US"/>
        </w:rPr>
        <w:t>close</w:t>
      </w:r>
      <w:r>
        <w:rPr>
          <w:color w:val="000000"/>
          <w:lang w:val="en-US"/>
        </w:rPr>
        <w:t xml:space="preserve"> to 1. That is,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ε</m:t>
            </m:r>
          </m:e>
          <m:sup>
            <m:r>
              <w:rPr>
                <w:rFonts w:ascii="Cambria Math" w:eastAsia="SimSun" w:hAnsi="Cambria Math" w:cs="SimSun"/>
                <w:color w:val="000000"/>
                <w:lang w:val="en-US"/>
              </w:rPr>
              <m:t>(i,j)</m:t>
            </m:r>
          </m:sup>
        </m:sSup>
      </m:oMath>
      <w:r>
        <w:rPr>
          <w:color w:val="000000"/>
          <w:lang w:val="en-US"/>
        </w:rPr>
        <w:t xml:space="preserve"> is mostly zero. </w:t>
      </w:r>
    </w:p>
    <w:p w14:paraId="1D85605C" w14:textId="77777777" w:rsidR="00113C37" w:rsidRDefault="00113C37">
      <w:pPr>
        <w:rPr>
          <w:i/>
          <w:color w:val="000000"/>
          <w:lang w:val="en-US"/>
        </w:rPr>
      </w:pPr>
    </w:p>
    <w:p w14:paraId="20CE795F" w14:textId="09ABFA48" w:rsidR="00113C37" w:rsidRPr="00720972" w:rsidRDefault="00BE53DD">
      <w:pPr>
        <w:rPr>
          <w:b/>
          <w:bCs/>
          <w:color w:val="000000"/>
          <w:lang w:val="en-US"/>
        </w:rPr>
      </w:pPr>
      <w:r w:rsidRPr="00720972">
        <w:rPr>
          <w:color w:val="000000"/>
          <w:lang w:val="en-US"/>
        </w:rPr>
        <w:t xml:space="preserve">For </w:t>
      </w:r>
      <w:r>
        <w:rPr>
          <w:color w:val="000000"/>
          <w:lang w:val="en-US"/>
        </w:rPr>
        <w:t>H</w:t>
      </w:r>
      <w:r w:rsidRPr="00720972">
        <w:rPr>
          <w:color w:val="000000"/>
          <w:lang w:val="en-US"/>
        </w:rPr>
        <w:t>i</w:t>
      </w:r>
      <w:r>
        <w:rPr>
          <w:color w:val="000000"/>
          <w:lang w:val="en-US"/>
        </w:rPr>
        <w:t>S</w:t>
      </w:r>
      <w:r w:rsidRPr="00720972">
        <w:rPr>
          <w:color w:val="000000"/>
          <w:lang w:val="en-US"/>
        </w:rPr>
        <w:t xml:space="preserve">eq reads, it is reported that the indel error rate </w:t>
      </w:r>
      <m:oMath>
        <m:r>
          <w:rPr>
            <w:rFonts w:ascii="Cambria Math" w:hAnsi="Cambria Math"/>
            <w:color w:val="000000"/>
          </w:rPr>
          <m:t>r</m:t>
        </m:r>
      </m:oMath>
      <w:r w:rsidRPr="00720972">
        <w:rPr>
          <w:color w:val="000000"/>
          <w:lang w:val="en-US"/>
        </w:rPr>
        <w:t xml:space="preserve"> is normally less tha</w:t>
      </w:r>
      <w:r w:rsidR="007F4C67">
        <w:rPr>
          <w:color w:val="000000"/>
          <w:lang w:val="en-US"/>
        </w:rPr>
        <w:t>n</w:t>
      </w:r>
      <w:r w:rsidRPr="00720972">
        <w:rPr>
          <w:color w:val="000000"/>
          <w:lang w:val="en-US"/>
        </w:rPr>
        <w:t xml:space="preserve"> 0.0000</w:t>
      </w:r>
      <w:r>
        <w:rPr>
          <w:color w:val="000000"/>
          <w:lang w:val="en-US"/>
        </w:rPr>
        <w:t>3</w:t>
      </w:r>
      <w:r w:rsidRPr="00720972">
        <w:rPr>
          <w:color w:val="000000"/>
          <w:lang w:val="en-US"/>
        </w:rPr>
        <w:t xml:space="preserve"> and the read length </w:t>
      </w:r>
      <m:oMath>
        <m:r>
          <w:rPr>
            <w:rFonts w:ascii="Cambria Math" w:hAnsi="Cambria Math"/>
            <w:color w:val="000000"/>
          </w:rPr>
          <m:t>l</m:t>
        </m:r>
      </m:oMath>
      <w:r w:rsidRPr="00720972">
        <w:rPr>
          <w:color w:val="000000"/>
          <w:lang w:val="en-US"/>
        </w:rPr>
        <w:t xml:space="preserve"> is up to </w:t>
      </w:r>
      <w:r>
        <w:rPr>
          <w:color w:val="000000"/>
          <w:lang w:val="en-US"/>
        </w:rPr>
        <w:t>125</w:t>
      </w:r>
      <w:r w:rsidRPr="00720972">
        <w:rPr>
          <w:color w:val="000000"/>
          <w:lang w:val="en-US"/>
        </w:rPr>
        <w:t xml:space="preserve"> bp </w:t>
      </w:r>
      <w:r>
        <w:rPr>
          <w:color w:val="000000"/>
        </w:rPr>
        <w:fldChar w:fldCharType="begin">
          <w:fldData xml:space="preserve">PEVuZE5vdGU+PENpdGU+PEF1dGhvcj5TY2hpcm1lcjwvQXV0aG9yPjxZZWFyPjIwMTY8L1llYXI+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</w:fldData>
        </w:fldChar>
      </w:r>
      <w:r w:rsidR="006A774E" w:rsidRPr="006A774E">
        <w:rPr>
          <w:color w:val="000000"/>
          <w:lang w:val="en-US"/>
        </w:rPr>
        <w:instrText xml:space="preserve"> ADDIN EN.CITE </w:instrText>
      </w:r>
      <w:r w:rsidR="006A774E">
        <w:rPr>
          <w:color w:val="000000"/>
        </w:rPr>
        <w:fldChar w:fldCharType="begin">
          <w:fldData xml:space="preserve">PEVuZE5vdGU+PENpdGU+PEF1dGhvcj5TY2hpcm1lcjwvQXV0aG9yPjxZZWFyPjIwMTY8L1llYXI+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</w:fldData>
        </w:fldChar>
      </w:r>
      <w:r w:rsidR="006A774E" w:rsidRPr="006A774E">
        <w:rPr>
          <w:color w:val="000000"/>
          <w:lang w:val="en-US"/>
        </w:rPr>
        <w:instrText xml:space="preserve"> ADDIN EN.CITE.DATA </w:instrText>
      </w:r>
      <w:r w:rsidR="006A774E">
        <w:rPr>
          <w:color w:val="000000"/>
        </w:rPr>
      </w:r>
      <w:r w:rsidR="006A774E">
        <w:rPr>
          <w:color w:val="000000"/>
        </w:rPr>
        <w:fldChar w:fldCharType="end"/>
      </w:r>
      <w:r>
        <w:rPr>
          <w:color w:val="000000"/>
        </w:rPr>
      </w:r>
      <w:r>
        <w:rPr>
          <w:color w:val="000000"/>
        </w:rPr>
        <w:fldChar w:fldCharType="separate"/>
      </w:r>
      <w:r w:rsidR="006A774E" w:rsidRPr="006A774E">
        <w:rPr>
          <w:noProof/>
          <w:color w:val="000000"/>
          <w:lang w:val="en-US"/>
        </w:rPr>
        <w:t>[</w:t>
      </w:r>
      <w:hyperlink w:anchor="_ENREF_1" w:tooltip="Schirmer, 2016 #3" w:history="1">
        <w:r w:rsidR="00912C28" w:rsidRPr="00912C28">
          <w:rPr>
            <w:rStyle w:val="Hyperlink"/>
            <w:lang w:val="en-US"/>
          </w:rPr>
          <w:t>1</w:t>
        </w:r>
      </w:hyperlink>
      <w:r w:rsidR="006A774E" w:rsidRPr="006A774E">
        <w:rPr>
          <w:noProof/>
          <w:color w:val="000000"/>
          <w:lang w:val="en-US"/>
        </w:rPr>
        <w:t>]</w:t>
      </w:r>
      <w:r>
        <w:rPr>
          <w:color w:val="000000"/>
        </w:rPr>
        <w:fldChar w:fldCharType="end"/>
      </w:r>
      <w:r w:rsidRPr="00720972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>i.e.</w:t>
      </w:r>
      <w:r w:rsidRPr="00720972">
        <w:rPr>
          <w:color w:val="000000"/>
          <w:lang w:val="en-US"/>
        </w:rPr>
        <w:t xml:space="preserve">, </w:t>
      </w:r>
      <m:oMath>
        <m:r>
          <w:rPr>
            <w:rFonts w:ascii="Cambria Math" w:hAnsi="Cambria Math"/>
            <w:color w:val="000000"/>
          </w:rPr>
          <m:t>r</m:t>
        </m:r>
        <m:r>
          <w:rPr>
            <w:rFonts w:ascii="Cambria Math" w:hAnsi="Cambria Math"/>
            <w:color w:val="000000"/>
            <w:lang w:val="en-US"/>
          </w:rPr>
          <m:t>&lt;0.00003</m:t>
        </m:r>
      </m:oMath>
      <w:r w:rsidRPr="00720972">
        <w:rPr>
          <w:iCs/>
          <w:color w:val="000000"/>
          <w:lang w:val="en-US"/>
        </w:rPr>
        <w:t xml:space="preserve"> and </w:t>
      </w:r>
      <m:oMath>
        <m:r>
          <w:rPr>
            <w:rFonts w:ascii="Cambria Math" w:hAnsi="Cambria Math"/>
            <w:color w:val="000000"/>
          </w:rPr>
          <m:t>l</m:t>
        </m:r>
        <m:r>
          <w:rPr>
            <w:rFonts w:ascii="Cambria Math" w:hAnsi="Cambria Math"/>
            <w:color w:val="000000"/>
            <w:lang w:val="en-US"/>
          </w:rPr>
          <m:t>≤125</m:t>
        </m:r>
      </m:oMath>
      <w:r w:rsidRPr="00720972">
        <w:rPr>
          <w:iCs/>
          <w:color w:val="000000"/>
          <w:lang w:val="en-US"/>
        </w:rPr>
        <w:t xml:space="preserve">. </w:t>
      </w:r>
      <w:r w:rsidRPr="00720972">
        <w:rPr>
          <w:color w:val="000000"/>
          <w:lang w:val="en-US"/>
        </w:rPr>
        <w:t>Therefore, we have</w:t>
      </w:r>
    </w:p>
    <w:p w14:paraId="2C130416" w14:textId="77777777" w:rsidR="00113C37" w:rsidRPr="00720972" w:rsidRDefault="00113C37">
      <w:pPr>
        <w:rPr>
          <w:b/>
          <w:bCs/>
          <w:color w:val="000000"/>
          <w:lang w:val="en-US"/>
        </w:rPr>
      </w:pPr>
    </w:p>
    <w:p w14:paraId="709079E9" w14:textId="7951CECE" w:rsidR="00113C37" w:rsidRPr="00720972" w:rsidRDefault="00000000">
      <w:pPr>
        <w:jc w:val="center"/>
        <w:rPr>
          <w:color w:val="000000"/>
          <w:lang w:val="en-US"/>
        </w:rPr>
      </w:pP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ε</m:t>
                    </m:r>
                  </m:e>
                  <m:sup>
                    <m:r>
                      <w:rPr>
                        <w:rFonts w:ascii="Cambria Math" w:eastAsia="SimSun" w:hAnsi="Cambria Math" w:cs="SimSun"/>
                        <w:color w:val="000000"/>
                        <w:lang w:val="en-US"/>
                      </w:rPr>
                      <m:t>(i,j)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val="en-US"/>
                  </w:rPr>
                  <m:t>=0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 xml:space="preserve">&gt; 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1-0.00003</m:t>
                </m:r>
              </m:e>
            </m:d>
          </m:e>
          <m:sup>
            <m:r>
              <w:rPr>
                <w:rFonts w:ascii="Cambria Math" w:hAnsi="Cambria Math"/>
                <w:color w:val="000000"/>
                <w:lang w:val="en-US"/>
              </w:rPr>
              <m:t>125</m:t>
            </m:r>
          </m:sup>
        </m:sSup>
        <m:r>
          <w:rPr>
            <w:rFonts w:ascii="Cambria Math" w:hAnsi="Cambria Math"/>
            <w:color w:val="000000"/>
            <w:lang w:val="en-US"/>
          </w:rPr>
          <m:t>&gt;0.996</m:t>
        </m:r>
      </m:oMath>
      <w:r w:rsidR="00BE53DD" w:rsidRPr="00720972">
        <w:rPr>
          <w:color w:val="000000"/>
          <w:lang w:val="en-US"/>
        </w:rPr>
        <w:t>.</w:t>
      </w:r>
    </w:p>
    <w:p w14:paraId="28D63137" w14:textId="77777777" w:rsidR="00113C37" w:rsidRPr="00720972" w:rsidRDefault="00113C37">
      <w:pPr>
        <w:rPr>
          <w:color w:val="000000"/>
          <w:lang w:val="en-US"/>
        </w:rPr>
      </w:pPr>
    </w:p>
    <w:p w14:paraId="3C2AC38D" w14:textId="7558C5C5" w:rsidR="00113C37" w:rsidRPr="00720972" w:rsidRDefault="00BE53DD">
      <w:pPr>
        <w:rPr>
          <w:b/>
          <w:bCs/>
          <w:color w:val="000000"/>
          <w:lang w:val="en-US"/>
        </w:rPr>
      </w:pPr>
      <w:r w:rsidRPr="00720972">
        <w:rPr>
          <w:color w:val="000000"/>
          <w:lang w:val="en-US"/>
        </w:rPr>
        <w:t>For Mi</w:t>
      </w:r>
      <w:r>
        <w:rPr>
          <w:color w:val="000000"/>
          <w:lang w:val="en-US"/>
        </w:rPr>
        <w:t>S</w:t>
      </w:r>
      <w:r w:rsidRPr="00720972">
        <w:rPr>
          <w:color w:val="000000"/>
          <w:lang w:val="en-US"/>
        </w:rPr>
        <w:t xml:space="preserve">eq reads, it is reported that the indel error rate </w:t>
      </w:r>
      <m:oMath>
        <m:r>
          <w:rPr>
            <w:rFonts w:ascii="Cambria Math" w:hAnsi="Cambria Math"/>
            <w:color w:val="000000"/>
          </w:rPr>
          <m:t>r</m:t>
        </m:r>
      </m:oMath>
      <w:r w:rsidRPr="00720972">
        <w:rPr>
          <w:color w:val="000000"/>
          <w:lang w:val="en-US"/>
        </w:rPr>
        <w:t xml:space="preserve"> is normally less tha</w:t>
      </w:r>
      <w:r w:rsidR="00D0113B">
        <w:rPr>
          <w:color w:val="000000"/>
          <w:lang w:val="en-US"/>
        </w:rPr>
        <w:t>n</w:t>
      </w:r>
      <w:r w:rsidRPr="00720972">
        <w:rPr>
          <w:color w:val="000000"/>
          <w:lang w:val="en-US"/>
        </w:rPr>
        <w:t xml:space="preserve"> 0.00005 and the read length </w:t>
      </w:r>
      <m:oMath>
        <m:r>
          <w:rPr>
            <w:rFonts w:ascii="Cambria Math" w:hAnsi="Cambria Math"/>
            <w:color w:val="000000"/>
          </w:rPr>
          <m:t>l</m:t>
        </m:r>
      </m:oMath>
      <w:r w:rsidRPr="00720972">
        <w:rPr>
          <w:color w:val="000000"/>
          <w:lang w:val="en-US"/>
        </w:rPr>
        <w:t xml:space="preserve"> is up to 300 bp </w:t>
      </w:r>
      <w:r>
        <w:rPr>
          <w:color w:val="000000"/>
        </w:rPr>
        <w:fldChar w:fldCharType="begin"/>
      </w:r>
      <w:r w:rsidR="006A774E" w:rsidRPr="006A774E">
        <w:rPr>
          <w:color w:val="000000"/>
          <w:lang w:val="en-US"/>
        </w:rPr>
        <w:instrText xml:space="preserve"> ADDIN EN.CITE &lt;EndNote&gt;&lt;Cite&gt;&lt;Author&gt;Schirmer&lt;/Author&gt;&lt;Year&gt;2015&lt;/Year&gt;&lt;RecNum&gt;4&lt;/RecNum&gt;&lt;DisplayText&gt;[2]&lt;/DisplayText&gt;&lt;record&gt;&lt;rec-number&gt;4&lt;/rec-number&gt;&lt;foreign-keys&gt;&lt;key app="EN" db-id="efsvev0rkevfw4e9dvmvdwr4t9a5ev0vazte" timestamp="1660026516"&gt;4&lt;/key&gt;&lt;/foreign-keys&gt;&lt;ref-type name="Journal Article"&gt;17&lt;/ref-type&gt;&lt;contributors&gt;&lt;authors&gt;&lt;author&gt;Schirmer, M.&lt;/author&gt;&lt;author&gt;Ijaz, U. Z.&lt;/author&gt;&lt;author&gt;D&amp;apos;Amore, R.&lt;/author&gt;&lt;author&gt;Hall, N.&lt;/author&gt;&lt;author&gt;Sloan, W. T.&lt;/author&gt;&lt;author&gt;Quince, C.&lt;/author&gt;&lt;/authors&gt;&lt;/contributors&gt;&lt;auth-address&gt;School of Engineering, University of Glasgow, Glasgow, UK mail@melanieschirmer.com.&amp;#xD;School of Engineering, University of Glasgow, Glasgow, UK.&amp;#xD;Functional and Comparative Genomics, University of Liverpool, Liverpool, UK.&lt;/auth-address&gt;&lt;titles&gt;&lt;title&gt;Insight into biases and sequencing errors for amplicon sequencing with the Illumina MiSeq platform&lt;/title&gt;&lt;secondary-title&gt;Nucleic Acids Res&lt;/secondary-title&gt;&lt;/titles&gt;&lt;periodical&gt;&lt;full-title&gt;Nucleic Acids Res&lt;/full-title&gt;&lt;/periodical&gt;&lt;pages&gt;e37&lt;/pages&gt;&lt;volume&gt;43&lt;/volume&gt;&lt;number&gt;6&lt;/number&gt;&lt;edition&gt;20150113&lt;/edition&gt;&lt;keywords&gt;&lt;keyword&gt;Algorithms&lt;/keyword&gt;&lt;keyword&gt;Bias&lt;/keyword&gt;&lt;keyword&gt;Gene Library&lt;/keyword&gt;&lt;keyword&gt;High-Throughput Nucleotide Sequencing/*methods/statistics &amp;amp; numerical data&lt;/keyword&gt;&lt;keyword&gt;INDEL Mutation&lt;/keyword&gt;&lt;keyword&gt;Metagenomics/methods/statistics &amp;amp; numerical data&lt;/keyword&gt;&lt;keyword&gt;Nucleic Acid Amplification Techniques/methods/statistics &amp;amp; numerical data&lt;/keyword&gt;&lt;keyword&gt;RNA, Ribosomal, 16S/genetics&lt;/keyword&gt;&lt;keyword&gt;Sequence Analysis, DNA/*methods/statistics &amp;amp; numerical data&lt;/keyword&gt;&lt;keyword&gt;Software&lt;/keyword&gt;&lt;/keywords&gt;&lt;dates&gt;&lt;year&gt;2015&lt;/year&gt;&lt;pub-dates&gt;&lt;date&gt;Mar 31&lt;/date&gt;&lt;/pub-dates&gt;&lt;/dates&gt;&lt;isbn&gt;0305-1048 (Print)&amp;#xD;0305-1048&lt;/isbn&gt;&lt;accession-num&gt;25586220&lt;/accession-num&gt;&lt;urls&gt;&lt;/urls&gt;&lt;custom2&gt;PMC4381044&lt;/custom2&gt;&lt;electronic-resource-num&gt;10.1093/nar/gku1341&lt;/electronic-resource-num&gt;&lt;remote-database-provider&gt;NLM&lt;/remote-database-provider&gt;&lt;language&gt;eng&lt;/language&gt;&lt;/record&gt;&lt;/Cite&gt;&lt;/EndNote&gt;</w:instrText>
      </w:r>
      <w:r>
        <w:rPr>
          <w:color w:val="000000"/>
        </w:rPr>
        <w:fldChar w:fldCharType="separate"/>
      </w:r>
      <w:r w:rsidR="006A774E" w:rsidRPr="006A774E">
        <w:rPr>
          <w:noProof/>
          <w:color w:val="000000"/>
          <w:lang w:val="en-US"/>
        </w:rPr>
        <w:t>[</w:t>
      </w:r>
      <w:hyperlink w:anchor="_ENREF_2" w:tooltip="Schirmer, 2015 #4" w:history="1">
        <w:r w:rsidR="00912C28" w:rsidRPr="002037C6">
          <w:rPr>
            <w:rStyle w:val="Hyperlink"/>
            <w:lang w:val="en-US"/>
          </w:rPr>
          <w:t>2</w:t>
        </w:r>
      </w:hyperlink>
      <w:r w:rsidR="006A774E" w:rsidRPr="006A774E">
        <w:rPr>
          <w:noProof/>
          <w:color w:val="000000"/>
          <w:lang w:val="en-US"/>
        </w:rPr>
        <w:t>]</w:t>
      </w:r>
      <w:r>
        <w:rPr>
          <w:color w:val="000000"/>
        </w:rPr>
        <w:fldChar w:fldCharType="end"/>
      </w:r>
      <w:r w:rsidRPr="00720972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>i.e.</w:t>
      </w:r>
      <w:r w:rsidRPr="00720972">
        <w:rPr>
          <w:color w:val="000000"/>
          <w:lang w:val="en-US"/>
        </w:rPr>
        <w:t xml:space="preserve">, </w:t>
      </w:r>
      <m:oMath>
        <m:r>
          <w:rPr>
            <w:rFonts w:ascii="Cambria Math" w:hAnsi="Cambria Math"/>
            <w:color w:val="000000"/>
          </w:rPr>
          <m:t>r</m:t>
        </m:r>
        <m:r>
          <w:rPr>
            <w:rFonts w:ascii="Cambria Math" w:hAnsi="Cambria Math"/>
            <w:color w:val="000000"/>
            <w:lang w:val="en-US"/>
          </w:rPr>
          <m:t>&lt;0.00005</m:t>
        </m:r>
      </m:oMath>
      <w:r w:rsidRPr="00720972">
        <w:rPr>
          <w:iCs/>
          <w:color w:val="000000"/>
          <w:lang w:val="en-US"/>
        </w:rPr>
        <w:t xml:space="preserve"> and </w:t>
      </w:r>
      <m:oMath>
        <m:r>
          <w:rPr>
            <w:rFonts w:ascii="Cambria Math" w:hAnsi="Cambria Math"/>
            <w:color w:val="000000"/>
          </w:rPr>
          <m:t>l</m:t>
        </m:r>
        <m:r>
          <w:rPr>
            <w:rFonts w:ascii="Cambria Math" w:hAnsi="Cambria Math"/>
            <w:color w:val="000000"/>
            <w:lang w:val="en-US"/>
          </w:rPr>
          <m:t>≤300</m:t>
        </m:r>
      </m:oMath>
      <w:r w:rsidRPr="00720972">
        <w:rPr>
          <w:iCs/>
          <w:color w:val="000000"/>
          <w:lang w:val="en-US"/>
        </w:rPr>
        <w:t xml:space="preserve">. </w:t>
      </w:r>
      <w:r w:rsidRPr="00720972">
        <w:rPr>
          <w:color w:val="000000"/>
          <w:lang w:val="en-US"/>
        </w:rPr>
        <w:t>Therefore, we have</w:t>
      </w:r>
    </w:p>
    <w:p w14:paraId="4F9CD762" w14:textId="77777777" w:rsidR="00113C37" w:rsidRPr="00720972" w:rsidRDefault="00113C37">
      <w:pPr>
        <w:rPr>
          <w:b/>
          <w:bCs/>
          <w:color w:val="000000"/>
          <w:lang w:val="en-US"/>
        </w:rPr>
      </w:pPr>
    </w:p>
    <w:p w14:paraId="4EFF984D" w14:textId="033403D5" w:rsidR="00113C37" w:rsidRPr="00720972" w:rsidRDefault="00000000">
      <w:pPr>
        <w:jc w:val="center"/>
        <w:rPr>
          <w:color w:val="000000"/>
          <w:lang w:val="en-US"/>
        </w:rPr>
      </w:pP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ε</m:t>
                    </m:r>
                  </m:e>
                  <m:sup>
                    <m:r>
                      <w:rPr>
                        <w:rFonts w:ascii="Cambria Math" w:eastAsia="SimSun" w:hAnsi="Cambria Math" w:cs="SimSun"/>
                        <w:color w:val="000000"/>
                        <w:lang w:val="en-US"/>
                      </w:rPr>
                      <m:t>(i,j)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val="en-US"/>
                  </w:rPr>
                  <m:t>=0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 xml:space="preserve">&gt; 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1-0.00005</m:t>
                </m:r>
              </m:e>
            </m:d>
          </m:e>
          <m:sup>
            <m:r>
              <w:rPr>
                <w:rFonts w:ascii="Cambria Math" w:hAnsi="Cambria Math"/>
                <w:color w:val="000000"/>
                <w:lang w:val="en-US"/>
              </w:rPr>
              <m:t>300</m:t>
            </m:r>
          </m:sup>
        </m:sSup>
        <m:r>
          <w:rPr>
            <w:rFonts w:ascii="Cambria Math" w:hAnsi="Cambria Math"/>
            <w:color w:val="000000"/>
            <w:lang w:val="en-US"/>
          </w:rPr>
          <m:t>&gt;0.985</m:t>
        </m:r>
      </m:oMath>
      <w:r w:rsidR="00BE53DD" w:rsidRPr="00720972">
        <w:rPr>
          <w:color w:val="000000"/>
          <w:lang w:val="en-US"/>
        </w:rPr>
        <w:t>.</w:t>
      </w:r>
    </w:p>
    <w:p w14:paraId="355D3D76" w14:textId="77777777" w:rsidR="00113C37" w:rsidRPr="00720972" w:rsidRDefault="00113C37">
      <w:pPr>
        <w:jc w:val="center"/>
        <w:rPr>
          <w:color w:val="000000"/>
          <w:lang w:val="en-US"/>
        </w:rPr>
      </w:pPr>
    </w:p>
    <w:p w14:paraId="550BB2C1" w14:textId="77777777" w:rsidR="00113C37" w:rsidRPr="00720972" w:rsidRDefault="00113C37">
      <w:pPr>
        <w:rPr>
          <w:lang w:val="en-US"/>
        </w:rPr>
      </w:pPr>
    </w:p>
    <w:p w14:paraId="3CD57C9E" w14:textId="77777777" w:rsidR="00113C37" w:rsidRPr="00720972" w:rsidRDefault="00113C37">
      <w:pPr>
        <w:rPr>
          <w:lang w:val="en-US"/>
        </w:rPr>
      </w:pPr>
    </w:p>
    <w:p w14:paraId="651A7F74" w14:textId="77777777" w:rsidR="00113C37" w:rsidRPr="00720972" w:rsidRDefault="00113C37">
      <w:pPr>
        <w:rPr>
          <w:lang w:val="en-US"/>
        </w:rPr>
      </w:pPr>
    </w:p>
    <w:p w14:paraId="44987EF9" w14:textId="77777777" w:rsidR="00113C37" w:rsidRPr="00720972" w:rsidRDefault="00113C37">
      <w:pPr>
        <w:rPr>
          <w:lang w:val="en-US"/>
        </w:rPr>
      </w:pPr>
    </w:p>
    <w:p w14:paraId="294BFDA3" w14:textId="77777777" w:rsidR="00113C37" w:rsidRPr="00720972" w:rsidRDefault="00113C37">
      <w:pPr>
        <w:rPr>
          <w:lang w:val="en-US"/>
        </w:rPr>
      </w:pPr>
    </w:p>
    <w:p w14:paraId="634E0E42" w14:textId="77777777" w:rsidR="00113C37" w:rsidRPr="00720972" w:rsidRDefault="00113C37">
      <w:pPr>
        <w:rPr>
          <w:lang w:val="en-US"/>
        </w:rPr>
      </w:pPr>
    </w:p>
    <w:p w14:paraId="4485F515" w14:textId="77777777" w:rsidR="00113C37" w:rsidRPr="00720972" w:rsidRDefault="00113C37">
      <w:pPr>
        <w:rPr>
          <w:lang w:val="en-US"/>
        </w:rPr>
      </w:pPr>
    </w:p>
    <w:p w14:paraId="6218112D" w14:textId="77777777" w:rsidR="00113C37" w:rsidRPr="00720972" w:rsidRDefault="00113C37">
      <w:pPr>
        <w:rPr>
          <w:lang w:val="en-US"/>
        </w:rPr>
      </w:pPr>
    </w:p>
    <w:p w14:paraId="5057D06D" w14:textId="77777777" w:rsidR="00113C37" w:rsidRPr="00720972" w:rsidRDefault="00113C37">
      <w:pPr>
        <w:rPr>
          <w:lang w:val="en-US"/>
        </w:rPr>
      </w:pPr>
    </w:p>
    <w:p w14:paraId="53E3C0B6" w14:textId="77777777" w:rsidR="00113C37" w:rsidRPr="00720972" w:rsidRDefault="00113C37">
      <w:pPr>
        <w:rPr>
          <w:lang w:val="en-US"/>
        </w:rPr>
      </w:pPr>
    </w:p>
    <w:p w14:paraId="6364DB29" w14:textId="77777777" w:rsidR="00113C37" w:rsidRPr="00720972" w:rsidRDefault="00113C37">
      <w:pPr>
        <w:rPr>
          <w:lang w:val="en-US"/>
        </w:rPr>
      </w:pPr>
    </w:p>
    <w:p w14:paraId="2F3893F4" w14:textId="77777777" w:rsidR="00113C37" w:rsidRPr="00720972" w:rsidRDefault="00113C37">
      <w:pPr>
        <w:rPr>
          <w:lang w:val="en-US"/>
        </w:rPr>
      </w:pPr>
    </w:p>
    <w:p w14:paraId="2890CC3D" w14:textId="77777777" w:rsidR="00113C37" w:rsidRPr="00720972" w:rsidRDefault="00113C37">
      <w:pPr>
        <w:rPr>
          <w:lang w:val="en-US"/>
        </w:rPr>
      </w:pPr>
    </w:p>
    <w:p w14:paraId="55F7F668" w14:textId="77777777" w:rsidR="00113C37" w:rsidRPr="00720972" w:rsidRDefault="00113C37">
      <w:pPr>
        <w:rPr>
          <w:lang w:val="en-US"/>
        </w:rPr>
      </w:pPr>
    </w:p>
    <w:p w14:paraId="24B4E11B" w14:textId="77777777" w:rsidR="00113C37" w:rsidRPr="00720972" w:rsidRDefault="00113C37">
      <w:pPr>
        <w:rPr>
          <w:lang w:val="en-US"/>
        </w:rPr>
      </w:pPr>
    </w:p>
    <w:p w14:paraId="4A2C7CCF" w14:textId="77777777" w:rsidR="00113C37" w:rsidRPr="00720972" w:rsidRDefault="00113C37">
      <w:pPr>
        <w:rPr>
          <w:lang w:val="en-US"/>
        </w:rPr>
      </w:pPr>
    </w:p>
    <w:p w14:paraId="27BCED4A" w14:textId="77777777" w:rsidR="00113C37" w:rsidRPr="00720972" w:rsidRDefault="00113C37">
      <w:pPr>
        <w:rPr>
          <w:lang w:val="en-US"/>
        </w:rPr>
      </w:pPr>
    </w:p>
    <w:p w14:paraId="15E7EC6E" w14:textId="77777777" w:rsidR="00113C37" w:rsidRPr="00720972" w:rsidRDefault="00113C37">
      <w:pPr>
        <w:rPr>
          <w:lang w:val="en-US"/>
        </w:rPr>
      </w:pPr>
    </w:p>
    <w:p w14:paraId="7D65E271" w14:textId="77777777" w:rsidR="00113C37" w:rsidRPr="00720972" w:rsidRDefault="00113C37">
      <w:pPr>
        <w:rPr>
          <w:lang w:val="en-US"/>
        </w:rPr>
      </w:pPr>
    </w:p>
    <w:p w14:paraId="48AD08E1" w14:textId="3D36995B" w:rsidR="00113C37" w:rsidRDefault="00113C37">
      <w:pPr>
        <w:rPr>
          <w:lang w:val="en-US"/>
        </w:rPr>
      </w:pPr>
    </w:p>
    <w:p w14:paraId="72A60322" w14:textId="77777777" w:rsidR="008810D5" w:rsidRPr="00720972" w:rsidRDefault="008810D5">
      <w:pPr>
        <w:rPr>
          <w:lang w:val="en-US"/>
        </w:rPr>
      </w:pPr>
    </w:p>
    <w:p w14:paraId="313A7515" w14:textId="77777777" w:rsidR="00113C37" w:rsidRPr="00720972" w:rsidRDefault="00113C37">
      <w:pPr>
        <w:rPr>
          <w:lang w:val="en-US"/>
        </w:rPr>
      </w:pPr>
    </w:p>
    <w:p w14:paraId="45B8F894" w14:textId="01F0E323" w:rsidR="008F6ECE" w:rsidRDefault="004708EF" w:rsidP="004708EF">
      <w:pPr>
        <w:pStyle w:val="Heading2"/>
        <w:rPr>
          <w:lang w:val="en-US"/>
        </w:rPr>
      </w:pPr>
      <w:bookmarkStart w:id="30" w:name="_Toc134520819"/>
      <w:bookmarkStart w:id="31" w:name="_Toc18045"/>
      <w:bookmarkStart w:id="32" w:name="_Toc6794"/>
      <w:bookmarkStart w:id="33" w:name="_Toc17841"/>
      <w:bookmarkStart w:id="34" w:name="_Toc17510"/>
      <w:bookmarkStart w:id="35" w:name="_Toc29657"/>
      <w:r w:rsidRPr="004708EF">
        <w:rPr>
          <w:lang w:val="en-US"/>
        </w:rPr>
        <w:lastRenderedPageBreak/>
        <w:t>Note S4</w:t>
      </w:r>
      <w:r w:rsidR="0032651D">
        <w:rPr>
          <w:lang w:val="en-US"/>
        </w:rPr>
        <w:t>. Contig decomposition of the linear regression model</w:t>
      </w:r>
      <w:r w:rsidR="00435D2E">
        <w:rPr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Cs w:val="24"/>
            <w:lang w:val="en-GB" w:eastAsia="en-GB"/>
          </w:rPr>
          <m:t>Y</m:t>
        </m:r>
        <m:r>
          <m:rPr>
            <m:sty m:val="b"/>
          </m:rPr>
          <w:rPr>
            <w:rFonts w:ascii="Cambria Math" w:eastAsia="Times New Roman" w:hAnsi="Cambria Math" w:cs="Times New Roman"/>
            <w:szCs w:val="24"/>
            <w:lang w:val="en-GB" w:eastAsia="en-GB"/>
          </w:rPr>
          <m:t>=</m:t>
        </m:r>
        <m:r>
          <m:rPr>
            <m:sty m:val="bi"/>
          </m:rPr>
          <w:rPr>
            <w:rFonts w:ascii="Cambria Math" w:eastAsia="Times New Roman" w:hAnsi="Cambria Math" w:cs="Times New Roman"/>
            <w:szCs w:val="24"/>
            <w:lang w:val="en-GB" w:eastAsia="en-GB"/>
          </w:rPr>
          <m:t>Xβ</m:t>
        </m:r>
        <m:r>
          <m:rPr>
            <m:sty m:val="b"/>
          </m:rPr>
          <w:rPr>
            <w:rFonts w:ascii="Cambria Math" w:eastAsia="Times New Roman" w:hAnsi="Cambria Math" w:cs="Times New Roman"/>
            <w:szCs w:val="24"/>
            <w:lang w:val="en-GB" w:eastAsia="en-GB"/>
          </w:rPr>
          <m:t>+</m:t>
        </m:r>
        <m:r>
          <m:rPr>
            <m:sty m:val="bi"/>
          </m:rPr>
          <w:rPr>
            <w:rFonts w:ascii="Cambria Math" w:eastAsia="Times New Roman" w:hAnsi="Cambria Math" w:cs="Times New Roman"/>
            <w:szCs w:val="24"/>
            <w:lang w:val="en-GB" w:eastAsia="en-GB"/>
          </w:rPr>
          <m:t>ε</m:t>
        </m:r>
      </m:oMath>
      <w:bookmarkEnd w:id="30"/>
    </w:p>
    <w:p w14:paraId="214F25AA" w14:textId="77777777" w:rsidR="004749E6" w:rsidRDefault="004749E6" w:rsidP="00826AD6">
      <w:pPr>
        <w:rPr>
          <w:lang w:val="en-US"/>
        </w:rPr>
      </w:pPr>
    </w:p>
    <w:p w14:paraId="2E32B871" w14:textId="02271089" w:rsidR="00A6248F" w:rsidRDefault="00F45E0A" w:rsidP="00826AD6">
      <w:pPr>
        <w:rPr>
          <w:lang w:val="en-US"/>
        </w:rPr>
      </w:pPr>
      <w:r>
        <w:rPr>
          <w:lang w:val="en-US"/>
        </w:rPr>
        <w:t>The detected overlaps across reads are represented by the linear regression model (2) in the main text</w:t>
      </w:r>
      <w:r w:rsidR="00A6248F">
        <w:rPr>
          <w:lang w:val="en-US"/>
        </w:rPr>
        <w:t xml:space="preserve">, i.e., </w:t>
      </w:r>
    </w:p>
    <w:p w14:paraId="2FB1FD03" w14:textId="2213D758" w:rsidR="00A6248F" w:rsidRPr="00A6248F" w:rsidRDefault="00A6248F" w:rsidP="00826AD6">
      <w:pPr>
        <w:rPr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n-GB" w:eastAsia="en-GB"/>
            </w:rPr>
            <m:t>Y</m:t>
          </m:r>
          <m:r>
            <m:rPr>
              <m:sty m:val="p"/>
            </m:rPr>
            <w:rPr>
              <w:rFonts w:ascii="Cambria Math" w:hAnsi="Cambria Math"/>
              <w:lang w:val="en-GB" w:eastAsia="en-GB"/>
            </w:rPr>
            <m:t>=</m:t>
          </m:r>
          <m:r>
            <m:rPr>
              <m:sty m:val="bi"/>
            </m:rPr>
            <w:rPr>
              <w:rFonts w:ascii="Cambria Math" w:hAnsi="Cambria Math"/>
              <w:lang w:val="en-GB" w:eastAsia="en-GB"/>
            </w:rPr>
            <m:t>Xβ</m:t>
          </m:r>
          <m:r>
            <m:rPr>
              <m:sty m:val="p"/>
            </m:rPr>
            <w:rPr>
              <w:rFonts w:ascii="Cambria Math" w:hAnsi="Cambria Math"/>
              <w:lang w:val="en-GB" w:eastAsia="en-GB"/>
            </w:rPr>
            <m:t>+</m:t>
          </m:r>
          <m:r>
            <m:rPr>
              <m:sty m:val="bi"/>
            </m:rPr>
            <w:rPr>
              <w:rFonts w:ascii="Cambria Math" w:hAnsi="Cambria Math"/>
              <w:lang w:val="en-GB" w:eastAsia="en-GB"/>
            </w:rPr>
            <m:t>ε</m:t>
          </m:r>
          <m:r>
            <w:rPr>
              <w:rFonts w:ascii="Cambria Math" w:hAnsi="Cambria Math"/>
              <w:lang w:val="en-GB" w:eastAsia="en-GB"/>
            </w:rPr>
            <m:t>=</m:t>
          </m:r>
          <m:d>
            <m:dPr>
              <m:ctrlPr>
                <w:rPr>
                  <w:rFonts w:ascii="Cambria Math" w:hAnsi="Cambria Math"/>
                  <w:i/>
                  <w:lang w:val="en-GB" w:eastAsia="en-GB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lang w:val="en-GB" w:eastAsia="en-GB"/>
                    </w:rPr>
                  </m:ctrlPr>
                </m:fPr>
                <m:num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lang w:val="en-GB" w:eastAsia="en-GB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T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val="en-GB" w:eastAsia="en-GB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T</m:t>
                            </m:r>
                          </m:sup>
                        </m:sSubSup>
                      </m:e>
                    </m:mr>
                  </m:m>
                </m:num>
                <m:den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GB" w:eastAsia="en-GB"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lang w:val="en-GB" w:eastAsia="en-GB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 w:hint="eastAsia"/>
                                <w:lang w:val="en-GB"/>
                              </w:rPr>
                            </m:ctrlPr>
                          </m:sub>
                          <m:sup>
                            <m:r>
                              <w:rPr>
                                <w:rFonts w:ascii="Cambria Math" w:hAnsi="Cambria Math"/>
                                <w:lang w:val="en-GB" w:eastAsia="en-GB"/>
                              </w:rPr>
                              <m:t>T</m:t>
                            </m:r>
                          </m:sup>
                        </m:sSubSup>
                      </m:e>
                    </m:mr>
                  </m:m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lang w:val="en-GB" w:eastAsia="en-GB"/>
            </w:rPr>
            <m:t>β</m:t>
          </m:r>
          <m:r>
            <m:rPr>
              <m:sty m:val="p"/>
            </m:rPr>
            <w:rPr>
              <w:rFonts w:ascii="Cambria Math" w:hAnsi="Cambria Math"/>
              <w:lang w:val="en-GB" w:eastAsia="en-GB"/>
            </w:rPr>
            <m:t>+</m:t>
          </m:r>
          <m:r>
            <m:rPr>
              <m:sty m:val="bi"/>
            </m:rPr>
            <w:rPr>
              <w:rFonts w:ascii="Cambria Math" w:hAnsi="Cambria Math"/>
              <w:lang w:val="en-GB" w:eastAsia="en-GB"/>
            </w:rPr>
            <m:t>ε</m:t>
          </m:r>
          <m:r>
            <w:rPr>
              <w:rFonts w:ascii="Cambria Math" w:hAnsi="Cambria Math"/>
              <w:lang w:val="en-GB" w:eastAsia="en-GB"/>
            </w:rPr>
            <m:t>.</m:t>
          </m:r>
        </m:oMath>
      </m:oMathPara>
    </w:p>
    <w:p w14:paraId="6A38BD4F" w14:textId="77777777" w:rsidR="00826AD6" w:rsidRDefault="00826AD6" w:rsidP="00826AD6">
      <w:pPr>
        <w:rPr>
          <w:lang w:val="en-US"/>
        </w:rPr>
      </w:pPr>
    </w:p>
    <w:p w14:paraId="7DBDA0FC" w14:textId="4B9A75F3" w:rsidR="00A6248F" w:rsidRPr="00912C28" w:rsidRDefault="00297B88" w:rsidP="00826AD6">
      <w:pPr>
        <w:rPr>
          <w:color w:val="000000" w:themeColor="text1"/>
          <w:lang w:val="en-US"/>
        </w:rPr>
      </w:pPr>
      <w:r w:rsidRPr="00912C28">
        <w:rPr>
          <w:color w:val="000000" w:themeColor="text1"/>
          <w:lang w:val="en-US"/>
        </w:rPr>
        <w:t xml:space="preserve">The design matrix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lang w:val="en-GB" w:eastAsia="en-GB"/>
          </w:rPr>
          <m:t>X</m:t>
        </m:r>
      </m:oMath>
      <w:r w:rsidRPr="00912C28">
        <w:rPr>
          <w:b/>
          <w:color w:val="000000" w:themeColor="text1"/>
          <w:lang w:val="en-GB" w:eastAsia="en-GB"/>
        </w:rPr>
        <w:t xml:space="preserve"> </w:t>
      </w:r>
      <w:r w:rsidRPr="00912C28">
        <w:rPr>
          <w:color w:val="000000" w:themeColor="text1"/>
          <w:lang w:val="en-US"/>
        </w:rPr>
        <w:t>is the oriented incidence matrix of the overlap graph</w:t>
      </w:r>
      <w:r w:rsidR="00D06669" w:rsidRPr="00912C28">
        <w:rPr>
          <w:color w:val="000000" w:themeColor="text1"/>
          <w:lang w:val="en-US"/>
        </w:rPr>
        <w:t>, where each read corresponds to a vertex and each overlap creates a directed edge connecting two vertices</w:t>
      </w:r>
      <w:r w:rsidR="00275D1E" w:rsidRPr="00912C28">
        <w:rPr>
          <w:color w:val="000000" w:themeColor="text1"/>
          <w:lang w:val="en-US"/>
        </w:rPr>
        <w:t xml:space="preserve">. A directed graph </w:t>
      </w:r>
      <m:oMath>
        <m:r>
          <w:rPr>
            <w:rFonts w:ascii="Cambria Math" w:hAnsi="Cambria Math"/>
            <w:color w:val="000000" w:themeColor="text1"/>
            <w:lang w:val="en-US"/>
          </w:rPr>
          <m:t>G</m:t>
        </m:r>
      </m:oMath>
      <w:r w:rsidR="00260312" w:rsidRPr="00912C28">
        <w:rPr>
          <w:color w:val="000000" w:themeColor="text1"/>
          <w:lang w:val="en-US"/>
        </w:rPr>
        <w:t xml:space="preserve"> </w:t>
      </w:r>
      <w:r w:rsidR="00275D1E" w:rsidRPr="00912C28">
        <w:rPr>
          <w:color w:val="000000" w:themeColor="text1"/>
          <w:lang w:val="en-US"/>
        </w:rPr>
        <w:t xml:space="preserve">is </w:t>
      </w:r>
      <w:r w:rsidR="00260312" w:rsidRPr="00912C28">
        <w:rPr>
          <w:color w:val="000000" w:themeColor="text1"/>
          <w:lang w:val="en-US"/>
        </w:rPr>
        <w:t>called weakly connected if replacing all of its directed edges with undirected edges produces a connected undirected graph.</w:t>
      </w:r>
      <w:r w:rsidR="00002B88" w:rsidRPr="00912C28">
        <w:rPr>
          <w:color w:val="000000" w:themeColor="text1"/>
          <w:lang w:val="en-US"/>
        </w:rPr>
        <w:t xml:space="preserve"> If </w:t>
      </w:r>
      <m:oMath>
        <m:r>
          <w:rPr>
            <w:rFonts w:ascii="Cambria Math" w:hAnsi="Cambria Math"/>
            <w:color w:val="000000" w:themeColor="text1"/>
            <w:lang w:val="en-US"/>
          </w:rPr>
          <m:t>G</m:t>
        </m:r>
      </m:oMath>
      <w:r w:rsidR="00002B88" w:rsidRPr="00912C28">
        <w:rPr>
          <w:color w:val="000000" w:themeColor="text1"/>
          <w:lang w:val="en-US"/>
        </w:rPr>
        <w:t xml:space="preserve"> is not weakly connected, l</w:t>
      </w:r>
      <w:r w:rsidR="00BF4A7C" w:rsidRPr="00912C28">
        <w:rPr>
          <w:color w:val="000000" w:themeColor="text1"/>
          <w:lang w:val="en-US"/>
        </w:rPr>
        <w:t>et</w:t>
      </w:r>
      <w:r w:rsidR="0030380B" w:rsidRPr="00912C28">
        <w:rPr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US"/>
          </w:rPr>
          <m:t>W</m:t>
        </m:r>
      </m:oMath>
      <w:r w:rsidR="00BF4A7C" w:rsidRPr="00912C28">
        <w:rPr>
          <w:color w:val="000000" w:themeColor="text1"/>
          <w:lang w:val="en-US"/>
        </w:rPr>
        <w:t xml:space="preserve"> be a maximal subset of </w:t>
      </w:r>
      <w:r w:rsidR="003871BE" w:rsidRPr="00912C28">
        <w:rPr>
          <w:color w:val="000000" w:themeColor="text1"/>
          <w:lang w:val="en-US"/>
        </w:rPr>
        <w:t>vertices</w:t>
      </w:r>
      <w:r w:rsidR="00BF4A7C" w:rsidRPr="00912C28">
        <w:rPr>
          <w:color w:val="000000" w:themeColor="text1"/>
          <w:lang w:val="en-US"/>
        </w:rPr>
        <w:t xml:space="preserve"> such that for every pair of vertice</w:t>
      </w:r>
      <w:r w:rsidR="00D06669" w:rsidRPr="00912C28">
        <w:rPr>
          <w:color w:val="000000" w:themeColor="text1"/>
          <w:lang w:val="en-US"/>
        </w:rPr>
        <w:t xml:space="preserve">s </w:t>
      </w:r>
      <m:oMath>
        <m:r>
          <w:rPr>
            <w:rFonts w:ascii="Cambria Math" w:hAnsi="Cambria Math"/>
            <w:color w:val="000000" w:themeColor="text1"/>
            <w:lang w:val="en-US"/>
          </w:rPr>
          <m:t>u, v∈W</m:t>
        </m:r>
      </m:oMath>
      <w:r w:rsidR="00A33A10" w:rsidRPr="00912C28">
        <w:rPr>
          <w:color w:val="000000" w:themeColor="text1"/>
          <w:lang w:val="en-US"/>
        </w:rPr>
        <w:t xml:space="preserve">, </w:t>
      </w:r>
      <m:oMath>
        <m:r>
          <w:rPr>
            <w:rFonts w:ascii="Cambria Math" w:hAnsi="Cambria Math"/>
            <w:color w:val="000000" w:themeColor="text1"/>
            <w:lang w:val="en-US"/>
          </w:rPr>
          <m:t>u</m:t>
        </m:r>
      </m:oMath>
      <w:r w:rsidR="00BF4A7C" w:rsidRPr="00912C28">
        <w:rPr>
          <w:color w:val="000000" w:themeColor="text1"/>
          <w:lang w:val="en-US"/>
        </w:rPr>
        <w:t xml:space="preserve"> and </w:t>
      </w:r>
      <m:oMath>
        <m:r>
          <w:rPr>
            <w:rFonts w:ascii="Cambria Math" w:hAnsi="Cambria Math" w:hint="eastAsia"/>
            <w:color w:val="000000" w:themeColor="text1"/>
            <w:lang w:val="en-US"/>
          </w:rPr>
          <m:t>v</m:t>
        </m:r>
      </m:oMath>
      <w:r w:rsidR="00BF4A7C" w:rsidRPr="00912C28">
        <w:rPr>
          <w:color w:val="000000" w:themeColor="text1"/>
          <w:lang w:val="en-US"/>
        </w:rPr>
        <w:t xml:space="preserve"> are </w:t>
      </w:r>
      <w:r w:rsidR="0029327C" w:rsidRPr="00912C28">
        <w:rPr>
          <w:color w:val="000000" w:themeColor="text1"/>
          <w:lang w:val="en-US"/>
        </w:rPr>
        <w:t>connected</w:t>
      </w:r>
      <w:r w:rsidR="00BF4A7C" w:rsidRPr="00912C28">
        <w:rPr>
          <w:color w:val="000000" w:themeColor="text1"/>
          <w:lang w:val="en-US"/>
        </w:rPr>
        <w:t xml:space="preserve"> by a path in the underlying </w:t>
      </w:r>
      <w:r w:rsidR="00934CEF" w:rsidRPr="00912C28">
        <w:rPr>
          <w:color w:val="000000" w:themeColor="text1"/>
          <w:lang w:val="en-US"/>
        </w:rPr>
        <w:t>undirected graph</w:t>
      </w:r>
      <w:r w:rsidR="00D95627" w:rsidRPr="00912C28">
        <w:rPr>
          <w:color w:val="000000" w:themeColor="text1"/>
          <w:lang w:val="en-US"/>
        </w:rPr>
        <w:t xml:space="preserve"> of </w:t>
      </w:r>
      <m:oMath>
        <m:r>
          <w:rPr>
            <w:rFonts w:ascii="Cambria Math" w:hAnsi="Cambria Math"/>
            <w:color w:val="000000" w:themeColor="text1"/>
            <w:lang w:val="en-US"/>
          </w:rPr>
          <m:t>G</m:t>
        </m:r>
      </m:oMath>
      <w:r w:rsidR="00BF4A7C" w:rsidRPr="00912C28">
        <w:rPr>
          <w:color w:val="000000" w:themeColor="text1"/>
          <w:lang w:val="en-US"/>
        </w:rPr>
        <w:t>. Then the</w:t>
      </w:r>
      <w:r w:rsidR="0051017B" w:rsidRPr="00912C28">
        <w:rPr>
          <w:color w:val="000000" w:themeColor="text1"/>
          <w:lang w:val="en-US"/>
        </w:rPr>
        <w:t xml:space="preserve"> directed sub</w:t>
      </w:r>
      <w:r w:rsidR="004E710B" w:rsidRPr="00912C28">
        <w:rPr>
          <w:color w:val="000000" w:themeColor="text1"/>
          <w:lang w:val="en-US"/>
        </w:rPr>
        <w:t>graph</w:t>
      </w:r>
      <w:r w:rsidR="00BF4A7C" w:rsidRPr="00912C28">
        <w:rPr>
          <w:color w:val="000000" w:themeColor="text1"/>
          <w:lang w:val="en-US"/>
        </w:rPr>
        <w:t xml:space="preserve"> induced by</w:t>
      </w:r>
      <w:r w:rsidR="00D95627" w:rsidRPr="00912C28">
        <w:rPr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/>
            <w:color w:val="000000" w:themeColor="text1"/>
            <w:lang w:val="en-US"/>
          </w:rPr>
          <m:t>W</m:t>
        </m:r>
      </m:oMath>
      <w:r w:rsidR="00D95627" w:rsidRPr="00912C28">
        <w:rPr>
          <w:color w:val="000000" w:themeColor="text1"/>
          <w:lang w:val="en-US"/>
        </w:rPr>
        <w:t xml:space="preserve"> </w:t>
      </w:r>
      <w:r w:rsidR="00BF4A7C" w:rsidRPr="00912C28">
        <w:rPr>
          <w:color w:val="000000" w:themeColor="text1"/>
          <w:lang w:val="en-US"/>
        </w:rPr>
        <w:t>is called a weak</w:t>
      </w:r>
      <w:r w:rsidR="001138B4" w:rsidRPr="00912C28">
        <w:rPr>
          <w:color w:val="000000" w:themeColor="text1"/>
          <w:lang w:val="en-US"/>
        </w:rPr>
        <w:t>ly connected</w:t>
      </w:r>
      <w:r w:rsidR="00BF4A7C" w:rsidRPr="00912C28">
        <w:rPr>
          <w:color w:val="000000" w:themeColor="text1"/>
          <w:lang w:val="en-US"/>
        </w:rPr>
        <w:t xml:space="preserve"> component o</w:t>
      </w:r>
      <w:r w:rsidR="008559FD" w:rsidRPr="00912C28">
        <w:rPr>
          <w:color w:val="000000" w:themeColor="text1"/>
          <w:lang w:val="en-US"/>
        </w:rPr>
        <w:t xml:space="preserve">f </w:t>
      </w:r>
      <m:oMath>
        <m:r>
          <w:rPr>
            <w:rFonts w:ascii="Cambria Math" w:hAnsi="Cambria Math"/>
            <w:color w:val="000000" w:themeColor="text1"/>
            <w:lang w:val="en-US"/>
          </w:rPr>
          <m:t>G</m:t>
        </m:r>
      </m:oMath>
      <w:r w:rsidR="00404DE5" w:rsidRPr="00912C28">
        <w:rPr>
          <w:color w:val="000000" w:themeColor="text1"/>
          <w:lang w:val="en-US"/>
        </w:rPr>
        <w:t xml:space="preserve"> </w:t>
      </w:r>
      <w:r w:rsidR="00404DE5" w:rsidRPr="00912C28">
        <w:rPr>
          <w:color w:val="000000" w:themeColor="text1"/>
          <w:lang w:val="en-US"/>
        </w:rPr>
        <w:fldChar w:fldCharType="begin"/>
      </w:r>
      <w:r w:rsidR="00404DE5" w:rsidRPr="00912C28">
        <w:rPr>
          <w:color w:val="000000" w:themeColor="text1"/>
          <w:lang w:val="en-US"/>
        </w:rPr>
        <w:instrText xml:space="preserve"> ADDIN EN.CITE &lt;EndNote&gt;&lt;Cite&gt;&lt;Author&gt;Arumugam&lt;/Author&gt;&lt;Year&gt;2016&lt;/Year&gt;&lt;RecNum&gt;49&lt;/RecNum&gt;&lt;DisplayText&gt;[3]&lt;/DisplayText&gt;&lt;record&gt;&lt;rec-number&gt;49&lt;/rec-number&gt;&lt;foreign-keys&gt;&lt;key app="EN" db-id="efsvev0rkevfw4e9dvmvdwr4t9a5ev0vazte" timestamp="1683638019"&gt;49&lt;/key&gt;&lt;/foreign-keys&gt;&lt;ref-type name="Book"&gt;6&lt;/ref-type&gt;&lt;contributors&gt;&lt;authors&gt;&lt;author&gt;Arumugam, Subramanian&lt;/author&gt;&lt;author&gt;Brandstädt, Andreas&lt;/author&gt;&lt;author&gt;Nishizeki, Takao&lt;/author&gt;&lt;/authors&gt;&lt;/contributors&gt;&lt;titles&gt;&lt;title&gt;Handbook of graph theory, combinatorial optimization, and algorithms&lt;/title&gt;&lt;/titles&gt;&lt;volume&gt;34&lt;/volume&gt;&lt;dates&gt;&lt;year&gt;2016&lt;/year&gt;&lt;/dates&gt;&lt;publisher&gt;CRC Press&lt;/publisher&gt;&lt;isbn&gt;1420011073&lt;/isbn&gt;&lt;urls&gt;&lt;/urls&gt;&lt;/record&gt;&lt;/Cite&gt;&lt;/EndNote&gt;</w:instrText>
      </w:r>
      <w:r w:rsidR="00404DE5" w:rsidRPr="00912C28">
        <w:rPr>
          <w:color w:val="000000" w:themeColor="text1"/>
          <w:lang w:val="en-US"/>
        </w:rPr>
        <w:fldChar w:fldCharType="separate"/>
      </w:r>
      <w:r w:rsidR="00404DE5" w:rsidRPr="00912C28">
        <w:rPr>
          <w:noProof/>
          <w:color w:val="000000" w:themeColor="text1"/>
          <w:lang w:val="en-US"/>
        </w:rPr>
        <w:t>[</w:t>
      </w:r>
      <w:hyperlink w:anchor="_ENREF_3" w:tooltip="Arumugam, 2016 #49" w:history="1">
        <w:r w:rsidR="00912C28" w:rsidRPr="002037C6">
          <w:rPr>
            <w:rStyle w:val="Hyperlink"/>
            <w:lang w:val="en-US"/>
          </w:rPr>
          <w:t>3</w:t>
        </w:r>
      </w:hyperlink>
      <w:r w:rsidR="00404DE5" w:rsidRPr="00912C28">
        <w:rPr>
          <w:noProof/>
          <w:color w:val="000000" w:themeColor="text1"/>
          <w:lang w:val="en-US"/>
        </w:rPr>
        <w:t>]</w:t>
      </w:r>
      <w:r w:rsidR="00404DE5" w:rsidRPr="00912C28">
        <w:rPr>
          <w:color w:val="000000" w:themeColor="text1"/>
          <w:lang w:val="en-US"/>
        </w:rPr>
        <w:fldChar w:fldCharType="end"/>
      </w:r>
      <w:r w:rsidR="00CC0B74" w:rsidRPr="00912C28">
        <w:rPr>
          <w:color w:val="000000" w:themeColor="text1"/>
          <w:lang w:val="en-US"/>
        </w:rPr>
        <w:t xml:space="preserve">. </w:t>
      </w:r>
      <w:r w:rsidR="00D95627" w:rsidRPr="00912C28">
        <w:rPr>
          <w:color w:val="000000" w:themeColor="text1"/>
          <w:lang w:val="en-US"/>
        </w:rPr>
        <w:t xml:space="preserve">Supposing </w:t>
      </w:r>
      <w:r w:rsidR="008F6ECE" w:rsidRPr="00912C28">
        <w:rPr>
          <w:color w:val="000000" w:themeColor="text1"/>
          <w:lang w:val="en-US"/>
        </w:rPr>
        <w:t>the</w:t>
      </w:r>
      <w:r w:rsidR="003A3F81" w:rsidRPr="00912C28">
        <w:rPr>
          <w:color w:val="000000" w:themeColor="text1"/>
          <w:lang w:val="en-US"/>
        </w:rPr>
        <w:t xml:space="preserve"> overlap </w:t>
      </w:r>
      <w:r w:rsidR="008F6ECE" w:rsidRPr="00912C28">
        <w:rPr>
          <w:color w:val="000000" w:themeColor="text1"/>
          <w:lang w:val="en-US"/>
        </w:rPr>
        <w:t xml:space="preserve">graph is decomposed into </w:t>
      </w:r>
      <m:oMath>
        <m:r>
          <w:rPr>
            <w:rFonts w:ascii="Cambria Math" w:hAnsi="Cambria Math"/>
            <w:color w:val="000000" w:themeColor="text1"/>
            <w:lang w:val="en-GB" w:eastAsia="en-GB"/>
          </w:rPr>
          <m:t>s</m:t>
        </m:r>
      </m:oMath>
      <w:r w:rsidR="003A3F81" w:rsidRPr="00912C28">
        <w:rPr>
          <w:color w:val="000000" w:themeColor="text1"/>
          <w:lang w:val="en-US"/>
        </w:rPr>
        <w:t xml:space="preserve"> weakly </w:t>
      </w:r>
      <w:r w:rsidR="008F6ECE" w:rsidRPr="00912C28">
        <w:rPr>
          <w:color w:val="000000" w:themeColor="text1"/>
          <w:lang w:val="en-US"/>
        </w:rPr>
        <w:t xml:space="preserve">connected </w:t>
      </w:r>
      <w:r w:rsidR="008F6ECE" w:rsidRPr="00912C28">
        <w:rPr>
          <w:rFonts w:hint="eastAsia"/>
          <w:color w:val="000000" w:themeColor="text1"/>
          <w:lang w:val="en-US"/>
        </w:rPr>
        <w:t>compo</w:t>
      </w:r>
      <w:r w:rsidR="008F6ECE" w:rsidRPr="00912C28">
        <w:rPr>
          <w:color w:val="000000" w:themeColor="text1"/>
          <w:lang w:val="en-US"/>
        </w:rPr>
        <w:t>nent</w:t>
      </w:r>
      <w:r w:rsidR="008F6ECE" w:rsidRPr="00912C28">
        <w:rPr>
          <w:rFonts w:hint="eastAsia"/>
          <w:color w:val="000000" w:themeColor="text1"/>
          <w:lang w:val="en-US"/>
        </w:rPr>
        <w:t>s</w:t>
      </w:r>
      <w:r w:rsidR="008F6ECE" w:rsidRPr="00912C28">
        <w:rPr>
          <w:color w:val="000000" w:themeColor="text1"/>
          <w:lang w:val="en-US"/>
        </w:rPr>
        <w:t xml:space="preserve">, </w:t>
      </w:r>
      <w:r w:rsidR="00A33A10" w:rsidRPr="00912C28">
        <w:rPr>
          <w:color w:val="000000" w:themeColor="text1"/>
          <w:lang w:val="en-US"/>
        </w:rPr>
        <w:t xml:space="preserve">then </w:t>
      </w:r>
      <w:r w:rsidR="008F6ECE" w:rsidRPr="00912C28">
        <w:rPr>
          <w:color w:val="000000" w:themeColor="text1"/>
          <w:lang w:val="en-US"/>
        </w:rPr>
        <w:t>each</w:t>
      </w:r>
      <w:r w:rsidR="0006231E" w:rsidRPr="00912C28">
        <w:rPr>
          <w:color w:val="000000" w:themeColor="text1"/>
          <w:lang w:val="en-US"/>
        </w:rPr>
        <w:t xml:space="preserve"> component</w:t>
      </w:r>
      <w:r w:rsidR="00A6248F" w:rsidRPr="00912C28">
        <w:rPr>
          <w:color w:val="000000" w:themeColor="text1"/>
          <w:lang w:val="en-US"/>
        </w:rPr>
        <w:t xml:space="preserve"> corresponds t</w:t>
      </w:r>
      <w:r w:rsidR="00B82693" w:rsidRPr="00912C28">
        <w:rPr>
          <w:color w:val="000000" w:themeColor="text1"/>
          <w:lang w:val="en-US"/>
        </w:rPr>
        <w:t>o one</w:t>
      </w:r>
      <w:r w:rsidR="00A6248F" w:rsidRPr="00912C28">
        <w:rPr>
          <w:color w:val="000000" w:themeColor="text1"/>
          <w:lang w:val="en-US"/>
        </w:rPr>
        <w:t xml:space="preserve"> contig</w:t>
      </w:r>
      <w:r w:rsidR="008F6ECE" w:rsidRPr="00912C28">
        <w:rPr>
          <w:rFonts w:hint="eastAsia"/>
          <w:color w:val="000000" w:themeColor="text1"/>
          <w:lang w:val="en-US"/>
        </w:rPr>
        <w:t>.</w:t>
      </w:r>
    </w:p>
    <w:p w14:paraId="2080580D" w14:textId="77777777" w:rsidR="00A6248F" w:rsidRPr="00912C28" w:rsidRDefault="00A6248F" w:rsidP="00826AD6">
      <w:pPr>
        <w:rPr>
          <w:color w:val="000000" w:themeColor="text1"/>
          <w:lang w:val="en-US"/>
        </w:rPr>
      </w:pPr>
    </w:p>
    <w:p w14:paraId="5CABCF56" w14:textId="52F86FA5" w:rsidR="006F3620" w:rsidRDefault="00A6248F" w:rsidP="00826AD6">
      <w:pPr>
        <w:rPr>
          <w:bCs/>
          <w:lang w:val="en-GB" w:eastAsia="en-GB"/>
        </w:rPr>
      </w:pPr>
      <w:r>
        <w:rPr>
          <w:lang w:val="en-US"/>
        </w:rPr>
        <w:t xml:space="preserve">For </w:t>
      </w:r>
      <w:r w:rsidR="00875466">
        <w:rPr>
          <w:rFonts w:hint="eastAsia"/>
          <w:lang w:val="en-US"/>
        </w:rPr>
        <w:t>the</w:t>
      </w:r>
      <w:r w:rsidR="00875466">
        <w:rPr>
          <w:lang w:val="en-US"/>
        </w:rPr>
        <w:t xml:space="preserve"> reads in </w:t>
      </w:r>
      <w:r w:rsidR="00EC3C20">
        <w:rPr>
          <w:lang w:val="en-US"/>
        </w:rPr>
        <w:t>the</w:t>
      </w:r>
      <w:r>
        <w:rPr>
          <w:lang w:val="en-US"/>
        </w:rPr>
        <w:t xml:space="preserve"> i-th </w:t>
      </w:r>
      <w:r w:rsidR="00435D2E">
        <w:rPr>
          <w:lang w:val="en-US"/>
        </w:rPr>
        <w:t xml:space="preserve">component, we </w:t>
      </w:r>
      <w:r w:rsidR="00107450">
        <w:rPr>
          <w:lang w:val="en-US"/>
        </w:rPr>
        <w:t xml:space="preserve">denote by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r>
              <w:rPr>
                <w:rFonts w:ascii="Cambria Math" w:hAnsi="Cambria Math"/>
                <w:lang w:val="en-US"/>
              </w:rPr>
              <m:t>[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]</m:t>
            </m:r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(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β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β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 xml:space="preserve">, ⋯, </m:t>
            </m:r>
            <m:sSub>
              <m:sSubPr>
                <m:ctrlPr>
                  <w:rPr>
                    <w:rFonts w:ascii="Cambria Math" w:hAnsi="Cambria Math"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β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)</m:t>
            </m:r>
          </m:e>
          <m:sup>
            <m:r>
              <w:rPr>
                <w:rFonts w:ascii="Cambria Math" w:hAnsi="Cambria Math"/>
                <w:lang w:val="en-GB" w:eastAsia="en-GB"/>
              </w:rPr>
              <m:t>T</m:t>
            </m:r>
          </m:sup>
        </m:sSup>
      </m:oMath>
      <w:r w:rsidR="00EC3C20">
        <w:rPr>
          <w:bCs/>
          <w:lang w:val="en-GB" w:eastAsia="en-GB"/>
        </w:rPr>
        <w:t xml:space="preserve"> the reads’</w:t>
      </w:r>
      <w:r w:rsidR="00C52536">
        <w:rPr>
          <w:bCs/>
          <w:lang w:val="en-GB" w:eastAsia="en-GB"/>
        </w:rPr>
        <w:t xml:space="preserve"> corresponding parameters</w:t>
      </w:r>
      <w:r w:rsidR="00EC3C20">
        <w:rPr>
          <w:bCs/>
          <w:lang w:val="en-GB" w:eastAsia="en-GB"/>
        </w:rPr>
        <w:t xml:space="preserve"> in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β</m:t>
        </m:r>
      </m:oMath>
      <w:r w:rsidR="00EC3C20">
        <w:rPr>
          <w:bCs/>
          <w:lang w:val="en-GB" w:eastAsia="en-GB"/>
        </w:rPr>
        <w:t xml:space="preserve">, </w:t>
      </w:r>
      <w:r w:rsidR="00165959">
        <w:rPr>
          <w:bCs/>
          <w:lang w:val="en-US"/>
        </w:rPr>
        <w:t>and</w:t>
      </w:r>
      <w:r w:rsidR="002B7FE2">
        <w:rPr>
          <w:bCs/>
          <w:lang w:val="en-US"/>
        </w:rPr>
        <w:t xml:space="preserve"> by</w:t>
      </w:r>
      <w:r w:rsidR="00165959">
        <w:rPr>
          <w:bCs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[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]</m:t>
            </m:r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(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y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y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 xml:space="preserve">,  ⋯, 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y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)</m:t>
            </m:r>
          </m:e>
          <m:sup>
            <m:r>
              <w:rPr>
                <w:rFonts w:ascii="Cambria Math" w:hAnsi="Cambria Math"/>
                <w:lang w:val="en-GB" w:eastAsia="en-GB"/>
              </w:rPr>
              <m:t>T</m:t>
            </m:r>
          </m:sup>
        </m:sSup>
      </m:oMath>
      <w:r w:rsidR="005F1015">
        <w:rPr>
          <w:lang w:val="en-GB" w:eastAsia="en-GB"/>
        </w:rPr>
        <w:t xml:space="preserve"> </w:t>
      </w:r>
      <w:r w:rsidR="00EC3C20">
        <w:rPr>
          <w:bCs/>
          <w:lang w:val="en-GB" w:eastAsia="en-GB"/>
        </w:rPr>
        <w:t>the</w:t>
      </w:r>
      <w:r w:rsidR="002B7FE2">
        <w:rPr>
          <w:bCs/>
          <w:lang w:val="en-GB" w:eastAsia="en-GB"/>
        </w:rPr>
        <w:t xml:space="preserve"> </w:t>
      </w:r>
      <w:r w:rsidR="00F61EC9">
        <w:rPr>
          <w:bCs/>
          <w:lang w:val="en-GB" w:eastAsia="en-GB"/>
        </w:rPr>
        <w:t xml:space="preserve">corresponding response values in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Y</m:t>
        </m:r>
      </m:oMath>
      <w:r w:rsidR="00F61EC9">
        <w:rPr>
          <w:rFonts w:hint="eastAsia"/>
          <w:bCs/>
          <w:lang w:val="en-GB"/>
        </w:rPr>
        <w:t xml:space="preserve"> </w:t>
      </w:r>
      <w:r w:rsidR="002B7FE2">
        <w:rPr>
          <w:rFonts w:hint="eastAsia"/>
          <w:bCs/>
          <w:lang w:val="en-GB"/>
        </w:rPr>
        <w:t>o</w:t>
      </w:r>
      <w:r w:rsidR="002B7FE2">
        <w:rPr>
          <w:bCs/>
          <w:lang w:val="en-GB"/>
        </w:rPr>
        <w:t xml:space="preserve">bserved </w:t>
      </w:r>
      <w:r w:rsidR="00F61EC9">
        <w:rPr>
          <w:bCs/>
          <w:lang w:val="en-GB" w:eastAsia="en-GB"/>
        </w:rPr>
        <w:t>from</w:t>
      </w:r>
      <w:r w:rsidR="00EC3C20">
        <w:rPr>
          <w:bCs/>
          <w:lang w:val="en-GB" w:eastAsia="en-GB"/>
        </w:rPr>
        <w:t xml:space="preserve"> the</w:t>
      </w:r>
      <w:r w:rsidR="00F61EC9">
        <w:rPr>
          <w:bCs/>
          <w:lang w:val="en-GB" w:eastAsia="en-GB"/>
        </w:rPr>
        <w:t xml:space="preserve"> overlap</w:t>
      </w:r>
      <w:r w:rsidR="00875466">
        <w:rPr>
          <w:bCs/>
          <w:lang w:val="en-GB" w:eastAsia="en-GB"/>
        </w:rPr>
        <w:t>s. Then, the overlaps of the reads in the i-th component can be represented by the sub-model</w:t>
      </w:r>
      <w:r w:rsidR="006F3620">
        <w:rPr>
          <w:bCs/>
          <w:lang w:val="en-GB" w:eastAsia="en-GB"/>
        </w:rPr>
        <w:t>,</w:t>
      </w:r>
    </w:p>
    <w:p w14:paraId="13221A42" w14:textId="77777777" w:rsidR="006F3620" w:rsidRPr="006F3620" w:rsidRDefault="006F3620" w:rsidP="00826AD6">
      <w:pPr>
        <w:rPr>
          <w:lang w:val="en-GB" w:eastAsia="en-GB"/>
        </w:rPr>
      </w:pPr>
    </w:p>
    <w:p w14:paraId="698F6C74" w14:textId="4BFA9736" w:rsidR="006F3620" w:rsidRPr="006F3620" w:rsidRDefault="00000000" w:rsidP="00826AD6">
      <w:pPr>
        <w:rPr>
          <w:b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Y</m:t>
              </m:r>
            </m:e>
            <m: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e>
              </m:d>
            </m:sup>
          </m:sSup>
          <m:r>
            <m:rPr>
              <m:sty m:val="p"/>
            </m:rPr>
            <w:rPr>
              <w:rFonts w:ascii="Cambria Math" w:hAnsi="Cambria Math"/>
              <w:lang w:val="en-GB" w:eastAsia="en-GB"/>
            </w:rPr>
            <m:t>=</m:t>
          </m:r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e>
            <m: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e>
              </m:d>
            </m:sup>
          </m:sSup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β</m:t>
              </m:r>
            </m:e>
            <m: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e>
              </m:d>
            </m:sup>
          </m:sSup>
          <m:r>
            <m:rPr>
              <m:sty m:val="p"/>
            </m:rPr>
            <w:rPr>
              <w:rFonts w:ascii="Cambria Math" w:hAnsi="Cambria Math"/>
              <w:lang w:val="en-GB" w:eastAsia="en-GB"/>
            </w:rPr>
            <m:t>+</m:t>
          </m:r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ε</m:t>
              </m:r>
            </m:e>
            <m: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e>
              </m:d>
            </m:sup>
          </m:sSup>
          <m:r>
            <w:rPr>
              <w:rFonts w:ascii="Cambria Math" w:hAnsi="Cambria Math"/>
              <w:lang w:val="en-US"/>
            </w:rPr>
            <m:t>,</m:t>
          </m:r>
        </m:oMath>
      </m:oMathPara>
    </w:p>
    <w:p w14:paraId="4F4D9588" w14:textId="6E6E73EC" w:rsidR="006F3620" w:rsidRDefault="006F3620" w:rsidP="00826AD6">
      <w:pPr>
        <w:rPr>
          <w:lang w:val="en-US"/>
        </w:rPr>
      </w:pPr>
    </w:p>
    <w:p w14:paraId="64315D51" w14:textId="741B1550" w:rsidR="004C5C9F" w:rsidRPr="007E67D0" w:rsidRDefault="00A75DEB" w:rsidP="00826AD6">
      <w:pPr>
        <w:rPr>
          <w:rFonts w:eastAsiaTheme="majorEastAsia" w:cstheme="majorBidi"/>
          <w:bCs/>
          <w:color w:val="000000" w:themeColor="text1"/>
          <w:lang w:val="en-GB" w:eastAsia="en-GB"/>
        </w:rPr>
      </w:pPr>
      <w:r w:rsidRPr="00A75DEB">
        <w:rPr>
          <w:bCs/>
          <w:lang w:val="en-US"/>
        </w:rPr>
        <w:t>where</w:t>
      </w:r>
      <w:r>
        <w:rPr>
          <w:bCs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ε</m:t>
            </m:r>
          </m:e>
          <m:sup>
            <m:r>
              <w:rPr>
                <w:rFonts w:ascii="Cambria Math" w:hAnsi="Cambria Math"/>
                <w:lang w:val="en-US"/>
              </w:rPr>
              <m:t>[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]</m:t>
            </m:r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(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ε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ε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 xml:space="preserve">, ⋯, </m:t>
            </m:r>
            <m:sSub>
              <m:sSubPr>
                <m:ctrlPr>
                  <w:rPr>
                    <w:rFonts w:ascii="Cambria Math" w:hAnsi="Cambria Math"/>
                    <w:bCs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ε</m:t>
                </m:r>
              </m:e>
              <m:sub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(i)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)</m:t>
            </m:r>
          </m:e>
          <m:sup>
            <m:r>
              <w:rPr>
                <w:rFonts w:ascii="Cambria Math" w:hAnsi="Cambria Math"/>
                <w:lang w:val="en-GB" w:eastAsia="en-GB"/>
              </w:rPr>
              <m:t>T</m:t>
            </m:r>
          </m:sup>
        </m:sSup>
        <m:r>
          <w:rPr>
            <w:rFonts w:ascii="Cambria Math" w:hAnsi="Cambria Math"/>
            <w:lang w:val="en-GB" w:eastAsia="en-GB"/>
          </w:rPr>
          <m:t>,</m:t>
        </m:r>
      </m:oMath>
      <w:r>
        <w:rPr>
          <w:lang w:val="en-GB" w:eastAsia="en-GB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∈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lang w:val="en-US" w:eastAsia="en-GB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p>
        </m:sSup>
      </m:oMath>
      <w:r w:rsidR="004C5C9F">
        <w:rPr>
          <w:bCs/>
          <w:lang w:val="en-US"/>
        </w:rPr>
        <w:t xml:space="preserve"> </w:t>
      </w:r>
      <w:r>
        <w:rPr>
          <w:bCs/>
          <w:lang w:val="en-US"/>
        </w:rPr>
        <w:t xml:space="preserve">is the submatrix of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X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∈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lang w:val="en-US" w:eastAsia="en-GB"/>
              </w:rPr>
              <m:t>R</m:t>
            </m:r>
          </m:e>
          <m:sup>
            <m:r>
              <w:rPr>
                <w:rFonts w:ascii="Cambria Math" w:hAnsi="Cambria Math"/>
                <w:lang w:val="en-GB" w:eastAsia="en-GB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×</m:t>
            </m:r>
            <m:r>
              <w:rPr>
                <w:rFonts w:ascii="Cambria Math" w:hAnsi="Cambria Math"/>
                <w:lang w:val="en-GB" w:eastAsia="en-GB"/>
              </w:rPr>
              <m:t>n</m:t>
            </m:r>
          </m:sup>
        </m:sSup>
      </m:oMath>
      <w:r w:rsidR="004C5C9F">
        <w:rPr>
          <w:bCs/>
          <w:lang w:val="en-GB" w:eastAsia="en-GB"/>
        </w:rPr>
        <w:t xml:space="preserve"> as below,</w:t>
      </w:r>
    </w:p>
    <w:p w14:paraId="6104DC27" w14:textId="77777777" w:rsidR="00B81ED1" w:rsidRPr="009D5683" w:rsidRDefault="00B81ED1" w:rsidP="00826AD6">
      <w:pPr>
        <w:rPr>
          <w:rFonts w:eastAsiaTheme="majorEastAsia" w:cstheme="majorBidi"/>
          <w:bCs/>
          <w:lang w:val="en-GB"/>
        </w:rPr>
      </w:pPr>
    </w:p>
    <w:p w14:paraId="4FE194D6" w14:textId="4E9FBC3A" w:rsidR="004C5C9F" w:rsidRPr="007E67D0" w:rsidRDefault="00000000" w:rsidP="00826AD6">
      <w:pPr>
        <w:rPr>
          <w:bCs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e>
            <m: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e>
              </m:d>
            </m:sup>
          </m:sSup>
          <m:r>
            <w:rPr>
              <w:rFonts w:ascii="Cambria Math" w:hAnsi="Cambria Math"/>
              <w:lang w:val="en-US"/>
            </w:rPr>
            <m:t>=</m:t>
          </m:r>
          <m:d>
            <m:dPr>
              <m:ctrlPr>
                <w:rPr>
                  <w:rFonts w:ascii="Cambria Math" w:eastAsiaTheme="majorEastAsia" w:hAnsi="Cambria Math" w:cstheme="majorBidi"/>
                  <w:bCs/>
                  <w:i/>
                  <w:color w:val="000000" w:themeColor="text1"/>
                  <w:szCs w:val="26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ajorEastAsia" w:hAnsi="Cambria Math" w:cstheme="majorBidi"/>
                      <w:bCs/>
                      <w:i/>
                      <w:color w:val="000000" w:themeColor="text1"/>
                      <w:szCs w:val="26"/>
                      <w:lang w:val="en-US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ajorEastAsia" w:hAnsi="Cambria Math" w:cstheme="majorBidi"/>
                            <w:bCs/>
                            <w:i/>
                            <w:color w:val="000000" w:themeColor="text1"/>
                            <w:szCs w:val="26"/>
                            <w:lang w:val="en-US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ajorEastAsia" w:hAnsi="Cambria Math" w:cstheme="majorBidi"/>
                                  <w:bCs/>
                                  <w:i/>
                                  <w:color w:val="000000" w:themeColor="text1"/>
                                  <w:szCs w:val="26"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eastAsiaTheme="majorEastAsia" w:hAnsi="Cambria Math" w:cstheme="majorBidi"/>
                                        <w:bCs/>
                                        <w:i/>
                                        <w:color w:val="000000" w:themeColor="text1"/>
                                        <w:szCs w:val="26"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eastAsiaTheme="majorEastAsia" w:hAnsi="Cambria Math" w:cstheme="majorBidi"/>
                                        <w:bCs/>
                                        <w:i/>
                                        <w:color w:val="000000" w:themeColor="text1"/>
                                        <w:szCs w:val="26"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⋮</m:t>
                                      </m:r>
                                    </m:e>
                                  </m:m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bCs/>
                                                      <w:i/>
                                                      <w:color w:val="000000" w:themeColor="text1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i</m:t>
                                                  </m:r>
                                                </m:sub>
                                              </m:sSub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ajorEastAsia" w:hAnsi="Cambria Math" w:cstheme="majorBidi"/>
                                  <w:bCs/>
                                  <w:i/>
                                  <w:color w:val="000000" w:themeColor="text1"/>
                                  <w:szCs w:val="26"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eastAsiaTheme="majorEastAsia" w:hAnsi="Cambria Math" w:cstheme="majorBidi"/>
                                        <w:bCs/>
                                        <w:i/>
                                        <w:color w:val="000000" w:themeColor="text1"/>
                                        <w:szCs w:val="26"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eastAsiaTheme="majorEastAsia" w:hAnsi="Cambria Math" w:cstheme="majorBidi"/>
                                        <w:bCs/>
                                        <w:i/>
                                        <w:color w:val="000000" w:themeColor="text1"/>
                                        <w:szCs w:val="26"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⋮</m:t>
                                      </m:r>
                                    </m:e>
                                  </m:m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bCs/>
                                                      <w:i/>
                                                      <w:color w:val="000000" w:themeColor="text1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i</m:t>
                                                  </m:r>
                                                </m:sub>
                                              </m:sSub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ajorEastAsia" w:hAnsi="Cambria Math" w:cstheme="majorBidi"/>
                            <w:bCs/>
                            <w:i/>
                            <w:color w:val="000000" w:themeColor="text1"/>
                            <w:szCs w:val="26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⋯</m:t>
                          </m:r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ajorEastAsia" w:hAnsi="Cambria Math" w:cstheme="majorBidi"/>
                                  <w:bCs/>
                                  <w:i/>
                                  <w:color w:val="000000" w:themeColor="text1"/>
                                  <w:szCs w:val="26"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eastAsiaTheme="majorEastAsia" w:hAnsi="Cambria Math" w:cstheme="majorBidi"/>
                                        <w:bCs/>
                                        <w:i/>
                                        <w:color w:val="000000" w:themeColor="text1"/>
                                        <w:szCs w:val="26"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bCs/>
                                                      <w:i/>
                                                      <w:color w:val="000000" w:themeColor="text1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n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i</m:t>
                                                  </m:r>
                                                </m:sub>
                                              </m:sSub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2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bCs/>
                                                      <w:i/>
                                                      <w:color w:val="000000" w:themeColor="text1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n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i</m:t>
                                                  </m:r>
                                                </m:sub>
                                              </m:sSub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eastAsiaTheme="majorEastAsia" w:hAnsi="Cambria Math" w:cstheme="majorBidi"/>
                                        <w:bCs/>
                                        <w:i/>
                                        <w:color w:val="000000" w:themeColor="text1"/>
                                        <w:szCs w:val="26"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⋮</m:t>
                                      </m:r>
                                    </m:e>
                                  </m:mr>
                                  <m:m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lang w:val="en-GB" w:eastAsia="en-GB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GB" w:eastAsia="en-GB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bCs/>
                                                      <w:i/>
                                                      <w:color w:val="000000" w:themeColor="text1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i</m:t>
                                                  </m:r>
                                                </m:sub>
                                              </m:sSub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,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bCs/>
                                                  <w:i/>
                                                  <w:color w:val="000000" w:themeColor="text1"/>
                                                  <w:lang w:val="en-US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j</m:t>
                                              </m:r>
                                            </m:e>
                                            <m:sub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bCs/>
                                                      <w:i/>
                                                      <w:color w:val="000000" w:themeColor="text1"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n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i</m:t>
                                                  </m:r>
                                                </m:sub>
                                              </m:sSub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(i)</m:t>
                                              </m:r>
                                            </m:sup>
                                          </m:sSubSup>
                                        </m:sub>
                                      </m:sSub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  <m:r>
            <w:rPr>
              <w:rFonts w:ascii="Cambria Math" w:hAnsi="Cambria Math"/>
              <w:lang w:val="en-US"/>
            </w:rPr>
            <m:t>,</m:t>
          </m:r>
        </m:oMath>
      </m:oMathPara>
    </w:p>
    <w:p w14:paraId="515896D8" w14:textId="77777777" w:rsidR="00B81ED1" w:rsidRDefault="00B81ED1" w:rsidP="00826AD6">
      <w:pPr>
        <w:rPr>
          <w:lang w:val="en-GB" w:eastAsia="en-GB"/>
        </w:rPr>
      </w:pPr>
    </w:p>
    <w:p w14:paraId="15C45B2C" w14:textId="2ECF5C2E" w:rsidR="007E67D0" w:rsidRDefault="007E67D0" w:rsidP="00826AD6">
      <w:pPr>
        <w:rPr>
          <w:lang w:val="en-GB" w:eastAsia="en-GB"/>
        </w:rPr>
      </w:pPr>
      <w:r>
        <w:rPr>
          <w:lang w:val="en-GB" w:eastAsia="en-GB"/>
        </w:rPr>
        <w:t xml:space="preserve">and each row of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>
        <w:rPr>
          <w:lang w:val="en-GB" w:eastAsia="en-GB"/>
        </w:rPr>
        <w:t xml:space="preserve"> has only two non-zero elements -1 and 1</w:t>
      </w:r>
      <w:r w:rsidR="00BD636C">
        <w:rPr>
          <w:lang w:val="en-GB" w:eastAsia="en-GB"/>
        </w:rPr>
        <w:t xml:space="preserve"> as in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X</m:t>
        </m:r>
      </m:oMath>
      <w:r>
        <w:rPr>
          <w:lang w:val="en-GB" w:eastAsia="en-GB"/>
        </w:rPr>
        <w:t>.</w:t>
      </w:r>
      <w:r w:rsidR="00E4674C">
        <w:rPr>
          <w:lang w:val="en-GB" w:eastAsia="en-GB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0D71D5">
        <w:rPr>
          <w:bCs/>
          <w:lang w:val="en-US"/>
        </w:rPr>
        <w:t xml:space="preserve"> is </w:t>
      </w:r>
      <w:r w:rsidR="000D71D5" w:rsidRPr="00470E9D">
        <w:rPr>
          <w:bCs/>
          <w:color w:val="000000" w:themeColor="text1"/>
          <w:lang w:val="en-US"/>
        </w:rPr>
        <w:t xml:space="preserve">the </w:t>
      </w:r>
      <w:r w:rsidR="000D71D5" w:rsidRPr="00470E9D">
        <w:rPr>
          <w:color w:val="000000" w:themeColor="text1"/>
          <w:lang w:val="en-US"/>
        </w:rPr>
        <w:t xml:space="preserve">oriented incidence matrix of the </w:t>
      </w:r>
      <w:r w:rsidR="000D71D5">
        <w:rPr>
          <w:lang w:val="en-US"/>
        </w:rPr>
        <w:t>i-th component.</w:t>
      </w:r>
    </w:p>
    <w:p w14:paraId="076292D0" w14:textId="77777777" w:rsidR="00D21BFB" w:rsidRPr="000D71D5" w:rsidRDefault="00D21BFB" w:rsidP="00826AD6">
      <w:pPr>
        <w:rPr>
          <w:lang w:val="en-GB"/>
        </w:rPr>
      </w:pPr>
    </w:p>
    <w:p w14:paraId="526A47CD" w14:textId="0BEBE0D5" w:rsidR="004C5C9F" w:rsidRDefault="005774AA" w:rsidP="00826AD6">
      <w:pPr>
        <w:rPr>
          <w:bCs/>
          <w:lang w:val="en-US"/>
        </w:rPr>
      </w:pPr>
      <w:r>
        <w:rPr>
          <w:bCs/>
          <w:lang w:val="en-GB" w:eastAsia="en-GB"/>
        </w:rPr>
        <w:t xml:space="preserve">We </w:t>
      </w:r>
      <w:r>
        <w:rPr>
          <w:bCs/>
          <w:lang w:val="en-US"/>
        </w:rPr>
        <w:t>a</w:t>
      </w:r>
      <w:r w:rsidR="00D21BFB" w:rsidRPr="00D21BFB">
        <w:rPr>
          <w:rFonts w:eastAsiaTheme="majorEastAsia" w:cstheme="majorBidi"/>
          <w:bCs/>
          <w:szCs w:val="26"/>
          <w:lang w:val="en-US"/>
        </w:rPr>
        <w:t xml:space="preserve">lter the order of the </w:t>
      </w:r>
      <w:r w:rsidR="00D21BFB">
        <w:rPr>
          <w:bCs/>
          <w:lang w:val="en-US"/>
        </w:rPr>
        <w:t>columns</w:t>
      </w:r>
      <w:r w:rsidR="00D21BFB" w:rsidRPr="00D21BFB">
        <w:rPr>
          <w:rFonts w:eastAsiaTheme="majorEastAsia" w:cstheme="majorBidi"/>
          <w:bCs/>
          <w:szCs w:val="26"/>
          <w:lang w:val="en-US"/>
        </w:rPr>
        <w:t xml:space="preserve"> of </w:t>
      </w:r>
      <m:oMath>
        <m:r>
          <m:rPr>
            <m:sty m:val="bi"/>
          </m:rPr>
          <w:rPr>
            <w:rFonts w:ascii="Cambria Math" w:eastAsiaTheme="majorEastAsia" w:hAnsi="Cambria Math" w:cstheme="majorBidi"/>
            <w:szCs w:val="26"/>
            <w:lang w:val="en-US"/>
          </w:rPr>
          <m:t>X</m:t>
        </m:r>
      </m:oMath>
      <w:r w:rsidR="00D21BFB">
        <w:rPr>
          <w:bCs/>
          <w:lang w:val="en-US"/>
        </w:rPr>
        <w:t xml:space="preserve"> from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(1,2,</m:t>
        </m:r>
        <m:r>
          <w:rPr>
            <w:rFonts w:ascii="Cambria Math" w:hAnsi="Cambria Math"/>
            <w:lang w:val="en-US"/>
          </w:rPr>
          <m:t>⋯,n)</m:t>
        </m:r>
      </m:oMath>
      <w:r w:rsidR="00D21BFB">
        <w:rPr>
          <w:bCs/>
          <w:lang w:val="en-US"/>
        </w:rPr>
        <w:t xml:space="preserve"> to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(1)</m:t>
            </m:r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</m:t>
        </m:r>
        <m:r>
          <w:rPr>
            <w:rFonts w:ascii="Cambria Math" w:hAnsi="Cambria Math"/>
            <w:lang w:val="en-US"/>
          </w:rPr>
          <m:t>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(s)</m:t>
            </m:r>
          </m:sup>
        </m:sSubSup>
        <m:r>
          <w:rPr>
            <w:rFonts w:ascii="Cambria Math" w:hAnsi="Cambria Math"/>
            <w:lang w:val="en-US"/>
          </w:rPr>
          <m:t>)</m:t>
        </m:r>
      </m:oMath>
      <w:r w:rsidR="001A4F0A">
        <w:rPr>
          <w:bCs/>
          <w:lang w:val="en-US"/>
        </w:rPr>
        <w:t xml:space="preserve">, and </w:t>
      </w:r>
      <w:r w:rsidR="00DB64C6">
        <w:rPr>
          <w:bCs/>
          <w:lang w:val="en-US"/>
        </w:rPr>
        <w:t xml:space="preserve">the </w:t>
      </w:r>
      <w:r w:rsidR="00D914F4">
        <w:rPr>
          <w:rFonts w:hint="eastAsia"/>
          <w:bCs/>
          <w:lang w:val="en-US"/>
        </w:rPr>
        <w:t>order</w:t>
      </w:r>
      <w:r w:rsidR="00D914F4">
        <w:rPr>
          <w:bCs/>
          <w:lang w:val="en-US"/>
        </w:rPr>
        <w:t xml:space="preserve"> of </w:t>
      </w:r>
      <w:r w:rsidR="001A4F0A">
        <w:rPr>
          <w:bCs/>
          <w:lang w:val="en-US"/>
        </w:rPr>
        <w:t xml:space="preserve">the rows of </w:t>
      </w:r>
      <m:oMath>
        <m:r>
          <m:rPr>
            <m:sty m:val="bi"/>
          </m:rPr>
          <w:rPr>
            <w:rFonts w:ascii="Cambria Math" w:eastAsiaTheme="majorEastAsia" w:hAnsi="Cambria Math" w:cstheme="majorBidi"/>
            <w:szCs w:val="26"/>
            <w:lang w:val="en-US"/>
          </w:rPr>
          <m:t>X</m:t>
        </m:r>
      </m:oMath>
      <w:r w:rsidR="001A4F0A" w:rsidRPr="00D21BFB">
        <w:rPr>
          <w:bCs/>
          <w:lang w:val="en-US"/>
        </w:rPr>
        <w:t xml:space="preserve"> </w:t>
      </w:r>
      <w:r w:rsidR="001A4F0A">
        <w:rPr>
          <w:bCs/>
          <w:lang w:val="en-US"/>
        </w:rPr>
        <w:t xml:space="preserve">from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(1,2,</m:t>
        </m:r>
        <m:r>
          <w:rPr>
            <w:rFonts w:ascii="Cambria Math" w:hAnsi="Cambria Math"/>
            <w:lang w:val="en-US"/>
          </w:rPr>
          <m:t>⋯,m)</m:t>
        </m:r>
      </m:oMath>
      <w:r w:rsidR="001A4F0A">
        <w:rPr>
          <w:bCs/>
          <w:lang w:val="en-US"/>
        </w:rPr>
        <w:t xml:space="preserve"> to</w:t>
      </w:r>
      <w:r w:rsidR="00DB64C6">
        <w:rPr>
          <w:bCs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(1)</m:t>
            </m:r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</m:t>
        </m:r>
        <m:r>
          <w:rPr>
            <w:rFonts w:ascii="Cambria Math" w:hAnsi="Cambria Math"/>
            <w:lang w:val="en-US"/>
          </w:rPr>
          <m:t>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(s)</m:t>
            </m:r>
          </m:sup>
        </m:sSubSup>
        <m:r>
          <w:rPr>
            <w:rFonts w:ascii="Cambria Math" w:hAnsi="Cambria Math"/>
            <w:lang w:val="en-US"/>
          </w:rPr>
          <m:t>)</m:t>
        </m:r>
      </m:oMath>
      <w:r w:rsidR="00570E3E">
        <w:rPr>
          <w:bCs/>
          <w:lang w:val="en-US"/>
        </w:rPr>
        <w:t>.</w:t>
      </w:r>
      <w:r>
        <w:rPr>
          <w:bCs/>
          <w:lang w:val="en-US"/>
        </w:rPr>
        <w:t xml:space="preserve"> Then,</w:t>
      </w:r>
      <w:r w:rsidR="00D21BFB" w:rsidRPr="00D21BFB">
        <w:rPr>
          <w:rFonts w:eastAsiaTheme="majorEastAsia" w:cstheme="majorBidi"/>
          <w:bCs/>
          <w:szCs w:val="26"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Theme="majorEastAsia" w:hAnsi="Cambria Math" w:cstheme="majorBidi"/>
            <w:szCs w:val="26"/>
            <w:lang w:val="en-US"/>
          </w:rPr>
          <m:t>X</m:t>
        </m:r>
      </m:oMath>
      <w:r w:rsidR="00D21BFB" w:rsidRPr="00D21BFB">
        <w:rPr>
          <w:rFonts w:eastAsiaTheme="majorEastAsia" w:cstheme="majorBidi"/>
          <w:bCs/>
          <w:szCs w:val="26"/>
          <w:lang w:val="en-US"/>
        </w:rPr>
        <w:t xml:space="preserve"> </w:t>
      </w:r>
      <w:r>
        <w:rPr>
          <w:bCs/>
          <w:lang w:val="en-US"/>
        </w:rPr>
        <w:t xml:space="preserve">is transformed into a </w:t>
      </w:r>
      <w:r w:rsidR="00D21BFB" w:rsidRPr="00D21BFB">
        <w:rPr>
          <w:rFonts w:eastAsiaTheme="majorEastAsia" w:cstheme="majorBidi"/>
          <w:bCs/>
          <w:szCs w:val="26"/>
          <w:lang w:val="en-US"/>
        </w:rPr>
        <w:t xml:space="preserve">partitioned matrix in the block-diagonal form </w:t>
      </w:r>
      <w:r w:rsidR="00DB64C6">
        <w:rPr>
          <w:bCs/>
          <w:lang w:val="en-US"/>
        </w:rPr>
        <w:t>as (3) in the main text</w:t>
      </w:r>
      <w:r w:rsidR="00D21BFB" w:rsidRPr="00D21BFB">
        <w:rPr>
          <w:rFonts w:eastAsiaTheme="majorEastAsia" w:cstheme="majorBidi"/>
          <w:bCs/>
          <w:szCs w:val="26"/>
          <w:lang w:val="en-US"/>
        </w:rPr>
        <w:t>,</w:t>
      </w:r>
      <w:r w:rsidR="00DB64C6">
        <w:rPr>
          <w:bCs/>
          <w:lang w:val="en-US"/>
        </w:rPr>
        <w:t xml:space="preserve"> i.e.,</w:t>
      </w:r>
    </w:p>
    <w:p w14:paraId="065ED1CB" w14:textId="77777777" w:rsidR="005774AA" w:rsidRPr="005774AA" w:rsidRDefault="005774AA" w:rsidP="00826AD6">
      <w:pPr>
        <w:rPr>
          <w:lang w:val="en-US"/>
        </w:rPr>
      </w:pPr>
    </w:p>
    <w:p w14:paraId="0A626151" w14:textId="6ABAB8AC" w:rsidR="00DB64C6" w:rsidRDefault="00000000" w:rsidP="00826AD6">
      <w:pPr>
        <w:jc w:val="center"/>
        <w:rPr>
          <w:lang w:val="en-US"/>
        </w:rPr>
      </w:pPr>
      <m:oMath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en-US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[</m:t>
                                        </m: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]</m:t>
                                        </m:r>
                                      </m:sup>
                                    </m:sSup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e>
                                </m:mr>
                                <m:m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[</m:t>
                                        </m: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]</m:t>
                                        </m:r>
                                      </m:sup>
                                    </m:sSup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⋯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⋯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⋱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⋯</m:t>
                                    </m:r>
                                  </m:e>
                                </m:mr>
                              </m:m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mP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e>
                                </m:mr>
                              </m:m>
                            </m:e>
                          </m:mr>
                          <m:m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⋮</m:t>
                                    </m:r>
                                  </m:e>
                                </m:mr>
                                <m:m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[</m:t>
                                        </m: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s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]</m:t>
                                        </m:r>
                                      </m:sup>
                                    </m:sSup>
                                  </m:e>
                                </m:mr>
                              </m:m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="00306C6D">
        <w:rPr>
          <w:lang w:val="en-US"/>
        </w:rPr>
        <w:t>.</w:t>
      </w:r>
    </w:p>
    <w:p w14:paraId="624DD546" w14:textId="77777777" w:rsidR="0024518B" w:rsidRDefault="0024518B" w:rsidP="00826AD6">
      <w:pPr>
        <w:rPr>
          <w:lang w:val="en-US"/>
        </w:rPr>
      </w:pPr>
    </w:p>
    <w:p w14:paraId="184B84B0" w14:textId="0B86AD86" w:rsidR="00306C6D" w:rsidRDefault="005774AA" w:rsidP="00826AD6">
      <w:pPr>
        <w:rPr>
          <w:bCs/>
          <w:lang w:val="en-US"/>
        </w:rPr>
      </w:pPr>
      <w:r>
        <w:rPr>
          <w:lang w:val="en-US"/>
        </w:rPr>
        <w:t xml:space="preserve">We </w:t>
      </w:r>
      <w:r w:rsidR="0024518B" w:rsidRPr="0024518B">
        <w:rPr>
          <w:lang w:val="en-US"/>
        </w:rPr>
        <w:t xml:space="preserve">accordingly alter the order of the rows of </w:t>
      </w:r>
      <m:oMath>
        <m:r>
          <m:rPr>
            <m:sty m:val="bi"/>
          </m:rPr>
          <w:rPr>
            <w:rFonts w:ascii="Cambria Math" w:hAnsi="Cambria Math"/>
            <w:lang w:val="en-US"/>
          </w:rPr>
          <m:t>Y</m:t>
        </m:r>
      </m:oMath>
      <w:r>
        <w:rPr>
          <w:lang w:val="en-US"/>
        </w:rPr>
        <w:t xml:space="preserve"> </w:t>
      </w:r>
      <w:r w:rsidR="0024518B" w:rsidRPr="005A6010">
        <w:rPr>
          <w:lang w:val="en-US"/>
        </w:rPr>
        <w:t>and</w:t>
      </w:r>
      <w:r w:rsidR="0024518B">
        <w:rPr>
          <w:lang w:val="en-GB" w:eastAsia="en-GB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ε</m:t>
        </m:r>
      </m:oMath>
      <w:r w:rsidR="0024518B">
        <w:rPr>
          <w:lang w:val="en-US"/>
        </w:rPr>
        <w:t xml:space="preserve"> from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(1,2,</m:t>
        </m:r>
        <m:r>
          <w:rPr>
            <w:rFonts w:ascii="Cambria Math" w:hAnsi="Cambria Math"/>
            <w:lang w:val="en-US"/>
          </w:rPr>
          <m:t>⋯,m)</m:t>
        </m:r>
      </m:oMath>
      <w:r w:rsidR="0024518B">
        <w:rPr>
          <w:bCs/>
          <w:lang w:val="en-US"/>
        </w:rPr>
        <w:t xml:space="preserve"> </w:t>
      </w:r>
      <w:r w:rsidR="0024518B" w:rsidRPr="005774AA">
        <w:rPr>
          <w:lang w:val="en-US"/>
        </w:rPr>
        <w:t>to</w:t>
      </w:r>
      <w:r w:rsidR="0024518B">
        <w:rPr>
          <w:bCs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(1)</m:t>
            </m:r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</m:t>
        </m:r>
        <m:r>
          <w:rPr>
            <w:rFonts w:ascii="Cambria Math" w:hAnsi="Cambria Math"/>
            <w:lang w:val="en-US"/>
          </w:rPr>
          <m:t>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(s)</m:t>
            </m:r>
          </m:sup>
        </m:sSubSup>
        <m:r>
          <w:rPr>
            <w:rFonts w:ascii="Cambria Math" w:hAnsi="Cambria Math"/>
            <w:lang w:val="en-US"/>
          </w:rPr>
          <m:t>)</m:t>
        </m:r>
      </m:oMath>
      <w:r w:rsidRPr="005774AA">
        <w:rPr>
          <w:lang w:val="en-US"/>
        </w:rPr>
        <w:t xml:space="preserve">, and </w:t>
      </w:r>
      <w:r>
        <w:rPr>
          <w:lang w:val="en-US"/>
        </w:rPr>
        <w:t xml:space="preserve">that of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β</m:t>
        </m:r>
      </m:oMath>
      <w:r>
        <w:rPr>
          <w:lang w:val="en-US"/>
        </w:rPr>
        <w:t xml:space="preserve"> from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(1,2,</m:t>
        </m:r>
        <m:r>
          <w:rPr>
            <w:rFonts w:ascii="Cambria Math" w:hAnsi="Cambria Math"/>
            <w:lang w:val="en-US"/>
          </w:rPr>
          <m:t>⋯,n)</m:t>
        </m:r>
      </m:oMath>
      <w:r>
        <w:rPr>
          <w:bCs/>
          <w:lang w:val="en-US"/>
        </w:rPr>
        <w:t xml:space="preserve"> </w:t>
      </w:r>
      <w:r w:rsidRPr="00570E3E">
        <w:rPr>
          <w:lang w:val="en-US"/>
        </w:rPr>
        <w:t>to</w:t>
      </w:r>
      <w:r>
        <w:rPr>
          <w:bCs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(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(1)</m:t>
            </m:r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</m:t>
        </m:r>
        <m:r>
          <w:rPr>
            <w:rFonts w:ascii="Cambria Math" w:hAnsi="Cambria Math"/>
            <w:lang w:val="en-US"/>
          </w:rPr>
          <m:t>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d>
              <m:d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</m:d>
          </m:sup>
        </m:sSubSup>
        <m:r>
          <m:rPr>
            <m:sty m:val="p"/>
          </m:rPr>
          <w:rPr>
            <w:rFonts w:ascii="Cambria Math" w:hAnsi="Cambria Math"/>
            <w:lang w:val="en-GB" w:eastAsia="en-GB"/>
          </w:rPr>
          <m:t>,⋯,</m:t>
        </m:r>
        <m:sSubSup>
          <m:sSubSup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</m:sub>
          <m:sup>
            <m:r>
              <w:rPr>
                <w:rFonts w:ascii="Cambria Math" w:hAnsi="Cambria Math"/>
                <w:lang w:val="en-US"/>
              </w:rPr>
              <m:t>(s)</m:t>
            </m:r>
          </m:sup>
        </m:sSubSup>
        <m:r>
          <w:rPr>
            <w:rFonts w:ascii="Cambria Math" w:hAnsi="Cambria Math"/>
            <w:lang w:val="en-US"/>
          </w:rPr>
          <m:t>)</m:t>
        </m:r>
      </m:oMath>
      <w:r w:rsidR="00B81ED1" w:rsidRPr="00B81ED1">
        <w:rPr>
          <w:lang w:val="en-US"/>
        </w:rPr>
        <w:t>.</w:t>
      </w:r>
      <w:r w:rsidR="00B81ED1">
        <w:rPr>
          <w:lang w:val="en-US"/>
        </w:rPr>
        <w:t xml:space="preserve"> Then, </w:t>
      </w:r>
      <w:r w:rsidR="00306C6D">
        <w:rPr>
          <w:lang w:val="en-US"/>
        </w:rPr>
        <w:t xml:space="preserve">the linear regression model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Y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=</m:t>
        </m:r>
        <m:r>
          <m:rPr>
            <m:sty m:val="bi"/>
          </m:rPr>
          <w:rPr>
            <w:rFonts w:ascii="Cambria Math" w:hAnsi="Cambria Math"/>
            <w:lang w:val="en-GB" w:eastAsia="en-GB"/>
          </w:rPr>
          <m:t>Xβ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+</m:t>
        </m:r>
        <m:r>
          <m:rPr>
            <m:sty m:val="bi"/>
          </m:rPr>
          <w:rPr>
            <w:rFonts w:ascii="Cambria Math" w:hAnsi="Cambria Math"/>
            <w:lang w:val="en-GB" w:eastAsia="en-GB"/>
          </w:rPr>
          <m:t>ε</m:t>
        </m:r>
      </m:oMath>
      <w:r w:rsidR="00306C6D">
        <w:rPr>
          <w:lang w:val="en-GB" w:eastAsia="en-GB"/>
        </w:rPr>
        <w:t xml:space="preserve"> </w:t>
      </w:r>
      <w:r w:rsidR="00306C6D" w:rsidRPr="00306C6D">
        <w:rPr>
          <w:bCs/>
          <w:lang w:val="en-GB" w:eastAsia="en-GB"/>
        </w:rPr>
        <w:t xml:space="preserve">can </w:t>
      </w:r>
      <w:r w:rsidR="00306C6D">
        <w:rPr>
          <w:bCs/>
          <w:lang w:val="en-GB" w:eastAsia="en-GB"/>
        </w:rPr>
        <w:t>be re</w:t>
      </w:r>
      <w:r w:rsidR="0024518B">
        <w:rPr>
          <w:bCs/>
          <w:lang w:val="en-GB" w:eastAsia="en-GB"/>
        </w:rPr>
        <w:t>-written as bel</w:t>
      </w:r>
      <w:r w:rsidR="0024518B">
        <w:rPr>
          <w:bCs/>
          <w:lang w:val="en-US"/>
        </w:rPr>
        <w:t>ow</w:t>
      </w:r>
      <w:r w:rsidR="00B81ED1">
        <w:rPr>
          <w:bCs/>
          <w:lang w:val="en-US"/>
        </w:rPr>
        <w:t>,</w:t>
      </w:r>
    </w:p>
    <w:p w14:paraId="48BB9FCE" w14:textId="77777777" w:rsidR="00B81ED1" w:rsidRDefault="00B81ED1" w:rsidP="00826AD6">
      <w:pPr>
        <w:rPr>
          <w:bCs/>
          <w:lang w:val="en-US"/>
        </w:rPr>
      </w:pPr>
    </w:p>
    <w:p w14:paraId="0D5C09DD" w14:textId="18829E0C" w:rsidR="00B81ED1" w:rsidRPr="00B81ED1" w:rsidRDefault="00000000" w:rsidP="00826AD6">
      <w:pPr>
        <w:rPr>
          <w:rFonts w:ascii="SimSun" w:eastAsia="SimSun" w:hAnsi="SimSun" w:cs="SimSun"/>
          <w:lang w:val="en-GB" w:eastAsia="en-GB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val="en-GB" w:eastAsia="en-GB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lang w:val="en-GB" w:eastAsia="en-GB"/>
                    </w:rPr>
                  </m:ctrlPr>
                </m:fPr>
                <m:num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[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/>
                              </w:rPr>
                              <m:t>]</m:t>
                            </m:r>
                          </m:sup>
                        </m:sSup>
                      </m:e>
                    </m:m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[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]</m:t>
                            </m:r>
                          </m:sup>
                        </m:sSup>
                      </m:e>
                    </m:mr>
                  </m:m>
                </m:num>
                <m:den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GB" w:eastAsia="en-GB"/>
                          </w:rPr>
                          <m:t>⋮</m:t>
                        </m:r>
                      </m:e>
                    </m:m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[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  <m:r>
                              <w:rPr>
                                <w:rFonts w:ascii="Cambria Math" w:hAnsi="Cambria Math"/>
                              </w:rPr>
                              <m:t>]</m:t>
                            </m:r>
                          </m:sup>
                        </m:sSup>
                      </m:e>
                    </m:mr>
                  </m:m>
                </m:den>
              </m:f>
            </m:e>
          </m:d>
          <m:r>
            <w:rPr>
              <w:rFonts w:ascii="Cambria Math" w:hAnsi="Cambria Math"/>
              <w:lang w:val="en-GB" w:eastAsia="en-GB"/>
            </w:rPr>
            <m:t>=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[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]</m:t>
                                          </m:r>
                                        </m:sup>
                                      </m:sSup>
                                    </m:e>
                                  </m:m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⋮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e>
                                  </m:mr>
                                  <m:m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[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]</m:t>
                                          </m:r>
                                        </m:sup>
                                      </m:sSup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⋮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⋯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⋯</m:t>
                                      </m:r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⋱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⋯</m:t>
                                      </m:r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e>
                                  </m:mr>
                                </m:m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⋮</m:t>
                                      </m:r>
                                    </m:e>
                                  </m:mr>
                                  <m:m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Cs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[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s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]</m:t>
                                          </m:r>
                                        </m:sup>
                                      </m:sSup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  <m:r>
            <w:rPr>
              <w:rFonts w:ascii="Cambria Math" w:hAnsi="Cambria Math"/>
              <w:lang w:val="en-US"/>
            </w:rPr>
            <m:t>∙</m:t>
          </m:r>
          <m:d>
            <m:dPr>
              <m:ctrlPr>
                <w:rPr>
                  <w:rFonts w:ascii="Cambria Math" w:hAnsi="Cambria Math"/>
                  <w:i/>
                  <w:lang w:val="en-GB" w:eastAsia="en-GB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lang w:val="en-GB" w:eastAsia="en-GB"/>
                    </w:rPr>
                  </m:ctrlPr>
                </m:fPr>
                <m:num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e>
                            </m:d>
                          </m:sup>
                        </m:sSup>
                      </m:e>
                    </m:m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d>
                          </m:sup>
                        </m:sSup>
                      </m:e>
                    </m:mr>
                  </m:m>
                </m:num>
                <m:den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GB" w:eastAsia="en-GB"/>
                          </w:rPr>
                          <m:t>⋮</m:t>
                        </m:r>
                      </m:e>
                    </m:m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  <m: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</m:d>
                          </m:sup>
                        </m:sSup>
                      </m:e>
                    </m:mr>
                  </m:m>
                </m:den>
              </m:f>
            </m:e>
          </m:d>
          <m:r>
            <w:rPr>
              <w:rFonts w:ascii="Cambria Math" w:hAnsi="Cambria Math"/>
              <w:lang w:val="en-GB" w:eastAsia="en-GB"/>
            </w:rPr>
            <m:t>+</m:t>
          </m:r>
          <m:d>
            <m:dPr>
              <m:ctrlPr>
                <w:rPr>
                  <w:rFonts w:ascii="Cambria Math" w:hAnsi="Cambria Math"/>
                  <w:i/>
                  <w:lang w:val="en-GB" w:eastAsia="en-GB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lang w:val="en-GB" w:eastAsia="en-GB"/>
                    </w:rPr>
                  </m:ctrlPr>
                </m:fPr>
                <m:num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ε</m:t>
                            </m:r>
                          </m:e>
                          <m: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e>
                            </m:d>
                          </m:sup>
                        </m:sSup>
                      </m:e>
                    </m:m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ε</m:t>
                            </m:r>
                          </m:e>
                          <m: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</m:d>
                          </m:sup>
                        </m:sSup>
                      </m:e>
                    </m:mr>
                  </m:m>
                </m:num>
                <m:den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GB" w:eastAsia="en-GB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GB" w:eastAsia="en-GB"/>
                          </w:rPr>
                          <m:t>⋮</m:t>
                        </m:r>
                      </m:e>
                    </m:m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ε</m:t>
                            </m:r>
                          </m:e>
                          <m:sup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</m:d>
                          </m:sup>
                        </m:sSup>
                      </m:e>
                    </m:mr>
                  </m:m>
                </m:den>
              </m:f>
            </m:e>
          </m:d>
          <m:r>
            <w:rPr>
              <w:rFonts w:ascii="Cambria Math" w:eastAsia="SimSun" w:hAnsi="Cambria Math" w:cs="SimSun"/>
              <w:lang w:val="en-GB" w:eastAsia="en-GB"/>
            </w:rPr>
            <m:t>,</m:t>
          </m:r>
        </m:oMath>
      </m:oMathPara>
    </w:p>
    <w:p w14:paraId="2959C3B8" w14:textId="77777777" w:rsidR="00B81ED1" w:rsidRDefault="00B81ED1" w:rsidP="00826AD6">
      <w:pPr>
        <w:rPr>
          <w:lang w:val="en-US"/>
        </w:rPr>
      </w:pPr>
    </w:p>
    <w:p w14:paraId="65F5DE44" w14:textId="5B1B4BE0" w:rsidR="00B81ED1" w:rsidRPr="00B81ED1" w:rsidRDefault="00B81ED1" w:rsidP="00826AD6">
      <w:pPr>
        <w:rPr>
          <w:rFonts w:ascii="SimSun" w:eastAsia="SimSun" w:hAnsi="SimSun" w:cs="SimSun"/>
          <w:lang w:val="en-GB" w:eastAsia="en-GB"/>
        </w:rPr>
      </w:pPr>
      <w:r>
        <w:rPr>
          <w:lang w:val="en-US"/>
        </w:rPr>
        <w:t xml:space="preserve">so that the model is decomposed into </w:t>
      </w:r>
      <m:oMath>
        <m:r>
          <w:rPr>
            <w:rFonts w:ascii="Cambria Math" w:hAnsi="Cambria Math"/>
            <w:lang w:val="en-GB" w:eastAsia="en-GB"/>
          </w:rPr>
          <m:t>s</m:t>
        </m:r>
      </m:oMath>
      <w:r>
        <w:rPr>
          <w:bCs/>
          <w:lang w:val="en-GB" w:eastAsia="en-GB"/>
        </w:rPr>
        <w:t xml:space="preserve"> </w:t>
      </w:r>
      <w:r w:rsidRPr="00B81ED1">
        <w:rPr>
          <w:lang w:val="en-GB" w:eastAsia="en-GB"/>
        </w:rPr>
        <w:t>sub-models</w:t>
      </w:r>
      <w:r>
        <w:rPr>
          <w:lang w:val="en-GB" w:eastAsia="en-GB"/>
        </w:rPr>
        <w:t xml:space="preserve"> as (4) in the main text, </w:t>
      </w:r>
      <w:r w:rsidR="00570E3E">
        <w:rPr>
          <w:lang w:val="en-GB" w:eastAsia="en-GB"/>
        </w:rPr>
        <w:t xml:space="preserve">and each sub-model corresponds to a </w:t>
      </w:r>
      <w:r w:rsidR="00E4674C">
        <w:rPr>
          <w:lang w:val="en-GB" w:eastAsia="en-GB"/>
        </w:rPr>
        <w:t xml:space="preserve">weakly </w:t>
      </w:r>
      <w:r w:rsidR="00570E3E">
        <w:rPr>
          <w:lang w:val="en-GB" w:eastAsia="en-GB"/>
        </w:rPr>
        <w:t>connected component, i.e., a contig.</w:t>
      </w:r>
    </w:p>
    <w:p w14:paraId="25BE2F03" w14:textId="77777777" w:rsidR="00D21BFB" w:rsidRPr="00D21BFB" w:rsidRDefault="00D21BFB" w:rsidP="00826AD6">
      <w:pPr>
        <w:rPr>
          <w:rFonts w:eastAsiaTheme="majorEastAsia" w:cstheme="majorBidi"/>
          <w:bCs/>
          <w:color w:val="000000" w:themeColor="text1"/>
          <w:szCs w:val="26"/>
          <w:lang w:val="en-US"/>
        </w:rPr>
      </w:pPr>
    </w:p>
    <w:p w14:paraId="52516E8B" w14:textId="20189385" w:rsidR="004C5C9F" w:rsidRDefault="004C5C9F" w:rsidP="00826AD6">
      <w:pPr>
        <w:rPr>
          <w:bCs/>
          <w:lang w:val="en-US"/>
        </w:rPr>
      </w:pPr>
      <w:r w:rsidRPr="00826AD6">
        <w:rPr>
          <w:b/>
          <w:lang w:val="en-US"/>
        </w:rPr>
        <w:t>Proposition:</w:t>
      </w:r>
      <w:r w:rsidRPr="004C5C9F">
        <w:rPr>
          <w:rFonts w:eastAsia="SimSun"/>
          <w:lang w:val="en-US"/>
        </w:rPr>
        <w:t xml:space="preserve"> </w:t>
      </w:r>
      <w:r w:rsidR="00595E05">
        <w:rPr>
          <w:rFonts w:eastAsia="SimSun"/>
          <w:lang w:val="en-US"/>
        </w:rPr>
        <w:t xml:space="preserve">The solutions to the </w:t>
      </w:r>
      <w:r w:rsidR="00595E05" w:rsidRPr="00FC5A2E">
        <w:rPr>
          <w:lang w:val="en-US"/>
        </w:rPr>
        <w:t>linear equations system</w:t>
      </w:r>
      <w:r w:rsidR="00595E05">
        <w:rPr>
          <w:bCs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</m:oMath>
      <w:r w:rsidR="00595E05">
        <w:rPr>
          <w:lang w:val="en-US"/>
        </w:rPr>
        <w:t xml:space="preserve"> are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  <m:r>
          <w:rPr>
            <w:rFonts w:ascii="Cambria Math" w:hAnsi="Cambria Math"/>
            <w:lang w:val="en-GB"/>
          </w:rPr>
          <m:t>=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(Δ,Δ,⋯,Δ)</m:t>
            </m:r>
          </m:e>
          <m:sup>
            <m:r>
              <w:rPr>
                <w:rFonts w:ascii="Cambria Math" w:hAnsi="Cambria Math"/>
                <w:lang w:val="en-GB" w:eastAsia="en-GB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=Δ∙</m:t>
        </m:r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</m:oMath>
      <w:r w:rsidR="00595E05">
        <w:rPr>
          <w:lang w:val="en-GB" w:eastAsia="en-GB"/>
        </w:rPr>
        <w:t xml:space="preserve">, where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Δ</m:t>
        </m:r>
        <m:r>
          <m:rPr>
            <m:scr m:val="double-struck"/>
          </m:rPr>
          <w:rPr>
            <w:rFonts w:ascii="Cambria Math" w:hAnsi="Cambria Math"/>
            <w:lang w:val="en-GB" w:eastAsia="en-GB"/>
          </w:rPr>
          <m:t>∈R</m:t>
        </m:r>
      </m:oMath>
      <w:r w:rsidR="00595E05">
        <w:rPr>
          <w:lang w:val="en-GB" w:eastAsia="en-GB"/>
        </w:rPr>
        <w:t xml:space="preserve"> and </w:t>
      </w:r>
      <m:oMath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  <m:r>
          <w:rPr>
            <w:rFonts w:ascii="Cambria Math" w:hAnsi="Cambria Math"/>
            <w:lang w:val="en-GB" w:eastAsia="en-GB"/>
          </w:rPr>
          <m:t>=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(1,1,⋯,</m:t>
            </m:r>
            <m:r>
              <w:rPr>
                <w:rFonts w:ascii="Cambria Math" w:hAnsi="Cambria Math"/>
                <w:lang w:val="en-GB" w:eastAsia="en-GB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)</m:t>
            </m:r>
          </m:e>
          <m:sup>
            <m:r>
              <w:rPr>
                <w:rFonts w:ascii="Cambria Math" w:hAnsi="Cambria Math"/>
                <w:lang w:val="en-GB" w:eastAsia="en-GB"/>
              </w:rPr>
              <m:t>T</m:t>
            </m:r>
          </m:sup>
        </m:sSup>
      </m:oMath>
      <w:r w:rsidR="00595E05">
        <w:rPr>
          <w:lang w:val="en-US" w:eastAsia="en-GB"/>
        </w:rPr>
        <w:t>.</w:t>
      </w:r>
    </w:p>
    <w:p w14:paraId="04CD013B" w14:textId="77777777" w:rsidR="004C5C9F" w:rsidRDefault="004C5C9F" w:rsidP="00826AD6">
      <w:pPr>
        <w:rPr>
          <w:bCs/>
          <w:lang w:val="en-US"/>
        </w:rPr>
      </w:pPr>
    </w:p>
    <w:p w14:paraId="47B4E703" w14:textId="222602DF" w:rsidR="004C5C9F" w:rsidRPr="00432895" w:rsidRDefault="004C5C9F" w:rsidP="00826AD6">
      <w:pPr>
        <w:rPr>
          <w:rFonts w:ascii="SimSun" w:eastAsia="SimSun" w:hAnsi="SimSun" w:cs="SimSun"/>
          <w:lang w:val="en-US"/>
        </w:rPr>
      </w:pPr>
      <w:r w:rsidRPr="00826AD6">
        <w:rPr>
          <w:b/>
          <w:lang w:val="en-US"/>
        </w:rPr>
        <w:t>Proof:</w:t>
      </w:r>
      <w:r w:rsidR="00A909AD">
        <w:rPr>
          <w:bCs/>
          <w:lang w:val="en-US"/>
        </w:rPr>
        <w:t xml:space="preserve"> </w:t>
      </w:r>
      <w:r w:rsidR="00FC5A2E">
        <w:rPr>
          <w:lang w:val="en-US"/>
        </w:rPr>
        <w:t xml:space="preserve">Since </w:t>
      </w:r>
      <w:r w:rsidR="00BD636C">
        <w:rPr>
          <w:lang w:val="en-US"/>
        </w:rPr>
        <w:t xml:space="preserve">each row of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BD636C">
        <w:rPr>
          <w:lang w:val="en-GB" w:eastAsia="en-GB"/>
        </w:rPr>
        <w:t xml:space="preserve"> has only two non-zero elements -1 and 1</w:t>
      </w:r>
      <w:r w:rsidR="006B05AC">
        <w:rPr>
          <w:lang w:val="en-GB" w:eastAsia="en-GB"/>
        </w:rPr>
        <w:t xml:space="preserve">,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  <m:r>
          <w:rPr>
            <w:rFonts w:ascii="Cambria Math" w:hAnsi="Cambria Math"/>
            <w:lang w:val="en-GB"/>
          </w:rPr>
          <m:t>=</m:t>
        </m:r>
        <m:sSup>
          <m:sSupPr>
            <m:ctrlPr>
              <w:rPr>
                <w:rFonts w:ascii="Cambria Math" w:hAnsi="Cambria Math"/>
                <w:lang w:val="en-GB"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(Δ,Δ,⋯,Δ)</m:t>
            </m:r>
          </m:e>
          <m:sup>
            <m:r>
              <w:rPr>
                <w:rFonts w:ascii="Cambria Math" w:hAnsi="Cambria Math"/>
                <w:lang w:val="en-GB" w:eastAsia="en-GB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=Δ∙</m:t>
        </m:r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</m:oMath>
      <w:r w:rsidR="001B1790">
        <w:rPr>
          <w:bCs/>
          <w:lang w:val="en-GB" w:eastAsia="en-GB"/>
        </w:rPr>
        <w:t xml:space="preserve"> </w:t>
      </w:r>
      <w:r w:rsidR="006B05AC">
        <w:rPr>
          <w:lang w:val="en-GB" w:eastAsia="en-GB"/>
        </w:rPr>
        <w:t>are solutions</w:t>
      </w:r>
      <w:r w:rsidR="006B05AC">
        <w:rPr>
          <w:lang w:val="en-US" w:eastAsia="en-GB"/>
        </w:rPr>
        <w:t xml:space="preserve">. On the other hand, if </w:t>
      </w:r>
      <w:r w:rsidR="00471171">
        <w:rPr>
          <w:rFonts w:hint="eastAsia"/>
          <w:lang w:val="en-US"/>
        </w:rPr>
        <w:t>one</w:t>
      </w:r>
      <w:r w:rsidR="00471171">
        <w:rPr>
          <w:lang w:val="en-US"/>
        </w:rPr>
        <w:t xml:space="preserve"> </w:t>
      </w:r>
      <w:r w:rsidR="006B05AC">
        <w:rPr>
          <w:lang w:val="en-US"/>
        </w:rPr>
        <w:t xml:space="preserve">component of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</m:oMath>
      <w:r w:rsidR="006B05AC">
        <w:rPr>
          <w:bCs/>
          <w:lang w:val="en-GB"/>
        </w:rPr>
        <w:t xml:space="preserve"> </w:t>
      </w:r>
      <w:r w:rsidR="006B05AC" w:rsidRPr="00471171">
        <w:rPr>
          <w:lang w:val="en-GB"/>
        </w:rPr>
        <w:t xml:space="preserve">is </w:t>
      </w:r>
      <w:r w:rsidR="00471171" w:rsidRPr="00471171">
        <w:rPr>
          <w:lang w:val="en-US"/>
        </w:rPr>
        <w:t>definite,</w:t>
      </w:r>
      <w:r w:rsidR="00471171">
        <w:rPr>
          <w:lang w:val="en-US"/>
        </w:rPr>
        <w:t xml:space="preserve"> such as </w:t>
      </w:r>
      <m:oMath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1</m:t>
            </m:r>
          </m:sub>
        </m:sSub>
        <m:r>
          <w:rPr>
            <w:rFonts w:ascii="Cambria Math" w:hAnsi="Cambria Math"/>
            <w:lang w:val="en-GB" w:eastAsia="en-GB"/>
          </w:rPr>
          <m:t>=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Δ</m:t>
        </m:r>
      </m:oMath>
      <w:r w:rsidR="00471171">
        <w:rPr>
          <w:lang w:val="en-GB" w:eastAsia="en-GB"/>
        </w:rPr>
        <w:t>,</w:t>
      </w:r>
      <w:r w:rsidR="00471171" w:rsidRPr="00471171">
        <w:rPr>
          <w:lang w:val="en-US"/>
        </w:rPr>
        <w:t xml:space="preserve"> </w:t>
      </w:r>
      <w:r w:rsidR="00471171">
        <w:rPr>
          <w:lang w:val="en-US"/>
        </w:rPr>
        <w:t xml:space="preserve">then all the components of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</m:oMath>
      <w:r w:rsidR="00471171">
        <w:rPr>
          <w:bCs/>
          <w:lang w:val="en-GB"/>
        </w:rPr>
        <w:t xml:space="preserve"> </w:t>
      </w:r>
      <w:r w:rsidR="00471171" w:rsidRPr="00471171">
        <w:rPr>
          <w:lang w:val="en-GB"/>
        </w:rPr>
        <w:t xml:space="preserve">equal </w:t>
      </w:r>
      <w:r w:rsidR="00471171">
        <w:rPr>
          <w:lang w:val="en-GB"/>
        </w:rPr>
        <w:t xml:space="preserve">to </w:t>
      </w:r>
      <m:oMath>
        <m:r>
          <m:rPr>
            <m:sty m:val="p"/>
          </m:rPr>
          <w:rPr>
            <w:rFonts w:ascii="Cambria Math" w:hAnsi="Cambria Math"/>
            <w:lang w:val="en-GB" w:eastAsia="en-GB"/>
          </w:rPr>
          <m:t>Δ</m:t>
        </m:r>
      </m:oMath>
      <w:r w:rsidR="00471171">
        <w:rPr>
          <w:lang w:val="en-GB" w:eastAsia="en-GB"/>
        </w:rPr>
        <w:t xml:space="preserve">, since the sub-model of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471171">
        <w:rPr>
          <w:bCs/>
          <w:lang w:val="en-US"/>
        </w:rPr>
        <w:t xml:space="preserve"> </w:t>
      </w:r>
      <w:r w:rsidR="00471171" w:rsidRPr="00471171">
        <w:rPr>
          <w:lang w:val="en-US"/>
        </w:rPr>
        <w:t xml:space="preserve">corresponds to a </w:t>
      </w:r>
      <w:r w:rsidR="00404DE5">
        <w:rPr>
          <w:lang w:val="en-US"/>
        </w:rPr>
        <w:t xml:space="preserve">weakly </w:t>
      </w:r>
      <w:r w:rsidR="00471171" w:rsidRPr="00471171">
        <w:rPr>
          <w:lang w:val="en-US"/>
        </w:rPr>
        <w:t>connected component</w:t>
      </w:r>
      <w:r w:rsidR="00471171">
        <w:rPr>
          <w:lang w:val="en-US"/>
        </w:rPr>
        <w:t xml:space="preserve">, so that </w:t>
      </w:r>
      <w:r w:rsidR="00813FD7">
        <w:rPr>
          <w:lang w:val="en-US"/>
        </w:rPr>
        <w:t xml:space="preserve">any </w:t>
      </w:r>
      <m:oMath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j</m:t>
            </m:r>
          </m:sub>
        </m:sSub>
      </m:oMath>
      <w:r w:rsidR="00471171">
        <w:rPr>
          <w:lang w:val="en-US"/>
        </w:rPr>
        <w:t xml:space="preserve"> of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</m:oMath>
      <w:r w:rsidR="00471171">
        <w:rPr>
          <w:bCs/>
          <w:lang w:val="en-GB"/>
        </w:rPr>
        <w:t xml:space="preserve"> </w:t>
      </w:r>
      <w:r w:rsidR="00471171" w:rsidRPr="00471171">
        <w:rPr>
          <w:lang w:val="en-GB"/>
        </w:rPr>
        <w:t xml:space="preserve">can </w:t>
      </w:r>
      <w:r w:rsidR="00471171">
        <w:rPr>
          <w:lang w:val="en-GB"/>
        </w:rPr>
        <w:t xml:space="preserve">be connected </w:t>
      </w:r>
      <w:r w:rsidR="00813FD7">
        <w:rPr>
          <w:lang w:val="en-GB"/>
        </w:rPr>
        <w:t>to</w:t>
      </w:r>
      <w:r w:rsidR="00471171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1</m:t>
            </m:r>
          </m:sub>
        </m:sSub>
      </m:oMath>
      <w:r w:rsidR="00813FD7">
        <w:rPr>
          <w:lang w:val="en-GB" w:eastAsia="en-GB"/>
        </w:rPr>
        <w:t xml:space="preserve"> by </w:t>
      </w:r>
      <w:r w:rsidR="00DF0DBB">
        <w:rPr>
          <w:lang w:val="en-GB" w:eastAsia="en-GB"/>
        </w:rPr>
        <w:t>a</w:t>
      </w:r>
      <w:r w:rsidR="00404DE5">
        <w:rPr>
          <w:lang w:val="en-GB" w:eastAsia="en-GB"/>
        </w:rPr>
        <w:t xml:space="preserve"> </w:t>
      </w:r>
      <w:r w:rsidR="00813FD7">
        <w:rPr>
          <w:lang w:val="en-GB" w:eastAsia="en-GB"/>
        </w:rPr>
        <w:t>path in the</w:t>
      </w:r>
      <w:r w:rsidR="00C252EB">
        <w:rPr>
          <w:lang w:val="en-GB" w:eastAsia="en-GB"/>
        </w:rPr>
        <w:t xml:space="preserve"> </w:t>
      </w:r>
      <w:r w:rsidR="00C252EB" w:rsidRPr="00BF4A7C">
        <w:rPr>
          <w:lang w:val="en-US"/>
        </w:rPr>
        <w:t xml:space="preserve">underlying </w:t>
      </w:r>
      <w:r w:rsidR="00C252EB" w:rsidRPr="00260312">
        <w:rPr>
          <w:lang w:val="en-US"/>
        </w:rPr>
        <w:t>undirected</w:t>
      </w:r>
      <w:r w:rsidR="00813FD7">
        <w:rPr>
          <w:lang w:val="en-GB" w:eastAsia="en-GB"/>
        </w:rPr>
        <w:t xml:space="preserve"> graph. Each edge in the path corresponds to an equation </w:t>
      </w:r>
      <m:oMath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l</m:t>
            </m:r>
          </m:sub>
        </m:sSub>
        <m:r>
          <w:rPr>
            <w:rFonts w:ascii="Cambria Math" w:hAnsi="Cambria Math"/>
            <w:lang w:val="en-GB" w:eastAsia="en-GB"/>
          </w:rPr>
          <m:t>-</m:t>
        </m:r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k</m:t>
            </m:r>
          </m:sub>
        </m:sSub>
        <m:r>
          <w:rPr>
            <w:rFonts w:ascii="Cambria Math" w:hAnsi="Cambria Math"/>
            <w:lang w:val="en-GB" w:eastAsia="en-GB"/>
          </w:rPr>
          <m:t>=0</m:t>
        </m:r>
      </m:oMath>
      <w:r w:rsidR="00F61C16">
        <w:rPr>
          <w:lang w:val="en-GB" w:eastAsia="en-GB"/>
        </w:rPr>
        <w:t xml:space="preserve">, so that we have </w:t>
      </w:r>
      <m:oMath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j</m:t>
            </m:r>
          </m:sub>
        </m:sSub>
        <m:r>
          <w:rPr>
            <w:rFonts w:ascii="Cambria Math" w:hAnsi="Cambria Math"/>
            <w:lang w:val="en-GB" w:eastAsia="en-GB"/>
          </w:rPr>
          <m:t>=</m:t>
        </m:r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b</m:t>
            </m:r>
          </m:e>
          <m:sub>
            <m:r>
              <w:rPr>
                <w:rFonts w:ascii="Cambria Math" w:hAnsi="Cambria Math"/>
                <w:lang w:val="en-GB" w:eastAsia="en-GB"/>
              </w:rPr>
              <m:t>1</m:t>
            </m:r>
          </m:sub>
        </m:sSub>
        <m:r>
          <w:rPr>
            <w:rFonts w:ascii="Cambria Math" w:hAnsi="Cambria Math"/>
            <w:lang w:val="en-GB" w:eastAsia="en-GB"/>
          </w:rPr>
          <m:t>=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Δ</m:t>
        </m:r>
      </m:oMath>
      <w:r w:rsidR="00F61C16">
        <w:rPr>
          <w:lang w:val="en-GB" w:eastAsia="en-GB"/>
        </w:rPr>
        <w:t xml:space="preserve">. </w:t>
      </w:r>
      <w:r w:rsidR="00813FD7">
        <w:rPr>
          <w:lang w:val="en-GB" w:eastAsia="en-GB"/>
        </w:rPr>
        <w:t xml:space="preserve">Therefore,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  <m:r>
          <w:rPr>
            <w:rFonts w:ascii="Cambria Math" w:hAnsi="Cambria Math"/>
            <w:lang w:val="en-GB"/>
          </w:rPr>
          <m:t>=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 xml:space="preserve"> Δ∙</m:t>
        </m:r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</m:oMath>
      <w:r w:rsidR="00813FD7">
        <w:rPr>
          <w:bCs/>
          <w:lang w:val="en-GB" w:eastAsia="en-GB"/>
        </w:rPr>
        <w:t xml:space="preserve"> </w:t>
      </w:r>
      <w:r w:rsidR="00813FD7" w:rsidRPr="00813FD7">
        <w:rPr>
          <w:lang w:val="en-GB" w:eastAsia="en-GB"/>
        </w:rPr>
        <w:t>are all the solutio</w:t>
      </w:r>
      <w:r w:rsidR="00813FD7">
        <w:rPr>
          <w:lang w:val="en-GB" w:eastAsia="en-GB"/>
        </w:rPr>
        <w:t xml:space="preserve">ns to the </w:t>
      </w:r>
      <w:r w:rsidR="00813FD7" w:rsidRPr="00FC5A2E">
        <w:rPr>
          <w:lang w:val="en-US"/>
        </w:rPr>
        <w:t>linear equations system</w:t>
      </w:r>
      <w:r w:rsidR="00813FD7">
        <w:rPr>
          <w:bCs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</m:oMath>
      <w:r w:rsidR="00432895" w:rsidRPr="00407E6C">
        <w:rPr>
          <w:rFonts w:ascii="SimSun" w:eastAsia="SimSun" w:hAnsi="SimSun" w:cs="SimSun"/>
          <w:lang w:val="en-US"/>
        </w:rPr>
        <w:t>.</w:t>
      </w:r>
    </w:p>
    <w:p w14:paraId="020F28DF" w14:textId="77777777" w:rsidR="004C5C9F" w:rsidRDefault="004C5C9F" w:rsidP="00826AD6">
      <w:pPr>
        <w:rPr>
          <w:bCs/>
          <w:lang w:val="en-US"/>
        </w:rPr>
      </w:pPr>
    </w:p>
    <w:p w14:paraId="72E28842" w14:textId="5416F4CC" w:rsidR="00C65451" w:rsidRDefault="004C5C9F" w:rsidP="00826AD6">
      <w:pPr>
        <w:rPr>
          <w:bCs/>
          <w:lang w:val="en-GB" w:eastAsia="en-GB"/>
        </w:rPr>
      </w:pPr>
      <w:r w:rsidRPr="00826AD6">
        <w:rPr>
          <w:b/>
          <w:lang w:val="en-US"/>
        </w:rPr>
        <w:t>Remark:</w:t>
      </w:r>
      <w:r w:rsidR="001D09C2">
        <w:rPr>
          <w:lang w:val="en-US"/>
        </w:rPr>
        <w:t xml:space="preserve"> </w:t>
      </w:r>
      <w:r w:rsidR="00407E6C" w:rsidRPr="00407E6C">
        <w:rPr>
          <w:bCs/>
          <w:lang w:val="en-US"/>
        </w:rPr>
        <w:t>Thus,</w:t>
      </w:r>
      <w:r w:rsidR="00407E6C">
        <w:rPr>
          <w:lang w:val="en-US"/>
        </w:rPr>
        <w:t xml:space="preserve"> </w:t>
      </w:r>
      <w:r w:rsidR="00432895">
        <w:rPr>
          <w:lang w:val="en-US"/>
        </w:rPr>
        <w:t xml:space="preserve">the dimension of the </w:t>
      </w:r>
      <w:r w:rsidR="00432895">
        <w:rPr>
          <w:rFonts w:hint="eastAsia"/>
          <w:lang w:val="en-US"/>
        </w:rPr>
        <w:t>solution</w:t>
      </w:r>
      <w:r w:rsidR="00432895">
        <w:rPr>
          <w:lang w:val="en-US"/>
        </w:rPr>
        <w:t xml:space="preserve"> </w:t>
      </w:r>
      <w:r w:rsidR="00432895">
        <w:rPr>
          <w:rFonts w:hint="eastAsia"/>
          <w:lang w:val="en-US"/>
        </w:rPr>
        <w:t>space</w:t>
      </w:r>
      <w:r w:rsidR="00407E6C">
        <w:rPr>
          <w:lang w:val="en-US"/>
        </w:rPr>
        <w:t xml:space="preserve"> to the </w:t>
      </w:r>
      <w:r w:rsidR="00407E6C" w:rsidRPr="00FC5A2E">
        <w:rPr>
          <w:lang w:val="en-US"/>
        </w:rPr>
        <w:t>linear equations system</w:t>
      </w:r>
      <w:r w:rsidR="00407E6C">
        <w:rPr>
          <w:bCs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</m:oMath>
      <w:r w:rsidR="00432895">
        <w:rPr>
          <w:lang w:val="en-US"/>
        </w:rPr>
        <w:t xml:space="preserve"> </w:t>
      </w:r>
      <w:r w:rsidR="00432895">
        <w:rPr>
          <w:rFonts w:hint="eastAsia"/>
          <w:lang w:val="en-US"/>
        </w:rPr>
        <w:t>is</w:t>
      </w:r>
      <w:r w:rsidR="00432895">
        <w:rPr>
          <w:lang w:val="en-US"/>
        </w:rPr>
        <w:t xml:space="preserve"> 1, which is equivalent to </w:t>
      </w:r>
      <m:oMath>
        <m:r>
          <m:rPr>
            <m:sty m:val="p"/>
          </m:rPr>
          <w:rPr>
            <w:rFonts w:ascii="Cambria Math" w:eastAsiaTheme="minorEastAsia" w:hAnsi="Cambria Math" w:hint="eastAsia"/>
            <w:lang w:val="en-GB"/>
          </w:rPr>
          <m:t>rank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)=n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  <m:r>
          <w:rPr>
            <w:rFonts w:ascii="Cambria Math" w:hAnsi="Cambria Math"/>
            <w:lang w:val="en-GB" w:eastAsia="en-GB"/>
          </w:rPr>
          <m:t>-1</m:t>
        </m:r>
      </m:oMath>
      <w:r w:rsidR="00432895">
        <w:rPr>
          <w:rFonts w:eastAsia="SimSun"/>
          <w:lang w:val="en-GB" w:eastAsia="en-GB"/>
        </w:rPr>
        <w:t>.</w:t>
      </w:r>
      <w:r w:rsidR="00D81C34">
        <w:rPr>
          <w:rFonts w:eastAsia="SimSun"/>
          <w:lang w:val="en-GB" w:eastAsia="en-GB"/>
        </w:rPr>
        <w:t xml:space="preserve"> If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r>
              <w:rPr>
                <w:rFonts w:ascii="Cambria Math" w:hAnsi="Cambria Math"/>
                <w:lang w:val="en-US"/>
              </w:rPr>
              <m:t>[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]</m:t>
            </m:r>
          </m:sup>
        </m:sSup>
      </m:oMath>
      <w:r w:rsidR="00D81C34" w:rsidRPr="00082FF0">
        <w:rPr>
          <w:bCs/>
          <w:lang w:val="en-US"/>
        </w:rPr>
        <w:t xml:space="preserve"> </w:t>
      </w:r>
      <w:r w:rsidR="00D81C34" w:rsidRPr="001D4BD8">
        <w:rPr>
          <w:lang w:val="en-GB" w:eastAsia="en-GB"/>
        </w:rPr>
        <w:t>is</w:t>
      </w:r>
      <w:r w:rsidR="00D81C34">
        <w:rPr>
          <w:lang w:val="en-GB" w:eastAsia="en-GB"/>
        </w:rPr>
        <w:t xml:space="preserve"> a set of parameters to the sub-model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ε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D81C34" w:rsidRPr="00D81C34">
        <w:rPr>
          <w:lang w:val="en-US"/>
        </w:rPr>
        <w:t xml:space="preserve">, </w:t>
      </w:r>
      <w:r w:rsidR="00D81C34">
        <w:rPr>
          <w:lang w:val="en-US"/>
        </w:rPr>
        <w:t xml:space="preserve">then </w:t>
      </w:r>
      <w:r w:rsidR="00D81C34" w:rsidRPr="001D4BD8">
        <w:rPr>
          <w:lang w:val="en-GB" w:eastAsia="en-GB"/>
        </w:rPr>
        <w:t xml:space="preserve">all the </w:t>
      </w:r>
      <w:r w:rsidR="00D81C34">
        <w:rPr>
          <w:lang w:val="en-GB" w:eastAsia="en-GB"/>
        </w:rPr>
        <w:t>parameters</w:t>
      </w:r>
      <w:r w:rsidR="00D81C34" w:rsidRPr="001D4BD8">
        <w:rPr>
          <w:lang w:val="en-GB" w:eastAsia="en-GB"/>
        </w:rPr>
        <w:t xml:space="preserve"> </w:t>
      </w:r>
      <w:r w:rsidR="00D81C34">
        <w:rPr>
          <w:lang w:val="en-GB" w:eastAsia="en-GB"/>
        </w:rPr>
        <w:t xml:space="preserve">satisfying the sub-model </w:t>
      </w:r>
      <w:r w:rsidR="00D81C34" w:rsidRPr="001D4BD8">
        <w:rPr>
          <w:lang w:val="en-GB" w:eastAsia="en-GB"/>
        </w:rPr>
        <w:t xml:space="preserve">are </w:t>
      </w:r>
      <m:oMath>
        <m:r>
          <w:rPr>
            <w:rFonts w:ascii="Cambria Math" w:hAnsi="Cambria Math"/>
            <w:lang w:val="en-GB" w:eastAsia="en-GB"/>
          </w:rPr>
          <m:t>(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r>
              <w:rPr>
                <w:rFonts w:ascii="Cambria Math" w:hAnsi="Cambria Math"/>
                <w:lang w:val="en-US"/>
              </w:rPr>
              <m:t>[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]</m:t>
            </m:r>
          </m:sup>
        </m:sSup>
        <m:r>
          <w:rPr>
            <w:rFonts w:ascii="Cambria Math" w:hAnsi="Cambria Math"/>
            <w:lang w:val="en-GB" w:eastAsia="en-GB"/>
          </w:rPr>
          <m:t>+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Δ∙</m:t>
        </m:r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  <m:r>
          <w:rPr>
            <w:rFonts w:ascii="Cambria Math" w:hAnsi="Cambria Math"/>
            <w:lang w:val="en-GB" w:eastAsia="en-GB"/>
          </w:rPr>
          <m:t>)</m:t>
        </m:r>
      </m:oMath>
      <w:r w:rsidR="00D81C34">
        <w:rPr>
          <w:lang w:val="en-GB" w:eastAsia="en-GB"/>
        </w:rPr>
        <w:t xml:space="preserve">, since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β</m:t>
                </m:r>
              </m:e>
            </m:acc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w:rPr>
            <w:rFonts w:ascii="Cambria Math" w:hAnsi="Cambria Math"/>
            <w:lang w:val="en-US"/>
          </w:rPr>
          <m:t>⇔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d>
          <m:dPr>
            <m:ctrlPr>
              <w:rPr>
                <w:rFonts w:ascii="Cambria Math" w:hAnsi="Cambria Math"/>
                <w:bCs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β</m:t>
                    </m:r>
                  </m:e>
                </m:acc>
              </m:e>
              <m: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</m:d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β</m:t>
                </m:r>
              </m:e>
              <m: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</m:d>
              </m:sup>
            </m:sSup>
          </m:e>
        </m:d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  <m:r>
          <w:rPr>
            <w:rFonts w:ascii="Cambria Math" w:hAnsi="Cambria Math"/>
            <w:lang w:val="en-US"/>
          </w:rPr>
          <m:t>⇔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β</m:t>
                </m:r>
              </m:e>
            </m:acc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w:rPr>
            <w:rFonts w:ascii="Cambria Math" w:hAnsi="Cambria Math"/>
            <w:lang w:val="en-US"/>
          </w:rPr>
          <m:t>-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Δ∙</m:t>
        </m:r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  <m:r>
          <w:rPr>
            <w:rFonts w:ascii="Cambria Math" w:hAnsi="Cambria Math"/>
            <w:lang w:val="en-US"/>
          </w:rPr>
          <m:t>⇔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β</m:t>
                </m:r>
              </m:e>
            </m:acc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r>
              <w:rPr>
                <w:rFonts w:ascii="Cambria Math" w:hAnsi="Cambria Math"/>
                <w:lang w:val="en-US"/>
              </w:rPr>
              <m:t>[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]</m:t>
            </m:r>
          </m:sup>
        </m:sSup>
        <m:r>
          <w:rPr>
            <w:rFonts w:ascii="Cambria Math" w:hAnsi="Cambria Math"/>
            <w:lang w:val="en-GB" w:eastAsia="en-GB"/>
          </w:rPr>
          <m:t>+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Δ∙</m:t>
        </m:r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1</m:t>
            </m:r>
          </m:e>
          <m:sub>
            <m:sSub>
              <m:sSubPr>
                <m:ctrlPr>
                  <w:rPr>
                    <w:rFonts w:ascii="Cambria Math" w:hAnsi="Cambria Math"/>
                    <w:bCs/>
                    <w:i/>
                    <w:lang w:val="en-GB" w:eastAsia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sub>
        </m:sSub>
      </m:oMath>
      <w:r w:rsidR="00780299" w:rsidRPr="00780299">
        <w:rPr>
          <w:lang w:val="en-US"/>
        </w:rPr>
        <w:t>.</w:t>
      </w:r>
      <w:r w:rsidR="0038701A">
        <w:rPr>
          <w:bCs/>
          <w:lang w:val="en-US"/>
        </w:rPr>
        <w:t xml:space="preserve"> These </w:t>
      </w:r>
      <w:r w:rsidR="0038701A">
        <w:rPr>
          <w:lang w:val="en-GB" w:eastAsia="en-GB"/>
        </w:rPr>
        <w:t>parameters</w:t>
      </w:r>
      <w:r w:rsidR="0038701A">
        <w:rPr>
          <w:lang w:val="en-US"/>
        </w:rPr>
        <w:t xml:space="preserve"> correspond to the same layout since each read translates the same distance. </w:t>
      </w:r>
      <w:r w:rsidR="00780299">
        <w:rPr>
          <w:lang w:val="en-US"/>
        </w:rPr>
        <w:t xml:space="preserve">If </w:t>
      </w:r>
      <w:r w:rsidR="00780299">
        <w:rPr>
          <w:lang w:val="en-GB" w:eastAsia="en-GB"/>
        </w:rPr>
        <w:t xml:space="preserve">we add an initial position of one read, such as </w:t>
      </w:r>
      <m:oMath>
        <m:sSub>
          <m:sSubPr>
            <m:ctrlPr>
              <w:rPr>
                <w:rFonts w:ascii="Cambria Math" w:hAnsi="Cambria Math"/>
                <w:bCs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β</m:t>
            </m:r>
          </m:e>
          <m:sub>
            <m:sSubSup>
              <m:sSubSup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(i)</m:t>
                </m:r>
              </m:sup>
            </m:sSubSup>
          </m:sub>
        </m:sSub>
        <m:r>
          <w:rPr>
            <w:rFonts w:ascii="Cambria Math" w:hAnsi="Cambria Math"/>
            <w:lang w:val="en-GB" w:eastAsia="en-GB"/>
          </w:rPr>
          <m:t>=0</m:t>
        </m:r>
      </m:oMath>
      <w:r w:rsidR="00780299">
        <w:rPr>
          <w:lang w:val="en-GB" w:eastAsia="en-GB"/>
        </w:rPr>
        <w:t xml:space="preserve">, to </w:t>
      </w:r>
      <w:r w:rsidR="00A21BFC">
        <w:rPr>
          <w:lang w:val="en-GB" w:eastAsia="en-GB"/>
        </w:rPr>
        <w:t>each</w:t>
      </w:r>
      <w:r w:rsidR="00780299">
        <w:rPr>
          <w:lang w:val="en-GB" w:eastAsia="en-GB"/>
        </w:rPr>
        <w:t xml:space="preserve"> sub-model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p"/>
          </m:rPr>
          <w:rPr>
            <w:rFonts w:ascii="Cambria Math" w:hAnsi="Cambria Math"/>
            <w:lang w:val="en-GB" w:eastAsia="en-GB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ε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780299" w:rsidRPr="00663105">
        <w:rPr>
          <w:lang w:val="en-US"/>
        </w:rPr>
        <w:t>,</w:t>
      </w:r>
      <w:r w:rsidR="00A6186C">
        <w:rPr>
          <w:lang w:val="en-US"/>
        </w:rPr>
        <w:t xml:space="preserve"> </w:t>
      </w:r>
      <w:r w:rsidR="00780299">
        <w:rPr>
          <w:lang w:val="en-US"/>
        </w:rPr>
        <w:t xml:space="preserve">then </w:t>
      </w:r>
      <w:r w:rsidR="008D48BB">
        <w:rPr>
          <w:lang w:val="en-US"/>
        </w:rPr>
        <w:t xml:space="preserve">to </w:t>
      </w:r>
      <w:r w:rsidR="00780299">
        <w:rPr>
          <w:lang w:val="en-US"/>
        </w:rPr>
        <w:t xml:space="preserve">the design matrix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780299">
        <w:rPr>
          <w:bCs/>
          <w:lang w:val="en-US"/>
        </w:rPr>
        <w:t xml:space="preserve"> </w:t>
      </w:r>
      <w:r w:rsidR="008D48BB">
        <w:rPr>
          <w:lang w:val="en-US"/>
        </w:rPr>
        <w:t>is added a row</w:t>
      </w:r>
      <w:r w:rsidR="009A344C">
        <w:rPr>
          <w:lang w:val="en-US"/>
        </w:rPr>
        <w:t xml:space="preserve"> </w:t>
      </w:r>
      <m:oMath>
        <m:d>
          <m:dPr>
            <m:ctrlPr>
              <w:rPr>
                <w:rFonts w:ascii="Cambria Math" w:hAnsi="Cambria Math"/>
                <w:lang w:val="en-GB" w:eastAsia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 w:eastAsia="en-GB"/>
              </w:rPr>
              <m:t>1,0,⋯,</m:t>
            </m:r>
            <m:r>
              <w:rPr>
                <w:rFonts w:ascii="Cambria Math" w:hAnsi="Cambria Math"/>
                <w:lang w:val="en-GB" w:eastAsia="en-GB"/>
              </w:rPr>
              <m:t>0</m:t>
            </m:r>
          </m:e>
        </m:d>
      </m:oMath>
      <w:r w:rsidR="008D48BB">
        <w:rPr>
          <w:lang w:val="en-GB" w:eastAsia="en-GB"/>
        </w:rPr>
        <w:t xml:space="preserve"> with only the first component being non-zero</w:t>
      </w:r>
      <w:r w:rsidR="009A344C">
        <w:rPr>
          <w:lang w:val="en-GB" w:eastAsia="en-GB"/>
        </w:rPr>
        <w:t xml:space="preserve">, so that the solution to the </w:t>
      </w:r>
      <w:r w:rsidR="004A0B90" w:rsidRPr="00FC5A2E">
        <w:rPr>
          <w:lang w:val="en-US"/>
        </w:rPr>
        <w:t>linear equations system</w:t>
      </w:r>
      <w:r w:rsidR="004A0B90">
        <w:rPr>
          <w:bCs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</m:oMath>
      <w:r w:rsidR="004A0B90">
        <w:rPr>
          <w:bCs/>
          <w:lang w:val="en-US"/>
        </w:rPr>
        <w:t xml:space="preserve"> </w:t>
      </w:r>
      <w:r w:rsidR="004A0B90" w:rsidRPr="004A0B90">
        <w:rPr>
          <w:lang w:val="en-US"/>
        </w:rPr>
        <w:t xml:space="preserve">is </w:t>
      </w:r>
      <w:r w:rsidR="00B4105F">
        <w:rPr>
          <w:lang w:val="en-US"/>
        </w:rPr>
        <w:t xml:space="preserve">exactly </w:t>
      </w:r>
      <m:oMath>
        <m:r>
          <m:rPr>
            <m:sty m:val="bi"/>
          </m:rP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</m:oMath>
      <w:r w:rsidR="00B4105F" w:rsidRPr="00B4105F">
        <w:rPr>
          <w:lang w:val="en-US"/>
        </w:rPr>
        <w:t xml:space="preserve">. </w:t>
      </w:r>
      <w:r w:rsidR="00B4105F">
        <w:rPr>
          <w:rFonts w:hint="eastAsia"/>
          <w:lang w:val="en-US"/>
        </w:rPr>
        <w:t>That</w:t>
      </w:r>
      <w:r w:rsidR="00B4105F">
        <w:rPr>
          <w:lang w:val="en-US"/>
        </w:rPr>
        <w:t xml:space="preserve"> is, the </w:t>
      </w:r>
      <w:r w:rsidR="009A344C">
        <w:rPr>
          <w:lang w:val="en-GB" w:eastAsia="en-GB"/>
        </w:rPr>
        <w:t>rank</w:t>
      </w:r>
      <w:r w:rsidR="00B4105F">
        <w:rPr>
          <w:lang w:val="en-GB" w:eastAsia="en-GB"/>
        </w:rPr>
        <w:t xml:space="preserve"> </w:t>
      </w:r>
      <w:r w:rsidR="00B4105F">
        <w:rPr>
          <w:rFonts w:hint="eastAsia"/>
          <w:lang w:val="en-GB"/>
        </w:rPr>
        <w:t>of</w:t>
      </w:r>
      <w:r w:rsidR="009A344C">
        <w:rPr>
          <w:lang w:val="en-GB" w:eastAsia="en-GB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e>
            </m:d>
          </m:sup>
        </m:sSup>
      </m:oMath>
      <w:r w:rsidR="009A344C">
        <w:rPr>
          <w:bCs/>
          <w:lang w:val="en-US"/>
        </w:rPr>
        <w:t xml:space="preserve"> </w:t>
      </w:r>
      <w:r w:rsidR="00B4105F" w:rsidRPr="00B4105F">
        <w:rPr>
          <w:lang w:val="en-US"/>
        </w:rPr>
        <w:t xml:space="preserve">becomes </w:t>
      </w:r>
      <m:oMath>
        <m:sSub>
          <m:sSubPr>
            <m:ctrlPr>
              <w:rPr>
                <w:rFonts w:ascii="Cambria Math" w:hAnsi="Cambria Math"/>
                <w:i/>
                <w:lang w:val="en-GB" w:eastAsia="en-GB"/>
              </w:rPr>
            </m:ctrlPr>
          </m:sSubPr>
          <m:e>
            <m:r>
              <w:rPr>
                <w:rFonts w:ascii="Cambria Math" w:hAnsi="Cambria Math"/>
                <w:lang w:val="en-GB" w:eastAsia="en-GB"/>
              </w:rPr>
              <m:t>n</m:t>
            </m:r>
          </m:e>
          <m:sub>
            <m:r>
              <w:rPr>
                <w:rFonts w:ascii="Cambria Math" w:hAnsi="Cambria Math"/>
                <w:lang w:val="en-GB" w:eastAsia="en-GB"/>
              </w:rPr>
              <m:t>i</m:t>
            </m:r>
          </m:sub>
        </m:sSub>
      </m:oMath>
      <w:r w:rsidR="00B4105F" w:rsidRPr="00B4105F">
        <w:rPr>
          <w:lang w:val="en-US"/>
        </w:rPr>
        <w:t>, i.e., full</w:t>
      </w:r>
      <w:r w:rsidR="00C911E7">
        <w:rPr>
          <w:lang w:val="en-US"/>
        </w:rPr>
        <w:t>-</w:t>
      </w:r>
      <w:r w:rsidR="00B4105F" w:rsidRPr="00B4105F">
        <w:rPr>
          <w:lang w:val="en-US"/>
        </w:rPr>
        <w:t>rank in colum</w:t>
      </w:r>
      <w:r w:rsidR="00B4105F">
        <w:rPr>
          <w:lang w:val="en-US"/>
        </w:rPr>
        <w:t>n. Hence</w:t>
      </w:r>
      <w:r w:rsidR="006F1415">
        <w:rPr>
          <w:lang w:val="en-US"/>
        </w:rPr>
        <w:t xml:space="preserve">, </w:t>
      </w:r>
      <w:r w:rsidR="009A344C">
        <w:rPr>
          <w:lang w:val="en-US"/>
        </w:rPr>
        <w:t xml:space="preserve">the regression parameters </w:t>
      </w:r>
      <w:r w:rsidR="009A344C">
        <w:rPr>
          <w:rFonts w:hint="eastAsia"/>
          <w:lang w:val="en-US"/>
        </w:rPr>
        <w:t>in</w:t>
      </w:r>
      <w:r w:rsidR="00C911E7">
        <w:rPr>
          <w:lang w:val="en-US"/>
        </w:rPr>
        <w:t xml:space="preserve"> each</w:t>
      </w:r>
      <w:r w:rsidR="009A344C">
        <w:rPr>
          <w:lang w:val="en-US"/>
        </w:rPr>
        <w:t xml:space="preserve"> sub-model </w:t>
      </w:r>
      <w:r w:rsidR="009A344C">
        <w:rPr>
          <w:rFonts w:hint="eastAsia"/>
          <w:lang w:val="en-US"/>
        </w:rPr>
        <w:t>become</w:t>
      </w:r>
      <w:r w:rsidR="0038701A">
        <w:rPr>
          <w:lang w:val="en-US"/>
        </w:rPr>
        <w:t xml:space="preserve"> unique</w:t>
      </w:r>
      <w:r w:rsidR="00250F4E">
        <w:rPr>
          <w:lang w:val="en-US"/>
        </w:rPr>
        <w:t xml:space="preserve">, i.e., </w:t>
      </w:r>
      <w:r w:rsidR="0038701A">
        <w:rPr>
          <w:lang w:val="en-US"/>
        </w:rPr>
        <w:t>identifiable</w:t>
      </w:r>
      <w:r w:rsidR="006202C3">
        <w:rPr>
          <w:lang w:val="en-US"/>
        </w:rPr>
        <w:t>. Since</w:t>
      </w:r>
      <w:r w:rsidR="005F61AB"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US"/>
          </w:rPr>
          <m:t>rank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en-GB" w:eastAsia="en-GB"/>
              </w:rPr>
              <m:t>X</m:t>
            </m:r>
            <m:ctrlPr>
              <w:rPr>
                <w:rFonts w:ascii="Cambria Math" w:hAnsi="Cambria Math"/>
                <w:b/>
                <w:i/>
                <w:lang w:val="en-GB" w:eastAsia="en-GB"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GB" w:eastAsia="en-GB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Cs/>
                <w:i/>
                <w:lang w:val="en-GB" w:eastAsia="en-GB"/>
              </w:rPr>
            </m:ctrlPr>
          </m:naryPr>
          <m:sub>
            <m:r>
              <w:rPr>
                <w:rFonts w:ascii="Cambria Math" w:hAnsi="Cambria Math"/>
                <w:lang w:val="en-GB" w:eastAsia="en-GB"/>
              </w:rPr>
              <m:t>i=1</m:t>
            </m:r>
          </m:sub>
          <m:sup>
            <m:r>
              <w:rPr>
                <w:rFonts w:ascii="Cambria Math" w:hAnsi="Cambria Math"/>
                <w:lang w:val="en-GB" w:eastAsia="en-GB"/>
              </w:rPr>
              <m:t>s</m:t>
            </m:r>
          </m:sup>
          <m:e>
            <m:sSup>
              <m:sSup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rank(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e>
                </m:d>
              </m:sup>
            </m:sSup>
            <m:r>
              <w:rPr>
                <w:rFonts w:ascii="Cambria Math" w:hAnsi="Cambria Math"/>
                <w:lang w:val="en-US"/>
              </w:rPr>
              <m:t>)</m:t>
            </m:r>
          </m:e>
        </m:nary>
        <m:r>
          <w:rPr>
            <w:rFonts w:ascii="Cambria Math" w:hAnsi="Cambria Math"/>
            <w:lang w:val="en-GB" w:eastAsia="en-GB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Cs/>
                <w:i/>
                <w:lang w:val="en-GB" w:eastAsia="en-GB"/>
              </w:rPr>
            </m:ctrlPr>
          </m:naryPr>
          <m:sub>
            <m:r>
              <w:rPr>
                <w:rFonts w:ascii="Cambria Math" w:hAnsi="Cambria Math"/>
                <w:lang w:val="en-GB" w:eastAsia="en-GB"/>
              </w:rPr>
              <m:t>i=1</m:t>
            </m:r>
          </m:sub>
          <m:sup>
            <m:r>
              <w:rPr>
                <w:rFonts w:ascii="Cambria Math" w:hAnsi="Cambria Math"/>
                <w:lang w:val="en-GB" w:eastAsia="en-GB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en-GB" w:eastAsia="en-GB"/>
                  </w:rPr>
                </m:ctrlPr>
              </m:sSubPr>
              <m:e>
                <m:r>
                  <w:rPr>
                    <w:rFonts w:ascii="Cambria Math" w:hAnsi="Cambria Math"/>
                    <w:lang w:val="en-GB" w:eastAsia="en-GB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GB" w:eastAsia="en-GB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en-GB" w:eastAsia="en-GB"/>
          </w:rPr>
          <m:t>=n</m:t>
        </m:r>
      </m:oMath>
      <w:r w:rsidR="00C911E7" w:rsidRPr="00C911E7">
        <w:rPr>
          <w:lang w:val="en-US"/>
        </w:rPr>
        <w:t>,</w:t>
      </w:r>
      <w:r w:rsidR="00C911E7">
        <w:rPr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X</m:t>
        </m:r>
      </m:oMath>
      <w:r w:rsidR="008E21C7">
        <w:rPr>
          <w:lang w:val="en-GB" w:eastAsia="en-GB"/>
        </w:rPr>
        <w:t xml:space="preserve"> </w:t>
      </w:r>
      <w:r w:rsidR="008E21C7" w:rsidRPr="008E21C7">
        <w:rPr>
          <w:bCs/>
          <w:lang w:val="en-GB" w:eastAsia="en-GB"/>
        </w:rPr>
        <w:t>als</w:t>
      </w:r>
      <w:r w:rsidR="008E21C7">
        <w:rPr>
          <w:bCs/>
          <w:lang w:val="en-GB" w:eastAsia="en-GB"/>
        </w:rPr>
        <w:t>o become</w:t>
      </w:r>
      <w:r w:rsidR="005E77A9">
        <w:rPr>
          <w:bCs/>
          <w:lang w:val="en-GB" w:eastAsia="en-GB"/>
        </w:rPr>
        <w:t>s</w:t>
      </w:r>
      <w:r w:rsidR="008E21C7">
        <w:rPr>
          <w:bCs/>
          <w:lang w:val="en-GB" w:eastAsia="en-GB"/>
        </w:rPr>
        <w:t xml:space="preserve"> </w:t>
      </w:r>
      <w:r w:rsidR="008E21C7" w:rsidRPr="00B4105F">
        <w:rPr>
          <w:lang w:val="en-US"/>
        </w:rPr>
        <w:t>full</w:t>
      </w:r>
      <w:r w:rsidR="008E21C7">
        <w:rPr>
          <w:lang w:val="en-US"/>
        </w:rPr>
        <w:t>-</w:t>
      </w:r>
      <w:r w:rsidR="008E21C7" w:rsidRPr="00B4105F">
        <w:rPr>
          <w:lang w:val="en-US"/>
        </w:rPr>
        <w:t>rank in colum</w:t>
      </w:r>
      <w:r w:rsidR="008E21C7">
        <w:rPr>
          <w:lang w:val="en-US"/>
        </w:rPr>
        <w:t xml:space="preserve">n, so that </w:t>
      </w:r>
      <w:r w:rsidR="00B4105F">
        <w:rPr>
          <w:lang w:val="en-US"/>
        </w:rPr>
        <w:t xml:space="preserve">the </w:t>
      </w:r>
      <w:r w:rsidR="00486CF6">
        <w:rPr>
          <w:lang w:val="en-US"/>
        </w:rPr>
        <w:t xml:space="preserve">parameters in the initial model </w:t>
      </w:r>
      <m:oMath>
        <m:r>
          <m:rPr>
            <m:sty m:val="bi"/>
          </m:rPr>
          <w:rPr>
            <w:rFonts w:ascii="Cambria Math" w:hAnsi="Cambria Math"/>
            <w:lang w:val="en-GB" w:eastAsia="en-GB"/>
          </w:rPr>
          <m:t>Y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=</m:t>
        </m:r>
        <m:r>
          <m:rPr>
            <m:sty m:val="bi"/>
          </m:rPr>
          <w:rPr>
            <w:rFonts w:ascii="Cambria Math" w:hAnsi="Cambria Math"/>
            <w:lang w:val="en-GB" w:eastAsia="en-GB"/>
          </w:rPr>
          <m:t>Xβ</m:t>
        </m:r>
        <m:r>
          <m:rPr>
            <m:sty m:val="p"/>
          </m:rPr>
          <w:rPr>
            <w:rFonts w:ascii="Cambria Math" w:hAnsi="Cambria Math"/>
            <w:lang w:val="en-GB" w:eastAsia="en-GB"/>
          </w:rPr>
          <m:t>+</m:t>
        </m:r>
        <m:r>
          <m:rPr>
            <m:sty m:val="bi"/>
          </m:rPr>
          <w:rPr>
            <w:rFonts w:ascii="Cambria Math" w:hAnsi="Cambria Math"/>
            <w:lang w:val="en-GB" w:eastAsia="en-GB"/>
          </w:rPr>
          <m:t>ε</m:t>
        </m:r>
      </m:oMath>
      <w:r w:rsidR="008E21C7">
        <w:rPr>
          <w:bCs/>
          <w:lang w:val="en-GB" w:eastAsia="en-GB"/>
        </w:rPr>
        <w:t xml:space="preserve"> become </w:t>
      </w:r>
      <w:r w:rsidR="001E6C23">
        <w:rPr>
          <w:lang w:val="en-US"/>
        </w:rPr>
        <w:t>identifiable</w:t>
      </w:r>
      <w:r w:rsidR="008E21C7">
        <w:rPr>
          <w:bCs/>
          <w:lang w:val="en-GB" w:eastAsia="en-GB"/>
        </w:rPr>
        <w:t>.</w:t>
      </w:r>
    </w:p>
    <w:p w14:paraId="07524C93" w14:textId="77777777" w:rsidR="007F7D7E" w:rsidRDefault="007F7D7E" w:rsidP="00826AD6">
      <w:pPr>
        <w:rPr>
          <w:bCs/>
          <w:lang w:val="en-GB" w:eastAsia="en-GB"/>
        </w:rPr>
      </w:pPr>
    </w:p>
    <w:p w14:paraId="525DBAE4" w14:textId="7DB8EBAC" w:rsidR="00780299" w:rsidRPr="00F32B6C" w:rsidRDefault="007F7D7E" w:rsidP="007F7D7E">
      <w:pPr>
        <w:rPr>
          <w:lang w:val="en-GB"/>
        </w:rPr>
      </w:pPr>
      <w:r w:rsidRPr="007F7D7E">
        <w:rPr>
          <w:lang w:val="en-US"/>
        </w:rPr>
        <w:t xml:space="preserve">We consider the </w:t>
      </w:r>
      <w:r w:rsidRPr="007F7D7E">
        <w:rPr>
          <w:rFonts w:hint="eastAsia"/>
          <w:lang w:val="en-US"/>
        </w:rPr>
        <w:t>two pseudo reads generated from the contig ends flanking the gap</w:t>
      </w:r>
      <w:r>
        <w:rPr>
          <w:lang w:val="en-GB" w:eastAsia="en-GB"/>
        </w:rPr>
        <w:t xml:space="preserve">. Their </w:t>
      </w:r>
      <w:r w:rsidRPr="007F7D7E">
        <w:rPr>
          <w:lang w:val="en-US"/>
        </w:rPr>
        <w:t>coordinates</w:t>
      </w:r>
      <w:r>
        <w:rPr>
          <w:lang w:val="en-GB" w:eastAsia="en-GB"/>
        </w:rPr>
        <w:t xml:space="preserve"> are respectively 0 and </w:t>
      </w:r>
      <m:oMath>
        <m:r>
          <w:rPr>
            <w:rFonts w:ascii="Cambria Math" w:hAnsi="Cambria Math"/>
            <w:lang w:val="en-GB" w:eastAsia="en-GB"/>
          </w:rPr>
          <m:t>g+l</m:t>
        </m:r>
      </m:oMath>
      <w:r>
        <w:rPr>
          <w:lang w:val="en-GB" w:eastAsia="en-GB"/>
        </w:rPr>
        <w:t xml:space="preserve">, where </w:t>
      </w:r>
      <m:oMath>
        <m:r>
          <w:rPr>
            <w:rFonts w:ascii="Cambria Math" w:hAnsi="Cambria Math"/>
            <w:lang w:val="en-GB" w:eastAsia="en-GB"/>
          </w:rPr>
          <m:t>g</m:t>
        </m:r>
      </m:oMath>
      <w:r>
        <w:rPr>
          <w:lang w:val="en-GB" w:eastAsia="en-GB"/>
        </w:rPr>
        <w:t xml:space="preserve"> is the gap size and </w:t>
      </w:r>
      <m:oMath>
        <m:r>
          <w:rPr>
            <w:rFonts w:ascii="Cambria Math" w:hAnsi="Cambria Math"/>
            <w:lang w:val="en-GB" w:eastAsia="en-GB"/>
          </w:rPr>
          <m:t>l</m:t>
        </m:r>
      </m:oMath>
      <w:r>
        <w:rPr>
          <w:lang w:val="en-GB" w:eastAsia="en-GB"/>
        </w:rPr>
        <w:t xml:space="preserve"> is the read length. If either of them is contained in the contig, its coordinate </w:t>
      </w:r>
      <w:r w:rsidR="001717BF">
        <w:rPr>
          <w:lang w:val="en-GB" w:eastAsia="en-GB"/>
        </w:rPr>
        <w:t>could</w:t>
      </w:r>
      <w:r>
        <w:rPr>
          <w:lang w:val="en-GB" w:eastAsia="en-GB"/>
        </w:rPr>
        <w:t xml:space="preserve"> be used as the initial position</w:t>
      </w:r>
      <w:r w:rsidR="0016545C">
        <w:rPr>
          <w:lang w:val="en-GB" w:eastAsia="en-GB"/>
        </w:rPr>
        <w:t xml:space="preserve"> added to the </w:t>
      </w:r>
      <w:r w:rsidR="0016545C">
        <w:rPr>
          <w:lang w:val="en-GB" w:eastAsia="en-GB"/>
        </w:rPr>
        <w:lastRenderedPageBreak/>
        <w:t>sub-model</w:t>
      </w:r>
      <w:r>
        <w:rPr>
          <w:lang w:val="en-GB" w:eastAsia="en-GB"/>
        </w:rPr>
        <w:t xml:space="preserve">. Otherwise, </w:t>
      </w:r>
      <w:r w:rsidRPr="007F7D7E">
        <w:rPr>
          <w:lang w:val="en-US"/>
        </w:rPr>
        <w:t xml:space="preserve">the prior position of an </w:t>
      </w:r>
      <w:r>
        <w:rPr>
          <w:lang w:val="en-GB"/>
        </w:rPr>
        <w:t>arbitrary</w:t>
      </w:r>
      <w:r w:rsidRPr="007F7D7E">
        <w:rPr>
          <w:lang w:val="en-US"/>
        </w:rPr>
        <w:t xml:space="preserve"> read </w:t>
      </w:r>
      <w:r w:rsidR="00E92CFF">
        <w:rPr>
          <w:lang w:val="en-US"/>
        </w:rPr>
        <w:t>could</w:t>
      </w:r>
      <w:r w:rsidRPr="007F7D7E">
        <w:rPr>
          <w:lang w:val="en-US"/>
        </w:rPr>
        <w:t xml:space="preserve"> be</w:t>
      </w:r>
      <w:r w:rsidRPr="007F7D7E">
        <w:rPr>
          <w:rFonts w:hint="eastAsia"/>
          <w:lang w:val="en-US"/>
        </w:rPr>
        <w:t xml:space="preserve"> </w:t>
      </w:r>
      <w:r w:rsidRPr="007F7D7E">
        <w:rPr>
          <w:lang w:val="en-US"/>
        </w:rPr>
        <w:t>used</w:t>
      </w:r>
      <w:r>
        <w:rPr>
          <w:rFonts w:hint="eastAsia"/>
          <w:lang w:val="en-GB"/>
        </w:rPr>
        <w:t>.</w:t>
      </w:r>
      <w:r>
        <w:rPr>
          <w:lang w:val="en-GB"/>
        </w:rPr>
        <w:t xml:space="preserve"> </w:t>
      </w:r>
      <w:r w:rsidR="00F32B6C">
        <w:rPr>
          <w:lang w:val="en-GB"/>
        </w:rPr>
        <w:t xml:space="preserve">In </w:t>
      </w:r>
      <w:r w:rsidRPr="00CC7531">
        <w:rPr>
          <w:i/>
          <w:iCs/>
          <w:lang w:val="en-GB"/>
        </w:rPr>
        <w:t>de novo</w:t>
      </w:r>
      <w:r>
        <w:rPr>
          <w:lang w:val="en-GB"/>
        </w:rPr>
        <w:t xml:space="preserve"> assembly, where the prior positions of reads are unavailable</w:t>
      </w:r>
      <w:r w:rsidR="002F4CB1">
        <w:rPr>
          <w:lang w:val="en-GB"/>
        </w:rPr>
        <w:t>,</w:t>
      </w:r>
      <w:r>
        <w:rPr>
          <w:lang w:val="en-GB"/>
        </w:rPr>
        <w:t xml:space="preserve"> we </w:t>
      </w:r>
      <w:r w:rsidR="002F4CB1">
        <w:rPr>
          <w:lang w:val="en-GB"/>
        </w:rPr>
        <w:t xml:space="preserve">could </w:t>
      </w:r>
      <w:r>
        <w:rPr>
          <w:lang w:val="en-GB"/>
        </w:rPr>
        <w:t xml:space="preserve">assign </w:t>
      </w:r>
      <w:r w:rsidR="00120527" w:rsidRPr="007F7D7E">
        <w:rPr>
          <w:lang w:val="en-US"/>
        </w:rPr>
        <w:t xml:space="preserve">an </w:t>
      </w:r>
      <w:r w:rsidR="00120527">
        <w:rPr>
          <w:lang w:val="en-GB"/>
        </w:rPr>
        <w:t>arbitrary</w:t>
      </w:r>
      <w:r>
        <w:rPr>
          <w:lang w:val="en-GB"/>
        </w:rPr>
        <w:t xml:space="preserve"> read a zero coordinate</w:t>
      </w:r>
      <w:r w:rsidR="00EF5AD8">
        <w:rPr>
          <w:lang w:val="en-GB"/>
        </w:rPr>
        <w:t xml:space="preserve"> as the initial position</w:t>
      </w:r>
      <w:r w:rsidR="00120527">
        <w:rPr>
          <w:lang w:val="en-GB"/>
        </w:rPr>
        <w:t>.</w:t>
      </w:r>
      <w:r>
        <w:rPr>
          <w:lang w:val="en-GB"/>
        </w:rPr>
        <w:t xml:space="preserve"> </w:t>
      </w:r>
      <w:r w:rsidR="004F1D7D">
        <w:rPr>
          <w:lang w:val="en-GB"/>
        </w:rPr>
        <w:t>The choice of the initial position will not alter the layout of reads.</w:t>
      </w:r>
      <w:r w:rsidR="00C65451">
        <w:rPr>
          <w:bCs/>
          <w:lang w:val="en-GB" w:eastAsia="en-GB"/>
        </w:rPr>
        <w:br w:type="page"/>
      </w:r>
    </w:p>
    <w:p w14:paraId="26C9A263" w14:textId="3DBB184B" w:rsidR="00113C37" w:rsidRPr="00720972" w:rsidRDefault="00BE53DD">
      <w:pPr>
        <w:pStyle w:val="Heading2"/>
        <w:rPr>
          <w:color w:val="000000"/>
          <w:lang w:val="en-US"/>
        </w:rPr>
      </w:pPr>
      <w:bookmarkStart w:id="36" w:name="_Toc134520820"/>
      <w:r w:rsidRPr="00720972">
        <w:rPr>
          <w:lang w:val="en-US"/>
        </w:rPr>
        <w:lastRenderedPageBreak/>
        <w:t>Note S</w:t>
      </w:r>
      <w:r w:rsidR="00D81C34">
        <w:rPr>
          <w:lang w:val="en-US"/>
        </w:rPr>
        <w:t>5</w:t>
      </w:r>
      <w:r>
        <w:rPr>
          <w:lang w:val="en-US"/>
        </w:rPr>
        <w:t>.</w:t>
      </w:r>
      <w:r w:rsidRPr="00720972">
        <w:rPr>
          <w:lang w:val="en-US"/>
        </w:rPr>
        <w:t xml:space="preserve"> Sparsity of the coefficient matrix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bookmarkEnd w:id="31"/>
      <w:bookmarkEnd w:id="32"/>
      <w:bookmarkEnd w:id="33"/>
      <w:bookmarkEnd w:id="34"/>
      <w:bookmarkEnd w:id="35"/>
      <w:bookmarkEnd w:id="36"/>
    </w:p>
    <w:p w14:paraId="4295DD2E" w14:textId="77777777" w:rsidR="00113C37" w:rsidRPr="00720972" w:rsidRDefault="00113C37">
      <w:pPr>
        <w:rPr>
          <w:b/>
          <w:bCs/>
          <w:color w:val="000000"/>
          <w:lang w:val="en-US"/>
        </w:rPr>
      </w:pPr>
    </w:p>
    <w:p w14:paraId="0A52F904" w14:textId="7CED99A2" w:rsidR="00113C37" w:rsidRPr="00720972" w:rsidRDefault="00BE53DD">
      <w:pPr>
        <w:rPr>
          <w:color w:val="000000"/>
          <w:lang w:val="en-US"/>
        </w:rPr>
      </w:pPr>
      <w:r w:rsidRPr="00720972">
        <w:rPr>
          <w:b/>
          <w:bCs/>
          <w:lang w:val="en-US"/>
        </w:rPr>
        <w:t xml:space="preserve">Proposition: </w:t>
      </w:r>
      <w:r w:rsidRPr="00720972">
        <w:rPr>
          <w:lang w:val="en-US"/>
        </w:rPr>
        <w:t xml:space="preserve">The sparsity (proportion of zeros) of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</w:t>
      </w:r>
      <w:r>
        <w:rPr>
          <w:rFonts w:eastAsia="SimSun" w:hint="eastAsia"/>
          <w:color w:val="000000"/>
          <w:lang w:val="en-US"/>
        </w:rPr>
        <w:t>equals</w:t>
      </w:r>
      <w:r w:rsidR="00CF1260">
        <w:rPr>
          <w:rFonts w:eastAsia="SimSun"/>
          <w:color w:val="000000"/>
          <w:lang w:val="en-US"/>
        </w:rPr>
        <w:t xml:space="preserve"> to</w:t>
      </w:r>
      <w:r w:rsidRPr="00720972">
        <w:rPr>
          <w:color w:val="000000"/>
          <w:lang w:val="en-US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1-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n</m:t>
            </m:r>
            <m:r>
              <w:rPr>
                <w:rFonts w:ascii="Cambria Math" w:hAnsi="Cambria Math"/>
                <w:color w:val="000000"/>
                <w:lang w:val="en-US"/>
              </w:rPr>
              <m:t>+2</m:t>
            </m:r>
            <m:r>
              <w:rPr>
                <w:rFonts w:ascii="Cambria Math" w:hAnsi="Cambria Math"/>
                <w:color w:val="000000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p>
            </m:sSup>
          </m:den>
        </m:f>
      </m:oMath>
      <w:r w:rsidRPr="00720972">
        <w:rPr>
          <w:color w:val="000000"/>
          <w:lang w:val="en-US"/>
        </w:rPr>
        <w:t xml:space="preserve">, where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r>
          <w:rPr>
            <w:rFonts w:ascii="Cambria Math" w:hAnsi="Cambria Math"/>
            <w:color w:val="000000"/>
            <w:lang w:val="en-US"/>
          </w:rPr>
          <m:t>∈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lang w:val="en-US" w:eastAsia="en-GB"/>
              </w:rPr>
              <m:t>R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  <m:r>
              <w:rPr>
                <w:rFonts w:ascii="Cambria Math" w:hAnsi="Cambria Math"/>
                <w:color w:val="000000"/>
                <w:lang w:val="en-US"/>
              </w:rPr>
              <m:t>×</m:t>
            </m:r>
            <m:r>
              <w:rPr>
                <w:rFonts w:ascii="Cambria Math" w:hAnsi="Cambria Math"/>
                <w:color w:val="000000"/>
              </w:rPr>
              <m:t>n</m:t>
            </m:r>
          </m:sup>
        </m:sSup>
      </m:oMath>
      <w:r w:rsidRPr="00720972">
        <w:rPr>
          <w:color w:val="000000"/>
          <w:lang w:val="en-US"/>
        </w:rPr>
        <w:t xml:space="preserve"> is the design matrix and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</m:oMath>
      <w:r w:rsidRPr="00720972">
        <w:rPr>
          <w:color w:val="000000"/>
          <w:lang w:val="en-US"/>
        </w:rPr>
        <w:t xml:space="preserve"> is the weight matrix. </w:t>
      </w:r>
    </w:p>
    <w:p w14:paraId="3AA66693" w14:textId="77777777" w:rsidR="00113C37" w:rsidRPr="00720972" w:rsidRDefault="00113C37">
      <w:pPr>
        <w:rPr>
          <w:color w:val="000000"/>
          <w:lang w:val="en-US"/>
        </w:rPr>
      </w:pPr>
    </w:p>
    <w:p w14:paraId="1CB9F577" w14:textId="4AD2D3AC" w:rsidR="00113C37" w:rsidRPr="00720972" w:rsidRDefault="00BE53DD">
      <w:pPr>
        <w:rPr>
          <w:color w:val="000000"/>
          <w:lang w:val="en-US"/>
        </w:rPr>
      </w:pPr>
      <w:r w:rsidRPr="00720972">
        <w:rPr>
          <w:b/>
          <w:bCs/>
          <w:color w:val="000000"/>
          <w:lang w:val="en-US"/>
        </w:rPr>
        <w:t xml:space="preserve">Proof: </w:t>
      </w:r>
      <w:r w:rsidRPr="00720972">
        <w:rPr>
          <w:color w:val="000000"/>
          <w:lang w:val="en-US"/>
        </w:rPr>
        <w:t xml:space="preserve">According to the regression model representing reads and overlaps, we observe that the design matrix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(illustrated in Fig. 1</w:t>
      </w:r>
      <w:r w:rsidR="00277D54">
        <w:rPr>
          <w:color w:val="000000"/>
          <w:lang w:val="en-US"/>
        </w:rPr>
        <w:t>c</w:t>
      </w:r>
      <w:r w:rsidRPr="00720972">
        <w:rPr>
          <w:color w:val="000000"/>
          <w:lang w:val="en-US"/>
        </w:rPr>
        <w:t xml:space="preserve">) is actually the </w:t>
      </w:r>
      <w:r w:rsidR="00EF56CE">
        <w:rPr>
          <w:color w:val="000000"/>
          <w:lang w:val="en-US"/>
        </w:rPr>
        <w:t xml:space="preserve">oriented </w:t>
      </w:r>
      <w:r w:rsidRPr="00720972">
        <w:rPr>
          <w:rFonts w:hint="eastAsia"/>
          <w:color w:val="000000"/>
          <w:lang w:val="en-US"/>
        </w:rPr>
        <w:t>i</w:t>
      </w:r>
      <w:r w:rsidRPr="00720972">
        <w:rPr>
          <w:color w:val="000000"/>
          <w:lang w:val="en-US"/>
        </w:rPr>
        <w:t xml:space="preserve">ncidence matrix of the overlap graph. So that </w:t>
      </w:r>
      <m:oMath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resembles a weighted version of the Laplacian matrix of the overlap graph, and non-zero elements ex</w:t>
      </w:r>
      <w:r w:rsidR="00485944">
        <w:rPr>
          <w:color w:val="000000"/>
          <w:lang w:val="en-US"/>
        </w:rPr>
        <w:t>i</w:t>
      </w:r>
      <w:r w:rsidRPr="00720972">
        <w:rPr>
          <w:color w:val="000000"/>
          <w:lang w:val="en-US"/>
        </w:rPr>
        <w:t xml:space="preserve">st only among the diagonal elements and the adjacency matrix elements. Specifically, the </w:t>
      </w:r>
      <m:oMath>
        <m:r>
          <w:rPr>
            <w:rFonts w:ascii="Cambria Math" w:hAnsi="Cambria Math"/>
            <w:color w:val="000000"/>
          </w:rPr>
          <m:t>r</m:t>
        </m:r>
      </m:oMath>
      <w:r w:rsidRPr="00720972">
        <w:rPr>
          <w:color w:val="000000"/>
          <w:vertAlign w:val="superscript"/>
          <w:lang w:val="en-US"/>
        </w:rPr>
        <w:t>th</w:t>
      </w:r>
      <w:r w:rsidRPr="00720972">
        <w:rPr>
          <w:color w:val="000000"/>
          <w:lang w:val="en-US"/>
        </w:rPr>
        <w:t xml:space="preserve"> diagonal element of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is the weighted degree of the </w:t>
      </w:r>
      <m:oMath>
        <m:r>
          <w:rPr>
            <w:rFonts w:ascii="Cambria Math" w:hAnsi="Cambria Math"/>
            <w:color w:val="000000"/>
          </w:rPr>
          <m:t>r</m:t>
        </m:r>
      </m:oMath>
      <w:r w:rsidRPr="00720972">
        <w:rPr>
          <w:color w:val="000000"/>
          <w:vertAlign w:val="superscript"/>
          <w:lang w:val="en-US"/>
        </w:rPr>
        <w:t>th</w:t>
      </w:r>
      <w:r w:rsidRPr="00720972">
        <w:rPr>
          <w:color w:val="000000"/>
          <w:lang w:val="en-US"/>
        </w:rPr>
        <w:t xml:space="preserve"> read in the overlap graph, namely, the sum of the weights for all the observations related with the </w:t>
      </w:r>
      <m:oMath>
        <m:r>
          <w:rPr>
            <w:rFonts w:ascii="Cambria Math" w:hAnsi="Cambria Math"/>
            <w:color w:val="000000"/>
          </w:rPr>
          <m:t>r</m:t>
        </m:r>
      </m:oMath>
      <w:r w:rsidRPr="00720972">
        <w:rPr>
          <w:color w:val="000000"/>
          <w:vertAlign w:val="superscript"/>
          <w:lang w:val="en-US"/>
        </w:rPr>
        <w:t>th</w:t>
      </w:r>
      <w:r w:rsidRPr="00720972">
        <w:rPr>
          <w:color w:val="000000"/>
          <w:lang w:val="en-US"/>
        </w:rPr>
        <w:t xml:space="preserve"> read. For the off-diagonal elements, only when the </w:t>
      </w:r>
      <m:oMath>
        <m:r>
          <w:rPr>
            <w:rFonts w:ascii="Cambria Math" w:hAnsi="Cambria Math"/>
            <w:color w:val="000000"/>
          </w:rPr>
          <m:t>i</m:t>
        </m:r>
      </m:oMath>
      <w:r w:rsidRPr="00720972">
        <w:rPr>
          <w:color w:val="000000"/>
          <w:vertAlign w:val="superscript"/>
          <w:lang w:val="en-US"/>
        </w:rPr>
        <w:t>th</w:t>
      </w:r>
      <w:r w:rsidRPr="00720972">
        <w:rPr>
          <w:color w:val="000000"/>
          <w:lang w:val="en-US"/>
        </w:rPr>
        <w:t xml:space="preserve"> read overlaps with the </w:t>
      </w:r>
      <m:oMath>
        <m:r>
          <w:rPr>
            <w:rFonts w:ascii="Cambria Math" w:hAnsi="Cambria Math"/>
            <w:color w:val="000000"/>
          </w:rPr>
          <m:t>j</m:t>
        </m:r>
      </m:oMath>
      <w:r w:rsidRPr="00720972">
        <w:rPr>
          <w:color w:val="000000"/>
          <w:vertAlign w:val="superscript"/>
          <w:lang w:val="en-US"/>
        </w:rPr>
        <w:t>th</w:t>
      </w:r>
      <w:r w:rsidRPr="00720972">
        <w:rPr>
          <w:color w:val="000000"/>
          <w:lang w:val="en-US"/>
        </w:rPr>
        <w:t xml:space="preserve"> read can the </w:t>
      </w:r>
      <m:oMath>
        <m:r>
          <w:rPr>
            <w:rFonts w:ascii="Cambria Math" w:hAnsi="Cambria Math"/>
            <w:color w:val="000000"/>
            <w:lang w:val="en-US"/>
          </w:rPr>
          <m:t>(</m:t>
        </m:r>
        <m:r>
          <w:rPr>
            <w:rFonts w:ascii="Cambria Math" w:hAnsi="Cambria Math"/>
            <w:color w:val="000000"/>
          </w:rPr>
          <m:t>i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j</m:t>
        </m:r>
        <m:r>
          <w:rPr>
            <w:rFonts w:ascii="Cambria Math" w:hAnsi="Cambria Math"/>
            <w:color w:val="000000"/>
            <w:lang w:val="en-US"/>
          </w:rPr>
          <m:t>)</m:t>
        </m:r>
      </m:oMath>
      <w:r w:rsidRPr="00720972">
        <w:rPr>
          <w:color w:val="000000"/>
          <w:vertAlign w:val="superscript"/>
          <w:lang w:val="en-US"/>
        </w:rPr>
        <w:t>th</w:t>
      </w:r>
      <w:r w:rsidRPr="00720972">
        <w:rPr>
          <w:color w:val="000000"/>
          <w:lang w:val="en-US"/>
        </w:rPr>
        <w:t xml:space="preserve"> element of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be a non-zero value, which equals</w:t>
      </w:r>
      <w:r w:rsidR="009F63AC">
        <w:rPr>
          <w:color w:val="000000"/>
          <w:lang w:val="en-US"/>
        </w:rPr>
        <w:t xml:space="preserve"> to</w:t>
      </w:r>
      <w:r w:rsidRPr="00720972">
        <w:rPr>
          <w:color w:val="000000"/>
          <w:lang w:val="en-US"/>
        </w:rPr>
        <w:t xml:space="preserve"> the </w:t>
      </w:r>
      <w:r w:rsidR="00070882">
        <w:rPr>
          <w:rFonts w:hint="eastAsia"/>
          <w:color w:val="000000"/>
          <w:lang w:val="en-US"/>
        </w:rPr>
        <w:t>negative</w:t>
      </w:r>
      <w:r w:rsidR="00070882">
        <w:rPr>
          <w:color w:val="000000"/>
          <w:lang w:val="en-US"/>
        </w:rPr>
        <w:t xml:space="preserve"> </w:t>
      </w:r>
      <w:r w:rsidRPr="00720972">
        <w:rPr>
          <w:color w:val="000000"/>
          <w:lang w:val="en-US"/>
        </w:rPr>
        <w:t>weight assigned to that observation.</w:t>
      </w:r>
    </w:p>
    <w:p w14:paraId="5B0B8C91" w14:textId="77777777" w:rsidR="00113C37" w:rsidRPr="00720972" w:rsidRDefault="00113C37">
      <w:pPr>
        <w:rPr>
          <w:color w:val="000000"/>
          <w:lang w:val="en-US"/>
        </w:rPr>
      </w:pPr>
    </w:p>
    <w:p w14:paraId="651C8844" w14:textId="770E37C2" w:rsidR="00113C37" w:rsidRPr="00720972" w:rsidRDefault="00BE53DD">
      <w:pPr>
        <w:rPr>
          <w:color w:val="000000"/>
          <w:lang w:val="en-US"/>
        </w:rPr>
      </w:pPr>
      <w:r>
        <w:rPr>
          <w:color w:val="000000"/>
          <w:lang w:val="en-US"/>
        </w:rPr>
        <w:t>Therefore</w:t>
      </w:r>
      <w:r w:rsidRPr="00720972">
        <w:rPr>
          <w:color w:val="000000"/>
          <w:lang w:val="en-US"/>
        </w:rPr>
        <w:t xml:space="preserve">, the total number of non-zero elements in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  <m:r>
          <w:rPr>
            <w:rFonts w:ascii="Cambria Math" w:hAnsi="Cambria Math"/>
            <w:color w:val="000000"/>
            <w:lang w:val="en-US"/>
          </w:rPr>
          <m:t>∈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lang w:val="en-US" w:eastAsia="en-GB"/>
              </w:rPr>
              <m:t>R</m:t>
            </m:r>
          </m:e>
          <m:sup>
            <m:r>
              <w:rPr>
                <w:rFonts w:ascii="Cambria Math" w:hAnsi="Cambria Math"/>
                <w:color w:val="000000"/>
              </w:rPr>
              <m:t>n</m:t>
            </m:r>
            <m:r>
              <w:rPr>
                <w:rFonts w:ascii="Cambria Math" w:hAnsi="Cambria Math"/>
                <w:color w:val="000000"/>
                <w:lang w:val="en-US"/>
              </w:rPr>
              <m:t>×</m:t>
            </m:r>
            <m:r>
              <w:rPr>
                <w:rFonts w:ascii="Cambria Math" w:hAnsi="Cambria Math"/>
                <w:color w:val="000000"/>
              </w:rPr>
              <m:t>n</m:t>
            </m:r>
          </m:sup>
        </m:sSup>
      </m:oMath>
      <w:r w:rsidRPr="00720972">
        <w:rPr>
          <w:color w:val="000000"/>
          <w:lang w:val="en-US"/>
        </w:rPr>
        <w:t xml:space="preserve"> is </w:t>
      </w:r>
      <m:oMath>
        <m:r>
          <w:rPr>
            <w:rFonts w:ascii="Cambria Math" w:hAnsi="Cambria Math"/>
            <w:color w:val="000000"/>
          </w:rPr>
          <m:t>n</m:t>
        </m:r>
        <m:r>
          <w:rPr>
            <w:rFonts w:ascii="Cambria Math" w:hAnsi="Cambria Math"/>
            <w:color w:val="000000"/>
            <w:lang w:val="en-US"/>
          </w:rPr>
          <m:t>+2</m:t>
        </m:r>
        <m:r>
          <w:rPr>
            <w:rFonts w:ascii="Cambria Math" w:hAnsi="Cambria Math"/>
            <w:color w:val="000000"/>
          </w:rPr>
          <m:t>m</m:t>
        </m:r>
      </m:oMath>
      <w:r w:rsidRPr="00720972">
        <w:rPr>
          <w:color w:val="000000"/>
          <w:lang w:val="en-US"/>
        </w:rPr>
        <w:t xml:space="preserve">, where </w:t>
      </w:r>
      <m:oMath>
        <m:r>
          <w:rPr>
            <w:rFonts w:ascii="Cambria Math" w:hAnsi="Cambria Math"/>
            <w:color w:val="000000"/>
          </w:rPr>
          <m:t>n</m:t>
        </m:r>
      </m:oMath>
      <w:r w:rsidRPr="00720972">
        <w:rPr>
          <w:color w:val="000000"/>
          <w:lang w:val="en-US"/>
        </w:rPr>
        <w:t xml:space="preserve"> means the number of diagonal elements and </w:t>
      </w:r>
      <m:oMath>
        <m:r>
          <w:rPr>
            <w:rFonts w:ascii="Cambria Math" w:hAnsi="Cambria Math"/>
            <w:color w:val="000000"/>
          </w:rPr>
          <m:t>m</m:t>
        </m:r>
      </m:oMath>
      <w:r w:rsidRPr="00720972">
        <w:rPr>
          <w:color w:val="000000"/>
          <w:lang w:val="en-US"/>
        </w:rPr>
        <w:t xml:space="preserve"> denotes the total number of overlapping read pairs; since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is symmetric, each pair of overlapping reads is counted twice. Therefore, we have that the sparsity of</w:t>
      </w:r>
      <w:r w:rsidR="006D373C">
        <w:rPr>
          <w:color w:val="000000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is at least </w:t>
      </w:r>
    </w:p>
    <w:p w14:paraId="1D2D05AF" w14:textId="77777777" w:rsidR="00113C37" w:rsidRPr="00720972" w:rsidRDefault="00113C37">
      <w:pPr>
        <w:rPr>
          <w:color w:val="000000"/>
          <w:lang w:val="en-US"/>
        </w:rPr>
      </w:pPr>
    </w:p>
    <w:p w14:paraId="633FD101" w14:textId="77777777" w:rsidR="00113C37" w:rsidRDefault="00BE53DD">
      <w:pPr>
        <w:rPr>
          <w:rFonts w:eastAsia="SimSun"/>
          <w:i/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</w:rPr>
            <m:t>1-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n+2m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eastAsia="SimSun" w:hAnsi="Cambria Math"/>
              <w:color w:val="000000"/>
              <w:lang w:val="en-US"/>
            </w:rPr>
            <m:t>.</m:t>
          </m:r>
        </m:oMath>
      </m:oMathPara>
    </w:p>
    <w:p w14:paraId="73A58BB8" w14:textId="77777777" w:rsidR="00113C37" w:rsidRDefault="00113C37">
      <w:pPr>
        <w:rPr>
          <w:color w:val="000000"/>
        </w:rPr>
      </w:pPr>
    </w:p>
    <w:p w14:paraId="30EE0F80" w14:textId="1B49D6DD" w:rsidR="00113C37" w:rsidRDefault="00BE53DD">
      <w:pPr>
        <w:rPr>
          <w:rFonts w:eastAsia="PMingLiU"/>
          <w:bCs/>
          <w:lang w:val="en-US"/>
        </w:rPr>
      </w:pPr>
      <w:r w:rsidRPr="00720972">
        <w:rPr>
          <w:b/>
          <w:bCs/>
          <w:color w:val="000000"/>
          <w:lang w:val="en-US"/>
        </w:rPr>
        <w:t xml:space="preserve">Remark: </w:t>
      </w:r>
      <m:oMath>
        <m:r>
          <w:rPr>
            <w:rFonts w:ascii="Cambria Math" w:hAnsi="Cambria Math"/>
            <w:color w:val="000000"/>
            <w:lang w:val="en-US"/>
          </w:rPr>
          <m:t>1-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n</m:t>
            </m:r>
            <m:r>
              <w:rPr>
                <w:rFonts w:ascii="Cambria Math" w:hAnsi="Cambria Math"/>
                <w:color w:val="000000"/>
                <w:lang w:val="en-US"/>
              </w:rPr>
              <m:t>+2</m:t>
            </m:r>
            <m:r>
              <w:rPr>
                <w:rFonts w:ascii="Cambria Math" w:hAnsi="Cambria Math"/>
                <w:color w:val="000000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p>
            </m:sSup>
          </m:den>
        </m:f>
      </m:oMath>
      <w:r w:rsidRPr="00720972">
        <w:rPr>
          <w:color w:val="000000"/>
          <w:lang w:val="en-US"/>
        </w:rPr>
        <w:t xml:space="preserve"> can be reformulated as </w:t>
      </w:r>
      <m:oMath>
        <m:r>
          <w:rPr>
            <w:rFonts w:ascii="Cambria Math" w:hAnsi="Cambria Math"/>
            <w:color w:val="000000"/>
            <w:lang w:val="en-US"/>
          </w:rPr>
          <m:t>1-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1+2</m:t>
            </m:r>
            <m:r>
              <w:rPr>
                <w:rFonts w:ascii="Cambria Math" w:hAnsi="Cambria Math"/>
                <w:color w:val="000000"/>
              </w:rPr>
              <m:t>m</m:t>
            </m:r>
            <m:r>
              <w:rPr>
                <w:rFonts w:ascii="Cambria Math" w:hAnsi="Cambria Math"/>
                <w:color w:val="000000"/>
                <w:lang w:val="en-US"/>
              </w:rPr>
              <m:t>/</m:t>
            </m:r>
            <m:r>
              <w:rPr>
                <w:rFonts w:ascii="Cambria Math" w:hAnsi="Cambria Math"/>
                <w:color w:val="000000"/>
              </w:rPr>
              <m:t>n</m:t>
            </m:r>
          </m:num>
          <m:den>
            <m:r>
              <w:rPr>
                <w:rFonts w:ascii="Cambria Math" w:hAnsi="Cambria Math"/>
                <w:color w:val="000000"/>
              </w:rPr>
              <m:t>n</m:t>
            </m:r>
          </m:den>
        </m:f>
      </m:oMath>
      <w:r w:rsidRPr="00720972">
        <w:rPr>
          <w:color w:val="000000"/>
          <w:lang w:val="en-US"/>
        </w:rPr>
        <w:t xml:space="preserve">, where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2</m:t>
            </m:r>
            <m:r>
              <w:rPr>
                <w:rFonts w:ascii="Cambria Math" w:hAnsi="Cambria Math"/>
                <w:color w:val="000000"/>
              </w:rPr>
              <m:t>m</m:t>
            </m:r>
          </m:num>
          <m:den>
            <m:r>
              <w:rPr>
                <w:rFonts w:ascii="Cambria Math" w:hAnsi="Cambria Math"/>
                <w:color w:val="000000"/>
              </w:rPr>
              <m:t>n</m:t>
            </m:r>
          </m:den>
        </m:f>
      </m:oMath>
      <w:r w:rsidRPr="00720972">
        <w:rPr>
          <w:color w:val="000000"/>
          <w:lang w:val="en-US"/>
        </w:rPr>
        <w:t xml:space="preserve"> means the average number of </w:t>
      </w:r>
      <w:r>
        <w:rPr>
          <w:color w:val="000000"/>
          <w:lang w:val="en-US"/>
        </w:rPr>
        <w:t>overlap</w:t>
      </w:r>
      <w:r w:rsidRPr="00720972">
        <w:rPr>
          <w:color w:val="000000"/>
          <w:lang w:val="en-US"/>
        </w:rPr>
        <w:t xml:space="preserve">s </w:t>
      </w:r>
      <w:r>
        <w:rPr>
          <w:rFonts w:eastAsia="SimSun" w:hint="eastAsia"/>
          <w:color w:val="000000"/>
          <w:lang w:val="en-US"/>
        </w:rPr>
        <w:t>of</w:t>
      </w:r>
      <w:r w:rsidRPr="00720972">
        <w:rPr>
          <w:color w:val="000000"/>
          <w:lang w:val="en-US"/>
        </w:rPr>
        <w:t xml:space="preserve"> each read. So intuitively,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2</m:t>
            </m:r>
            <m:r>
              <w:rPr>
                <w:rFonts w:ascii="Cambria Math" w:hAnsi="Cambria Math"/>
                <w:color w:val="000000"/>
              </w:rPr>
              <m:t>m</m:t>
            </m:r>
          </m:num>
          <m:den>
            <m:r>
              <w:rPr>
                <w:rFonts w:ascii="Cambria Math" w:hAnsi="Cambria Math"/>
                <w:color w:val="000000"/>
              </w:rPr>
              <m:t>n</m:t>
            </m:r>
          </m:den>
        </m:f>
        <m:r>
          <w:rPr>
            <w:rFonts w:ascii="Cambria Math" w:hAnsi="Cambria Math"/>
            <w:color w:val="000000"/>
            <w:lang w:val="en-US"/>
          </w:rPr>
          <m:t>≪</m:t>
        </m:r>
        <m:r>
          <w:rPr>
            <w:rFonts w:ascii="Cambria Math" w:hAnsi="Cambria Math"/>
            <w:color w:val="000000"/>
          </w:rPr>
          <m:t>n</m:t>
        </m:r>
      </m:oMath>
      <w:r w:rsidRPr="00720972">
        <w:rPr>
          <w:color w:val="000000"/>
          <w:lang w:val="en-US"/>
        </w:rPr>
        <w:t xml:space="preserve"> when the </w:t>
      </w:r>
      <w:r>
        <w:rPr>
          <w:color w:val="000000"/>
          <w:lang w:val="en-US"/>
        </w:rPr>
        <w:t xml:space="preserve">target sequence </w:t>
      </w:r>
      <w:r w:rsidRPr="00720972">
        <w:rPr>
          <w:color w:val="000000"/>
          <w:lang w:val="en-US"/>
        </w:rPr>
        <w:t xml:space="preserve">length is large, </w:t>
      </w:r>
      <w:r>
        <w:rPr>
          <w:color w:val="000000"/>
          <w:lang w:val="en-US"/>
        </w:rPr>
        <w:t>so that</w:t>
      </w:r>
      <w:r w:rsidRPr="00720972">
        <w:rPr>
          <w:color w:val="000000"/>
          <w:lang w:val="en-US"/>
        </w:rPr>
        <w:t xml:space="preserve"> the coefficient matrix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is highly sparse. In </w:t>
      </w:r>
      <w:r>
        <w:rPr>
          <w:color w:val="000000"/>
          <w:lang w:val="en-US"/>
        </w:rPr>
        <w:t>the tandem repeat example</w:t>
      </w:r>
      <w:r w:rsidRPr="0072097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>
        <w:rPr>
          <w:rFonts w:hint="eastAsia"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the </w:t>
      </w:r>
      <w:r w:rsidRPr="00720972">
        <w:rPr>
          <w:rFonts w:eastAsia="PMingLiU"/>
          <w:bCs/>
          <w:i/>
          <w:iCs/>
          <w:lang w:val="en-US"/>
        </w:rPr>
        <w:t>S</w:t>
      </w:r>
      <w:r>
        <w:rPr>
          <w:rFonts w:eastAsia="PMingLiU"/>
          <w:bCs/>
          <w:i/>
          <w:iCs/>
          <w:lang w:val="en-US"/>
        </w:rPr>
        <w:t xml:space="preserve">. </w:t>
      </w:r>
      <w:r w:rsidRPr="00720972">
        <w:rPr>
          <w:rFonts w:eastAsia="PMingLiU"/>
          <w:bCs/>
          <w:i/>
          <w:iCs/>
          <w:lang w:val="en-US"/>
        </w:rPr>
        <w:t>aureus</w:t>
      </w:r>
      <w:r>
        <w:rPr>
          <w:rFonts w:eastAsia="PMingLiU"/>
          <w:bCs/>
          <w:i/>
          <w:iCs/>
          <w:lang w:val="en-US"/>
        </w:rPr>
        <w:t xml:space="preserve"> </w:t>
      </w:r>
      <w:r>
        <w:rPr>
          <w:rFonts w:eastAsia="PMingLiU"/>
          <w:bCs/>
          <w:lang w:val="en-US"/>
        </w:rPr>
        <w:t xml:space="preserve">dataset, the design matrix had a dimension </w:t>
      </w:r>
      <m:oMath>
        <m:r>
          <w:rPr>
            <w:rFonts w:ascii="Cambria Math" w:eastAsia="PMingLiU" w:hAnsi="Cambria Math"/>
            <w:lang w:val="en-US"/>
          </w:rPr>
          <m:t>5738×530</m:t>
        </m:r>
      </m:oMath>
      <w:r>
        <w:rPr>
          <w:rFonts w:eastAsia="PMingLiU"/>
          <w:bCs/>
          <w:lang w:val="en-US"/>
        </w:rPr>
        <w:t xml:space="preserve">, so the </w:t>
      </w:r>
      <w:r w:rsidRPr="00720972">
        <w:rPr>
          <w:color w:val="000000"/>
          <w:lang w:val="en-US"/>
        </w:rPr>
        <w:t xml:space="preserve">sparsity of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W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</m:sup>
        </m:sSup>
        <m:r>
          <m:rPr>
            <m:sty m:val="bi"/>
          </m:rPr>
          <w:rPr>
            <w:rFonts w:ascii="Cambria Math" w:hAnsi="Cambria Math"/>
            <w:color w:val="000000"/>
          </w:rPr>
          <m:t>X</m:t>
        </m:r>
      </m:oMath>
      <w:r w:rsidRPr="0072097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was </w:t>
      </w:r>
      <w:r w:rsidRPr="00720972">
        <w:rPr>
          <w:color w:val="000000"/>
          <w:lang w:val="en-US"/>
        </w:rPr>
        <w:t>9</w:t>
      </w:r>
      <w:r>
        <w:rPr>
          <w:color w:val="000000"/>
          <w:lang w:val="en-US"/>
        </w:rPr>
        <w:t>5.73</w:t>
      </w:r>
      <w:r w:rsidRPr="00720972">
        <w:rPr>
          <w:color w:val="000000"/>
          <w:lang w:val="en-US"/>
        </w:rPr>
        <w:t xml:space="preserve">%. </w:t>
      </w:r>
      <w:r>
        <w:rPr>
          <w:color w:val="000000"/>
          <w:lang w:val="en-US"/>
        </w:rPr>
        <w:t>I</w:t>
      </w:r>
      <w:r w:rsidRPr="00720972">
        <w:rPr>
          <w:color w:val="000000"/>
          <w:lang w:val="en-US"/>
        </w:rPr>
        <w:t>t is extremely sparse</w:t>
      </w:r>
      <w:r>
        <w:rPr>
          <w:color w:val="000000"/>
          <w:lang w:val="en-US"/>
        </w:rPr>
        <w:t>, so we</w:t>
      </w:r>
      <w:r w:rsidRPr="00720972">
        <w:rPr>
          <w:color w:val="000000"/>
          <w:lang w:val="en-US"/>
        </w:rPr>
        <w:t xml:space="preserve"> can take advantage of the efficient</w:t>
      </w:r>
      <w:r>
        <w:rPr>
          <w:color w:val="000000"/>
          <w:lang w:val="en-US"/>
        </w:rPr>
        <w:t xml:space="preserve"> manipulation</w:t>
      </w:r>
      <w:r w:rsidRPr="00720972">
        <w:rPr>
          <w:color w:val="000000"/>
          <w:lang w:val="en-US"/>
        </w:rPr>
        <w:t xml:space="preserve"> of sparse matrix.</w:t>
      </w:r>
    </w:p>
    <w:p w14:paraId="6871AC08" w14:textId="77777777" w:rsidR="00113C37" w:rsidRPr="00720972" w:rsidRDefault="00BE53DD">
      <w:pPr>
        <w:rPr>
          <w:lang w:val="en-US"/>
        </w:rPr>
      </w:pPr>
      <w:r w:rsidRPr="00720972">
        <w:rPr>
          <w:lang w:val="en-US"/>
        </w:rPr>
        <w:br w:type="page"/>
      </w:r>
    </w:p>
    <w:p w14:paraId="7D0F3C4E" w14:textId="0619DDDA" w:rsidR="00113C37" w:rsidRDefault="00BE53DD">
      <w:pPr>
        <w:pStyle w:val="Heading2"/>
        <w:rPr>
          <w:lang w:val="en-US"/>
        </w:rPr>
      </w:pPr>
      <w:bookmarkStart w:id="37" w:name="_Toc3543"/>
      <w:bookmarkStart w:id="38" w:name="_Toc32047"/>
      <w:bookmarkStart w:id="39" w:name="_Toc26076"/>
      <w:bookmarkStart w:id="40" w:name="_Toc134520821"/>
      <w:r w:rsidRPr="00720972">
        <w:rPr>
          <w:lang w:val="en-US"/>
        </w:rPr>
        <w:lastRenderedPageBreak/>
        <w:t>Note S</w:t>
      </w:r>
      <w:r w:rsidR="00D81C34">
        <w:rPr>
          <w:lang w:val="en-US"/>
        </w:rPr>
        <w:t>6</w:t>
      </w:r>
      <w:r w:rsidRPr="00CC0A74">
        <w:rPr>
          <w:lang w:val="en-US"/>
        </w:rPr>
        <w:t>.</w:t>
      </w:r>
      <w:r w:rsidRPr="00720972">
        <w:rPr>
          <w:lang w:val="en-US"/>
        </w:rPr>
        <w:t xml:space="preserve"> Bayesian posterior probability per</w:t>
      </w:r>
      <w:r w:rsidRPr="00CC0A74">
        <w:rPr>
          <w:lang w:val="en-US"/>
        </w:rPr>
        <w:t xml:space="preserve"> nucleotide type at each base site</w:t>
      </w:r>
      <w:bookmarkEnd w:id="37"/>
      <w:bookmarkEnd w:id="38"/>
      <w:bookmarkEnd w:id="39"/>
      <w:bookmarkEnd w:id="40"/>
    </w:p>
    <w:p w14:paraId="4C898681" w14:textId="77777777" w:rsidR="00113C37" w:rsidRPr="00720972" w:rsidRDefault="00113C37">
      <w:pPr>
        <w:rPr>
          <w:color w:val="000000"/>
          <w:lang w:val="en-US"/>
        </w:rPr>
      </w:pPr>
    </w:p>
    <w:p w14:paraId="52F9DA9A" w14:textId="77777777" w:rsidR="00113C37" w:rsidRDefault="00BE53DD">
      <w:pPr>
        <w:rPr>
          <w:color w:val="000000"/>
          <w:lang w:val="en-US"/>
        </w:rPr>
      </w:pPr>
      <w:r w:rsidRPr="00720972">
        <w:rPr>
          <w:color w:val="000000"/>
          <w:lang w:val="en-US"/>
        </w:rPr>
        <w:t xml:space="preserve">In </w:t>
      </w:r>
      <w:r>
        <w:rPr>
          <w:color w:val="000000"/>
          <w:lang w:val="en-US"/>
        </w:rPr>
        <w:t xml:space="preserve">the gap sequence </w:t>
      </w:r>
      <w:r w:rsidRPr="00720972">
        <w:rPr>
          <w:color w:val="000000"/>
          <w:lang w:val="en-US"/>
        </w:rPr>
        <w:t xml:space="preserve">determination stage, </w:t>
      </w:r>
      <w:r>
        <w:rPr>
          <w:color w:val="000000"/>
          <w:lang w:val="en-US"/>
        </w:rPr>
        <w:t>after generating the multiple sequence alignment,</w:t>
      </w:r>
    </w:p>
    <w:p w14:paraId="56443AAF" w14:textId="5A67AC2A" w:rsidR="00113C37" w:rsidRPr="00720972" w:rsidRDefault="00BE53DD">
      <w:pPr>
        <w:rPr>
          <w:color w:val="000000"/>
          <w:lang w:val="en-US"/>
        </w:rPr>
      </w:pPr>
      <w:r w:rsidRPr="00720972">
        <w:rPr>
          <w:color w:val="000000"/>
          <w:lang w:val="en-US"/>
        </w:rPr>
        <w:t xml:space="preserve">we calculate the Bayesian posterior probability of each nucleotide type, given the nucleotides aligned to the base site along with their Phred quality scores </w:t>
      </w:r>
      <w:r>
        <w:rPr>
          <w:color w:val="000000"/>
        </w:rPr>
        <w:fldChar w:fldCharType="begin"/>
      </w:r>
      <w:r w:rsidR="00404DE5" w:rsidRPr="00404DE5">
        <w:rPr>
          <w:color w:val="000000"/>
          <w:lang w:val="en-US"/>
        </w:rPr>
        <w:instrText xml:space="preserve"> ADDIN EN.CITE &lt;EndNote&gt;&lt;Cite&gt;&lt;Author&gt;Li&lt;/Author&gt;&lt;Year&gt;2004&lt;/Year&gt;&lt;RecNum&gt;5&lt;/RecNum&gt;&lt;DisplayText&gt;[4]&lt;/DisplayText&gt;&lt;record&gt;&lt;rec-number&gt;5&lt;/rec-number&gt;&lt;foreign-keys&gt;&lt;key app="EN" db-id="efsvev0rkevfw4e9dvmvdwr4t9a5ev0vazte" timestamp="1660048686"&gt;5&lt;/key&gt;&lt;/foreign-keys&gt;&lt;ref-type name="Journal Article"&gt;17&lt;/ref-type&gt;&lt;contributors&gt;&lt;authors&gt;&lt;author&gt;Li, M.&lt;/author&gt;&lt;author&gt;Nordborg, M.&lt;/author&gt;&lt;author&gt;Li, L. M.&lt;/author&gt;&lt;/authors&gt;&lt;/contributors&gt;&lt;auth-address&gt;Computational Biology, University of Southern California, Los Angeles, CA, USA.&lt;/auth-address&gt;&lt;titles&gt;&lt;title&gt;Adjust quality scores from alignment and improve sequencing accuracy&lt;/title&gt;&lt;secondary-title&gt;Nucleic Acids Res&lt;/secondary-title&gt;&lt;/titles&gt;&lt;periodical&gt;&lt;full-title&gt;Nucleic Acids Res&lt;/full-title&gt;&lt;/periodical&gt;&lt;pages&gt;5183-91&lt;/pages&gt;&lt;volume&gt;32&lt;/volume&gt;&lt;number&gt;17&lt;/number&gt;&lt;edition&gt;20040930&lt;/edition&gt;&lt;keywords&gt;&lt;keyword&gt;Algorithms&lt;/keyword&gt;&lt;keyword&gt;Arabidopsis/genetics&lt;/keyword&gt;&lt;keyword&gt;Base Sequence&lt;/keyword&gt;&lt;keyword&gt;Campylobacter jejuni/genetics&lt;/keyword&gt;&lt;keyword&gt;Consensus Sequence&lt;/keyword&gt;&lt;keyword&gt;*Logistic Models&lt;/keyword&gt;&lt;keyword&gt;Reproducibility of Results&lt;/keyword&gt;&lt;keyword&gt;Sequence Alignment&lt;/keyword&gt;&lt;keyword&gt;Sequence Analysis, DNA/*methods&lt;/keyword&gt;&lt;/keywords&gt;&lt;dates&gt;&lt;year&gt;2004&lt;/year&gt;&lt;/dates&gt;&lt;isbn&gt;0305-1048 (Print)&amp;#xD;0305-1048&lt;/isbn&gt;&lt;accession-num&gt;15459287&lt;/accession-num&gt;&lt;urls&gt;&lt;/urls&gt;&lt;custom2&gt;PMC521663&lt;/custom2&gt;&lt;electronic-resource-num&gt;10.1093/nar/gkh850&lt;/electronic-resource-num&gt;&lt;remote-database-provider&gt;NLM&lt;/remote-database-provider&gt;&lt;language&gt;eng&lt;/language&gt;&lt;/record&gt;&lt;/Cite&gt;&lt;/EndNote&gt;</w:instrText>
      </w:r>
      <w:r>
        <w:rPr>
          <w:color w:val="000000"/>
        </w:rPr>
        <w:fldChar w:fldCharType="separate"/>
      </w:r>
      <w:r w:rsidR="00404DE5" w:rsidRPr="00404DE5">
        <w:rPr>
          <w:noProof/>
          <w:color w:val="000000"/>
          <w:lang w:val="en-US"/>
        </w:rPr>
        <w:t>[</w:t>
      </w:r>
      <w:hyperlink w:anchor="_ENREF_4" w:tooltip="Li, 2004 #5" w:history="1">
        <w:r w:rsidR="00912C28" w:rsidRPr="002037C6">
          <w:rPr>
            <w:rStyle w:val="Hyperlink"/>
            <w:lang w:val="en-US"/>
          </w:rPr>
          <w:t>4</w:t>
        </w:r>
      </w:hyperlink>
      <w:r w:rsidR="00404DE5" w:rsidRPr="00404DE5">
        <w:rPr>
          <w:noProof/>
          <w:color w:val="000000"/>
          <w:lang w:val="en-US"/>
        </w:rPr>
        <w:t>]</w:t>
      </w:r>
      <w:r>
        <w:rPr>
          <w:color w:val="000000"/>
        </w:rPr>
        <w:fldChar w:fldCharType="end"/>
      </w:r>
      <w:r w:rsidRPr="00720972">
        <w:rPr>
          <w:color w:val="000000"/>
          <w:lang w:val="en-US"/>
        </w:rPr>
        <w:t xml:space="preserve">. We denote the base at the reference site as </w:t>
      </w:r>
      <m:oMath>
        <m:r>
          <w:rPr>
            <w:rFonts w:ascii="Cambria Math" w:hAnsi="Cambria Math"/>
            <w:color w:val="000000"/>
          </w:rPr>
          <m:t>S</m:t>
        </m:r>
      </m:oMath>
      <w:r w:rsidRPr="00720972">
        <w:rPr>
          <w:color w:val="000000"/>
          <w:lang w:val="en-US"/>
        </w:rPr>
        <w:t xml:space="preserve">, the aligned nucleotides as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lang w:val="en-US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lang w:val="en-US"/>
              </w:rPr>
              <m:t>,  1≤</m:t>
            </m:r>
            <m:r>
              <w:rPr>
                <w:rFonts w:ascii="Cambria Math" w:hAnsi="Cambria Math"/>
                <w:color w:val="000000"/>
              </w:rPr>
              <m:t>i</m:t>
            </m:r>
            <m:r>
              <w:rPr>
                <w:rFonts w:ascii="Cambria Math" w:hAnsi="Cambria Math"/>
                <w:color w:val="000000"/>
                <w:lang w:val="en-US"/>
              </w:rPr>
              <m:t>≤</m:t>
            </m:r>
            <m:r>
              <w:rPr>
                <w:rFonts w:ascii="Cambria Math" w:hAnsi="Cambria Math"/>
                <w:color w:val="000000"/>
              </w:rPr>
              <m:t>m</m:t>
            </m:r>
          </m:e>
        </m:d>
      </m:oMath>
      <w:r w:rsidRPr="00720972">
        <w:rPr>
          <w:color w:val="000000"/>
          <w:lang w:val="en-US"/>
        </w:rPr>
        <w:t xml:space="preserve"> and their Phred scores as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lang w:val="en-US"/>
              </w:rPr>
              <m:t>,  1≤</m:t>
            </m:r>
            <m:r>
              <w:rPr>
                <w:rFonts w:ascii="Cambria Math" w:hAnsi="Cambria Math"/>
                <w:color w:val="000000"/>
              </w:rPr>
              <m:t>i</m:t>
            </m:r>
            <m:r>
              <w:rPr>
                <w:rFonts w:ascii="Cambria Math" w:hAnsi="Cambria Math"/>
                <w:color w:val="000000"/>
                <w:lang w:val="en-US"/>
              </w:rPr>
              <m:t>≤</m:t>
            </m:r>
            <m:r>
              <w:rPr>
                <w:rFonts w:ascii="Cambria Math" w:hAnsi="Cambria Math"/>
                <w:color w:val="000000"/>
              </w:rPr>
              <m:t>m</m:t>
            </m:r>
          </m:e>
        </m:d>
      </m:oMath>
      <w:r w:rsidRPr="00720972">
        <w:rPr>
          <w:color w:val="000000"/>
          <w:lang w:val="en-US"/>
        </w:rPr>
        <w:t xml:space="preserve">. </w:t>
      </w:r>
      <m:oMath>
        <m:r>
          <w:rPr>
            <w:rFonts w:ascii="Cambria Math" w:hAnsi="Cambria Math"/>
            <w:color w:val="000000"/>
          </w:rPr>
          <m:t>S</m:t>
        </m:r>
      </m:oMath>
      <w:r w:rsidRPr="00720972">
        <w:rPr>
          <w:color w:val="000000"/>
          <w:lang w:val="en-US"/>
        </w:rPr>
        <w:t xml:space="preserve"> 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{</m:t>
            </m:r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  <w:lang w:val="en-US"/>
          </w:rPr>
          <m:t>}</m:t>
        </m:r>
      </m:oMath>
      <w:r w:rsidRPr="00720972">
        <w:rPr>
          <w:color w:val="000000"/>
          <w:lang w:val="en-US"/>
        </w:rPr>
        <w:t xml:space="preserve"> take values from the alphabet </w:t>
      </w:r>
      <m:oMath>
        <m:r>
          <m:rPr>
            <m:scr m:val="script"/>
          </m:rPr>
          <w:rPr>
            <w:rFonts w:ascii="Cambria Math" w:hAnsi="Cambria Math"/>
            <w:color w:val="000000"/>
            <w:lang w:val="en-US"/>
          </w:rPr>
          <m:t>B={</m:t>
        </m:r>
        <m:r>
          <w:rPr>
            <w:rFonts w:ascii="Cambria Math" w:hAnsi="Cambria Math"/>
            <w:color w:val="000000"/>
          </w:rPr>
          <m:t>A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G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C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T</m:t>
        </m:r>
        <m:r>
          <w:rPr>
            <w:rFonts w:ascii="Cambria Math" w:hAnsi="Cambria Math"/>
            <w:color w:val="000000"/>
            <w:lang w:val="en-US"/>
          </w:rPr>
          <m:t>,-}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 xml:space="preserve"> </m:t>
        </m:r>
      </m:oMath>
      <w:r w:rsidRPr="00720972">
        <w:rPr>
          <w:color w:val="000000"/>
          <w:lang w:val="en-US"/>
        </w:rPr>
        <w:t xml:space="preserve">. Here, the prior distribution of </w:t>
      </w:r>
      <m:oMath>
        <m:r>
          <w:rPr>
            <w:rFonts w:ascii="Cambria Math" w:hAnsi="Cambria Math"/>
            <w:color w:val="000000"/>
          </w:rPr>
          <m:t>S</m:t>
        </m:r>
      </m:oMath>
      <w:r w:rsidRPr="00720972">
        <w:rPr>
          <w:color w:val="000000"/>
          <w:lang w:val="en-US"/>
        </w:rPr>
        <w:t xml:space="preserve"> is assigned </w:t>
      </w:r>
      <w:r>
        <w:rPr>
          <w:color w:val="000000"/>
          <w:lang w:val="en-US"/>
        </w:rPr>
        <w:t>as</w:t>
      </w:r>
      <w:r w:rsidRPr="00720972">
        <w:rPr>
          <w:color w:val="000000"/>
          <w:lang w:val="en-US"/>
        </w:rPr>
        <w:t xml:space="preserve"> a non-informative one, i.e., </w:t>
      </w: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=</m:t>
                </m:r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1/5</m:t>
        </m:r>
      </m:oMath>
      <w:r w:rsidRPr="00720972">
        <w:rPr>
          <w:color w:val="000000"/>
          <w:lang w:val="en-US"/>
        </w:rPr>
        <w:t xml:space="preserve">. </w:t>
      </w:r>
    </w:p>
    <w:p w14:paraId="455448A4" w14:textId="77777777" w:rsidR="00113C37" w:rsidRPr="00720972" w:rsidRDefault="00113C37">
      <w:pPr>
        <w:rPr>
          <w:color w:val="000000"/>
          <w:lang w:val="en-US"/>
        </w:rPr>
      </w:pPr>
    </w:p>
    <w:p w14:paraId="4D73998A" w14:textId="15B30580" w:rsidR="00113C37" w:rsidRPr="00720972" w:rsidRDefault="00BE53DD">
      <w:pPr>
        <w:rPr>
          <w:color w:val="000000"/>
          <w:lang w:val="en-US"/>
        </w:rPr>
      </w:pPr>
      <w:r w:rsidRPr="00720972">
        <w:rPr>
          <w:color w:val="000000"/>
          <w:lang w:val="en-US"/>
        </w:rPr>
        <w:t xml:space="preserve">According to the definition of the Phred quality score </w:t>
      </w:r>
      <w:r>
        <w:rPr>
          <w:color w:val="000000"/>
        </w:rPr>
        <w:fldChar w:fldCharType="begin">
          <w:fldData xml:space="preserve">PEVuZE5vdGU+PENpdGU+PEF1dGhvcj5Fd2luZzwvQXV0aG9yPjxZZWFyPjE5OTg8L1llYXI+PFJl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</w:fldData>
        </w:fldChar>
      </w:r>
      <w:r w:rsidR="00404DE5" w:rsidRPr="00404DE5">
        <w:rPr>
          <w:color w:val="000000"/>
          <w:lang w:val="en-US"/>
        </w:rPr>
        <w:instrText xml:space="preserve"> ADDIN EN.CITE </w:instrText>
      </w:r>
      <w:r w:rsidR="00404DE5">
        <w:rPr>
          <w:color w:val="000000"/>
        </w:rPr>
        <w:fldChar w:fldCharType="begin">
          <w:fldData xml:space="preserve">PEVuZE5vdGU+PENpdGU+PEF1dGhvcj5Fd2luZzwvQXV0aG9yPjxZZWFyPjE5OTg8L1llYXI+PFJl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</w:fldData>
        </w:fldChar>
      </w:r>
      <w:r w:rsidR="00404DE5" w:rsidRPr="00404DE5">
        <w:rPr>
          <w:color w:val="000000"/>
          <w:lang w:val="en-US"/>
        </w:rPr>
        <w:instrText xml:space="preserve"> ADDIN EN.CITE.DATA </w:instrText>
      </w:r>
      <w:r w:rsidR="00404DE5">
        <w:rPr>
          <w:color w:val="000000"/>
        </w:rPr>
      </w:r>
      <w:r w:rsidR="00404DE5">
        <w:rPr>
          <w:color w:val="000000"/>
        </w:rPr>
        <w:fldChar w:fldCharType="end"/>
      </w:r>
      <w:r>
        <w:rPr>
          <w:color w:val="000000"/>
        </w:rPr>
      </w:r>
      <w:r>
        <w:rPr>
          <w:color w:val="000000"/>
        </w:rPr>
        <w:fldChar w:fldCharType="separate"/>
      </w:r>
      <w:r w:rsidR="00404DE5" w:rsidRPr="00404DE5">
        <w:rPr>
          <w:noProof/>
          <w:color w:val="000000"/>
          <w:lang w:val="en-US"/>
        </w:rPr>
        <w:t>[</w:t>
      </w:r>
      <w:hyperlink w:anchor="_ENREF_5" w:tooltip="Ewing, 1998 #6" w:history="1">
        <w:r w:rsidR="00912C28" w:rsidRPr="002037C6">
          <w:rPr>
            <w:rStyle w:val="Hyperlink"/>
            <w:lang w:val="en-US"/>
          </w:rPr>
          <w:t>5</w:t>
        </w:r>
      </w:hyperlink>
      <w:r w:rsidR="00404DE5" w:rsidRPr="00404DE5">
        <w:rPr>
          <w:noProof/>
          <w:color w:val="000000"/>
          <w:lang w:val="en-US"/>
        </w:rPr>
        <w:t xml:space="preserve">, </w:t>
      </w:r>
      <w:hyperlink w:anchor="_ENREF_6" w:tooltip="Ewing, 1998 #7" w:history="1">
        <w:r w:rsidR="00912C28" w:rsidRPr="002037C6">
          <w:rPr>
            <w:rStyle w:val="Hyperlink"/>
            <w:lang w:val="en-US"/>
          </w:rPr>
          <w:t>6</w:t>
        </w:r>
      </w:hyperlink>
      <w:r w:rsidR="00404DE5" w:rsidRPr="00404DE5">
        <w:rPr>
          <w:noProof/>
          <w:color w:val="000000"/>
          <w:lang w:val="en-US"/>
        </w:rPr>
        <w:t>]</w:t>
      </w:r>
      <w:r>
        <w:rPr>
          <w:color w:val="000000"/>
        </w:rPr>
        <w:fldChar w:fldCharType="end"/>
      </w:r>
      <w:r w:rsidRPr="00720972">
        <w:rPr>
          <w:color w:val="000000"/>
          <w:lang w:val="en-US"/>
        </w:rPr>
        <w:t>, the scores can be interpreted as probabilities as follows,</w:t>
      </w:r>
    </w:p>
    <w:p w14:paraId="66D61FE4" w14:textId="77777777" w:rsidR="00113C37" w:rsidRDefault="00113C37">
      <w:pPr>
        <w:rPr>
          <w:color w:val="000000"/>
          <w:lang w:val="en-US"/>
        </w:rPr>
      </w:pPr>
    </w:p>
    <w:p w14:paraId="3F926916" w14:textId="77777777" w:rsidR="00113C37" w:rsidRPr="00720972" w:rsidRDefault="00000000">
      <w:pPr>
        <w:jc w:val="center"/>
        <w:rPr>
          <w:color w:val="000000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q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  <w:lang w:val="en-US"/>
          </w:rPr>
          <m:t>=-10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10</m:t>
            </m:r>
          </m:sub>
        </m:sSub>
        <m:r>
          <w:rPr>
            <w:rFonts w:ascii="Cambria Math" w:hAnsi="Cambria Math"/>
            <w:color w:val="000000"/>
            <w:lang w:val="en-US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  <w:lang w:val="en-US"/>
          </w:rPr>
          <m:t>)</m:t>
        </m:r>
      </m:oMath>
      <w:r w:rsidR="00BE53DD" w:rsidRPr="00720972">
        <w:rPr>
          <w:color w:val="000000"/>
          <w:lang w:val="en-US"/>
        </w:rPr>
        <w:t>,</w:t>
      </w:r>
    </w:p>
    <w:p w14:paraId="7619DBEB" w14:textId="77777777" w:rsidR="00113C37" w:rsidRPr="00720972" w:rsidRDefault="00113C37">
      <w:pPr>
        <w:rPr>
          <w:color w:val="000000"/>
          <w:lang w:val="en-US"/>
        </w:rPr>
      </w:pPr>
    </w:p>
    <w:p w14:paraId="5916CD3E" w14:textId="1FD86597" w:rsidR="00113C37" w:rsidRPr="00720972" w:rsidRDefault="00BE53DD">
      <w:pPr>
        <w:rPr>
          <w:color w:val="000000"/>
          <w:lang w:val="en-US"/>
        </w:rPr>
      </w:pPr>
      <w:r w:rsidRPr="00720972">
        <w:rPr>
          <w:color w:val="000000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720972">
        <w:rPr>
          <w:color w:val="000000"/>
          <w:lang w:val="en-US"/>
        </w:rPr>
        <w:t xml:space="preserve"> is the error probability of base-calling, 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endChr m:val="|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≠</m:t>
                </m:r>
                <m:r>
                  <w:rPr>
                    <w:rFonts w:ascii="Cambria Math" w:hAnsi="Cambria Math"/>
                    <w:color w:val="000000"/>
                  </w:rPr>
                  <m:t>a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 xml:space="preserve"> 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r>
          <w:rPr>
            <w:rFonts w:ascii="Cambria Math" w:hAnsi="Cambria Math"/>
            <w:color w:val="000000"/>
          </w:rPr>
          <m:t>a</m:t>
        </m:r>
        <m:r>
          <w:rPr>
            <w:rFonts w:ascii="Cambria Math" w:hAnsi="Cambria Math"/>
            <w:color w:val="000000"/>
            <w:lang w:val="en-US"/>
          </w:rPr>
          <m:t>)</m:t>
        </m:r>
      </m:oMath>
      <w:r w:rsidRPr="00720972">
        <w:rPr>
          <w:color w:val="000000"/>
          <w:lang w:val="en-US"/>
        </w:rPr>
        <w:t xml:space="preserve">. With the assumption of unbiased base-calling </w:t>
      </w:r>
      <w:r>
        <w:rPr>
          <w:color w:val="000000"/>
        </w:rPr>
        <w:fldChar w:fldCharType="begin"/>
      </w:r>
      <w:r w:rsidR="00404DE5" w:rsidRPr="00404DE5">
        <w:rPr>
          <w:color w:val="000000"/>
          <w:lang w:val="en-US"/>
        </w:rPr>
        <w:instrText xml:space="preserve"> ADDIN EN.CITE &lt;EndNote&gt;&lt;Cite&gt;&lt;Author&gt;Li&lt;/Author&gt;&lt;Year&gt;2004&lt;/Year&gt;&lt;RecNum&gt;5&lt;/RecNum&gt;&lt;DisplayText&gt;[4]&lt;/DisplayText&gt;&lt;record&gt;&lt;rec-number&gt;5&lt;/rec-number&gt;&lt;foreign-keys&gt;&lt;key app="EN" db-id="efsvev0rkevfw4e9dvmvdwr4t9a5ev0vazte" timestamp="1660048686"&gt;5&lt;/key&gt;&lt;/foreign-keys&gt;&lt;ref-type name="Journal Article"&gt;17&lt;/ref-type&gt;&lt;contributors&gt;&lt;authors&gt;&lt;author&gt;Li, M.&lt;/author&gt;&lt;author&gt;Nordborg, M.&lt;/author&gt;&lt;author&gt;Li, L. M.&lt;/author&gt;&lt;/authors&gt;&lt;/contributors&gt;&lt;auth-address&gt;Computational Biology, University of Southern California, Los Angeles, CA, USA.&lt;/auth-address&gt;&lt;titles&gt;&lt;title&gt;Adjust quality scores from alignment and improve sequencing accuracy&lt;/title&gt;&lt;secondary-title&gt;Nucleic Acids Res&lt;/secondary-title&gt;&lt;/titles&gt;&lt;periodical&gt;&lt;full-title&gt;Nucleic Acids Res&lt;/full-title&gt;&lt;/periodical&gt;&lt;pages&gt;5183-91&lt;/pages&gt;&lt;volume&gt;32&lt;/volume&gt;&lt;number&gt;17&lt;/number&gt;&lt;edition&gt;20040930&lt;/edition&gt;&lt;keywords&gt;&lt;keyword&gt;Algorithms&lt;/keyword&gt;&lt;keyword&gt;Arabidopsis/genetics&lt;/keyword&gt;&lt;keyword&gt;Base Sequence&lt;/keyword&gt;&lt;keyword&gt;Campylobacter jejuni/genetics&lt;/keyword&gt;&lt;keyword&gt;Consensus Sequence&lt;/keyword&gt;&lt;keyword&gt;*Logistic Models&lt;/keyword&gt;&lt;keyword&gt;Reproducibility of Results&lt;/keyword&gt;&lt;keyword&gt;Sequence Alignment&lt;/keyword&gt;&lt;keyword&gt;Sequence Analysis, DNA/*methods&lt;/keyword&gt;&lt;/keywords&gt;&lt;dates&gt;&lt;year&gt;2004&lt;/year&gt;&lt;/dates&gt;&lt;isbn&gt;0305-1048 (Print)&amp;#xD;0305-1048&lt;/isbn&gt;&lt;accession-num&gt;15459287&lt;/accession-num&gt;&lt;urls&gt;&lt;/urls&gt;&lt;custom2&gt;PMC521663&lt;/custom2&gt;&lt;electronic-resource-num&gt;10.1093/nar/gkh850&lt;/electronic-resource-num&gt;&lt;remote-database-provider&gt;NLM&lt;/remote-database-provider&gt;&lt;language&gt;eng&lt;/language&gt;&lt;/record&gt;&lt;/Cite&gt;&lt;/EndNote&gt;</w:instrText>
      </w:r>
      <w:r>
        <w:rPr>
          <w:color w:val="000000"/>
        </w:rPr>
        <w:fldChar w:fldCharType="separate"/>
      </w:r>
      <w:r w:rsidR="00404DE5" w:rsidRPr="00404DE5">
        <w:rPr>
          <w:noProof/>
          <w:color w:val="000000"/>
          <w:lang w:val="en-US"/>
        </w:rPr>
        <w:t>[</w:t>
      </w:r>
      <w:hyperlink w:anchor="_ENREF_4" w:tooltip="Li, 2004 #5" w:history="1">
        <w:r w:rsidR="00912C28" w:rsidRPr="002037C6">
          <w:rPr>
            <w:rStyle w:val="Hyperlink"/>
            <w:lang w:val="en-US"/>
          </w:rPr>
          <w:t>4</w:t>
        </w:r>
      </w:hyperlink>
      <w:r w:rsidR="00404DE5" w:rsidRPr="00404DE5">
        <w:rPr>
          <w:noProof/>
          <w:color w:val="000000"/>
          <w:lang w:val="en-US"/>
        </w:rPr>
        <w:t>]</w:t>
      </w:r>
      <w:r>
        <w:rPr>
          <w:color w:val="000000"/>
        </w:rPr>
        <w:fldChar w:fldCharType="end"/>
      </w:r>
      <w:r w:rsidRPr="00720972">
        <w:rPr>
          <w:color w:val="000000"/>
          <w:lang w:val="en-US"/>
        </w:rPr>
        <w:t xml:space="preserve">, namely, </w:t>
      </w: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US"/>
                  </w:rPr>
                  <m:t>=</m:t>
                </m:r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Pr⁡</m:t>
        </m:r>
        <m:r>
          <w:rPr>
            <w:rFonts w:ascii="Cambria Math" w:hAnsi="Cambria Math"/>
            <w:color w:val="000000"/>
            <w:lang w:val="en-US"/>
          </w:rPr>
          <m:t>(</m:t>
        </m:r>
        <m:r>
          <w:rPr>
            <w:rFonts w:ascii="Cambria Math" w:hAnsi="Cambria Math"/>
            <w:color w:val="000000"/>
          </w:rPr>
          <m:t>S</m:t>
        </m:r>
        <m:r>
          <w:rPr>
            <w:rFonts w:ascii="Cambria Math" w:hAnsi="Cambria Math"/>
            <w:color w:val="000000"/>
            <w:lang w:val="en-US"/>
          </w:rPr>
          <m:t>=</m:t>
        </m:r>
        <m:r>
          <w:rPr>
            <w:rFonts w:ascii="Cambria Math" w:hAnsi="Cambria Math"/>
            <w:color w:val="000000"/>
          </w:rPr>
          <m:t>a</m:t>
        </m:r>
        <m:r>
          <w:rPr>
            <w:rFonts w:ascii="Cambria Math" w:hAnsi="Cambria Math"/>
            <w:color w:val="000000"/>
            <w:lang w:val="en-US"/>
          </w:rPr>
          <m:t>)</m:t>
        </m:r>
      </m:oMath>
      <w:r w:rsidRPr="00720972">
        <w:rPr>
          <w:color w:val="000000"/>
          <w:lang w:val="en-US"/>
        </w:rPr>
        <w:t xml:space="preserve">, we have that </w:t>
      </w:r>
    </w:p>
    <w:p w14:paraId="1CA9BC1D" w14:textId="77777777" w:rsidR="00113C37" w:rsidRPr="00720972" w:rsidRDefault="00113C37">
      <w:pPr>
        <w:rPr>
          <w:color w:val="000000"/>
          <w:lang w:val="en-US"/>
        </w:rPr>
      </w:pPr>
    </w:p>
    <w:p w14:paraId="36A260B4" w14:textId="77777777" w:rsidR="00113C37" w:rsidRPr="00720972" w:rsidRDefault="00000000">
      <w:pPr>
        <w:jc w:val="center"/>
        <w:rPr>
          <w:b/>
          <w:bCs/>
          <w:lang w:val="en-US"/>
        </w:rPr>
      </w:pPr>
      <m:oMath>
        <m:func>
          <m:funcPr>
            <m:ctrlPr>
              <w:rPr>
                <w:rFonts w:ascii="Cambria Math" w:hAnsi="Cambria Math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US"/>
                  </w:rPr>
                  <m:t>=</m:t>
                </m:r>
                <m:r>
                  <w:rPr>
                    <w:rFonts w:ascii="Cambria Math" w:hAnsi="Cambria Math"/>
                    <w:color w:val="000000"/>
                  </w:rPr>
                  <m:t>a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 xml:space="preserve"> | </m:t>
                </m:r>
                <m:r>
                  <w:rPr>
                    <w:rFonts w:ascii="Cambria Math" w:hAnsi="Cambria Math"/>
                    <w:color w:val="000000"/>
                  </w:rPr>
                  <m:t>S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=</m:t>
                </m:r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Pr</m:t>
            </m:r>
          </m:fName>
          <m:e>
            <m:d>
              <m:dPr>
                <m:endChr m:val="|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=</m:t>
                </m:r>
                <m:r>
                  <w:rPr>
                    <w:rFonts w:ascii="Cambria Math" w:hAnsi="Cambria Math"/>
                    <w:color w:val="000000"/>
                  </w:rPr>
                  <m:t>a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 xml:space="preserve"> </m:t>
                </m:r>
              </m:e>
            </m:d>
          </m:e>
        </m:func>
        <m:r>
          <w:rPr>
            <w:rFonts w:ascii="Cambria Math" w:hAnsi="Cambria Math"/>
            <w:color w:val="000000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r>
          <w:rPr>
            <w:rFonts w:ascii="Cambria Math" w:hAnsi="Cambria Math"/>
            <w:color w:val="000000"/>
          </w:rPr>
          <m:t>a</m:t>
        </m:r>
        <m:r>
          <w:rPr>
            <w:rFonts w:ascii="Cambria Math" w:hAnsi="Cambria Math"/>
            <w:color w:val="000000"/>
            <w:lang w:val="en-US"/>
          </w:rPr>
          <m:t>)=1-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BE53DD" w:rsidRPr="00720972">
        <w:rPr>
          <w:color w:val="000000"/>
          <w:lang w:val="en-US"/>
        </w:rPr>
        <w:t>.</w:t>
      </w:r>
    </w:p>
    <w:p w14:paraId="70FD7D7E" w14:textId="77777777" w:rsidR="00113C37" w:rsidRPr="00720972" w:rsidRDefault="00113C37">
      <w:pPr>
        <w:rPr>
          <w:lang w:val="en-US"/>
        </w:rPr>
      </w:pPr>
    </w:p>
    <w:p w14:paraId="47C4443B" w14:textId="77777777" w:rsidR="00113C37" w:rsidRPr="00720972" w:rsidRDefault="00BE53DD">
      <w:pPr>
        <w:rPr>
          <w:lang w:val="en-US"/>
        </w:rPr>
      </w:pPr>
      <w:r w:rsidRPr="00720972">
        <w:rPr>
          <w:lang w:val="en-US"/>
        </w:rPr>
        <w:t>So that we assign the conditional probability as follows,</w:t>
      </w:r>
    </w:p>
    <w:p w14:paraId="4F7A7635" w14:textId="77777777" w:rsidR="00113C37" w:rsidRPr="00720972" w:rsidRDefault="00113C37">
      <w:pPr>
        <w:rPr>
          <w:lang w:val="en-US"/>
        </w:rPr>
      </w:pPr>
    </w:p>
    <w:p w14:paraId="2815A2E0" w14:textId="77777777" w:rsidR="00113C37" w:rsidRDefault="00000000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color w:val="00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Pr</m:t>
              </m:r>
            </m:fName>
            <m:e>
              <m:d>
                <m:dPr>
                  <m:endChr m:val="|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hAnsi="Cambria Math"/>
              <w:color w:val="000000"/>
            </w:rPr>
            <m:t xml:space="preserve"> S=a;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 xml:space="preserve">  q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(1-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>)(1-r),            a≠-,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</w:rPr>
                      <m:t xml:space="preserve">=a           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 xml:space="preserve"> 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3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1-r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,                   a≠-,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≠a,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 xml:space="preserve">≠-     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 xml:space="preserve">       </m:t>
                                </m:r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>r,                           a≠-,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 xml:space="preserve">=-        </m:t>
                                      </m:r>
                                    </m:e>
                                  </m:mr>
                                  <m:mr>
                                    <m:e>
                                      <m:m>
                                        <m:mPr>
                                          <m:mcs>
                                            <m:mc>
                                              <m:mcPr>
                                                <m:count m:val="1"/>
                                                <m:mcJc m:val="center"/>
                                              </m:mcPr>
                                            </m:mc>
                                          </m:mcs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</w:rPr>
                                          </m:ctrlPr>
                                        </m:mPr>
                                        <m:m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</w:rPr>
                                              <m:t>1-r,                        a=-,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color w:val="00000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/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/>
                                                  </w:rPr>
                                                  <m:t>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</w:rPr>
                                              <m:t xml:space="preserve">=-         </m:t>
                                            </m:r>
                                          </m:e>
                                        </m:mr>
                                        <m:mr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color w:val="000000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/>
                                                  </w:rPr>
                                                  <m:t>r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/>
                                                  </w:rPr>
                                                  <m:t>4</m:t>
                                                </m:r>
                                              </m:den>
                                            </m:f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</w:rPr>
                                              <m:t>,                            a=-,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color w:val="00000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/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/>
                                                    <w:color w:val="000000"/>
                                                  </w:rPr>
                                                  <m:t>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</w:rPr>
                                              <m:t xml:space="preserve">≠-     </m:t>
                                            </m:r>
                                          </m:e>
                                        </m:mr>
                                      </m:m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  <m:t xml:space="preserve">   </m:t>
                                      </m:r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14:paraId="5E7315AA" w14:textId="77777777" w:rsidR="00113C37" w:rsidRDefault="00113C37">
      <w:pPr>
        <w:rPr>
          <w:b/>
          <w:bCs/>
        </w:rPr>
      </w:pPr>
    </w:p>
    <w:p w14:paraId="00130CE1" w14:textId="77777777" w:rsidR="00113C37" w:rsidRPr="00720972" w:rsidRDefault="00BE53DD">
      <w:pPr>
        <w:rPr>
          <w:color w:val="000000"/>
          <w:lang w:val="en-US"/>
        </w:rPr>
      </w:pPr>
      <w:r w:rsidRPr="00720972">
        <w:rPr>
          <w:lang w:val="en-US"/>
        </w:rPr>
        <w:t xml:space="preserve">where </w:t>
      </w:r>
      <m:oMath>
        <m:r>
          <w:rPr>
            <w:rFonts w:ascii="Cambria Math" w:hAnsi="Cambria Math"/>
            <w:color w:val="000000"/>
            <w:lang w:val="en-US"/>
          </w:rPr>
          <m:t xml:space="preserve"> </m:t>
        </m:r>
        <m:r>
          <w:rPr>
            <w:rFonts w:ascii="Cambria Math" w:hAnsi="Cambria Math"/>
            <w:color w:val="000000"/>
          </w:rPr>
          <m:t>r</m:t>
        </m:r>
      </m:oMath>
      <w:r w:rsidRPr="00720972">
        <w:rPr>
          <w:lang w:val="en-US"/>
        </w:rPr>
        <w:t xml:space="preserve"> is the indel error rate of the sequencing reads. Here, we assign </w:t>
      </w:r>
      <m:oMath>
        <m:r>
          <w:rPr>
            <w:rFonts w:ascii="Cambria Math" w:hAnsi="Cambria Math"/>
            <w:color w:val="000000"/>
          </w:rPr>
          <m:t>r</m:t>
        </m:r>
        <m:r>
          <w:rPr>
            <w:rFonts w:ascii="Cambria Math" w:hAnsi="Cambria Math"/>
            <w:color w:val="000000"/>
            <w:lang w:val="en-US"/>
          </w:rPr>
          <m:t>=0.00005</m:t>
        </m:r>
      </m:oMath>
      <w:r w:rsidRPr="00720972">
        <w:rPr>
          <w:color w:val="000000"/>
          <w:lang w:val="en-US"/>
        </w:rPr>
        <w:t>.</w:t>
      </w:r>
    </w:p>
    <w:p w14:paraId="75E1B959" w14:textId="77777777" w:rsidR="00113C37" w:rsidRPr="00720972" w:rsidRDefault="00113C37">
      <w:pPr>
        <w:rPr>
          <w:color w:val="000000"/>
          <w:lang w:val="en-US"/>
        </w:rPr>
      </w:pPr>
    </w:p>
    <w:p w14:paraId="6F909294" w14:textId="77777777" w:rsidR="00113C37" w:rsidRPr="00720972" w:rsidRDefault="00BE53DD">
      <w:pPr>
        <w:rPr>
          <w:color w:val="000000"/>
          <w:lang w:val="en-US"/>
        </w:rPr>
      </w:pPr>
      <w:r w:rsidRPr="00720972">
        <w:rPr>
          <w:color w:val="000000"/>
          <w:lang w:val="en-US"/>
        </w:rPr>
        <w:t xml:space="preserve">With the above information, the posterior probability of </w:t>
      </w:r>
      <m:oMath>
        <m:r>
          <w:rPr>
            <w:rFonts w:ascii="Cambria Math" w:hAnsi="Cambria Math"/>
            <w:color w:val="000000"/>
          </w:rPr>
          <m:t>S</m:t>
        </m:r>
      </m:oMath>
      <w:r w:rsidRPr="00720972">
        <w:rPr>
          <w:color w:val="000000"/>
          <w:lang w:val="en-US"/>
        </w:rPr>
        <w:t xml:space="preserve"> being certain nucleotide type  </w:t>
      </w:r>
      <m:oMath>
        <m:r>
          <w:rPr>
            <w:rFonts w:ascii="Cambria Math" w:hAnsi="Cambria Math"/>
            <w:color w:val="000000"/>
          </w:rPr>
          <m:t>a</m:t>
        </m:r>
        <m:r>
          <w:rPr>
            <w:rFonts w:ascii="Cambria Math" w:hAnsi="Cambria Math"/>
            <w:color w:val="000000"/>
            <w:lang w:val="en-US"/>
          </w:rPr>
          <m:t>∈{</m:t>
        </m:r>
        <m:r>
          <w:rPr>
            <w:rFonts w:ascii="Cambria Math" w:hAnsi="Cambria Math"/>
            <w:color w:val="000000"/>
          </w:rPr>
          <m:t>A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G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C</m:t>
        </m:r>
        <m:r>
          <w:rPr>
            <w:rFonts w:ascii="Cambria Math" w:hAnsi="Cambria Math"/>
            <w:color w:val="000000"/>
            <w:lang w:val="en-US"/>
          </w:rPr>
          <m:t>,</m:t>
        </m:r>
        <m:r>
          <w:rPr>
            <w:rFonts w:ascii="Cambria Math" w:hAnsi="Cambria Math"/>
            <w:color w:val="000000"/>
          </w:rPr>
          <m:t>T</m:t>
        </m:r>
        <m:r>
          <w:rPr>
            <w:rFonts w:ascii="Cambria Math" w:hAnsi="Cambria Math"/>
            <w:color w:val="000000"/>
            <w:lang w:val="en-US"/>
          </w:rPr>
          <m:t>,-}</m:t>
        </m:r>
      </m:oMath>
      <w:r w:rsidRPr="00720972">
        <w:rPr>
          <w:color w:val="000000"/>
          <w:lang w:val="en-US"/>
        </w:rPr>
        <w:t xml:space="preserve"> is given by</w:t>
      </w:r>
    </w:p>
    <w:p w14:paraId="18541A00" w14:textId="77777777" w:rsidR="00113C37" w:rsidRPr="00720972" w:rsidRDefault="00113C37">
      <w:pPr>
        <w:rPr>
          <w:b/>
          <w:bCs/>
          <w:lang w:val="en-US"/>
        </w:rPr>
      </w:pPr>
    </w:p>
    <w:p w14:paraId="6D762A92" w14:textId="77777777" w:rsidR="00113C37" w:rsidRPr="00720972" w:rsidRDefault="00113C37">
      <w:pPr>
        <w:rPr>
          <w:b/>
          <w:bCs/>
          <w:lang w:val="en-US"/>
        </w:rPr>
      </w:pPr>
    </w:p>
    <w:p w14:paraId="694C0232" w14:textId="77777777" w:rsidR="00113C37" w:rsidRDefault="00000000">
      <w:pPr>
        <w:rPr>
          <w:color w:val="000000"/>
        </w:rPr>
      </w:pPr>
      <m:oMathPara>
        <m:oMath>
          <m:func>
            <m:funcPr>
              <m:ctrlPr>
                <w:rPr>
                  <w:rFonts w:ascii="Cambria Math" w:hAnsi="Cambria Math"/>
                  <w:color w:val="00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 xml:space="preserve">S=a </m:t>
                  </m:r>
                </m:e>
                <m:e>
                  <m: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;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</m:func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color w:val="00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Pr</m:t>
                  </m:r>
                </m:fName>
                <m:e>
                  <m:d>
                    <m:dPr>
                      <m:endChr m:val="|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/>
                          <w:color w:val="000000"/>
                        </w:rPr>
                        <m:t xml:space="preserve"> 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 xml:space="preserve"> S=a; 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)</m:t>
                  </m:r>
                </m:e>
              </m:func>
              <m:r>
                <w:rPr>
                  <w:rFonts w:ascii="Cambria Math" w:hAnsi="Cambria Math"/>
                  <w:color w:val="000000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Pr⁡</m:t>
              </m:r>
              <m:r>
                <w:rPr>
                  <w:rFonts w:ascii="Cambria Math" w:hAnsi="Cambria Math"/>
                  <w:color w:val="000000"/>
                </w:rPr>
                <m:t>(S=a)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color w:val="00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Pr(</m:t>
                  </m:r>
                </m:fName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 xml:space="preserve">; 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)</m:t>
                  </m:r>
                </m:e>
              </m:func>
            </m:den>
          </m:f>
        </m:oMath>
      </m:oMathPara>
    </w:p>
    <w:p w14:paraId="18EB2F4F" w14:textId="77777777" w:rsidR="00113C37" w:rsidRDefault="00113C37">
      <w:pPr>
        <w:rPr>
          <w:color w:val="000000"/>
        </w:rPr>
      </w:pPr>
    </w:p>
    <w:p w14:paraId="1182AE1D" w14:textId="77777777" w:rsidR="00113C37" w:rsidRDefault="00BE53DD">
      <w:pPr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 xml:space="preserve">                                                                       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Pr</m:t>
                      </m:r>
                    </m:fName>
                    <m:e>
                      <m:d>
                        <m:dPr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 xml:space="preserve"> 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  <w:color w:val="000000"/>
                    </w:rPr>
                    <m:t xml:space="preserve"> S=a;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)</m:t>
                  </m:r>
                </m:e>
              </m:nary>
              <m:r>
                <w:rPr>
                  <w:rFonts w:ascii="Cambria Math" w:hAnsi="Cambria Math"/>
                  <w:color w:val="000000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Pr⁡</m:t>
              </m:r>
              <m:r>
                <w:rPr>
                  <w:rFonts w:ascii="Cambria Math" w:hAnsi="Cambria Math"/>
                  <w:color w:val="000000"/>
                </w:rPr>
                <m:t>(S=a)</m:t>
              </m:r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</w:rPr>
                    <m:t>b∈{A,G,C,T,-}</m:t>
                  </m:r>
                </m:sub>
                <m:sup/>
                <m:e>
                  <m:r>
                    <w:rPr>
                      <w:rFonts w:ascii="Cambria Math" w:hAnsi="Cambria Math"/>
                      <w:color w:val="000000"/>
                    </w:rPr>
                    <m:t>(</m:t>
                  </m:r>
                  <m:nary>
                    <m:naryPr>
                      <m:chr m:val="∏"/>
                      <m:limLoc m:val="undOvr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sup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Pr</m:t>
                          </m:r>
                        </m:fName>
                        <m:e>
                          <m:d>
                            <m:dPr>
                              <m:endChr m:val="|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 xml:space="preserve"> 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  <w:color w:val="000000"/>
                        </w:rPr>
                        <m:t xml:space="preserve"> S=b;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)</m:t>
                      </m:r>
                    </m:e>
                  </m:nary>
                  <m:r>
                    <w:rPr>
                      <w:rFonts w:ascii="Cambria Math" w:hAnsi="Cambria Math"/>
                      <w:color w:val="000000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Pr</m:t>
                      </m: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S=b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  <w:color w:val="000000"/>
                    </w:rPr>
                    <m:t>)</m:t>
                  </m:r>
                </m:e>
              </m:nary>
            </m:den>
          </m:f>
        </m:oMath>
      </m:oMathPara>
    </w:p>
    <w:p w14:paraId="4E79DF1F" w14:textId="3A3095DB" w:rsidR="008B28BF" w:rsidRDefault="008B28BF">
      <w:r>
        <w:br w:type="page"/>
      </w:r>
    </w:p>
    <w:p w14:paraId="39EF0F75" w14:textId="77777777" w:rsidR="00E076B5" w:rsidRDefault="00E076B5" w:rsidP="00E076B5">
      <w:pPr>
        <w:pStyle w:val="Heading2"/>
        <w:rPr>
          <w:lang w:val="en-US"/>
        </w:rPr>
      </w:pPr>
      <w:bookmarkStart w:id="41" w:name="_Toc134520822"/>
      <w:r w:rsidRPr="00720972">
        <w:rPr>
          <w:lang w:val="en-US"/>
        </w:rPr>
        <w:lastRenderedPageBreak/>
        <w:t>Note S</w:t>
      </w:r>
      <w:r>
        <w:rPr>
          <w:lang w:val="en-US"/>
        </w:rPr>
        <w:t>7</w:t>
      </w:r>
      <w:r w:rsidRPr="00CC0A74">
        <w:rPr>
          <w:lang w:val="en-US"/>
        </w:rPr>
        <w:t>.</w:t>
      </w:r>
      <w:r w:rsidRPr="00720972">
        <w:rPr>
          <w:lang w:val="en-US"/>
        </w:rPr>
        <w:t xml:space="preserve"> </w:t>
      </w:r>
      <w:r>
        <w:rPr>
          <w:rFonts w:hint="eastAsia"/>
          <w:lang w:val="en-US"/>
        </w:rPr>
        <w:t>Command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lines</w:t>
      </w:r>
      <w:r>
        <w:rPr>
          <w:lang w:val="en-US"/>
        </w:rPr>
        <w:t xml:space="preserve"> used in the Results section</w:t>
      </w:r>
      <w:bookmarkEnd w:id="41"/>
    </w:p>
    <w:p w14:paraId="2C47FF82" w14:textId="12BC2D88" w:rsidR="005E0923" w:rsidRDefault="005E0923">
      <w:pPr>
        <w:rPr>
          <w:lang w:val="en-US"/>
        </w:rPr>
      </w:pPr>
    </w:p>
    <w:tbl>
      <w:tblPr>
        <w:tblStyle w:val="TableGrid"/>
        <w:tblW w:w="11341" w:type="dxa"/>
        <w:tblInd w:w="-8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0064"/>
      </w:tblGrid>
      <w:tr w:rsidR="004546F6" w14:paraId="4D9AFD22" w14:textId="77777777" w:rsidTr="00941196">
        <w:trPr>
          <w:trHeight w:val="340"/>
        </w:trPr>
        <w:tc>
          <w:tcPr>
            <w:tcW w:w="11341" w:type="dxa"/>
            <w:gridSpan w:val="2"/>
            <w:vAlign w:val="center"/>
          </w:tcPr>
          <w:p w14:paraId="02BDFCE1" w14:textId="1FF63BFF" w:rsidR="004546F6" w:rsidRDefault="004546F6" w:rsidP="00EB2A30">
            <w:pPr>
              <w:jc w:val="center"/>
              <w:rPr>
                <w:lang w:val="en-US"/>
              </w:rPr>
            </w:pPr>
            <w:r w:rsidRPr="00693828">
              <w:rPr>
                <w:b/>
                <w:bCs/>
                <w:i/>
                <w:iCs/>
                <w:lang w:val="en-US"/>
              </w:rPr>
              <w:t>S. aureus</w:t>
            </w:r>
            <w:r w:rsidRPr="0069382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genome</w:t>
            </w:r>
          </w:p>
        </w:tc>
      </w:tr>
      <w:tr w:rsidR="00C66F41" w:rsidRPr="003B2243" w14:paraId="39C8066C" w14:textId="77777777" w:rsidTr="00941196">
        <w:trPr>
          <w:trHeight w:val="44"/>
        </w:trPr>
        <w:tc>
          <w:tcPr>
            <w:tcW w:w="1277" w:type="dxa"/>
            <w:vAlign w:val="center"/>
          </w:tcPr>
          <w:p w14:paraId="2167984E" w14:textId="580908A1" w:rsidR="004546F6" w:rsidRPr="00E76851" w:rsidRDefault="004546F6" w:rsidP="00EB2A30">
            <w:pPr>
              <w:jc w:val="left"/>
              <w:rPr>
                <w:sz w:val="20"/>
                <w:szCs w:val="20"/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GapCloser</w:t>
            </w:r>
          </w:p>
        </w:tc>
        <w:tc>
          <w:tcPr>
            <w:tcW w:w="10064" w:type="dxa"/>
            <w:vAlign w:val="center"/>
          </w:tcPr>
          <w:p w14:paraId="4DEDE070" w14:textId="313AEC52" w:rsidR="004546F6" w:rsidRPr="00EB2A30" w:rsidRDefault="00EB2A30" w:rsidP="00EB2A30">
            <w:pPr>
              <w:jc w:val="left"/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GapCloser -a draft_genome.fasta -b config -o output_genome</w:t>
            </w:r>
            <w:r w:rsidRPr="00836773">
              <w:rPr>
                <w:rFonts w:ascii="Menlo" w:eastAsia="SimSun" w:hAnsi="Menlo" w:cs="Menlo" w:hint="eastAsia"/>
                <w:color w:val="000000"/>
                <w:sz w:val="14"/>
                <w:szCs w:val="14"/>
                <w:lang w:val="en-US"/>
              </w:rPr>
              <w:t>.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fasta -l 101 -t 48</w:t>
            </w:r>
          </w:p>
        </w:tc>
      </w:tr>
      <w:tr w:rsidR="00C66F41" w:rsidRPr="003B2243" w14:paraId="20021E02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27611B9E" w14:textId="0564F726" w:rsidR="004546F6" w:rsidRPr="00E76851" w:rsidRDefault="00E76851" w:rsidP="00EB2A30">
            <w:pPr>
              <w:jc w:val="left"/>
              <w:rPr>
                <w:sz w:val="20"/>
                <w:szCs w:val="20"/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GapFiller</w:t>
            </w:r>
          </w:p>
        </w:tc>
        <w:tc>
          <w:tcPr>
            <w:tcW w:w="10064" w:type="dxa"/>
            <w:vAlign w:val="center"/>
          </w:tcPr>
          <w:p w14:paraId="4EAEB928" w14:textId="20703C3A" w:rsidR="004546F6" w:rsidRDefault="00EB2A30" w:rsidP="00EB2A30">
            <w:pPr>
              <w:jc w:val="left"/>
              <w:rPr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perl GapFiller.pl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-l libraries.txt -s draft_genome.fasta -b output -T 48</w:t>
            </w:r>
          </w:p>
        </w:tc>
      </w:tr>
      <w:tr w:rsidR="00C66F41" w:rsidRPr="003B2243" w14:paraId="71410330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36EF7226" w14:textId="4C48509C" w:rsidR="004546F6" w:rsidRPr="00E76851" w:rsidRDefault="00E76851" w:rsidP="00EB2A30">
            <w:pPr>
              <w:jc w:val="left"/>
              <w:rPr>
                <w:sz w:val="20"/>
                <w:szCs w:val="20"/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Sealer</w:t>
            </w:r>
          </w:p>
        </w:tc>
        <w:tc>
          <w:tcPr>
            <w:tcW w:w="10064" w:type="dxa"/>
            <w:vAlign w:val="center"/>
          </w:tcPr>
          <w:p w14:paraId="0C45EA7A" w14:textId="78E67237" w:rsidR="004546F6" w:rsidRDefault="00EB2A30" w:rsidP="00EB2A30">
            <w:pPr>
              <w:jc w:val="left"/>
              <w:rPr>
                <w:lang w:val="en-US"/>
              </w:rPr>
            </w:pPr>
            <w:r w:rsidRPr="00F824F1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abyss-sealer -b20G -k90 -k80 -k70 -k60 -k50 -k40 -k30 -S ../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draft_genome.fasta</w:t>
            </w:r>
            <w:r w:rsidRPr="00F824F1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-o output 415_1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.fq</w:t>
            </w:r>
            <w:r w:rsidRPr="00F824F1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415_2.fq -j 48</w:t>
            </w:r>
          </w:p>
        </w:tc>
      </w:tr>
      <w:tr w:rsidR="00C66F41" w:rsidRPr="003B2243" w14:paraId="183D3653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1B59731A" w14:textId="5D1566F3" w:rsidR="004546F6" w:rsidRPr="00E76851" w:rsidRDefault="00E76851" w:rsidP="00EB2A30">
            <w:pPr>
              <w:jc w:val="left"/>
              <w:rPr>
                <w:sz w:val="20"/>
                <w:szCs w:val="20"/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Phrap</w:t>
            </w:r>
          </w:p>
        </w:tc>
        <w:tc>
          <w:tcPr>
            <w:tcW w:w="10064" w:type="dxa"/>
            <w:vAlign w:val="center"/>
          </w:tcPr>
          <w:p w14:paraId="66244378" w14:textId="4FF1BB29" w:rsidR="004546F6" w:rsidRPr="00EB2A30" w:rsidRDefault="00EB2A30" w:rsidP="00EB2A30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python RunPipeline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_phrap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-g draft_genome.fasta -d 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-t 48</w:t>
            </w:r>
          </w:p>
        </w:tc>
      </w:tr>
      <w:tr w:rsidR="00C66F41" w:rsidRPr="003B2243" w14:paraId="35C9FC98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05E51E75" w14:textId="1F1D04D7" w:rsidR="004546F6" w:rsidRPr="00E76851" w:rsidRDefault="00E76851" w:rsidP="00EB2A30">
            <w:pPr>
              <w:jc w:val="left"/>
              <w:rPr>
                <w:sz w:val="20"/>
                <w:szCs w:val="20"/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RegCloser</w:t>
            </w:r>
          </w:p>
        </w:tc>
        <w:tc>
          <w:tcPr>
            <w:tcW w:w="10064" w:type="dxa"/>
            <w:vAlign w:val="center"/>
          </w:tcPr>
          <w:p w14:paraId="7F59DEEC" w14:textId="172BED71" w:rsidR="004546F6" w:rsidRDefault="00EB2A30" w:rsidP="00EB2A30">
            <w:pPr>
              <w:jc w:val="left"/>
              <w:rPr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-g draft_genome.fasta -d output -t 48</w:t>
            </w:r>
          </w:p>
        </w:tc>
      </w:tr>
      <w:tr w:rsidR="004546F6" w14:paraId="49C2B62F" w14:textId="77777777" w:rsidTr="00941196">
        <w:trPr>
          <w:trHeight w:val="340"/>
        </w:trPr>
        <w:tc>
          <w:tcPr>
            <w:tcW w:w="11341" w:type="dxa"/>
            <w:gridSpan w:val="2"/>
            <w:vAlign w:val="center"/>
          </w:tcPr>
          <w:p w14:paraId="49AB3FFD" w14:textId="0A69CE8F" w:rsidR="004546F6" w:rsidRPr="004546F6" w:rsidRDefault="004546F6" w:rsidP="00EB2A30">
            <w:pPr>
              <w:jc w:val="center"/>
              <w:rPr>
                <w:b/>
                <w:bCs/>
                <w:lang w:val="en-US"/>
              </w:rPr>
            </w:pPr>
            <w:r w:rsidRPr="00693828">
              <w:rPr>
                <w:b/>
                <w:bCs/>
                <w:i/>
                <w:iCs/>
                <w:lang w:val="en-US"/>
              </w:rPr>
              <w:t>E. coli</w:t>
            </w:r>
            <w:r w:rsidRPr="00693828">
              <w:rPr>
                <w:b/>
                <w:bCs/>
                <w:lang w:val="en-US"/>
              </w:rPr>
              <w:t xml:space="preserve"> genome</w:t>
            </w:r>
          </w:p>
        </w:tc>
      </w:tr>
      <w:tr w:rsidR="00C66F41" w:rsidRPr="003B2243" w14:paraId="5AAE6F19" w14:textId="77777777" w:rsidTr="00941196">
        <w:trPr>
          <w:trHeight w:val="44"/>
        </w:trPr>
        <w:tc>
          <w:tcPr>
            <w:tcW w:w="1277" w:type="dxa"/>
            <w:vAlign w:val="center"/>
          </w:tcPr>
          <w:p w14:paraId="24ABA610" w14:textId="2A9E04B7" w:rsidR="00E76851" w:rsidRDefault="00E76851" w:rsidP="00830B70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GapCloser</w:t>
            </w:r>
          </w:p>
        </w:tc>
        <w:tc>
          <w:tcPr>
            <w:tcW w:w="10064" w:type="dxa"/>
            <w:vAlign w:val="center"/>
          </w:tcPr>
          <w:p w14:paraId="4DD40AC8" w14:textId="469F7588" w:rsidR="00E76851" w:rsidRDefault="00EB2A30" w:rsidP="00EB2A30">
            <w:pPr>
              <w:jc w:val="left"/>
              <w:rPr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GapCloser -a draft_genome.fasta -b config -o output_genome</w:t>
            </w:r>
            <w:r w:rsidRPr="00836773">
              <w:rPr>
                <w:rFonts w:ascii="Menlo" w:eastAsia="SimSun" w:hAnsi="Menlo" w:cs="Menlo" w:hint="eastAsia"/>
                <w:color w:val="000000"/>
                <w:sz w:val="14"/>
                <w:szCs w:val="14"/>
                <w:lang w:val="en-US"/>
              </w:rPr>
              <w:t>.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fasta -l 100 -t 48</w:t>
            </w:r>
          </w:p>
        </w:tc>
      </w:tr>
      <w:tr w:rsidR="00C66F41" w:rsidRPr="003B2243" w14:paraId="2D10CA78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42B5140E" w14:textId="0B27B89A" w:rsidR="00E76851" w:rsidRDefault="00E76851" w:rsidP="00830B70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GapFiller</w:t>
            </w:r>
          </w:p>
        </w:tc>
        <w:tc>
          <w:tcPr>
            <w:tcW w:w="10064" w:type="dxa"/>
            <w:vAlign w:val="center"/>
          </w:tcPr>
          <w:p w14:paraId="0788FAF9" w14:textId="47900009" w:rsidR="00E76851" w:rsidRPr="00332472" w:rsidRDefault="00EB2A30" w:rsidP="00EB2A30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perl GapFiller.pl -l libraries.txt -s draft_genome.fasta -b output -i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0 -T 48</w:t>
            </w:r>
          </w:p>
        </w:tc>
      </w:tr>
      <w:tr w:rsidR="00C66F41" w:rsidRPr="003B2243" w14:paraId="0639AF42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4CE98649" w14:textId="0DE19070" w:rsidR="00E76851" w:rsidRDefault="00E76851" w:rsidP="00830B70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Sealer</w:t>
            </w:r>
          </w:p>
        </w:tc>
        <w:tc>
          <w:tcPr>
            <w:tcW w:w="10064" w:type="dxa"/>
            <w:vAlign w:val="center"/>
          </w:tcPr>
          <w:p w14:paraId="2FD86B7D" w14:textId="236B83F4" w:rsidR="00841570" w:rsidRPr="00332472" w:rsidRDefault="00841570" w:rsidP="00841570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abyss-sealer -b20G -k90 -k80 -k70 -k60 -k50 -k40 -k30 -S draft_genome.fasta -o output1 lib3001.fq lib3002.fq lib5001.fq lib5002.fq lib8001.fq lib8002.fq rc_lib2k1.fq rc_lib2k2.fq rc_lib5k1.fq rc_lib5k2.fq -j 48</w:t>
            </w:r>
          </w:p>
          <w:p w14:paraId="6EB1EEE5" w14:textId="77777777" w:rsidR="00830B70" w:rsidRPr="00332472" w:rsidRDefault="00830B70" w:rsidP="00841570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</w:p>
          <w:p w14:paraId="78343748" w14:textId="68FCD7D3" w:rsidR="00E76851" w:rsidRPr="00332472" w:rsidRDefault="00841570" w:rsidP="00841570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abyss-sealer -b20G -k90 -k80 -k70 -k60 -k50 -k40 -k30 -S output1_scaffold.fa -o output2 lib3001.fq lib3002.fq lib5001.fq lib5002.fq lib8001.fq lib8002.fq rc_lib2k1.fq rc_lib2k2.fq rc_lib5k1.fq rc_lib5k2.fq -j 48</w:t>
            </w:r>
          </w:p>
        </w:tc>
      </w:tr>
      <w:tr w:rsidR="00C66F41" w:rsidRPr="003B2243" w14:paraId="5865685D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341BF410" w14:textId="216EDDC6" w:rsidR="00E76851" w:rsidRDefault="00E76851" w:rsidP="00830B70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Phrap</w:t>
            </w:r>
          </w:p>
        </w:tc>
        <w:tc>
          <w:tcPr>
            <w:tcW w:w="10064" w:type="dxa"/>
            <w:vAlign w:val="center"/>
          </w:tcPr>
          <w:p w14:paraId="6CFB81FA" w14:textId="77777777" w:rsidR="00830B70" w:rsidRDefault="00830B70" w:rsidP="00830B70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python RunPipeline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_phrap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draft_genome.fasta -d iter-1 -t 48</w:t>
            </w:r>
          </w:p>
          <w:p w14:paraId="6E05323E" w14:textId="76CB327B" w:rsidR="00E76851" w:rsidRDefault="00830B70" w:rsidP="00830B70">
            <w:pPr>
              <w:jc w:val="left"/>
              <w:rPr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python RunPipeline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_phrap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iter-1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-t 48</w:t>
            </w:r>
          </w:p>
        </w:tc>
      </w:tr>
      <w:tr w:rsidR="00C66F41" w:rsidRPr="003B2243" w14:paraId="4A1404B2" w14:textId="77777777" w:rsidTr="00941196">
        <w:trPr>
          <w:trHeight w:val="41"/>
        </w:trPr>
        <w:tc>
          <w:tcPr>
            <w:tcW w:w="1277" w:type="dxa"/>
            <w:vAlign w:val="center"/>
          </w:tcPr>
          <w:p w14:paraId="1D3F5A9C" w14:textId="353EBA8A" w:rsidR="00E76851" w:rsidRDefault="00E76851" w:rsidP="00830B70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RegCloser</w:t>
            </w:r>
          </w:p>
        </w:tc>
        <w:tc>
          <w:tcPr>
            <w:tcW w:w="10064" w:type="dxa"/>
            <w:vAlign w:val="center"/>
          </w:tcPr>
          <w:p w14:paraId="610C5BCA" w14:textId="77777777" w:rsidR="00DE52B5" w:rsidRDefault="00DE52B5" w:rsidP="00DE52B5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-g draft_genome.fasta -d iter-1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-w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48</w:t>
            </w:r>
          </w:p>
          <w:p w14:paraId="45618ABB" w14:textId="049D2A55" w:rsidR="00E76851" w:rsidRPr="00DE52B5" w:rsidRDefault="00DE52B5" w:rsidP="00DE52B5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iter-1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-w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48</w:t>
            </w:r>
          </w:p>
        </w:tc>
      </w:tr>
      <w:tr w:rsidR="004546F6" w14:paraId="36C2FF76" w14:textId="77777777" w:rsidTr="00941196">
        <w:trPr>
          <w:trHeight w:val="340"/>
        </w:trPr>
        <w:tc>
          <w:tcPr>
            <w:tcW w:w="11341" w:type="dxa"/>
            <w:gridSpan w:val="2"/>
            <w:vAlign w:val="center"/>
          </w:tcPr>
          <w:p w14:paraId="70E9071E" w14:textId="5D1385CA" w:rsidR="004546F6" w:rsidRDefault="004546F6" w:rsidP="00A10BB9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Plateau z</w:t>
            </w:r>
            <w:r w:rsidRPr="00693828">
              <w:rPr>
                <w:b/>
                <w:bCs/>
                <w:lang w:val="en-US"/>
              </w:rPr>
              <w:t>okor genome</w:t>
            </w:r>
          </w:p>
        </w:tc>
      </w:tr>
      <w:tr w:rsidR="00C66F41" w:rsidRPr="003B2243" w14:paraId="33C6D0AF" w14:textId="77777777" w:rsidTr="00941196">
        <w:trPr>
          <w:trHeight w:val="34"/>
        </w:trPr>
        <w:tc>
          <w:tcPr>
            <w:tcW w:w="1277" w:type="dxa"/>
            <w:vAlign w:val="center"/>
          </w:tcPr>
          <w:p w14:paraId="3C6534AF" w14:textId="53FAA649" w:rsidR="00DE52B5" w:rsidRDefault="00DE52B5" w:rsidP="00DE52B5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GapCloser</w:t>
            </w:r>
          </w:p>
        </w:tc>
        <w:tc>
          <w:tcPr>
            <w:tcW w:w="10064" w:type="dxa"/>
          </w:tcPr>
          <w:p w14:paraId="31B9B113" w14:textId="77777777" w:rsidR="008B0BB1" w:rsidRPr="00836773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GapCloser -a draft_genome.fasta -b config1 -o output_genome1</w:t>
            </w:r>
            <w:r w:rsidRPr="00836773">
              <w:rPr>
                <w:rFonts w:ascii="Menlo" w:eastAsia="SimSun" w:hAnsi="Menlo" w:cs="Menlo" w:hint="eastAsia"/>
                <w:color w:val="000000"/>
                <w:sz w:val="14"/>
                <w:szCs w:val="14"/>
                <w:lang w:val="en-US"/>
              </w:rPr>
              <w:t>.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fasta -l 150 -t 40</w:t>
            </w:r>
          </w:p>
          <w:p w14:paraId="71CF2B8E" w14:textId="74B1B23F" w:rsidR="00DE52B5" w:rsidRPr="008B0BB1" w:rsidRDefault="008B0BB1" w:rsidP="00DE52B5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GapCloser -a output_genome1</w:t>
            </w:r>
            <w:r w:rsidRPr="00836773">
              <w:rPr>
                <w:rFonts w:ascii="Menlo" w:eastAsia="SimSun" w:hAnsi="Menlo" w:cs="Menlo" w:hint="eastAsia"/>
                <w:color w:val="000000"/>
                <w:sz w:val="14"/>
                <w:szCs w:val="14"/>
                <w:lang w:val="en-US"/>
              </w:rPr>
              <w:t>.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fasta -b config2 -o output_genome2</w:t>
            </w:r>
            <w:r w:rsidRPr="00836773">
              <w:rPr>
                <w:rFonts w:ascii="Menlo" w:eastAsia="SimSun" w:hAnsi="Menlo" w:cs="Menlo" w:hint="eastAsia"/>
                <w:color w:val="000000"/>
                <w:sz w:val="14"/>
                <w:szCs w:val="14"/>
                <w:lang w:val="en-US"/>
              </w:rPr>
              <w:t>.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fasta -l 150 -t 40</w:t>
            </w:r>
          </w:p>
        </w:tc>
      </w:tr>
      <w:tr w:rsidR="00C66F41" w:rsidRPr="003B2243" w14:paraId="3762AB28" w14:textId="77777777" w:rsidTr="00941196">
        <w:trPr>
          <w:trHeight w:val="29"/>
        </w:trPr>
        <w:tc>
          <w:tcPr>
            <w:tcW w:w="1277" w:type="dxa"/>
            <w:vAlign w:val="center"/>
          </w:tcPr>
          <w:p w14:paraId="0C89C5EF" w14:textId="51CA247F" w:rsidR="00DE52B5" w:rsidRDefault="00DE52B5" w:rsidP="00DE52B5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GapFiller</w:t>
            </w:r>
          </w:p>
        </w:tc>
        <w:tc>
          <w:tcPr>
            <w:tcW w:w="10064" w:type="dxa"/>
          </w:tcPr>
          <w:p w14:paraId="3D029D89" w14:textId="77777777" w:rsidR="008B0BB1" w:rsidRPr="00836773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perl GapFiller.pl -l libraries1.txt -s draft_genome.fasta -b output1 -i 1 -T 40</w:t>
            </w:r>
          </w:p>
          <w:p w14:paraId="5FBED79E" w14:textId="76F20CFA" w:rsidR="00DE52B5" w:rsidRPr="008B0BB1" w:rsidRDefault="008B0BB1" w:rsidP="00DE52B5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perl GapFiller.pl -l libraries2.txt -s output1/output1.gapfilled.final.fa -b output2 -i 1 -T 40</w:t>
            </w:r>
          </w:p>
        </w:tc>
      </w:tr>
      <w:tr w:rsidR="00C66F41" w:rsidRPr="003B2243" w14:paraId="234B30C2" w14:textId="77777777" w:rsidTr="00941196">
        <w:trPr>
          <w:trHeight w:val="29"/>
        </w:trPr>
        <w:tc>
          <w:tcPr>
            <w:tcW w:w="1277" w:type="dxa"/>
            <w:vAlign w:val="center"/>
          </w:tcPr>
          <w:p w14:paraId="4E1D45EB" w14:textId="52E6FE24" w:rsidR="00DE52B5" w:rsidRDefault="00DE52B5" w:rsidP="00DE52B5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Sealer</w:t>
            </w:r>
          </w:p>
        </w:tc>
        <w:tc>
          <w:tcPr>
            <w:tcW w:w="10064" w:type="dxa"/>
          </w:tcPr>
          <w:p w14:paraId="7226CF9B" w14:textId="7E49784E" w:rsidR="008B0BB1" w:rsidRPr="00332472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abyss-sealer -b20G -k90 -k80 -k70 -k60 -k50 -k40 -k30 -S draft_genome.fasta -o output1 30</w:t>
            </w:r>
            <w:r w:rsidR="00F0212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_R1.fq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_R2.fq 5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_R1.fq 5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_R2.fq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800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_R1.fq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800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_R2.fq -j 40</w:t>
            </w:r>
          </w:p>
          <w:p w14:paraId="1D55FD07" w14:textId="77777777" w:rsidR="008B0BB1" w:rsidRPr="00332472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</w:p>
          <w:p w14:paraId="5F4CE071" w14:textId="59E68647" w:rsidR="00DE52B5" w:rsidRPr="00332472" w:rsidRDefault="008B0BB1" w:rsidP="008B0BB1">
            <w:pPr>
              <w:rPr>
                <w:lang w:val="en-US"/>
              </w:rPr>
            </w:pP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abyss-sealer -b20G -k90 -k80 -k70 -k60 -k50 -k40 -k30 -S output1_scaffold.fa -o output2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_R1.fq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_R2.fq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500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_R1.fq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500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_R2.fq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800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_R1.fq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800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_R2.fq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3000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_R1.fq </w:t>
            </w:r>
            <w:r w:rsidR="00C853D9"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3000</w:t>
            </w:r>
            <w:r w:rsidRPr="0033247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_R2.fq -j 40</w:t>
            </w:r>
          </w:p>
        </w:tc>
      </w:tr>
      <w:tr w:rsidR="00C66F41" w:rsidRPr="003B2243" w14:paraId="3A056A69" w14:textId="77777777" w:rsidTr="00941196">
        <w:trPr>
          <w:trHeight w:val="29"/>
        </w:trPr>
        <w:tc>
          <w:tcPr>
            <w:tcW w:w="1277" w:type="dxa"/>
            <w:vAlign w:val="center"/>
          </w:tcPr>
          <w:p w14:paraId="21A0B0A2" w14:textId="02B09B66" w:rsidR="00DE52B5" w:rsidRDefault="00DE52B5" w:rsidP="00DE52B5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Phrap</w:t>
            </w:r>
          </w:p>
        </w:tc>
        <w:tc>
          <w:tcPr>
            <w:tcW w:w="10064" w:type="dxa"/>
          </w:tcPr>
          <w:p w14:paraId="627A8D32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python RunPipeline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_phrap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1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-g draft_genome.fasta -d iter-1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10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169A56EC" w14:textId="1E22BB58" w:rsidR="00DE52B5" w:rsidRPr="008B0BB1" w:rsidRDefault="008B0BB1" w:rsidP="00DE52B5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python RunPipeline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_phrap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iter-1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6363D5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-rc 50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-HO 10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C66F41" w:rsidRPr="003B2243" w14:paraId="549CC295" w14:textId="77777777" w:rsidTr="00941196">
        <w:trPr>
          <w:trHeight w:val="29"/>
        </w:trPr>
        <w:tc>
          <w:tcPr>
            <w:tcW w:w="1277" w:type="dxa"/>
            <w:vAlign w:val="center"/>
          </w:tcPr>
          <w:p w14:paraId="72FEC41E" w14:textId="4C46563F" w:rsidR="00DE52B5" w:rsidRDefault="00DE52B5" w:rsidP="00DE52B5">
            <w:pPr>
              <w:jc w:val="left"/>
              <w:rPr>
                <w:lang w:val="en-US"/>
              </w:rPr>
            </w:pPr>
            <w:r w:rsidRPr="00E76851">
              <w:rPr>
                <w:color w:val="000000"/>
                <w:sz w:val="20"/>
                <w:szCs w:val="20"/>
              </w:rPr>
              <w:t>RegCloser</w:t>
            </w:r>
          </w:p>
        </w:tc>
        <w:tc>
          <w:tcPr>
            <w:tcW w:w="10064" w:type="dxa"/>
          </w:tcPr>
          <w:p w14:paraId="5A519A08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1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-g draft_genome.fasta -d iter-1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7CD00D57" w14:textId="47E21F24" w:rsidR="00DE52B5" w:rsidRPr="008B0BB1" w:rsidRDefault="008B0BB1" w:rsidP="00DE52B5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iter-1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-w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C66F41" w:rsidRPr="003B2243" w14:paraId="195A16BB" w14:textId="77777777" w:rsidTr="00941196">
        <w:trPr>
          <w:trHeight w:val="29"/>
        </w:trPr>
        <w:tc>
          <w:tcPr>
            <w:tcW w:w="1277" w:type="dxa"/>
            <w:vAlign w:val="center"/>
          </w:tcPr>
          <w:p w14:paraId="130DFE23" w14:textId="77777777" w:rsidR="00DE52B5" w:rsidRDefault="00DE52B5" w:rsidP="008B0BB1">
            <w:pPr>
              <w:jc w:val="left"/>
              <w:rPr>
                <w:color w:val="000000"/>
                <w:sz w:val="20"/>
                <w:szCs w:val="20"/>
              </w:rPr>
            </w:pPr>
            <w:r w:rsidRPr="00E76851">
              <w:rPr>
                <w:color w:val="000000"/>
                <w:sz w:val="20"/>
                <w:szCs w:val="20"/>
              </w:rPr>
              <w:t>RegCloser</w:t>
            </w:r>
          </w:p>
          <w:p w14:paraId="65E5553D" w14:textId="5B16120C" w:rsidR="00DE52B5" w:rsidRPr="00C66F41" w:rsidRDefault="00DE52B5" w:rsidP="008B0BB1">
            <w:pPr>
              <w:jc w:val="left"/>
              <w:rPr>
                <w:rFonts w:ascii="SimSun" w:eastAsia="SimSun" w:hAnsi="SimSun" w:cs="SimSun"/>
                <w:sz w:val="16"/>
                <w:szCs w:val="16"/>
                <w:lang w:val="en-US"/>
              </w:rPr>
            </w:pPr>
            <w:r w:rsidRPr="00C66F41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C66F41">
              <w:rPr>
                <w:color w:val="000000"/>
                <w:sz w:val="16"/>
                <w:szCs w:val="16"/>
              </w:rPr>
              <w:t>re</w:t>
            </w:r>
            <w:r w:rsidR="00A10BB9" w:rsidRPr="00C66F41">
              <w:rPr>
                <w:color w:val="000000"/>
                <w:sz w:val="16"/>
                <w:szCs w:val="16"/>
              </w:rPr>
              <w:t>-scaffolding</w:t>
            </w:r>
            <w:r w:rsidRPr="00C66F41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64" w:type="dxa"/>
          </w:tcPr>
          <w:p w14:paraId="6146075E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1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-g draft_genome.fasta -d iter-1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2CE076B9" w14:textId="2A66B04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iter-1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3A375459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2/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-w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126DBF2D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4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3/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4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-w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52F6F6E9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5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4/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5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-w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14DFF7AB" w14:textId="77777777" w:rsidR="008B0BB1" w:rsidRDefault="008B0BB1" w:rsidP="008B0BB1">
            <w:pP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6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5/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6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-w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  <w:p w14:paraId="1CE1B143" w14:textId="3147B638" w:rsidR="00DE52B5" w:rsidRDefault="008B0BB1" w:rsidP="008B0BB1">
            <w:pPr>
              <w:rPr>
                <w:lang w:val="en-US"/>
              </w:rPr>
            </w:pP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python RunPipeline.py 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-p </w:t>
            </w:r>
            <w:r w:rsidRPr="005F4692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prerequisite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7</w:t>
            </w:r>
            <w:r w:rsidRPr="0083677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-g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6/</w:t>
            </w:r>
            <w:r w:rsidRPr="00F43249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output_genome.fasta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-d iter-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7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</w:t>
            </w:r>
            <w:r w:rsidRPr="000C2760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-ho 5 -HO 10 </w:t>
            </w:r>
            <w:r w:rsidRPr="00F15C9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-mT 3000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-w</w:t>
            </w:r>
            <w:r w:rsidRPr="0093789C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-hf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 xml:space="preserve"> -rs </w:t>
            </w:r>
            <w:r w:rsidRPr="00E30713"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-t 4</w:t>
            </w:r>
            <w:r>
              <w:rPr>
                <w:rFonts w:ascii="Menlo" w:eastAsia="SimSun" w:hAnsi="Menlo" w:cs="Menlo"/>
                <w:color w:val="000000"/>
                <w:sz w:val="14"/>
                <w:szCs w:val="14"/>
                <w:lang w:val="en-US"/>
              </w:rPr>
              <w:t>0</w:t>
            </w:r>
          </w:p>
        </w:tc>
      </w:tr>
    </w:tbl>
    <w:p w14:paraId="7B9F8687" w14:textId="77777777" w:rsidR="00C86E83" w:rsidRDefault="00C86E83" w:rsidP="00C86E83">
      <w:pPr>
        <w:rPr>
          <w:b/>
          <w:bCs/>
          <w:lang w:val="en-US"/>
        </w:rPr>
      </w:pPr>
    </w:p>
    <w:p w14:paraId="344FC3F2" w14:textId="7BC10D17" w:rsidR="00CF4E1F" w:rsidRDefault="00C86E83" w:rsidP="00C86E83">
      <w:pPr>
        <w:rPr>
          <w:lang w:val="en-US"/>
        </w:rPr>
      </w:pPr>
      <w:r w:rsidRPr="00693828">
        <w:rPr>
          <w:b/>
          <w:bCs/>
          <w:lang w:val="en-US"/>
        </w:rPr>
        <w:t xml:space="preserve">Computing equipments: </w:t>
      </w:r>
      <w:r>
        <w:rPr>
          <w:lang w:val="en-US"/>
        </w:rPr>
        <w:t>G</w:t>
      </w:r>
      <w:r w:rsidRPr="00421D20">
        <w:rPr>
          <w:lang w:val="en-US"/>
        </w:rPr>
        <w:t xml:space="preserve">ap closing of the </w:t>
      </w:r>
      <w:r w:rsidRPr="00421D20">
        <w:rPr>
          <w:i/>
          <w:iCs/>
          <w:lang w:val="en-US"/>
        </w:rPr>
        <w:t>S. aureus</w:t>
      </w:r>
      <w:r w:rsidRPr="00421D20">
        <w:rPr>
          <w:lang w:val="en-US"/>
        </w:rPr>
        <w:t xml:space="preserve"> genome </w:t>
      </w:r>
      <w:r>
        <w:rPr>
          <w:lang w:val="en-US"/>
        </w:rPr>
        <w:t xml:space="preserve">and the </w:t>
      </w:r>
      <w:r w:rsidRPr="00421D20">
        <w:rPr>
          <w:i/>
          <w:iCs/>
          <w:lang w:val="en-US"/>
        </w:rPr>
        <w:t>E. coli</w:t>
      </w:r>
      <w:r>
        <w:rPr>
          <w:lang w:val="en-US"/>
        </w:rPr>
        <w:t xml:space="preserve"> genome </w:t>
      </w:r>
      <w:r w:rsidRPr="00421D20">
        <w:rPr>
          <w:lang w:val="en-US"/>
        </w:rPr>
        <w:t>w</w:t>
      </w:r>
      <w:r w:rsidR="00352690">
        <w:rPr>
          <w:lang w:val="en-US"/>
        </w:rPr>
        <w:t>ere</w:t>
      </w:r>
      <w:r w:rsidRPr="00421D20">
        <w:rPr>
          <w:lang w:val="en-US"/>
        </w:rPr>
        <w:t xml:space="preserve"> run on a 48-core server with Intel Xeon CPU E5-2697 v2 @ 2.70</w:t>
      </w:r>
      <w:r>
        <w:rPr>
          <w:lang w:val="en-US"/>
        </w:rPr>
        <w:t xml:space="preserve"> </w:t>
      </w:r>
      <w:r w:rsidRPr="00421D20">
        <w:rPr>
          <w:lang w:val="en-US"/>
        </w:rPr>
        <w:t>GHz and 378 GB RAM</w:t>
      </w:r>
      <w:r>
        <w:rPr>
          <w:lang w:val="en-US"/>
        </w:rPr>
        <w:t xml:space="preserve">. Gap closing of the plateau zokor genome was run on </w:t>
      </w:r>
      <w:r w:rsidRPr="005E0923">
        <w:rPr>
          <w:lang w:val="en-US"/>
        </w:rPr>
        <w:t>a 40-core server with Intel Xeon Silver 4114 CPU @ 2.20</w:t>
      </w:r>
      <w:r>
        <w:rPr>
          <w:lang w:val="en-US"/>
        </w:rPr>
        <w:t xml:space="preserve"> </w:t>
      </w:r>
      <w:r w:rsidRPr="005E0923">
        <w:rPr>
          <w:lang w:val="en-US"/>
        </w:rPr>
        <w:t>GHz and 692 GB RAM</w:t>
      </w:r>
      <w:r>
        <w:rPr>
          <w:lang w:val="en-US"/>
        </w:rPr>
        <w:t>.</w:t>
      </w:r>
    </w:p>
    <w:p w14:paraId="382034DA" w14:textId="77777777" w:rsidR="00CF4E1F" w:rsidRDefault="00CF4E1F">
      <w:pPr>
        <w:rPr>
          <w:lang w:val="en-US"/>
        </w:rPr>
      </w:pPr>
      <w:r>
        <w:rPr>
          <w:lang w:val="en-US"/>
        </w:rPr>
        <w:br w:type="page"/>
      </w:r>
    </w:p>
    <w:p w14:paraId="76AFB008" w14:textId="2E4BD5AF" w:rsidR="00CF4E1F" w:rsidRPr="00912C28" w:rsidRDefault="00CF4E1F" w:rsidP="00F81607">
      <w:pPr>
        <w:pStyle w:val="Heading2"/>
        <w:rPr>
          <w:lang w:val="en-US"/>
        </w:rPr>
      </w:pPr>
      <w:bookmarkStart w:id="42" w:name="_Toc134520823"/>
      <w:r w:rsidRPr="00912C28">
        <w:rPr>
          <w:lang w:val="en-US"/>
        </w:rPr>
        <w:lastRenderedPageBreak/>
        <w:t>Note S8. The orientating algorithm used in the layout generation of TGS long reads</w:t>
      </w:r>
      <w:bookmarkEnd w:id="42"/>
    </w:p>
    <w:p w14:paraId="4D01255B" w14:textId="77777777" w:rsidR="00CF4E1F" w:rsidRPr="00912C28" w:rsidRDefault="00CF4E1F" w:rsidP="00CF4E1F">
      <w:pPr>
        <w:rPr>
          <w:rFonts w:eastAsiaTheme="minorEastAsia"/>
          <w:color w:val="000000" w:themeColor="text1"/>
          <w:lang w:val="en-US"/>
        </w:rPr>
      </w:pPr>
    </w:p>
    <w:p w14:paraId="4002F70A" w14:textId="0EF2E428" w:rsidR="00CF4E1F" w:rsidRPr="00912C28" w:rsidRDefault="00CF4E1F" w:rsidP="00F81607">
      <w:pPr>
        <w:rPr>
          <w:rFonts w:eastAsiaTheme="minorEastAsia"/>
          <w:color w:val="000000" w:themeColor="text1"/>
          <w:lang w:val="en-US"/>
        </w:rPr>
      </w:pPr>
      <w:r w:rsidRPr="00912C28">
        <w:rPr>
          <w:rFonts w:eastAsiaTheme="minorEastAsia"/>
          <w:color w:val="000000" w:themeColor="text1"/>
          <w:lang w:val="en-US"/>
        </w:rPr>
        <w:t xml:space="preserve">The orientating procedure adopts the similar </w:t>
      </w:r>
      <w:r w:rsidR="005901C7" w:rsidRPr="00912C28">
        <w:rPr>
          <w:rFonts w:eastAsiaTheme="minorEastAsia"/>
          <w:color w:val="000000" w:themeColor="text1"/>
          <w:lang w:val="en-US"/>
        </w:rPr>
        <w:t>strategy</w:t>
      </w:r>
      <w:r w:rsidRPr="00912C28">
        <w:rPr>
          <w:rFonts w:eastAsiaTheme="minorEastAsia"/>
          <w:color w:val="000000" w:themeColor="text1"/>
          <w:lang w:val="en-US"/>
        </w:rPr>
        <w:t xml:space="preserve"> as that in RegScaf </w:t>
      </w:r>
      <w:r w:rsidR="005901C7" w:rsidRPr="00912C28">
        <w:rPr>
          <w:rFonts w:eastAsiaTheme="minorEastAsia"/>
          <w:color w:val="000000" w:themeColor="text1"/>
          <w:lang w:val="en-US"/>
        </w:rPr>
        <w:fldChar w:fldCharType="begin"/>
      </w:r>
      <w:r w:rsidR="00404DE5" w:rsidRPr="00912C28">
        <w:rPr>
          <w:rFonts w:eastAsiaTheme="minorEastAsia"/>
          <w:color w:val="000000" w:themeColor="text1"/>
          <w:lang w:val="en-US"/>
        </w:rPr>
        <w:instrText xml:space="preserve"> ADDIN EN.CITE &lt;EndNote&gt;&lt;Cite&gt;&lt;Author&gt;Li&lt;/Author&gt;&lt;Year&gt;2022&lt;/Year&gt;&lt;RecNum&gt;17&lt;/RecNum&gt;&lt;DisplayText&gt;[7]&lt;/DisplayText&gt;&lt;record&gt;&lt;rec-number&gt;17&lt;/rec-number&gt;&lt;foreign-keys&gt;&lt;key app="EN" db-id="efsvev0rkevfw4e9dvmvdwr4t9a5ev0vazte" timestamp="1663044145"&gt;17&lt;/key&gt;&lt;/foreign-keys&gt;&lt;ref-type name="Journal Article"&gt;17&lt;/ref-type&gt;&lt;contributors&gt;&lt;authors&gt;&lt;author&gt;Li, M.&lt;/author&gt;&lt;author&gt;Li, L. M.&lt;/author&gt;&lt;/authors&gt;&lt;/contributors&gt;&lt;auth-address&gt;National Center of Mathematics and Interdisciplinary Sciences, Academy of Mathematics and Systems Science, Chinese Academy of Sciences, Beijing 100190, China.&amp;#xD;University of Chinese Academy of Sciences, Beijing 100049, China.&lt;/auth-address&gt;&lt;titles&gt;&lt;title&gt;RegScaf: a regression approach to scaffolding&lt;/title&gt;&lt;secondary-title&gt;Bioinformatics&lt;/secondary-title&gt;&lt;/titles&gt;&lt;periodical&gt;&lt;full-title&gt;Bioinformatics&lt;/full-title&gt;&lt;/periodical&gt;&lt;pages&gt;2675-2682&lt;/pages&gt;&lt;volume&gt;38&lt;/volume&gt;&lt;number&gt;10&lt;/number&gt;&lt;keywords&gt;&lt;keyword&gt;*Algorithms&lt;/keyword&gt;&lt;keyword&gt;Contig Mapping/methods&lt;/keyword&gt;&lt;keyword&gt;Genome&lt;/keyword&gt;&lt;keyword&gt;High-Throughput Nucleotide Sequencing/methods&lt;/keyword&gt;&lt;keyword&gt;Sequence Analysis, DNA/methods&lt;/keyword&gt;&lt;keyword&gt;*Software&lt;/keyword&gt;&lt;/keywords&gt;&lt;dates&gt;&lt;year&gt;2022&lt;/year&gt;&lt;pub-dates&gt;&lt;date&gt;May 13&lt;/date&gt;&lt;/pub-dates&gt;&lt;/dates&gt;&lt;isbn&gt;1367-4803 (Print)&amp;#xD;1367-4803&lt;/isbn&gt;&lt;accession-num&gt;35561180&lt;/accession-num&gt;&lt;urls&gt;&lt;/urls&gt;&lt;custom2&gt;PMC9326850&lt;/custom2&gt;&lt;electronic-resource-num&gt;10.1093/bioinformatics/btac174&lt;/electronic-resource-num&gt;&lt;remote-database-provider&gt;NLM&lt;/remote-database-provider&gt;&lt;language&gt;eng&lt;/language&gt;&lt;/record&gt;&lt;/Cite&gt;&lt;/EndNote&gt;</w:instrText>
      </w:r>
      <w:r w:rsidR="005901C7" w:rsidRPr="00912C28">
        <w:rPr>
          <w:rFonts w:eastAsiaTheme="minorEastAsia"/>
          <w:color w:val="000000" w:themeColor="text1"/>
          <w:lang w:val="en-US"/>
        </w:rPr>
        <w:fldChar w:fldCharType="separate"/>
      </w:r>
      <w:r w:rsidR="00404DE5" w:rsidRPr="00912C28">
        <w:rPr>
          <w:rFonts w:eastAsiaTheme="minorEastAsia"/>
          <w:noProof/>
          <w:color w:val="000000" w:themeColor="text1"/>
          <w:lang w:val="en-US"/>
        </w:rPr>
        <w:t>[</w:t>
      </w:r>
      <w:hyperlink w:anchor="_ENREF_7" w:tooltip="Li, 2022 #17" w:history="1">
        <w:r w:rsidR="00912C28" w:rsidRPr="002037C6">
          <w:rPr>
            <w:rStyle w:val="Hyperlink"/>
            <w:lang w:val="en-US"/>
          </w:rPr>
          <w:t>7</w:t>
        </w:r>
      </w:hyperlink>
      <w:r w:rsidR="00404DE5" w:rsidRPr="00912C28">
        <w:rPr>
          <w:rFonts w:eastAsiaTheme="minorEastAsia"/>
          <w:noProof/>
          <w:color w:val="000000" w:themeColor="text1"/>
          <w:lang w:val="en-US"/>
        </w:rPr>
        <w:t>]</w:t>
      </w:r>
      <w:r w:rsidR="005901C7" w:rsidRPr="00912C28">
        <w:rPr>
          <w:rFonts w:eastAsiaTheme="minorEastAsia"/>
          <w:color w:val="000000" w:themeColor="text1"/>
          <w:lang w:val="en-US"/>
        </w:rPr>
        <w:fldChar w:fldCharType="end"/>
      </w:r>
      <w:r w:rsidRPr="00912C28">
        <w:rPr>
          <w:rFonts w:eastAsiaTheme="minorEastAsia"/>
          <w:color w:val="000000" w:themeColor="text1"/>
          <w:lang w:val="en-US"/>
        </w:rPr>
        <w:t xml:space="preserve">, which takes a heuristic algorithm to minimize the Hamilton loss function. But the definitions of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</m:oMath>
      <w:r w:rsidRPr="00912C28">
        <w:rPr>
          <w:rFonts w:eastAsiaTheme="minorEastAsia" w:hint="eastAsia"/>
          <w:color w:val="000000" w:themeColor="text1"/>
          <w:lang w:val="en-US"/>
        </w:rPr>
        <w:t xml:space="preserve"> </w:t>
      </w:r>
      <w:r w:rsidRPr="00912C28">
        <w:rPr>
          <w:rFonts w:eastAsiaTheme="minorEastAsia"/>
          <w:color w:val="000000" w:themeColor="text1"/>
          <w:lang w:val="en-US"/>
        </w:rPr>
        <w:t xml:space="preserve">and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</m:oMath>
      <w:r w:rsidRPr="00912C28">
        <w:rPr>
          <w:rFonts w:eastAsiaTheme="minorEastAsia" w:hint="eastAsia"/>
          <w:color w:val="000000" w:themeColor="text1"/>
          <w:lang w:val="en-US"/>
        </w:rPr>
        <w:t xml:space="preserve"> </w:t>
      </w:r>
      <w:r w:rsidRPr="00912C28">
        <w:rPr>
          <w:rFonts w:eastAsiaTheme="minorEastAsia"/>
          <w:color w:val="000000" w:themeColor="text1"/>
          <w:lang w:val="en-US"/>
        </w:rPr>
        <w:t xml:space="preserve">are a little different. Here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</m:oMath>
      <w:r w:rsidRPr="00912C28">
        <w:rPr>
          <w:rFonts w:eastAsiaTheme="minorEastAsia" w:hint="eastAsia"/>
          <w:color w:val="000000" w:themeColor="text1"/>
          <w:lang w:val="en-US"/>
        </w:rPr>
        <w:t xml:space="preserve"> </w:t>
      </w:r>
      <w:r w:rsidRPr="00912C28">
        <w:rPr>
          <w:rFonts w:eastAsiaTheme="minorEastAsia"/>
          <w:color w:val="000000" w:themeColor="text1"/>
          <w:lang w:val="en-US"/>
        </w:rPr>
        <w:t xml:space="preserve">denotes the sum of alignment scores of the overlaps which indicate inconsistent orientations between read 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  <w:lang w:val="en-US"/>
          </w:rPr>
          <m:t>i</m:t>
        </m:r>
      </m:oMath>
      <w:r w:rsidRPr="00912C28">
        <w:rPr>
          <w:rFonts w:eastAsiaTheme="minorEastAsia"/>
          <w:color w:val="000000" w:themeColor="text1"/>
          <w:lang w:val="en-US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  <w:lang w:val="en-US"/>
          </w:rPr>
          <m:t>j</m:t>
        </m:r>
      </m:oMath>
      <w:r w:rsidRPr="00912C28">
        <w:rPr>
          <w:rFonts w:eastAsiaTheme="minorEastAsia"/>
          <w:color w:val="000000" w:themeColor="text1"/>
          <w:lang w:val="en-US"/>
        </w:rPr>
        <w:t xml:space="preserve">, </w:t>
      </w:r>
      <w:r w:rsidRPr="00912C28">
        <w:rPr>
          <w:rFonts w:eastAsiaTheme="minorEastAsia" w:hint="eastAsia"/>
          <w:color w:val="000000" w:themeColor="text1"/>
          <w:lang w:val="en-US"/>
        </w:rPr>
        <w:t>a</w:t>
      </w:r>
      <w:r w:rsidRPr="00912C28">
        <w:rPr>
          <w:rFonts w:eastAsiaTheme="minorEastAsia"/>
          <w:color w:val="000000" w:themeColor="text1"/>
          <w:lang w:val="en-US"/>
        </w:rPr>
        <w:t xml:space="preserve">nd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</m:oMath>
      <w:r w:rsidRPr="00912C28">
        <w:rPr>
          <w:rFonts w:eastAsiaTheme="minorEastAsia" w:hint="eastAsia"/>
          <w:color w:val="000000" w:themeColor="text1"/>
          <w:lang w:val="en-US"/>
        </w:rPr>
        <w:t xml:space="preserve"> </w:t>
      </w:r>
      <w:r w:rsidRPr="00912C28">
        <w:rPr>
          <w:rFonts w:eastAsiaTheme="minorEastAsia"/>
          <w:color w:val="000000" w:themeColor="text1"/>
          <w:lang w:val="en-US"/>
        </w:rPr>
        <w:t xml:space="preserve">denotes the sum of alignment scores of those inconsistent-orientation overlaps. When constructing the orientation graph, the edge weight is set to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color w:val="000000" w:themeColor="text1"/>
            <w:lang w:val="en-US"/>
          </w:rPr>
          <m:t>=max(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  <m:r>
          <w:rPr>
            <w:rFonts w:ascii="Cambria Math" w:eastAsiaTheme="minorEastAsia" w:hAnsi="Cambria Math"/>
            <w:color w:val="000000" w:themeColor="text1"/>
            <w:lang w:val="en-US"/>
          </w:rPr>
          <m:t>,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  <m:r>
          <w:rPr>
            <w:rFonts w:ascii="Cambria Math" w:eastAsiaTheme="minorEastAsia" w:hAnsi="Cambria Math"/>
            <w:color w:val="000000" w:themeColor="text1"/>
            <w:lang w:val="en-US"/>
          </w:rPr>
          <m:t>)</m:t>
        </m:r>
      </m:oMath>
      <w:r w:rsidRPr="00912C28">
        <w:rPr>
          <w:rFonts w:eastAsiaTheme="minorEastAsia" w:hint="eastAsia"/>
          <w:color w:val="000000" w:themeColor="text1"/>
          <w:lang w:val="en-US"/>
        </w:rPr>
        <w:t>,</w:t>
      </w:r>
      <w:r w:rsidRPr="00912C28">
        <w:rPr>
          <w:rFonts w:eastAsiaTheme="minorEastAsia"/>
          <w:color w:val="000000" w:themeColor="text1"/>
          <w:lang w:val="en-US"/>
        </w:rPr>
        <w:t xml:space="preserve"> and the edge flag is set to the orientation signal (</w:t>
      </w:r>
      <m:oMath>
        <m:r>
          <w:rPr>
            <w:rFonts w:ascii="Cambria Math" w:eastAsiaTheme="minorEastAsia" w:hAnsi="Cambria Math"/>
            <w:color w:val="000000" w:themeColor="text1"/>
            <w:lang w:val="en-US"/>
          </w:rPr>
          <m:t xml:space="preserve">if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  <m:r>
          <w:rPr>
            <w:rFonts w:ascii="Cambria Math" w:eastAsiaTheme="minorEastAsia" w:hAnsi="Cambria Math"/>
            <w:color w:val="000000" w:themeColor="text1"/>
            <w:lang w:val="en-US"/>
          </w:rPr>
          <m:t>&gt;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 xml:space="preserve">ij </m:t>
            </m:r>
          </m:sub>
        </m:sSub>
        <m:r>
          <w:rPr>
            <w:rFonts w:ascii="Cambria Math" w:eastAsiaTheme="minorEastAsia" w:hAnsi="Cambria Math"/>
            <w:color w:val="000000" w:themeColor="text1"/>
            <w:lang w:val="en-US"/>
          </w:rPr>
          <m:t xml:space="preserve">then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  <m:r>
          <w:rPr>
            <w:rFonts w:ascii="Cambria Math" w:eastAsiaTheme="minorEastAsia" w:hAnsi="Cambria Math"/>
            <w:color w:val="000000" w:themeColor="text1"/>
            <w:lang w:val="en-US"/>
          </w:rPr>
          <m:t xml:space="preserve">=1 ,else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ij</m:t>
            </m:r>
          </m:sub>
        </m:sSub>
        <m:r>
          <w:rPr>
            <w:rFonts w:ascii="Cambria Math" w:eastAsiaTheme="minorEastAsia" w:hAnsi="Cambria Math"/>
            <w:color w:val="000000" w:themeColor="text1"/>
            <w:lang w:val="en-US"/>
          </w:rPr>
          <m:t xml:space="preserve">=-1 </m:t>
        </m:r>
      </m:oMath>
      <w:r w:rsidRPr="00912C28">
        <w:rPr>
          <w:rFonts w:eastAsiaTheme="minorEastAsia" w:hint="eastAsia"/>
          <w:color w:val="000000" w:themeColor="text1"/>
          <w:lang w:val="en-US"/>
        </w:rPr>
        <w:t>)</w:t>
      </w:r>
      <w:r w:rsidRPr="00912C28">
        <w:rPr>
          <w:rFonts w:eastAsiaTheme="minorEastAsia"/>
          <w:color w:val="000000" w:themeColor="text1"/>
          <w:lang w:val="en-US"/>
        </w:rPr>
        <w:t>.</w:t>
      </w:r>
    </w:p>
    <w:p w14:paraId="4CCC1273" w14:textId="77777777" w:rsidR="00CF4E1F" w:rsidRPr="00912C28" w:rsidRDefault="00CF4E1F" w:rsidP="00F81607">
      <w:pPr>
        <w:rPr>
          <w:rFonts w:eastAsiaTheme="minorEastAsia"/>
          <w:color w:val="000000" w:themeColor="text1"/>
          <w:lang w:val="en-US"/>
        </w:rPr>
      </w:pPr>
    </w:p>
    <w:p w14:paraId="4BEC9B1F" w14:textId="06ABED3D" w:rsidR="00CF4E1F" w:rsidRPr="00912C28" w:rsidRDefault="00CF4E1F" w:rsidP="00F81607">
      <w:pPr>
        <w:rPr>
          <w:rFonts w:ascii="CMR12" w:hAnsi="CMR12"/>
          <w:color w:val="000000" w:themeColor="text1"/>
          <w:lang w:val="en-US"/>
        </w:rPr>
      </w:pPr>
      <w:r w:rsidRPr="00912C28">
        <w:rPr>
          <w:rFonts w:eastAsiaTheme="minorEastAsia"/>
          <w:color w:val="000000" w:themeColor="text1"/>
          <w:lang w:val="en-US"/>
        </w:rPr>
        <w:t xml:space="preserve">The orientating algorithm first finds the maximum spanning tree, MST, of the orientation graph. Then it traverses the MST in a depth-first order. In depth-first searching, neighbors are visited in a weight-decreasing order. </w:t>
      </w:r>
      <w:r w:rsidRPr="00912C28">
        <w:rPr>
          <w:rFonts w:ascii="CMR12" w:hAnsi="CMR12"/>
          <w:color w:val="000000" w:themeColor="text1"/>
          <w:lang w:val="en-US"/>
        </w:rPr>
        <w:t>When visiting a new vertex, its orientation is determined by the orientation of its precursor</w:t>
      </w:r>
      <w:r w:rsidRPr="00912C28">
        <w:rPr>
          <w:rFonts w:ascii="CMMI8" w:hAnsi="CMMI8"/>
          <w:i/>
          <w:iCs/>
          <w:color w:val="000000" w:themeColor="text1"/>
          <w:sz w:val="16"/>
          <w:szCs w:val="16"/>
          <w:lang w:val="en-US"/>
        </w:rPr>
        <w:t xml:space="preserve"> </w:t>
      </w:r>
      <w:r w:rsidRPr="00912C28">
        <w:rPr>
          <w:rFonts w:ascii="CMR12" w:hAnsi="CMR12"/>
          <w:color w:val="000000" w:themeColor="text1"/>
          <w:lang w:val="en-US"/>
        </w:rPr>
        <w:t>and their edge flag. The pseudo-code is as follows:</w:t>
      </w:r>
    </w:p>
    <w:p w14:paraId="0D15012D" w14:textId="77777777" w:rsidR="002463C6" w:rsidRPr="00912C28" w:rsidRDefault="002463C6" w:rsidP="00F81607">
      <w:pPr>
        <w:rPr>
          <w:rFonts w:ascii="CMR12" w:hAnsi="CMR12"/>
          <w:color w:val="000000" w:themeColor="text1"/>
          <w:lang w:val="en-US"/>
        </w:rPr>
      </w:pPr>
    </w:p>
    <w:p w14:paraId="4CB921C1" w14:textId="50EC27B0" w:rsidR="008C3594" w:rsidRDefault="008C3594" w:rsidP="00F81607">
      <w:pPr>
        <w:rPr>
          <w:rFonts w:ascii="CMR12" w:hAnsi="CMR12"/>
          <w:color w:val="000000"/>
          <w:lang w:val="en-US"/>
        </w:rPr>
      </w:pPr>
    </w:p>
    <w:p w14:paraId="4D20C184" w14:textId="404269CF" w:rsidR="00F37351" w:rsidRDefault="007E5FBF" w:rsidP="00F81607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4EE1F7F9" wp14:editId="7D728253">
            <wp:extent cx="5283200" cy="2895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E537E" w14:textId="0295577E" w:rsidR="00941196" w:rsidRPr="00F37351" w:rsidRDefault="00F37351" w:rsidP="00F81607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F5EAE64" w14:textId="2EF020A2" w:rsidR="000A4ED9" w:rsidRPr="00720972" w:rsidRDefault="000A4ED9" w:rsidP="000A4ED9">
      <w:pPr>
        <w:pStyle w:val="Heading1"/>
        <w:rPr>
          <w:lang w:val="en-US"/>
        </w:rPr>
      </w:pPr>
      <w:bookmarkStart w:id="43" w:name="_Toc134520824"/>
      <w:r w:rsidRPr="00720972">
        <w:rPr>
          <w:lang w:val="en-US"/>
        </w:rPr>
        <w:lastRenderedPageBreak/>
        <w:t>Supplementary Tables</w:t>
      </w:r>
      <w:bookmarkEnd w:id="43"/>
    </w:p>
    <w:p w14:paraId="6430F9E8" w14:textId="77777777" w:rsidR="00113C37" w:rsidRPr="00720972" w:rsidRDefault="00113C37">
      <w:pPr>
        <w:rPr>
          <w:b/>
          <w:bCs/>
          <w:lang w:val="en-US"/>
        </w:rPr>
      </w:pPr>
    </w:p>
    <w:p w14:paraId="45F021BB" w14:textId="22816EBA" w:rsidR="00113C37" w:rsidRDefault="00BE53DD">
      <w:pPr>
        <w:pStyle w:val="Heading2"/>
        <w:rPr>
          <w:lang w:val="en-US"/>
        </w:rPr>
      </w:pPr>
      <w:bookmarkStart w:id="44" w:name="_Toc5761"/>
      <w:bookmarkStart w:id="45" w:name="_Toc20397"/>
      <w:bookmarkStart w:id="46" w:name="_Toc14385"/>
      <w:bookmarkStart w:id="47" w:name="_Toc369"/>
      <w:bookmarkStart w:id="48" w:name="_Toc23023"/>
      <w:bookmarkStart w:id="49" w:name="_Toc134520825"/>
      <w:r w:rsidRPr="00720972">
        <w:rPr>
          <w:lang w:val="en-US"/>
        </w:rPr>
        <w:t xml:space="preserve">Table S1. Comparison of </w:t>
      </w:r>
      <w:r>
        <w:rPr>
          <w:lang w:val="en-US"/>
        </w:rPr>
        <w:t xml:space="preserve">the five methods on the </w:t>
      </w:r>
      <w:r w:rsidRPr="00720972">
        <w:rPr>
          <w:rFonts w:eastAsia="PMingLiU"/>
          <w:i/>
          <w:iCs/>
          <w:lang w:val="en-US"/>
        </w:rPr>
        <w:t>S</w:t>
      </w:r>
      <w:r>
        <w:rPr>
          <w:rFonts w:eastAsia="PMingLiU"/>
          <w:i/>
          <w:iCs/>
          <w:lang w:val="en-US"/>
        </w:rPr>
        <w:t>.</w:t>
      </w:r>
      <w:r w:rsidRPr="00720972">
        <w:rPr>
          <w:rFonts w:eastAsia="PMingLiU"/>
          <w:i/>
          <w:iCs/>
          <w:lang w:val="en-US"/>
        </w:rPr>
        <w:t xml:space="preserve"> aureus</w:t>
      </w:r>
      <w:r w:rsidRPr="00720972">
        <w:rPr>
          <w:rFonts w:eastAsia="PMingLiU"/>
          <w:lang w:val="en-US"/>
        </w:rPr>
        <w:t xml:space="preserve"> </w:t>
      </w:r>
      <w:r w:rsidR="00905898">
        <w:rPr>
          <w:rFonts w:eastAsia="PMingLiU"/>
          <w:lang w:val="en-US"/>
        </w:rPr>
        <w:t xml:space="preserve">sequencing </w:t>
      </w:r>
      <w:r w:rsidRPr="00720972">
        <w:rPr>
          <w:rFonts w:eastAsia="PMingLiU"/>
          <w:lang w:val="en-US"/>
        </w:rPr>
        <w:t>dataset</w:t>
      </w:r>
      <w:bookmarkEnd w:id="44"/>
      <w:bookmarkEnd w:id="45"/>
      <w:bookmarkEnd w:id="46"/>
      <w:bookmarkEnd w:id="47"/>
      <w:bookmarkEnd w:id="48"/>
      <w:bookmarkEnd w:id="49"/>
    </w:p>
    <w:p w14:paraId="284AE4B7" w14:textId="77777777" w:rsidR="00113C37" w:rsidRDefault="00113C37">
      <w:pPr>
        <w:rPr>
          <w:lang w:val="en-US"/>
        </w:rPr>
      </w:pPr>
    </w:p>
    <w:tbl>
      <w:tblPr>
        <w:tblW w:w="9826" w:type="dxa"/>
        <w:tblInd w:w="-226" w:type="dxa"/>
        <w:tblLook w:val="04A0" w:firstRow="1" w:lastRow="0" w:firstColumn="1" w:lastColumn="0" w:noHBand="0" w:noVBand="1"/>
      </w:tblPr>
      <w:tblGrid>
        <w:gridCol w:w="2380"/>
        <w:gridCol w:w="1306"/>
        <w:gridCol w:w="1234"/>
        <w:gridCol w:w="1294"/>
        <w:gridCol w:w="1188"/>
        <w:gridCol w:w="1221"/>
        <w:gridCol w:w="1203"/>
      </w:tblGrid>
      <w:tr w:rsidR="00113C37" w14:paraId="2A8535E9" w14:textId="77777777">
        <w:trPr>
          <w:trHeight w:val="320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51BE4" w14:textId="77777777" w:rsidR="00113C37" w:rsidRPr="00720972" w:rsidRDefault="00BE53DD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720972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7BEABE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Draft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970F6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GapCloser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F639B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GapFiller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BD3421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Sealer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85DBE3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Phrap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515DB7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RegCloser</w:t>
            </w:r>
          </w:p>
        </w:tc>
      </w:tr>
      <w:tr w:rsidR="00113C37" w14:paraId="3970A49D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1EC02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Contig length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E3B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2,861,725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C469" w14:textId="5DB70BEA" w:rsidR="00113C37" w:rsidRDefault="00324A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2,964,018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B214" w14:textId="5DDE0642" w:rsidR="00113C37" w:rsidRDefault="00B54A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,942,355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A379" w14:textId="29A2EC1E" w:rsidR="00113C37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3CA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2,933,012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9FCB6" w14:textId="77B232EE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2,957,</w:t>
            </w:r>
            <w:r w:rsidR="00C37CEF">
              <w:rPr>
                <w:rFonts w:ascii="Calibri" w:hAnsi="Calibri" w:cs="Calibri"/>
                <w:color w:val="000000"/>
              </w:rPr>
              <w:t>268</w:t>
            </w:r>
          </w:p>
        </w:tc>
      </w:tr>
      <w:tr w:rsidR="00113C37" w14:paraId="4F28A842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7F45A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Contig number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5E7F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4B83" w14:textId="3789448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324AA0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DD2B5" w14:textId="6A490214" w:rsidR="00113C37" w:rsidRDefault="00B54A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35CF" w14:textId="0DE1A88A" w:rsidR="00113C37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07B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BB5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113C37" w14:paraId="0B9BEDF2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BD9E5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Contig N50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11F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05A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200,474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A5706" w14:textId="250B5F7F" w:rsidR="00113C37" w:rsidRDefault="00B54A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8,933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95C37" w14:textId="405B48CE" w:rsidR="00113C37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39E6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175,593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530D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214,205</w:t>
            </w:r>
          </w:p>
        </w:tc>
      </w:tr>
      <w:tr w:rsidR="00113C37" w14:paraId="61DE455E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416AE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Genome fraction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132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95.633%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5FE5A" w14:textId="5B1B61FF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98.92</w:t>
            </w:r>
            <w:r w:rsidR="00F66C4D">
              <w:rPr>
                <w:rFonts w:ascii="Calibri" w:hAnsi="Calibri" w:cs="Calibri"/>
                <w:b/>
                <w:bCs/>
                <w:color w:val="000000"/>
              </w:rPr>
              <w:t>7</w:t>
            </w:r>
            <w:r>
              <w:rPr>
                <w:rFonts w:ascii="Calibri" w:hAnsi="Calibri" w:cs="Calibri"/>
                <w:b/>
                <w:bCs/>
                <w:color w:val="000000"/>
              </w:rPr>
              <w:t>%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BE54" w14:textId="0904CD1F" w:rsidR="00113C37" w:rsidRPr="006E7A20" w:rsidRDefault="0030680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98.712%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6B43" w14:textId="183DE047" w:rsidR="00113C37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E5D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98.589%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718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98.917%</w:t>
            </w:r>
          </w:p>
        </w:tc>
      </w:tr>
      <w:tr w:rsidR="00113C37" w14:paraId="3FDB464F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0962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# mis-assemblies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AD1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704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FF40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2193" w14:textId="18D1B83F" w:rsidR="00113C37" w:rsidRPr="006E7A20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 w:rsidRPr="006E7A2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F0D3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A232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113C37" w14:paraId="6AE5AC1C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51F23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# local mis-assemblies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64C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B859" w14:textId="2FD76B1B" w:rsidR="00113C37" w:rsidRPr="00F66C4D" w:rsidRDefault="00F66C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66C4D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25EB" w14:textId="4096020F" w:rsidR="00113C37" w:rsidRDefault="00B54A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7E50" w14:textId="55D9C3A1" w:rsidR="00113C37" w:rsidRPr="006E7A20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 w:rsidRPr="006E7A2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AA0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24F5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113C37" w14:paraId="18ED82D1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8979A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# mismatches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91F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775C" w14:textId="234EB2EE" w:rsidR="00113C37" w:rsidRDefault="00F66C4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CFBB" w14:textId="1E32CA96" w:rsidR="00113C37" w:rsidRDefault="00B54A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DB1A" w14:textId="1D92A0D4" w:rsidR="00113C37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547B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2393" w14:textId="726A0435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5E7451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13C37" w14:paraId="58F2C7FA" w14:textId="77777777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0392E" w14:textId="77777777" w:rsidR="00113C37" w:rsidRDefault="00BE53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# indels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5E8ED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9A0AD2" w14:textId="4D1A0D73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F66C4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DEFEF" w14:textId="701CBFFD" w:rsidR="00113C37" w:rsidRPr="008B07D1" w:rsidRDefault="00B54A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B07D1">
              <w:rPr>
                <w:rFonts w:ascii="Calibri" w:hAnsi="Calibri" w:cs="Calibri" w:hint="eastAsia"/>
                <w:b/>
                <w:bCs/>
                <w:color w:val="000000"/>
              </w:rPr>
              <w:t>2</w:t>
            </w:r>
            <w:r w:rsidRPr="008B07D1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A6EE7" w14:textId="19FE4912" w:rsidR="00113C37" w:rsidRPr="006E7A20" w:rsidRDefault="008B07D1">
            <w:pPr>
              <w:jc w:val="center"/>
              <w:rPr>
                <w:rFonts w:ascii="Calibri" w:hAnsi="Calibri" w:cs="Calibri"/>
                <w:color w:val="000000"/>
              </w:rPr>
            </w:pPr>
            <w:r w:rsidRPr="006E7A2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D6DE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E3CE3" w14:textId="24950F98" w:rsidR="00113C37" w:rsidRPr="007A6D10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A6D10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5E7451" w:rsidRPr="007A6D10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</w:tbl>
    <w:p w14:paraId="74EEA7CB" w14:textId="77777777" w:rsidR="00113C37" w:rsidRDefault="00113C37">
      <w:pPr>
        <w:rPr>
          <w:lang w:val="en-US"/>
        </w:rPr>
      </w:pPr>
    </w:p>
    <w:p w14:paraId="6954BDE0" w14:textId="6F455673" w:rsidR="005D6F43" w:rsidRDefault="00B301DA" w:rsidP="0087251D">
      <w:pPr>
        <w:pStyle w:val="NormalWeb"/>
        <w:rPr>
          <w:lang w:val="en-US"/>
        </w:rPr>
      </w:pPr>
      <w:r>
        <w:rPr>
          <w:lang w:val="en-US"/>
        </w:rPr>
        <w:t xml:space="preserve">Notes: </w:t>
      </w:r>
      <w:r w:rsidR="00E10E27">
        <w:rPr>
          <w:lang w:val="en-US"/>
        </w:rPr>
        <w:t>Sealer</w:t>
      </w:r>
      <w:r w:rsidR="00E10E27" w:rsidRPr="0087251D">
        <w:rPr>
          <w:lang w:val="en-US"/>
        </w:rPr>
        <w:t xml:space="preserve"> did not finish after running for more than 72</w:t>
      </w:r>
      <w:r w:rsidR="00E10E27">
        <w:rPr>
          <w:lang w:val="en-US"/>
        </w:rPr>
        <w:t xml:space="preserve"> hours</w:t>
      </w:r>
      <w:r w:rsidR="00E10E27">
        <w:rPr>
          <w:rFonts w:ascii="SimSun" w:eastAsia="SimSun" w:hAnsi="SimSun" w:cs="SimSun" w:hint="eastAsia"/>
          <w:lang w:val="en-US"/>
        </w:rPr>
        <w:t>.</w:t>
      </w:r>
      <w:r w:rsidRPr="00720972">
        <w:rPr>
          <w:lang w:val="en-US"/>
        </w:rPr>
        <w:t xml:space="preserve">The assemblies </w:t>
      </w:r>
      <w:r w:rsidR="0087251D">
        <w:rPr>
          <w:lang w:val="en-US"/>
        </w:rPr>
        <w:t>were</w:t>
      </w:r>
      <w:r w:rsidRPr="00720972">
        <w:rPr>
          <w:lang w:val="en-US"/>
        </w:rPr>
        <w:t xml:space="preserve"> </w:t>
      </w:r>
      <w:r>
        <w:rPr>
          <w:lang w:val="en-US"/>
        </w:rPr>
        <w:t>evaluated by aligning</w:t>
      </w:r>
      <w:r w:rsidRPr="00720972">
        <w:rPr>
          <w:lang w:val="en-US"/>
        </w:rPr>
        <w:t xml:space="preserve"> to the reference genome using QUAST</w:t>
      </w:r>
      <w:r>
        <w:rPr>
          <w:lang w:val="en-US"/>
        </w:rPr>
        <w:t xml:space="preserve"> (version </w:t>
      </w:r>
      <w:r w:rsidRPr="00720972">
        <w:rPr>
          <w:lang w:val="en-US"/>
        </w:rPr>
        <w:t>5.2.0</w:t>
      </w:r>
      <w:r>
        <w:rPr>
          <w:lang w:val="en-US"/>
        </w:rPr>
        <w:t xml:space="preserve">) </w:t>
      </w:r>
      <w:r>
        <w:rPr>
          <w:lang w:val="en-US"/>
        </w:rPr>
        <w:fldChar w:fldCharType="begin"/>
      </w:r>
      <w:r w:rsidR="00404DE5">
        <w:rPr>
          <w:lang w:val="en-US"/>
        </w:rPr>
        <w:instrText xml:space="preserve"> ADDIN EN.CITE &lt;EndNote&gt;&lt;Cite&gt;&lt;Author&gt;Gurevich&lt;/Author&gt;&lt;Year&gt;2013&lt;/Year&gt;&lt;RecNum&gt;8&lt;/RecNum&gt;&lt;DisplayText&gt;[8]&lt;/DisplayText&gt;&lt;record&gt;&lt;rec-number&gt;8&lt;/rec-number&gt;&lt;foreign-keys&gt;&lt;key app="EN" db-id="efsvev0rkevfw4e9dvmvdwr4t9a5ev0vazte" timestamp="1662562374"&gt;8&lt;/key&gt;&lt;/foreign-keys&gt;&lt;ref-type name="Journal Article"&gt;17&lt;/ref-type&gt;&lt;contributors&gt;&lt;authors&gt;&lt;author&gt;Gurevich, A.&lt;/author&gt;&lt;author&gt;Saveliev, V.&lt;/author&gt;&lt;author&gt;Vyahhi, N.&lt;/author&gt;&lt;author&gt;Tesler, G.&lt;/author&gt;&lt;/authors&gt;&lt;/contributors&gt;&lt;auth-address&gt;Algorithmic Biology Laboratory, St. Petersburg Academic University, Russian Academy of Sciences, St. Petersburg, Russia. gurevich@bioinf.spbau.ru&lt;/auth-address&gt;&lt;titles&gt;&lt;title&gt;QUAST: quality assessment tool for genome assemblies&lt;/title&gt;&lt;secondary-title&gt;Bioinformatics&lt;/secondary-title&gt;&lt;/titles&gt;&lt;periodical&gt;&lt;full-title&gt;Bioinformatics&lt;/full-title&gt;&lt;/periodical&gt;&lt;pages&gt;1072-5&lt;/pages&gt;&lt;volume&gt;29&lt;/volume&gt;&lt;number&gt;8&lt;/number&gt;&lt;edition&gt;20130219&lt;/edition&gt;&lt;keywords&gt;&lt;keyword&gt;Algorithms&lt;/keyword&gt;&lt;keyword&gt;Animals&lt;/keyword&gt;&lt;keyword&gt;Chromosome Mapping&lt;/keyword&gt;&lt;keyword&gt;Contig Mapping&lt;/keyword&gt;&lt;keyword&gt;Escherichia coli/genetics&lt;/keyword&gt;&lt;keyword&gt;Genome&lt;/keyword&gt;&lt;keyword&gt;Genomic Structural Variation&lt;/keyword&gt;&lt;keyword&gt;Genomics/*standards&lt;/keyword&gt;&lt;keyword&gt;Humans&lt;/keyword&gt;&lt;keyword&gt;Quality Control&lt;/keyword&gt;&lt;keyword&gt;Sequence Alignment&lt;/keyword&gt;&lt;keyword&gt;Sequence Analysis, DNA/*standards&lt;/keyword&gt;&lt;keyword&gt;*Software&lt;/keyword&gt;&lt;/keywords&gt;&lt;dates&gt;&lt;year&gt;2013&lt;/year&gt;&lt;pub-dates&gt;&lt;date&gt;Apr 15&lt;/date&gt;&lt;/pub-dates&gt;&lt;/dates&gt;&lt;isbn&gt;1367-4803 (Print)&amp;#xD;1367-4803&lt;/isbn&gt;&lt;accession-num&gt;23422339&lt;/accession-num&gt;&lt;urls&gt;&lt;/urls&gt;&lt;custom2&gt;PMC3624806&lt;/custom2&gt;&lt;electronic-resource-num&gt;10.1093/bioinformatics/btt086&lt;/electronic-resource-num&gt;&lt;remote-database-provider&gt;NLM&lt;/remote-database-provider&gt;&lt;language&gt;eng&lt;/language&gt;&lt;/record&gt;&lt;/Cite&gt;&lt;/EndNote&gt;</w:instrText>
      </w:r>
      <w:r>
        <w:rPr>
          <w:lang w:val="en-US"/>
        </w:rPr>
        <w:fldChar w:fldCharType="separate"/>
      </w:r>
      <w:r w:rsidR="00404DE5">
        <w:rPr>
          <w:noProof/>
          <w:lang w:val="en-US"/>
        </w:rPr>
        <w:t>[</w:t>
      </w:r>
      <w:hyperlink w:anchor="_ENREF_8" w:tooltip="Gurevich, 2013 #8" w:history="1">
        <w:r w:rsidR="00912C28" w:rsidRPr="002037C6">
          <w:rPr>
            <w:rStyle w:val="Hyperlink"/>
            <w:lang w:val="en-US"/>
          </w:rPr>
          <w:t>8</w:t>
        </w:r>
      </w:hyperlink>
      <w:r w:rsidR="00404DE5">
        <w:rPr>
          <w:noProof/>
          <w:lang w:val="en-US"/>
        </w:rPr>
        <w:t>]</w:t>
      </w:r>
      <w:r>
        <w:rPr>
          <w:lang w:val="en-US"/>
        </w:rPr>
        <w:fldChar w:fldCharType="end"/>
      </w:r>
      <w:r w:rsidRPr="00720972">
        <w:rPr>
          <w:lang w:val="en-US"/>
        </w:rPr>
        <w:t>.</w:t>
      </w:r>
      <w:r>
        <w:rPr>
          <w:lang w:val="en-US"/>
        </w:rPr>
        <w:t xml:space="preserve"> The best values of each quality metric are highlighted in bold. RegCloser achieves the largest contig N50 with the fewest mis-assemblies and local mis-assemblies. Its genome fraction is</w:t>
      </w:r>
      <w:r w:rsidR="00CE4450">
        <w:rPr>
          <w:lang w:val="en-US"/>
        </w:rPr>
        <w:t xml:space="preserve"> </w:t>
      </w:r>
      <w:r w:rsidR="00CE4450" w:rsidRPr="006E7A20">
        <w:rPr>
          <w:lang w:val="en-US"/>
        </w:rPr>
        <w:t>98.917%, close to the best value 98.927%</w:t>
      </w:r>
      <w:r>
        <w:rPr>
          <w:lang w:val="en-US"/>
        </w:rPr>
        <w:t>.</w:t>
      </w:r>
      <w:r w:rsidR="005D6F43">
        <w:rPr>
          <w:lang w:val="en-US"/>
        </w:rPr>
        <w:br w:type="page"/>
      </w:r>
    </w:p>
    <w:p w14:paraId="1F801B8E" w14:textId="02AF04AA" w:rsidR="00671AB2" w:rsidRPr="00104018" w:rsidRDefault="00671AB2" w:rsidP="00104018">
      <w:pPr>
        <w:pStyle w:val="Heading2"/>
        <w:rPr>
          <w:lang w:val="en-US"/>
        </w:rPr>
      </w:pPr>
      <w:bookmarkStart w:id="50" w:name="_Toc134520826"/>
      <w:r w:rsidRPr="005F61AB">
        <w:rPr>
          <w:lang w:val="en-US"/>
        </w:rPr>
        <w:lastRenderedPageBreak/>
        <w:t xml:space="preserve">Table S2. </w:t>
      </w:r>
      <w:r w:rsidRPr="00104018">
        <w:rPr>
          <w:lang w:val="en-US"/>
        </w:rPr>
        <w:t>Detailed information of the</w:t>
      </w:r>
      <w:r w:rsidR="00710150">
        <w:rPr>
          <w:lang w:val="en-US"/>
        </w:rPr>
        <w:t xml:space="preserve"> 6</w:t>
      </w:r>
      <w:r w:rsidR="00104018">
        <w:rPr>
          <w:lang w:val="en-US"/>
        </w:rPr>
        <w:t xml:space="preserve"> </w:t>
      </w:r>
      <w:r w:rsidRPr="00104018">
        <w:rPr>
          <w:lang w:val="en-US"/>
        </w:rPr>
        <w:t xml:space="preserve">simulation </w:t>
      </w:r>
      <w:r w:rsidR="00710150">
        <w:rPr>
          <w:lang w:val="en-US"/>
        </w:rPr>
        <w:t xml:space="preserve">libraries of </w:t>
      </w:r>
      <w:r w:rsidR="00710150" w:rsidRPr="00720972">
        <w:rPr>
          <w:i/>
          <w:iCs/>
          <w:lang w:val="en-US"/>
        </w:rPr>
        <w:t>E</w:t>
      </w:r>
      <w:r w:rsidR="00710150">
        <w:rPr>
          <w:i/>
          <w:iCs/>
          <w:lang w:val="en-US"/>
        </w:rPr>
        <w:t>.</w:t>
      </w:r>
      <w:r w:rsidR="00710150">
        <w:rPr>
          <w:rFonts w:eastAsia="PMingLiU"/>
          <w:i/>
          <w:iCs/>
          <w:lang w:val="en-US"/>
        </w:rPr>
        <w:t xml:space="preserve"> </w:t>
      </w:r>
      <w:r w:rsidR="00710150" w:rsidRPr="00720972">
        <w:rPr>
          <w:rFonts w:eastAsia="PMingLiU"/>
          <w:i/>
          <w:iCs/>
          <w:lang w:val="en-US"/>
        </w:rPr>
        <w:t>coli</w:t>
      </w:r>
      <w:bookmarkEnd w:id="50"/>
    </w:p>
    <w:p w14:paraId="10ADC711" w14:textId="77777777" w:rsidR="00671AB2" w:rsidRDefault="00671AB2" w:rsidP="00671AB2">
      <w:pPr>
        <w:rPr>
          <w:lang w:val="en-US"/>
        </w:rPr>
      </w:pPr>
    </w:p>
    <w:tbl>
      <w:tblPr>
        <w:tblW w:w="9724" w:type="dxa"/>
        <w:tblInd w:w="-226" w:type="dxa"/>
        <w:tblLook w:val="04A0" w:firstRow="1" w:lastRow="0" w:firstColumn="1" w:lastColumn="0" w:noHBand="0" w:noVBand="1"/>
      </w:tblPr>
      <w:tblGrid>
        <w:gridCol w:w="1927"/>
        <w:gridCol w:w="1276"/>
        <w:gridCol w:w="2126"/>
        <w:gridCol w:w="1843"/>
        <w:gridCol w:w="1145"/>
        <w:gridCol w:w="1418"/>
      </w:tblGrid>
      <w:tr w:rsidR="00671AB2" w14:paraId="258FFD3E" w14:textId="77777777" w:rsidTr="005277B4">
        <w:trPr>
          <w:trHeight w:val="320"/>
        </w:trPr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BA9EA8" w14:textId="48DBD97D" w:rsidR="00671AB2" w:rsidRPr="00720972" w:rsidRDefault="00671AB2" w:rsidP="005277B4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71AB2">
              <w:rPr>
                <w:rFonts w:ascii="Calibri" w:hAnsi="Calibri" w:cs="Calibri"/>
                <w:b/>
                <w:bCs/>
                <w:color w:val="000000"/>
              </w:rPr>
              <w:t>Library number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6577D0" w14:textId="5F16B212" w:rsidR="00671AB2" w:rsidRPr="00671AB2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PE or MP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E3DED0" w14:textId="77777777" w:rsidR="005277B4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Mean of </w:t>
            </w:r>
          </w:p>
          <w:p w14:paraId="36B225E1" w14:textId="00BD7FFE" w:rsidR="00671AB2" w:rsidRPr="005277B4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insert size</w:t>
            </w:r>
            <w:r w:rsidR="005277B4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(bp)</w:t>
            </w:r>
            <w:r w:rsidRPr="005277B4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1904D9" w14:textId="77777777" w:rsidR="005277B4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SD of </w:t>
            </w:r>
          </w:p>
          <w:p w14:paraId="6B63EEDE" w14:textId="1F4C1D9E" w:rsidR="00671AB2" w:rsidRPr="00671AB2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insert size</w:t>
            </w:r>
            <w:r w:rsidR="005277B4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(bp)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FBB73" w14:textId="3502CC89" w:rsidR="00671AB2" w:rsidRDefault="005277B4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C</w:t>
            </w:r>
            <w:r w:rsidR="00671AB2">
              <w:rPr>
                <w:rFonts w:ascii="Calibri" w:hAnsi="Calibri" w:cs="Calibri"/>
                <w:b/>
                <w:bCs/>
                <w:color w:val="000000"/>
                <w:lang w:val="en-US"/>
              </w:rPr>
              <w:t>overage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="00671AB2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70DE9" w14:textId="58D616B9" w:rsidR="00671AB2" w:rsidRPr="00671AB2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Read length</w:t>
            </w:r>
            <w:r w:rsidR="005277B4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(bp)</w:t>
            </w:r>
          </w:p>
        </w:tc>
      </w:tr>
      <w:tr w:rsidR="00671AB2" w14:paraId="254112E1" w14:textId="77777777" w:rsidTr="005277B4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05B9" w14:textId="7BFAB87C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F47A6" w14:textId="79659AA5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830C" w14:textId="1CC3A2CF" w:rsidR="00671AB2" w:rsidRPr="005277B4" w:rsidRDefault="005277B4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C31BB" w14:textId="620F32E8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D2FC" w14:textId="4FC0695B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F7A5" w14:textId="7C5CEA56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671AB2" w14:paraId="7FA7FDEB" w14:textId="77777777" w:rsidTr="005277B4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E1489" w14:textId="715B6609" w:rsidR="00671AB2" w:rsidRDefault="00671AB2" w:rsidP="00671A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9A99" w14:textId="4A006304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965A" w14:textId="16268F0D" w:rsidR="00671AB2" w:rsidRPr="005277B4" w:rsidRDefault="005277B4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F26E" w14:textId="76318366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49FD" w14:textId="3954ABA6" w:rsidR="00671AB2" w:rsidRDefault="005277B4" w:rsidP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5B8F" w14:textId="1D00C8F6" w:rsidR="00671AB2" w:rsidRDefault="00671AB2" w:rsidP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671AB2" w14:paraId="110F4225" w14:textId="77777777" w:rsidTr="005277B4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51E06" w14:textId="71E3CB2D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DBD8C" w14:textId="305D1ACE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76F5" w14:textId="2666A482" w:rsidR="00671AB2" w:rsidRPr="005277B4" w:rsidRDefault="005277B4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5957" w14:textId="5A23562D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2B42" w14:textId="0049DE05" w:rsidR="00671AB2" w:rsidRDefault="005277B4" w:rsidP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955D9" w14:textId="38D3240C" w:rsidR="00671AB2" w:rsidRDefault="00671AB2" w:rsidP="00671A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671AB2" w14:paraId="1C4EB3C0" w14:textId="77777777" w:rsidTr="005277B4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930D4" w14:textId="69616840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EF03" w14:textId="7C92F165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1032" w14:textId="71B76D97" w:rsidR="00671AB2" w:rsidRPr="005277B4" w:rsidRDefault="005277B4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277B4">
              <w:rPr>
                <w:rFonts w:ascii="Calibri" w:hAnsi="Calibri" w:cs="Calibri"/>
                <w:color w:val="000000"/>
                <w:lang w:val="en-US"/>
              </w:rPr>
              <w:t>2k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1A4A" w14:textId="3F3E3EA5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77B3" w14:textId="2CD709B5" w:rsidR="00671AB2" w:rsidRDefault="005277B4" w:rsidP="00527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800BF" w14:textId="44450690" w:rsidR="00671AB2" w:rsidRDefault="00671AB2" w:rsidP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671AB2" w14:paraId="25F4F9D0" w14:textId="77777777" w:rsidTr="005277B4">
        <w:trPr>
          <w:trHeight w:val="320"/>
        </w:trPr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52A026" w14:textId="0B0B61CF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D68BA7" w14:textId="767E5B1E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B841D5" w14:textId="47029307" w:rsidR="00671AB2" w:rsidRPr="005277B4" w:rsidRDefault="005277B4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277B4">
              <w:rPr>
                <w:rFonts w:ascii="Calibri" w:hAnsi="Calibri" w:cs="Calibri"/>
                <w:color w:val="000000"/>
                <w:lang w:val="en-US"/>
              </w:rPr>
              <w:t>5k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2831D" w14:textId="77C0FC3E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71AB2">
              <w:rPr>
                <w:rFonts w:ascii="Calibri" w:hAnsi="Calibri" w:cs="Calibri"/>
                <w:color w:val="000000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2CB764" w14:textId="509C3ED2" w:rsidR="00671AB2" w:rsidRDefault="005277B4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20X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845896" w14:textId="391FBAA0" w:rsidR="00671AB2" w:rsidRDefault="00671AB2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671AB2" w14:paraId="3C62388A" w14:textId="77777777" w:rsidTr="005277B4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06D84" w14:textId="699417A1" w:rsidR="00671AB2" w:rsidRPr="00671AB2" w:rsidRDefault="00671AB2" w:rsidP="00671AB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634D5" w14:textId="3EE70192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5C9A9" w14:textId="112C4390" w:rsidR="00671AB2" w:rsidRPr="005277B4" w:rsidRDefault="005277B4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277B4">
              <w:rPr>
                <w:rFonts w:ascii="Calibri" w:hAnsi="Calibri" w:cs="Calibri"/>
                <w:color w:val="000000"/>
                <w:lang w:val="en-US"/>
              </w:rPr>
              <w:t>10k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64305" w14:textId="465A9051" w:rsidR="00671AB2" w:rsidRPr="00671AB2" w:rsidRDefault="00671AB2" w:rsidP="00BE53D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85DC93" w14:textId="1522CCE4" w:rsidR="00671AB2" w:rsidRDefault="005277B4" w:rsidP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6BD15C" w14:textId="4502FA60" w:rsidR="00671AB2" w:rsidRDefault="00671AB2" w:rsidP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</w:tbl>
    <w:p w14:paraId="207A4394" w14:textId="3C3D0E94" w:rsidR="005D6F43" w:rsidRDefault="005D6F43">
      <w:pPr>
        <w:rPr>
          <w:lang w:val="en-US"/>
        </w:rPr>
      </w:pPr>
    </w:p>
    <w:p w14:paraId="0D6510DF" w14:textId="45D3751F" w:rsidR="00671AB2" w:rsidRPr="005277B4" w:rsidRDefault="00671AB2">
      <w:pPr>
        <w:rPr>
          <w:lang w:val="en-US"/>
        </w:rPr>
      </w:pPr>
      <w:r>
        <w:rPr>
          <w:lang w:val="en-US"/>
        </w:rPr>
        <w:t xml:space="preserve">Notes: PE, paired-end; MP, </w:t>
      </w:r>
      <w:r w:rsidRPr="00671AB2">
        <w:rPr>
          <w:lang w:val="en-US"/>
        </w:rPr>
        <w:t>mate-pair</w:t>
      </w:r>
      <w:r>
        <w:rPr>
          <w:lang w:val="en-US"/>
        </w:rPr>
        <w:t xml:space="preserve">; SD, </w:t>
      </w:r>
      <w:r w:rsidR="005277B4" w:rsidRPr="005277B4">
        <w:rPr>
          <w:lang w:val="en-US"/>
        </w:rPr>
        <w:t>standard deviation</w:t>
      </w:r>
      <w:r w:rsidR="005277B4">
        <w:rPr>
          <w:lang w:val="en-US"/>
        </w:rPr>
        <w:t>.</w:t>
      </w:r>
    </w:p>
    <w:p w14:paraId="516ABD74" w14:textId="56C20040" w:rsidR="00113C37" w:rsidRPr="005D6F43" w:rsidRDefault="005D6F43">
      <w:pPr>
        <w:rPr>
          <w:lang w:val="en-US"/>
        </w:rPr>
      </w:pPr>
      <w:r>
        <w:rPr>
          <w:lang w:val="en-US"/>
        </w:rPr>
        <w:br w:type="page"/>
      </w:r>
    </w:p>
    <w:p w14:paraId="470730E5" w14:textId="15919552" w:rsidR="00113C37" w:rsidRDefault="00BE53DD">
      <w:pPr>
        <w:pStyle w:val="Heading2"/>
        <w:rPr>
          <w:lang w:val="en-US"/>
        </w:rPr>
      </w:pPr>
      <w:bookmarkStart w:id="51" w:name="_Toc22679"/>
      <w:bookmarkStart w:id="52" w:name="_Toc16059"/>
      <w:bookmarkStart w:id="53" w:name="_Toc18114"/>
      <w:bookmarkStart w:id="54" w:name="_Toc3400"/>
      <w:bookmarkStart w:id="55" w:name="_Toc20282"/>
      <w:bookmarkStart w:id="56" w:name="_Toc134520827"/>
      <w:r w:rsidRPr="00720972">
        <w:rPr>
          <w:lang w:val="en-US"/>
        </w:rPr>
        <w:lastRenderedPageBreak/>
        <w:t>Table S</w:t>
      </w:r>
      <w:r w:rsidR="005D6F43">
        <w:rPr>
          <w:lang w:val="en-US"/>
        </w:rPr>
        <w:t>3</w:t>
      </w:r>
      <w:r w:rsidRPr="00720972">
        <w:rPr>
          <w:lang w:val="en-US"/>
        </w:rPr>
        <w:t>.</w:t>
      </w:r>
      <w:r>
        <w:rPr>
          <w:lang w:val="en-US"/>
        </w:rPr>
        <w:t xml:space="preserve"> Detailed information of the 26 TR-related gaps on the </w:t>
      </w:r>
      <w:r w:rsidRPr="00720972">
        <w:rPr>
          <w:i/>
          <w:iCs/>
          <w:lang w:val="en-US"/>
        </w:rPr>
        <w:t>E</w:t>
      </w:r>
      <w:r>
        <w:rPr>
          <w:i/>
          <w:iCs/>
          <w:lang w:val="en-US"/>
        </w:rPr>
        <w:t>.</w:t>
      </w:r>
      <w:r>
        <w:rPr>
          <w:rFonts w:eastAsia="PMingLiU"/>
          <w:i/>
          <w:iCs/>
          <w:lang w:val="en-US"/>
        </w:rPr>
        <w:t xml:space="preserve"> </w:t>
      </w:r>
      <w:r w:rsidRPr="00720972">
        <w:rPr>
          <w:rFonts w:eastAsia="PMingLiU"/>
          <w:i/>
          <w:iCs/>
          <w:lang w:val="en-US"/>
        </w:rPr>
        <w:t>coli</w:t>
      </w:r>
      <w:r>
        <w:rPr>
          <w:lang w:val="en-US"/>
        </w:rPr>
        <w:t xml:space="preserve"> draft genome and their closure results from the five methods</w:t>
      </w:r>
      <w:bookmarkEnd w:id="51"/>
      <w:bookmarkEnd w:id="52"/>
      <w:bookmarkEnd w:id="53"/>
      <w:bookmarkEnd w:id="54"/>
      <w:bookmarkEnd w:id="55"/>
      <w:bookmarkEnd w:id="56"/>
    </w:p>
    <w:p w14:paraId="79EBA225" w14:textId="77777777" w:rsidR="00113C37" w:rsidRDefault="00113C37">
      <w:pPr>
        <w:rPr>
          <w:b/>
          <w:bCs/>
          <w:lang w:val="en-US"/>
        </w:rPr>
      </w:pPr>
    </w:p>
    <w:tbl>
      <w:tblPr>
        <w:tblW w:w="9992" w:type="dxa"/>
        <w:tblInd w:w="-284" w:type="dxa"/>
        <w:tblLook w:val="04A0" w:firstRow="1" w:lastRow="0" w:firstColumn="1" w:lastColumn="0" w:noHBand="0" w:noVBand="1"/>
      </w:tblPr>
      <w:tblGrid>
        <w:gridCol w:w="1124"/>
        <w:gridCol w:w="600"/>
        <w:gridCol w:w="580"/>
        <w:gridCol w:w="580"/>
        <w:gridCol w:w="408"/>
        <w:gridCol w:w="1387"/>
        <w:gridCol w:w="1275"/>
        <w:gridCol w:w="1134"/>
        <w:gridCol w:w="851"/>
        <w:gridCol w:w="850"/>
        <w:gridCol w:w="1203"/>
      </w:tblGrid>
      <w:tr w:rsidR="00113C37" w14:paraId="04C019C6" w14:textId="77777777">
        <w:trPr>
          <w:trHeight w:val="320"/>
        </w:trPr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8674A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Gap No.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F79D8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PS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225E4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046E2C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PM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37FBB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D239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CN in gap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88B67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GapCloser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E8DF30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GapFiller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C6F626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Sealer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DF51B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Phrap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10FCD3" w14:textId="77777777" w:rsidR="00113C37" w:rsidRDefault="00BE53D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RegCloser</w:t>
            </w:r>
          </w:p>
        </w:tc>
      </w:tr>
      <w:tr w:rsidR="00113C37" w14:paraId="6B2FC13E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982CA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729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258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1E8A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965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B13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5443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55A8B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F55EB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06E3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2F9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61A10CCA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5E5D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1CC8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5B5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3CA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4AD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97A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FBEA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2696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1598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03E89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F13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2E37B53A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845C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BB9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D84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647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7A3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9C75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F3A7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48B3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ECFF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B0AE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C5F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509B1316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4EE8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F62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B77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474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ADA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CBF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C82D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5385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E1BF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71A5B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D0D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45749587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80F4D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FF4C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4E878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13A7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1C3ED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3C1F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5880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0908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C6051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BDAF4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F9F68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6C59AE1D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441F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183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4C8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D5F8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125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777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88A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AE55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F387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7D9A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449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29370B98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9242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CD46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58E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3A9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0CC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DD5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55C6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759B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8BA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C94E7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2D9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4BC3BFE4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484DC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9C01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A255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5A7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60B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1BA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A020C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D6B4A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C30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F3B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F52A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3806C083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7023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AE2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EEC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410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88EB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DE8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89CE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767C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33F0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73D3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C48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7BB567BD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4325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CF5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E070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798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3D6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75B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59B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03AB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704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B76E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A3D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6E2BF2D2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BF6F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F63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782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0D0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66C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4C2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B9E1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9414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8849B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F0C6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93D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66A2F25E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5528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A48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272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D3DD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FA1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FDA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AE0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98789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345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AF7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55B7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17B3EF5A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F005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AA8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195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412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67B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A66C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6F3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62372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8D4E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A85A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555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58B8E83B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0AE3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935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213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CD03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CAA8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704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3ED2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DA14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FF84C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5CF2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618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5FC87A59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21333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575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110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C303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F06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FA7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057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9CB1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12CF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673E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796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6FBEF705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93EF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F2A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6DF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AE9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0AFF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D5B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2F41F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21E8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7030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B009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37D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7F1921EF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5D93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937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058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3EF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80E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50E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453F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8816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73C1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0A30E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384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14EFEDE8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37DBF8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E5C3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54AE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7805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3968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345F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FC4B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39510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E56EA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D1EA1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0F02E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3B14720E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8C6A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92A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E9D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703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ADA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624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BDEA7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AFB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6F3D8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82AD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258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1211631B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6924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4CB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E82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E454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4A85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A22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0492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80A4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07E86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9E0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5CAC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347C28E3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AD5E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CF9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583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A8AE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626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38B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2D2FF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46B2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EE22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7588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9A7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4C3DFA3E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50A7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D56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EBB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A08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714B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6B67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38F7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40CE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204F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721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F55D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06BEE7E6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F924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7AA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F2D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566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C87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49E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5C1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CBA5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96045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EFD1F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8819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592EA911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1A99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5AB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FC7D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062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9D4BC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2BB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07886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8850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6AE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49D2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08CE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6FFF4A3C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8D008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C176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9DC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302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F709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AAA4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3D5A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959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9680" w14:textId="77777777" w:rsidR="00113C37" w:rsidRDefault="00113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502B" w14:textId="77777777" w:rsidR="00113C37" w:rsidRDefault="00113C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346C8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  <w:tr w:rsidR="00113C37" w14:paraId="78E1EB61" w14:textId="77777777">
        <w:trPr>
          <w:trHeight w:val="320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CFC8FF" w14:textId="77777777" w:rsidR="00113C37" w:rsidRDefault="00BE53DD">
            <w:pPr>
              <w:jc w:val="center"/>
              <w:rPr>
                <w:rFonts w:ascii="Menlo" w:hAnsi="Menlo" w:cs="Menlo"/>
                <w:color w:val="000000"/>
                <w:sz w:val="22"/>
                <w:szCs w:val="22"/>
              </w:rPr>
            </w:pPr>
            <w:r>
              <w:rPr>
                <w:rFonts w:ascii="Menlo" w:hAnsi="Menlo" w:cs="Menlo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EB960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FA7071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B86D5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47E86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C18BA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D78D5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12E03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F107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895BB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4E63F" w14:textId="77777777" w:rsidR="00113C37" w:rsidRDefault="00BE53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✓</w:t>
            </w:r>
          </w:p>
        </w:tc>
      </w:tr>
    </w:tbl>
    <w:p w14:paraId="0E0FE90B" w14:textId="77777777" w:rsidR="00113C37" w:rsidRDefault="00113C37">
      <w:pPr>
        <w:rPr>
          <w:b/>
          <w:bCs/>
          <w:lang w:val="en-US"/>
        </w:rPr>
      </w:pPr>
    </w:p>
    <w:p w14:paraId="136C07C4" w14:textId="0D1A1C18" w:rsidR="00113C37" w:rsidRDefault="00934A28">
      <w:pPr>
        <w:rPr>
          <w:lang w:val="en-US"/>
        </w:rPr>
      </w:pPr>
      <w:r>
        <w:rPr>
          <w:lang w:val="en-US"/>
        </w:rPr>
        <w:t xml:space="preserve">Notes: PS, period size of the tandem repeat; CN, copy number of the tandem repeat; PM, percent of matches between adjacent copies </w:t>
      </w:r>
      <w:r>
        <w:rPr>
          <w:rFonts w:hint="eastAsia"/>
          <w:lang w:val="en-US"/>
        </w:rPr>
        <w:t>overall</w:t>
      </w:r>
      <w:r>
        <w:rPr>
          <w:lang w:val="en-US"/>
        </w:rPr>
        <w:t xml:space="preserve">; </w:t>
      </w:r>
      <w:r>
        <w:rPr>
          <w:rFonts w:hint="eastAsia"/>
          <w:lang w:val="en-US"/>
        </w:rPr>
        <w:t>P</w:t>
      </w:r>
      <w:r>
        <w:rPr>
          <w:lang w:val="en-US"/>
        </w:rPr>
        <w:t>I, percent of indels between adjacent copies overall; CN in gap, copy number of the tandem repeat contained in the gap region. The tick means the method correctly close</w:t>
      </w:r>
      <w:r w:rsidR="009A2FB8">
        <w:rPr>
          <w:lang w:val="en-US"/>
        </w:rPr>
        <w:t>s</w:t>
      </w:r>
      <w:r>
        <w:rPr>
          <w:lang w:val="en-US"/>
        </w:rPr>
        <w:t xml:space="preserve"> the corresponding gap. RegCloser correctly close</w:t>
      </w:r>
      <w:r w:rsidR="002A674C">
        <w:rPr>
          <w:lang w:val="en-US"/>
        </w:rPr>
        <w:t>s</w:t>
      </w:r>
      <w:r>
        <w:rPr>
          <w:lang w:val="en-US"/>
        </w:rPr>
        <w:t xml:space="preserve"> all the 26 TR-related gaps.</w:t>
      </w:r>
    </w:p>
    <w:p w14:paraId="3272A998" w14:textId="77777777" w:rsidR="00113C37" w:rsidRDefault="00113C37">
      <w:pPr>
        <w:rPr>
          <w:lang w:val="en-US"/>
        </w:rPr>
      </w:pPr>
    </w:p>
    <w:p w14:paraId="097EB887" w14:textId="7324DF15" w:rsidR="00320F6C" w:rsidRDefault="00BE53DD">
      <w:pPr>
        <w:rPr>
          <w:lang w:val="en-US"/>
        </w:rPr>
      </w:pPr>
      <w:r>
        <w:rPr>
          <w:lang w:val="en-US"/>
        </w:rPr>
        <w:t xml:space="preserve">The gap records are sorted by CN in gap, and are partitioned into three sections with CN in gap respectively </w:t>
      </w:r>
      <m:oMath>
        <m:r>
          <w:rPr>
            <w:rFonts w:ascii="Cambria Math" w:hAnsi="Cambria Math"/>
            <w:lang w:val="en-US"/>
          </w:rPr>
          <m:t>&gt;3</m:t>
        </m:r>
      </m:oMath>
      <w:r>
        <w:rPr>
          <w:lang w:val="en-US"/>
        </w:rPr>
        <w:t xml:space="preserve">, </w:t>
      </w:r>
      <m:oMath>
        <m:r>
          <w:rPr>
            <w:rFonts w:ascii="Cambria Math" w:hAnsi="Cambria Math"/>
            <w:lang w:val="en-US"/>
          </w:rPr>
          <m:t>≤3</m:t>
        </m:r>
      </m:oMath>
      <w:r>
        <w:rPr>
          <w:lang w:val="en-US"/>
        </w:rPr>
        <w:t xml:space="preserve"> but </w:t>
      </w:r>
      <m:oMath>
        <m:r>
          <w:rPr>
            <w:rFonts w:ascii="Cambria Math" w:hAnsi="Cambria Math"/>
            <w:lang w:val="en-US"/>
          </w:rPr>
          <m:t>&gt;1.5</m:t>
        </m:r>
      </m:oMath>
      <w:r>
        <w:rPr>
          <w:lang w:val="en-US"/>
        </w:rPr>
        <w:t xml:space="preserve">, </w:t>
      </w:r>
      <w:r w:rsidR="00325BBD">
        <w:rPr>
          <w:lang w:val="en-US"/>
        </w:rPr>
        <w:t xml:space="preserve">and </w:t>
      </w:r>
      <m:oMath>
        <m:r>
          <w:rPr>
            <w:rFonts w:ascii="Cambria Math" w:hAnsi="Cambria Math"/>
            <w:lang w:val="en-US"/>
          </w:rPr>
          <m:t>≤1.5</m:t>
        </m:r>
      </m:oMath>
      <w:r>
        <w:rPr>
          <w:lang w:val="en-US"/>
        </w:rPr>
        <w:t xml:space="preserve">. Intuitively, the gaps containing more repeat copies are more difficult to be correctly closed. When CN in gap </w:t>
      </w:r>
      <m:oMath>
        <m:r>
          <w:rPr>
            <w:rFonts w:ascii="Cambria Math" w:hAnsi="Cambria Math"/>
            <w:lang w:val="en-US"/>
          </w:rPr>
          <m:t>&gt;1.5</m:t>
        </m:r>
      </m:oMath>
      <w:r>
        <w:rPr>
          <w:lang w:val="en-US"/>
        </w:rPr>
        <w:t>, GapFiller fail</w:t>
      </w:r>
      <w:r w:rsidR="008A4386">
        <w:rPr>
          <w:lang w:val="en-US"/>
        </w:rPr>
        <w:t>s</w:t>
      </w:r>
      <w:r>
        <w:rPr>
          <w:lang w:val="en-US"/>
        </w:rPr>
        <w:t xml:space="preserve"> to resolve any one gap. When CN in gap </w:t>
      </w:r>
      <m:oMath>
        <m:r>
          <w:rPr>
            <w:rFonts w:ascii="Cambria Math" w:hAnsi="Cambria Math"/>
            <w:lang w:val="en-US"/>
          </w:rPr>
          <m:t>&gt;3</m:t>
        </m:r>
      </m:oMath>
      <w:r>
        <w:rPr>
          <w:lang w:val="en-US"/>
        </w:rPr>
        <w:t>, none of the other four methods correctly close</w:t>
      </w:r>
      <w:r w:rsidR="006C47F4">
        <w:rPr>
          <w:lang w:val="en-US"/>
        </w:rPr>
        <w:t>s</w:t>
      </w:r>
      <w:r>
        <w:rPr>
          <w:lang w:val="en-US"/>
        </w:rPr>
        <w:t xml:space="preserve"> any one gap. </w:t>
      </w:r>
    </w:p>
    <w:p w14:paraId="688F2D40" w14:textId="77777777" w:rsidR="00320F6C" w:rsidRDefault="00320F6C">
      <w:pPr>
        <w:rPr>
          <w:lang w:val="en-US"/>
        </w:rPr>
      </w:pPr>
      <w:r>
        <w:rPr>
          <w:lang w:val="en-US"/>
        </w:rPr>
        <w:br w:type="page"/>
      </w:r>
    </w:p>
    <w:p w14:paraId="7E8CA852" w14:textId="6880FFFB" w:rsidR="00320F6C" w:rsidRPr="00912C28" w:rsidRDefault="00320F6C" w:rsidP="00320F6C">
      <w:pPr>
        <w:pStyle w:val="Heading2"/>
        <w:rPr>
          <w:lang w:val="en-US"/>
        </w:rPr>
      </w:pPr>
      <w:bookmarkStart w:id="57" w:name="_Toc134520828"/>
      <w:r w:rsidRPr="00912C28">
        <w:rPr>
          <w:lang w:val="en-US"/>
        </w:rPr>
        <w:lastRenderedPageBreak/>
        <w:t>Table S</w:t>
      </w:r>
      <w:r w:rsidR="002642CB" w:rsidRPr="00912C28">
        <w:rPr>
          <w:lang w:val="en-US"/>
        </w:rPr>
        <w:t>4</w:t>
      </w:r>
      <w:r w:rsidRPr="00912C28">
        <w:rPr>
          <w:lang w:val="en-US"/>
        </w:rPr>
        <w:t xml:space="preserve">. Detailed information of the 7 </w:t>
      </w:r>
      <w:r w:rsidR="000728A6" w:rsidRPr="00912C28">
        <w:rPr>
          <w:lang w:val="en-US"/>
        </w:rPr>
        <w:t>sequencing</w:t>
      </w:r>
      <w:r w:rsidRPr="00912C28">
        <w:rPr>
          <w:lang w:val="en-US"/>
        </w:rPr>
        <w:t xml:space="preserve"> libraries of the plateau zokor genome</w:t>
      </w:r>
      <w:bookmarkEnd w:id="57"/>
    </w:p>
    <w:p w14:paraId="75225583" w14:textId="77777777" w:rsidR="00320F6C" w:rsidRPr="00912C28" w:rsidRDefault="00320F6C" w:rsidP="00320F6C">
      <w:pPr>
        <w:rPr>
          <w:color w:val="000000" w:themeColor="text1"/>
          <w:lang w:val="en-US"/>
        </w:rPr>
      </w:pPr>
    </w:p>
    <w:tbl>
      <w:tblPr>
        <w:tblW w:w="9724" w:type="dxa"/>
        <w:tblInd w:w="-226" w:type="dxa"/>
        <w:tblLook w:val="04A0" w:firstRow="1" w:lastRow="0" w:firstColumn="1" w:lastColumn="0" w:noHBand="0" w:noVBand="1"/>
      </w:tblPr>
      <w:tblGrid>
        <w:gridCol w:w="1927"/>
        <w:gridCol w:w="1276"/>
        <w:gridCol w:w="2126"/>
        <w:gridCol w:w="1843"/>
        <w:gridCol w:w="1145"/>
        <w:gridCol w:w="1418"/>
      </w:tblGrid>
      <w:tr w:rsidR="00912C28" w:rsidRPr="00912C28" w14:paraId="641D308F" w14:textId="77777777" w:rsidTr="00BE53DD">
        <w:trPr>
          <w:trHeight w:val="320"/>
        </w:trPr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376904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Library number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4A3FC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PE or MP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D05B4" w14:textId="0A2C4578" w:rsidR="00320F6C" w:rsidRPr="00912C28" w:rsidRDefault="00320F6C" w:rsidP="0010773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insert size (bp)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0ACB3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SD of </w:t>
            </w:r>
          </w:p>
          <w:p w14:paraId="2FFE0E7E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insert size (bp)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7ECBD8" w14:textId="7A2B92E7" w:rsidR="00320F6C" w:rsidRPr="00912C28" w:rsidRDefault="00320F6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Coverage</w:t>
            </w:r>
            <w:r w:rsidR="00D661BE"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 (X)</w:t>
            </w: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 </w:t>
            </w: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5EEFAA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Read length (bp)</w:t>
            </w:r>
          </w:p>
        </w:tc>
      </w:tr>
      <w:tr w:rsidR="00912C28" w:rsidRPr="00912C28" w14:paraId="5BE54599" w14:textId="77777777" w:rsidTr="00BE53DD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CDC0E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D377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2F8E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844AE" w14:textId="7F29A82B" w:rsidR="00320F6C" w:rsidRPr="00912C28" w:rsidRDefault="004876D9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36</w:t>
            </w:r>
            <w:r w:rsidR="00320F6C" w:rsidRPr="00912C28">
              <w:rPr>
                <w:rFonts w:ascii="Calibri" w:hAnsi="Calibri" w:cs="Calibri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FCF35" w14:textId="612CD18C" w:rsidR="00320F6C" w:rsidRPr="00912C28" w:rsidRDefault="00636749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CF1CF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  <w:tr w:rsidR="00912C28" w:rsidRPr="00912C28" w14:paraId="64AF9AAC" w14:textId="77777777" w:rsidTr="00BE53DD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BEFA7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90D1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6FC7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F492" w14:textId="2E1B1BA4" w:rsidR="00320F6C" w:rsidRPr="00912C28" w:rsidRDefault="004876D9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3F42" w14:textId="0B09CA6C" w:rsidR="00320F6C" w:rsidRPr="00912C28" w:rsidRDefault="00254DF5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15</w:t>
            </w:r>
            <w:r w:rsidR="00112084" w:rsidRPr="00912C28">
              <w:rPr>
                <w:rFonts w:ascii="Calibri" w:hAnsi="Calibri" w:cs="Calibri"/>
                <w:color w:val="000000" w:themeColor="text1"/>
              </w:rPr>
              <w:t>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A5FD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  <w:tr w:rsidR="00912C28" w:rsidRPr="00912C28" w14:paraId="30F02C9A" w14:textId="77777777" w:rsidTr="00BE53DD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DA86E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35123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8901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0A44F" w14:textId="02B1BEB5" w:rsidR="00320F6C" w:rsidRPr="00912C28" w:rsidRDefault="004876D9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C4656" w14:textId="0582C606" w:rsidR="00320F6C" w:rsidRPr="00912C28" w:rsidRDefault="00B820B4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30B3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  <w:tr w:rsidR="00912C28" w:rsidRPr="00912C28" w14:paraId="0666E779" w14:textId="77777777" w:rsidTr="00BE53DD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BE72A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FA37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0684" w14:textId="5F4D3EF4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3k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DD6D" w14:textId="730A1829" w:rsidR="00320F6C" w:rsidRPr="00912C28" w:rsidRDefault="004876D9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98E1" w14:textId="770FBC31" w:rsidR="00320F6C" w:rsidRPr="00912C28" w:rsidRDefault="00464EE3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27.7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DA5C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  <w:tr w:rsidR="00912C28" w:rsidRPr="00912C28" w14:paraId="38907D38" w14:textId="77777777" w:rsidTr="00BE53DD">
        <w:trPr>
          <w:trHeight w:val="320"/>
        </w:trPr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CABD96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D7F8E9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74DF2E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5k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2CE11" w14:textId="6FC713A3" w:rsidR="00320F6C" w:rsidRPr="00912C28" w:rsidRDefault="004876D9" w:rsidP="007930BE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81A4B" w14:textId="681243A8" w:rsidR="00320F6C" w:rsidRPr="00912C28" w:rsidRDefault="00AA3E9D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5.6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A5B152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  <w:tr w:rsidR="00912C28" w:rsidRPr="00912C28" w14:paraId="6C5494B1" w14:textId="77777777" w:rsidTr="00332472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08C70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55EA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D8CF" w14:textId="1381E877" w:rsidR="00320F6C" w:rsidRPr="00912C28" w:rsidRDefault="00295EE7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8</w:t>
            </w:r>
            <w:r w:rsidR="00320F6C" w:rsidRPr="00912C28">
              <w:rPr>
                <w:rFonts w:ascii="Calibri" w:hAnsi="Calibri" w:cs="Calibri"/>
                <w:color w:val="000000" w:themeColor="text1"/>
                <w:lang w:val="en-US"/>
              </w:rPr>
              <w:t>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5F21" w14:textId="7593DD0B" w:rsidR="00320F6C" w:rsidRPr="00912C28" w:rsidRDefault="0063057D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5E56" w14:textId="75E3B151" w:rsidR="00320F6C" w:rsidRPr="00912C28" w:rsidRDefault="00AB1644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3F1EB" w14:textId="77777777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  <w:tr w:rsidR="00912C28" w:rsidRPr="00912C28" w14:paraId="3EEC0FD3" w14:textId="77777777" w:rsidTr="00BE53DD">
        <w:trPr>
          <w:trHeight w:val="320"/>
        </w:trPr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0905D2" w14:textId="56A72B6F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310B9A" w14:textId="2C7C524B" w:rsidR="00320F6C" w:rsidRPr="00912C28" w:rsidRDefault="00320F6C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MP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96E344" w14:textId="54748376" w:rsidR="00320F6C" w:rsidRPr="00912C28" w:rsidRDefault="00295EE7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99D1D" w14:textId="0FCA304E" w:rsidR="00320F6C" w:rsidRPr="00912C28" w:rsidRDefault="0063057D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2D53A8" w14:textId="08184F3F" w:rsidR="00320F6C" w:rsidRPr="00912C28" w:rsidRDefault="00C72E35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6.3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EEF9A5" w14:textId="5D121113" w:rsidR="00320F6C" w:rsidRPr="00912C28" w:rsidRDefault="007F3B68" w:rsidP="00BE53DD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12C28">
              <w:rPr>
                <w:rFonts w:ascii="Calibri" w:hAnsi="Calibri" w:cs="Calibri"/>
                <w:color w:val="000000" w:themeColor="text1"/>
                <w:lang w:val="en-US"/>
              </w:rPr>
              <w:t>100</w:t>
            </w:r>
          </w:p>
        </w:tc>
      </w:tr>
    </w:tbl>
    <w:p w14:paraId="03D93FB8" w14:textId="77777777" w:rsidR="00320F6C" w:rsidRPr="00912C28" w:rsidRDefault="00320F6C" w:rsidP="00320F6C">
      <w:pPr>
        <w:rPr>
          <w:color w:val="000000" w:themeColor="text1"/>
          <w:lang w:val="en-US"/>
        </w:rPr>
      </w:pPr>
    </w:p>
    <w:p w14:paraId="406E1B3C" w14:textId="77777777" w:rsidR="00320F6C" w:rsidRPr="00912C28" w:rsidRDefault="00320F6C" w:rsidP="00320F6C">
      <w:pPr>
        <w:rPr>
          <w:color w:val="000000" w:themeColor="text1"/>
          <w:lang w:val="en-US"/>
        </w:rPr>
      </w:pPr>
      <w:r w:rsidRPr="00912C28">
        <w:rPr>
          <w:color w:val="000000" w:themeColor="text1"/>
          <w:lang w:val="en-US"/>
        </w:rPr>
        <w:t>Notes: PE, paired-end; MP, mate-pair; SD, standard deviation.</w:t>
      </w:r>
    </w:p>
    <w:p w14:paraId="28698520" w14:textId="77777777" w:rsidR="00AB51DD" w:rsidRPr="00912C28" w:rsidRDefault="00AB51DD">
      <w:pPr>
        <w:rPr>
          <w:color w:val="000000" w:themeColor="text1"/>
          <w:lang w:val="en-US"/>
        </w:rPr>
      </w:pPr>
    </w:p>
    <w:p w14:paraId="26E0CA0A" w14:textId="77777777" w:rsidR="00AB51DD" w:rsidRDefault="00AB51DD">
      <w:pPr>
        <w:rPr>
          <w:lang w:val="en-US"/>
        </w:rPr>
      </w:pPr>
      <w:r>
        <w:rPr>
          <w:lang w:val="en-US"/>
        </w:rPr>
        <w:br w:type="page"/>
      </w:r>
    </w:p>
    <w:p w14:paraId="5D9971E2" w14:textId="5B174022" w:rsidR="0069641D" w:rsidRPr="00912C28" w:rsidRDefault="0069641D" w:rsidP="0069641D">
      <w:pPr>
        <w:pStyle w:val="Heading2"/>
        <w:rPr>
          <w:lang w:val="en-US"/>
        </w:rPr>
      </w:pPr>
      <w:bookmarkStart w:id="58" w:name="_Toc134520829"/>
      <w:r w:rsidRPr="00912C28">
        <w:rPr>
          <w:lang w:val="en-US"/>
        </w:rPr>
        <w:lastRenderedPageBreak/>
        <w:t>Table S</w:t>
      </w:r>
      <w:r w:rsidR="002642CB" w:rsidRPr="00912C28">
        <w:rPr>
          <w:lang w:val="en-US"/>
        </w:rPr>
        <w:t>5</w:t>
      </w:r>
      <w:r w:rsidRPr="00912C28">
        <w:rPr>
          <w:lang w:val="en-US"/>
        </w:rPr>
        <w:t xml:space="preserve">. </w:t>
      </w:r>
      <w:r w:rsidR="00D16EDF" w:rsidRPr="00912C28">
        <w:rPr>
          <w:lang w:val="en-US"/>
        </w:rPr>
        <w:t>R</w:t>
      </w:r>
      <w:r w:rsidR="00654E76" w:rsidRPr="00912C28">
        <w:rPr>
          <w:lang w:val="en-US"/>
        </w:rPr>
        <w:t>un</w:t>
      </w:r>
      <w:r w:rsidR="00005AC9" w:rsidRPr="00912C28">
        <w:rPr>
          <w:lang w:val="en-US"/>
        </w:rPr>
        <w:t>time and memory usag</w:t>
      </w:r>
      <w:r w:rsidR="002E6E52" w:rsidRPr="00912C28">
        <w:rPr>
          <w:lang w:val="en-US"/>
        </w:rPr>
        <w:t>e of the five gap-closing tools on the three dat</w:t>
      </w:r>
      <w:r w:rsidR="002E6E52" w:rsidRPr="00912C28">
        <w:rPr>
          <w:rFonts w:hint="eastAsia"/>
          <w:lang w:val="en-US"/>
        </w:rPr>
        <w:t>a</w:t>
      </w:r>
      <w:r w:rsidR="00D02052" w:rsidRPr="00912C28">
        <w:rPr>
          <w:lang w:val="en-US"/>
        </w:rPr>
        <w:t xml:space="preserve"> </w:t>
      </w:r>
      <w:r w:rsidR="002E6E52" w:rsidRPr="00912C28">
        <w:rPr>
          <w:lang w:val="en-US"/>
        </w:rPr>
        <w:t>sets</w:t>
      </w:r>
      <w:bookmarkEnd w:id="58"/>
      <w:r w:rsidR="002E6E52" w:rsidRPr="00912C28">
        <w:rPr>
          <w:lang w:val="en-US"/>
        </w:rPr>
        <w:t xml:space="preserve">  </w:t>
      </w:r>
    </w:p>
    <w:p w14:paraId="63015737" w14:textId="10D25E4D" w:rsidR="007B24AD" w:rsidRPr="00912C28" w:rsidRDefault="007B24AD" w:rsidP="007B24AD">
      <w:pPr>
        <w:rPr>
          <w:color w:val="000000" w:themeColor="text1"/>
          <w:lang w:val="en-US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1418"/>
        <w:gridCol w:w="1417"/>
        <w:gridCol w:w="1418"/>
      </w:tblGrid>
      <w:tr w:rsidR="00912C28" w:rsidRPr="00912C28" w14:paraId="223A8A48" w14:textId="77777777" w:rsidTr="00BE53DD">
        <w:trPr>
          <w:trHeight w:val="340"/>
        </w:trPr>
        <w:tc>
          <w:tcPr>
            <w:tcW w:w="9356" w:type="dxa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EB60A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912C2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30"/>
                <w:szCs w:val="30"/>
              </w:rPr>
              <w:t>S. aureus</w:t>
            </w:r>
          </w:p>
        </w:tc>
      </w:tr>
      <w:tr w:rsidR="00912C28" w:rsidRPr="00912C28" w14:paraId="6CC52D3B" w14:textId="77777777" w:rsidTr="00BE53DD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AE2B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1826E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GapCloser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5BBDC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GapFiller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4B12E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Sealer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DE56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Phrap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6D3B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RegCloser</w:t>
            </w:r>
          </w:p>
        </w:tc>
      </w:tr>
      <w:tr w:rsidR="00912C28" w:rsidRPr="00912C28" w14:paraId="39F56572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2625" w14:textId="77777777" w:rsidR="00D1581C" w:rsidRPr="00912C28" w:rsidRDefault="00D1581C" w:rsidP="001F558F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Wall time (min)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411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0B08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144A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215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F06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9.7</w:t>
            </w:r>
          </w:p>
        </w:tc>
      </w:tr>
      <w:tr w:rsidR="00912C28" w:rsidRPr="00912C28" w14:paraId="147A5C15" w14:textId="77777777" w:rsidTr="00332472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A6B3" w14:textId="77777777" w:rsidR="00D1581C" w:rsidRPr="00912C28" w:rsidRDefault="00D1581C" w:rsidP="001F558F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Peak memory (Gb)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E42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EF8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166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845F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F106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7.7</w:t>
            </w:r>
          </w:p>
        </w:tc>
      </w:tr>
      <w:tr w:rsidR="00912C28" w:rsidRPr="00912C28" w14:paraId="59BBDAD2" w14:textId="77777777" w:rsidTr="00BE53DD">
        <w:trPr>
          <w:trHeight w:val="595"/>
        </w:trPr>
        <w:tc>
          <w:tcPr>
            <w:tcW w:w="935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B507F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30"/>
                <w:szCs w:val="30"/>
              </w:rPr>
            </w:pPr>
            <w:r w:rsidRPr="00912C28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30"/>
                <w:szCs w:val="30"/>
              </w:rPr>
              <w:t>E. coli</w:t>
            </w:r>
          </w:p>
        </w:tc>
      </w:tr>
      <w:tr w:rsidR="00912C28" w:rsidRPr="00912C28" w14:paraId="231B73AD" w14:textId="77777777" w:rsidTr="00332472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9D75" w14:textId="77777777" w:rsidR="00D1581C" w:rsidRPr="00912C28" w:rsidRDefault="00D1581C" w:rsidP="005C270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Iteration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34BF2" w14:textId="0C694618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GapCloser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576D5" w14:textId="3DB2CEA6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GapFiller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C7CC8" w14:textId="0FAE9E89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Sealer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BCF5D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Phrap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ED9F0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RegCloser</w:t>
            </w:r>
          </w:p>
        </w:tc>
      </w:tr>
      <w:tr w:rsidR="00912C28" w:rsidRPr="00912C28" w14:paraId="2F6D44EF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831F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Wall time (min)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33D9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E1C7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4FE2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5A9B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CD6A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13.2</w:t>
            </w:r>
          </w:p>
        </w:tc>
      </w:tr>
      <w:tr w:rsidR="00912C28" w:rsidRPr="00912C28" w14:paraId="5B9884B6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4E1C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Peak memory (Gb)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2E02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F883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A81C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10F1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AE11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7.9</w:t>
            </w:r>
          </w:p>
        </w:tc>
      </w:tr>
      <w:tr w:rsidR="00912C28" w:rsidRPr="00912C28" w14:paraId="6EDB72D9" w14:textId="77777777" w:rsidTr="00332472">
        <w:trPr>
          <w:trHeight w:val="32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1F59" w14:textId="77777777" w:rsidR="00D1581C" w:rsidRPr="00912C28" w:rsidRDefault="00D1581C" w:rsidP="005C270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Iteration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75C04" w14:textId="39049449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GapCloser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1F89F" w14:textId="7FB975EE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GapFiller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BA648" w14:textId="08EE1B42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Sealer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6ECAD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Phrap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27E7E" w14:textId="77777777" w:rsidR="00D1581C" w:rsidRPr="00912C28" w:rsidRDefault="00D1581C" w:rsidP="005C270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RegCloser</w:t>
            </w:r>
          </w:p>
        </w:tc>
      </w:tr>
      <w:tr w:rsidR="00912C28" w:rsidRPr="00912C28" w14:paraId="2E68562D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EF2E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Wall time (min)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BDC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93AB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D8F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7CE0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89BA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1.2</w:t>
            </w:r>
          </w:p>
        </w:tc>
      </w:tr>
      <w:tr w:rsidR="00912C28" w:rsidRPr="00912C28" w14:paraId="7C6F92FA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B943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Peak memory (Gb)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3307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7EC5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FC5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9F53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0773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0.3</w:t>
            </w:r>
          </w:p>
        </w:tc>
      </w:tr>
      <w:tr w:rsidR="00912C28" w:rsidRPr="00912C28" w14:paraId="366336A9" w14:textId="77777777" w:rsidTr="00332472">
        <w:trPr>
          <w:trHeight w:val="32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769B" w14:textId="77777777" w:rsidR="00D1581C" w:rsidRPr="00912C28" w:rsidRDefault="00D1581C" w:rsidP="005C270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106D3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GapCloser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FC9C8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GapFiller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CE4AF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Sealer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DDE1F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Phrap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F2F37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RegCloser</w:t>
            </w:r>
          </w:p>
        </w:tc>
      </w:tr>
      <w:tr w:rsidR="00912C28" w:rsidRPr="00912C28" w14:paraId="48F6387C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B788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Wall time (min)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907B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A1BE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AE7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1CA3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6F2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14.4</w:t>
            </w:r>
          </w:p>
        </w:tc>
      </w:tr>
      <w:tr w:rsidR="00912C28" w:rsidRPr="00912C28" w14:paraId="070792F3" w14:textId="77777777" w:rsidTr="00332472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1B68E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Peak memory (Gb)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52054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61FF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429E8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20.1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7C74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B397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7.9</w:t>
            </w:r>
          </w:p>
        </w:tc>
      </w:tr>
      <w:tr w:rsidR="00912C28" w:rsidRPr="00912C28" w14:paraId="4F0DF42A" w14:textId="77777777" w:rsidTr="00332472">
        <w:trPr>
          <w:trHeight w:val="537"/>
        </w:trPr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D212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30"/>
                <w:szCs w:val="30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  <w:sz w:val="30"/>
                <w:szCs w:val="30"/>
              </w:rPr>
              <w:t>Plateau zokor</w:t>
            </w:r>
          </w:p>
        </w:tc>
      </w:tr>
      <w:tr w:rsidR="00912C28" w:rsidRPr="00912C28" w14:paraId="03959E99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DA07" w14:textId="77777777" w:rsidR="00D1581C" w:rsidRPr="00912C28" w:rsidRDefault="00D1581C" w:rsidP="005C270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The first round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3887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GapCloser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61CB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GapFiller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7EEA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Sealer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AC8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Phrap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8E0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RegCloser</w:t>
            </w:r>
          </w:p>
        </w:tc>
      </w:tr>
      <w:tr w:rsidR="00912C28" w:rsidRPr="00912C28" w14:paraId="01B19CF4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0C15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Wall time (h)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3374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31.3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E153" w14:textId="77777777" w:rsidR="00D1581C" w:rsidRPr="00912C28" w:rsidRDefault="00D1581C" w:rsidP="00BE53DD">
            <w:pPr>
              <w:jc w:val="center"/>
              <w:rPr>
                <w:rFonts w:ascii="SimSun" w:eastAsia="SimSun" w:hAnsi="SimSun" w:cs="SimSun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19.4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147A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12.8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78BF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23.0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E47E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23.4</w:t>
            </w:r>
          </w:p>
        </w:tc>
      </w:tr>
      <w:tr w:rsidR="00912C28" w:rsidRPr="00912C28" w14:paraId="6F81C282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0027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Peak memory (Gb)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5A4E6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550.0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3D60A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6DFE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76E96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37.4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A650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237.4</w:t>
            </w:r>
          </w:p>
        </w:tc>
      </w:tr>
      <w:tr w:rsidR="00912C28" w:rsidRPr="00912C28" w14:paraId="76CE0ED0" w14:textId="77777777" w:rsidTr="00332472">
        <w:trPr>
          <w:trHeight w:val="32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EBB0" w14:textId="77777777" w:rsidR="00D1581C" w:rsidRPr="00912C28" w:rsidRDefault="00D1581C" w:rsidP="005C270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The second round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9F85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GapCloser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9053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GapFiller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A647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 xml:space="preserve">Sealer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E1BC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Phrap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D160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912C28">
              <w:rPr>
                <w:rFonts w:ascii="Calibri" w:hAnsi="Calibri" w:cs="Calibri"/>
                <w:b/>
                <w:bCs/>
                <w:color w:val="000000" w:themeColor="text1"/>
              </w:rPr>
              <w:t>RegCloser</w:t>
            </w:r>
          </w:p>
        </w:tc>
      </w:tr>
      <w:tr w:rsidR="00912C28" w:rsidRPr="00912C28" w14:paraId="67A3D5EE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3194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Wall time (h)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E9E2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58.1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6B41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36.2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6285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18.5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7437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45.9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2B0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52.8</w:t>
            </w:r>
          </w:p>
        </w:tc>
      </w:tr>
      <w:tr w:rsidR="00912C28" w:rsidRPr="00912C28" w14:paraId="57E93B06" w14:textId="77777777" w:rsidTr="00332472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2E740" w14:textId="77777777" w:rsidR="00D1581C" w:rsidRPr="00912C28" w:rsidRDefault="00D1581C" w:rsidP="005C2701">
            <w:pPr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Peak memory (Gb)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E4948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539.2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E307C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18.0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70373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22.1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C3D19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64.0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DE9E" w14:textId="77777777" w:rsidR="00D1581C" w:rsidRPr="00912C28" w:rsidRDefault="00D1581C" w:rsidP="00BE53DD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12C28">
              <w:rPr>
                <w:rFonts w:ascii="Calibri" w:hAnsi="Calibri" w:cs="Calibri"/>
                <w:color w:val="000000" w:themeColor="text1"/>
              </w:rPr>
              <w:t>582.5</w:t>
            </w:r>
          </w:p>
        </w:tc>
      </w:tr>
    </w:tbl>
    <w:p w14:paraId="7583BB7A" w14:textId="77777777" w:rsidR="005A698A" w:rsidRPr="00912C28" w:rsidRDefault="007B24AD">
      <w:pPr>
        <w:rPr>
          <w:b/>
          <w:color w:val="000000" w:themeColor="text1"/>
          <w:lang w:val="en-US"/>
        </w:rPr>
      </w:pPr>
      <w:r w:rsidRPr="00912C28">
        <w:rPr>
          <w:b/>
          <w:color w:val="000000" w:themeColor="text1"/>
          <w:lang w:val="en-US"/>
        </w:rPr>
        <w:t xml:space="preserve"> </w:t>
      </w:r>
    </w:p>
    <w:p w14:paraId="595D3F93" w14:textId="77777777" w:rsidR="00F37351" w:rsidRPr="00912C28" w:rsidRDefault="00F37351">
      <w:pPr>
        <w:rPr>
          <w:color w:val="000000" w:themeColor="text1"/>
          <w:lang w:val="en-US"/>
        </w:rPr>
      </w:pPr>
    </w:p>
    <w:p w14:paraId="73E0F951" w14:textId="364A3EF0" w:rsidR="00113C37" w:rsidRPr="00912C28" w:rsidRDefault="005A698A">
      <w:pPr>
        <w:rPr>
          <w:b/>
          <w:color w:val="000000" w:themeColor="text1"/>
          <w:lang w:val="en-US"/>
        </w:rPr>
      </w:pPr>
      <w:r w:rsidRPr="00912C28">
        <w:rPr>
          <w:color w:val="000000" w:themeColor="text1"/>
          <w:lang w:val="en-US"/>
        </w:rPr>
        <w:t xml:space="preserve">Notes: </w:t>
      </w:r>
      <w:r w:rsidR="00390C77" w:rsidRPr="00912C28">
        <w:rPr>
          <w:color w:val="000000" w:themeColor="text1"/>
          <w:lang w:val="en-US"/>
        </w:rPr>
        <w:t xml:space="preserve">The command lines </w:t>
      </w:r>
      <w:r w:rsidR="00892E87" w:rsidRPr="00912C28">
        <w:rPr>
          <w:color w:val="000000" w:themeColor="text1"/>
          <w:lang w:val="en-US"/>
        </w:rPr>
        <w:t xml:space="preserve">and computing equipments </w:t>
      </w:r>
      <w:r w:rsidR="00390C77" w:rsidRPr="00912C28">
        <w:rPr>
          <w:color w:val="000000" w:themeColor="text1"/>
          <w:lang w:val="en-US"/>
        </w:rPr>
        <w:t>for running the five gap-closing tools on the three dat</w:t>
      </w:r>
      <w:r w:rsidR="00390C77" w:rsidRPr="00912C28">
        <w:rPr>
          <w:rFonts w:hint="eastAsia"/>
          <w:color w:val="000000" w:themeColor="text1"/>
          <w:lang w:val="en-US"/>
        </w:rPr>
        <w:t>a</w:t>
      </w:r>
      <w:r w:rsidR="00390C77" w:rsidRPr="00912C28">
        <w:rPr>
          <w:color w:val="000000" w:themeColor="text1"/>
          <w:lang w:val="en-US"/>
        </w:rPr>
        <w:t xml:space="preserve"> sets are provided in Note S7. On the </w:t>
      </w:r>
      <w:r w:rsidR="00390C77" w:rsidRPr="00912C28">
        <w:rPr>
          <w:i/>
          <w:iCs/>
          <w:color w:val="000000" w:themeColor="text1"/>
          <w:lang w:val="en-US"/>
        </w:rPr>
        <w:t>S. aureus</w:t>
      </w:r>
      <w:r w:rsidR="00390C77" w:rsidRPr="00912C28">
        <w:rPr>
          <w:color w:val="000000" w:themeColor="text1"/>
          <w:lang w:val="en-US"/>
        </w:rPr>
        <w:t xml:space="preserve"> </w:t>
      </w:r>
      <w:r w:rsidR="00896666" w:rsidRPr="00912C28">
        <w:rPr>
          <w:color w:val="000000" w:themeColor="text1"/>
          <w:lang w:val="en-US"/>
        </w:rPr>
        <w:t xml:space="preserve">data set, </w:t>
      </w:r>
      <w:r w:rsidR="00390C77" w:rsidRPr="00912C28">
        <w:rPr>
          <w:color w:val="000000" w:themeColor="text1"/>
          <w:lang w:val="en-US"/>
        </w:rPr>
        <w:t xml:space="preserve">Sealer did not finish after running for more than 72 hours. </w:t>
      </w:r>
      <w:r w:rsidR="00896666" w:rsidRPr="00912C28">
        <w:rPr>
          <w:color w:val="000000" w:themeColor="text1"/>
          <w:lang w:val="en-US"/>
        </w:rPr>
        <w:t xml:space="preserve">On the </w:t>
      </w:r>
      <w:r w:rsidR="00896666" w:rsidRPr="00912C28">
        <w:rPr>
          <w:i/>
          <w:iCs/>
          <w:color w:val="000000" w:themeColor="text1"/>
          <w:lang w:val="en-US"/>
        </w:rPr>
        <w:t xml:space="preserve">E. coli </w:t>
      </w:r>
      <w:r w:rsidR="00896666" w:rsidRPr="00912C28">
        <w:rPr>
          <w:color w:val="000000" w:themeColor="text1"/>
          <w:lang w:val="en-US"/>
        </w:rPr>
        <w:t>data set, the five tools</w:t>
      </w:r>
      <w:r w:rsidR="00E34F86" w:rsidRPr="00912C28">
        <w:rPr>
          <w:color w:val="000000" w:themeColor="text1"/>
          <w:lang w:val="en-US"/>
        </w:rPr>
        <w:t xml:space="preserve"> were run </w:t>
      </w:r>
      <w:r w:rsidR="00892E87" w:rsidRPr="00912C28">
        <w:rPr>
          <w:color w:val="000000" w:themeColor="text1"/>
          <w:lang w:val="en-US"/>
        </w:rPr>
        <w:t>iteratively</w:t>
      </w:r>
      <w:r w:rsidR="00E34F86" w:rsidRPr="00912C28">
        <w:rPr>
          <w:color w:val="000000" w:themeColor="text1"/>
          <w:lang w:val="en-US"/>
        </w:rPr>
        <w:t xml:space="preserve"> until no more gaps could be closed. </w:t>
      </w:r>
      <w:r w:rsidR="00892E87" w:rsidRPr="00912C28">
        <w:rPr>
          <w:color w:val="000000" w:themeColor="text1"/>
          <w:lang w:val="en-US"/>
        </w:rPr>
        <w:t xml:space="preserve">GapCloser </w:t>
      </w:r>
      <w:r w:rsidR="00224617" w:rsidRPr="00912C28">
        <w:rPr>
          <w:color w:val="000000" w:themeColor="text1"/>
          <w:lang w:val="en-US"/>
        </w:rPr>
        <w:t xml:space="preserve">ran for 1 iteration; GapFiller ran </w:t>
      </w:r>
      <w:r w:rsidR="003B48F9" w:rsidRPr="00912C28">
        <w:rPr>
          <w:color w:val="000000" w:themeColor="text1"/>
          <w:lang w:val="en-US"/>
        </w:rPr>
        <w:t xml:space="preserve">for 7 iterations; Sealer, Phrap, and RegCloser </w:t>
      </w:r>
      <w:r w:rsidR="002A73BF" w:rsidRPr="00912C28">
        <w:rPr>
          <w:color w:val="000000" w:themeColor="text1"/>
          <w:lang w:val="en-US"/>
        </w:rPr>
        <w:t xml:space="preserve">all </w:t>
      </w:r>
      <w:r w:rsidR="003B48F9" w:rsidRPr="00912C28">
        <w:rPr>
          <w:color w:val="000000" w:themeColor="text1"/>
          <w:lang w:val="en-US"/>
        </w:rPr>
        <w:t>ran for 2 iterations</w:t>
      </w:r>
      <w:r w:rsidR="00892E87" w:rsidRPr="00912C28">
        <w:rPr>
          <w:rFonts w:hint="eastAsia"/>
          <w:color w:val="000000" w:themeColor="text1"/>
          <w:lang w:val="en-US"/>
        </w:rPr>
        <w:t>.</w:t>
      </w:r>
      <w:r w:rsidR="00892E87" w:rsidRPr="00912C28">
        <w:rPr>
          <w:color w:val="000000" w:themeColor="text1"/>
          <w:lang w:val="en-US"/>
        </w:rPr>
        <w:t xml:space="preserve"> </w:t>
      </w:r>
      <w:r w:rsidR="00896666" w:rsidRPr="00912C28">
        <w:rPr>
          <w:color w:val="000000" w:themeColor="text1"/>
          <w:lang w:val="en-US"/>
        </w:rPr>
        <w:t xml:space="preserve">On </w:t>
      </w:r>
      <w:r w:rsidR="00892E87" w:rsidRPr="00912C28">
        <w:rPr>
          <w:color w:val="000000" w:themeColor="text1"/>
          <w:lang w:val="en-US"/>
        </w:rPr>
        <w:t>the plateau zokor data set, the five tools were run</w:t>
      </w:r>
      <w:r w:rsidR="00896666" w:rsidRPr="00912C28">
        <w:rPr>
          <w:color w:val="000000" w:themeColor="text1"/>
          <w:lang w:val="en-US"/>
        </w:rPr>
        <w:t xml:space="preserve"> </w:t>
      </w:r>
      <w:r w:rsidR="00892E87" w:rsidRPr="00912C28">
        <w:rPr>
          <w:color w:val="000000" w:themeColor="text1"/>
          <w:lang w:val="en-US"/>
        </w:rPr>
        <w:t xml:space="preserve">by two rounds. </w:t>
      </w:r>
      <w:r w:rsidR="005750D5" w:rsidRPr="00912C28">
        <w:rPr>
          <w:color w:val="000000" w:themeColor="text1"/>
          <w:lang w:val="en-US"/>
        </w:rPr>
        <w:t>In the first round, three paired-end libraries</w:t>
      </w:r>
      <w:r w:rsidR="005D0C98" w:rsidRPr="00912C28">
        <w:rPr>
          <w:color w:val="000000" w:themeColor="text1"/>
          <w:lang w:val="en-US"/>
        </w:rPr>
        <w:t xml:space="preserve"> </w:t>
      </w:r>
      <w:r w:rsidR="005750D5" w:rsidRPr="00912C28">
        <w:rPr>
          <w:color w:val="000000" w:themeColor="text1"/>
          <w:lang w:val="en-US"/>
        </w:rPr>
        <w:t xml:space="preserve">with insert sizes of 300, 500, </w:t>
      </w:r>
      <w:r w:rsidR="00FE7E8A" w:rsidRPr="00912C28">
        <w:rPr>
          <w:color w:val="000000" w:themeColor="text1"/>
          <w:lang w:val="en-US"/>
        </w:rPr>
        <w:t xml:space="preserve">and </w:t>
      </w:r>
      <w:r w:rsidR="005750D5" w:rsidRPr="00912C28">
        <w:rPr>
          <w:color w:val="000000" w:themeColor="text1"/>
          <w:lang w:val="en-US"/>
        </w:rPr>
        <w:t>800 bp</w:t>
      </w:r>
      <w:r w:rsidR="00A36939" w:rsidRPr="00912C28">
        <w:rPr>
          <w:color w:val="000000" w:themeColor="text1"/>
          <w:lang w:val="en-US"/>
        </w:rPr>
        <w:t xml:space="preserve"> </w:t>
      </w:r>
      <w:r w:rsidR="00892E87" w:rsidRPr="00912C28">
        <w:rPr>
          <w:color w:val="000000" w:themeColor="text1"/>
          <w:lang w:val="en-US"/>
        </w:rPr>
        <w:t>were</w:t>
      </w:r>
      <w:r w:rsidR="005750D5" w:rsidRPr="00912C28">
        <w:rPr>
          <w:color w:val="000000" w:themeColor="text1"/>
          <w:lang w:val="en-US"/>
        </w:rPr>
        <w:t xml:space="preserve"> used. In the second round, a mate-pair library with a long insert size of 3000 bp </w:t>
      </w:r>
      <w:r w:rsidR="00892E87" w:rsidRPr="00912C28">
        <w:rPr>
          <w:color w:val="000000" w:themeColor="text1"/>
          <w:lang w:val="en-US"/>
        </w:rPr>
        <w:t xml:space="preserve">was </w:t>
      </w:r>
      <w:r w:rsidR="005750D5" w:rsidRPr="00912C28">
        <w:rPr>
          <w:color w:val="000000" w:themeColor="text1"/>
          <w:lang w:val="en-US"/>
        </w:rPr>
        <w:t>added.</w:t>
      </w:r>
      <w:r w:rsidRPr="00912C28">
        <w:rPr>
          <w:b/>
          <w:color w:val="000000" w:themeColor="text1"/>
          <w:lang w:val="en-US"/>
        </w:rPr>
        <w:br w:type="page"/>
      </w:r>
    </w:p>
    <w:p w14:paraId="78B03931" w14:textId="77777777" w:rsidR="00912C28" w:rsidRPr="003B2243" w:rsidRDefault="00BE53DD" w:rsidP="00912C28">
      <w:pPr>
        <w:pStyle w:val="EndNoteBibliographyTitle"/>
        <w:rPr>
          <w:b/>
          <w:noProof/>
          <w:sz w:val="24"/>
          <w:lang w:val="en-US"/>
        </w:rPr>
      </w:pPr>
      <w:r>
        <w:rPr>
          <w:rFonts w:eastAsiaTheme="majorEastAsia" w:cstheme="majorBidi"/>
          <w:b/>
          <w:color w:val="000000" w:themeColor="text1"/>
          <w:szCs w:val="32"/>
          <w:lang w:val="en-US"/>
        </w:rPr>
        <w:lastRenderedPageBreak/>
        <w:fldChar w:fldCharType="begin"/>
      </w:r>
      <w:r>
        <w:rPr>
          <w:lang w:val="en-US"/>
        </w:rPr>
        <w:instrText xml:space="preserve"> ADDIN EN.REFLIST </w:instrText>
      </w:r>
      <w:r>
        <w:rPr>
          <w:rFonts w:eastAsiaTheme="majorEastAsia" w:cstheme="majorBidi"/>
          <w:b/>
          <w:color w:val="000000" w:themeColor="text1"/>
          <w:szCs w:val="32"/>
          <w:lang w:val="en-US"/>
        </w:rPr>
        <w:fldChar w:fldCharType="separate"/>
      </w:r>
      <w:r w:rsidR="00912C28" w:rsidRPr="003B2243">
        <w:rPr>
          <w:b/>
          <w:noProof/>
          <w:sz w:val="24"/>
          <w:lang w:val="en-US"/>
        </w:rPr>
        <w:t>References</w:t>
      </w:r>
    </w:p>
    <w:p w14:paraId="5688D86D" w14:textId="77777777" w:rsidR="00912C28" w:rsidRPr="003B2243" w:rsidRDefault="00912C28" w:rsidP="00912C28">
      <w:pPr>
        <w:pStyle w:val="EndNoteBibliographyTitle"/>
        <w:rPr>
          <w:b/>
          <w:noProof/>
          <w:sz w:val="24"/>
          <w:lang w:val="en-US"/>
        </w:rPr>
      </w:pPr>
    </w:p>
    <w:p w14:paraId="43A6F505" w14:textId="77777777" w:rsidR="00912C28" w:rsidRPr="003B2243" w:rsidRDefault="00912C28" w:rsidP="00912C28">
      <w:pPr>
        <w:pStyle w:val="EndNoteBibliography"/>
        <w:ind w:left="560" w:hanging="560"/>
        <w:rPr>
          <w:noProof/>
          <w:lang w:val="en-US"/>
        </w:rPr>
      </w:pPr>
      <w:bookmarkStart w:id="59" w:name="_ENREF_1"/>
      <w:r w:rsidRPr="003B2243">
        <w:rPr>
          <w:noProof/>
          <w:lang w:val="en-US"/>
        </w:rPr>
        <w:t>1.</w:t>
      </w:r>
      <w:r w:rsidRPr="003B2243">
        <w:rPr>
          <w:noProof/>
          <w:lang w:val="en-US"/>
        </w:rPr>
        <w:tab/>
        <w:t xml:space="preserve">Schirmer M, D'Amore R, Ijaz UZ, Hall N, Quince C: </w:t>
      </w:r>
      <w:r w:rsidRPr="003B2243">
        <w:rPr>
          <w:b/>
          <w:noProof/>
          <w:lang w:val="en-US"/>
        </w:rPr>
        <w:t>Illumina error profiles: resolving fine-scale variation in metagenomic sequencing data</w:t>
      </w:r>
      <w:r w:rsidRPr="003B2243">
        <w:rPr>
          <w:noProof/>
          <w:lang w:val="en-US"/>
        </w:rPr>
        <w:t xml:space="preserve">. </w:t>
      </w:r>
      <w:r w:rsidRPr="003B2243">
        <w:rPr>
          <w:i/>
          <w:noProof/>
          <w:lang w:val="en-US"/>
        </w:rPr>
        <w:t xml:space="preserve">BMC Bioinformatics </w:t>
      </w:r>
      <w:r w:rsidRPr="003B2243">
        <w:rPr>
          <w:noProof/>
          <w:lang w:val="en-US"/>
        </w:rPr>
        <w:t xml:space="preserve">2016, </w:t>
      </w:r>
      <w:r w:rsidRPr="003B2243">
        <w:rPr>
          <w:b/>
          <w:noProof/>
          <w:lang w:val="en-US"/>
        </w:rPr>
        <w:t>17</w:t>
      </w:r>
      <w:r w:rsidRPr="003B2243">
        <w:rPr>
          <w:noProof/>
          <w:lang w:val="en-US"/>
        </w:rPr>
        <w:t>:125.</w:t>
      </w:r>
      <w:bookmarkEnd w:id="59"/>
    </w:p>
    <w:p w14:paraId="7A21ADED" w14:textId="77777777" w:rsidR="00912C28" w:rsidRPr="003B2243" w:rsidRDefault="00912C28" w:rsidP="00912C28">
      <w:pPr>
        <w:pStyle w:val="EndNoteBibliography"/>
        <w:ind w:left="560" w:hanging="560"/>
        <w:rPr>
          <w:noProof/>
          <w:lang w:val="en-US"/>
        </w:rPr>
      </w:pPr>
      <w:bookmarkStart w:id="60" w:name="_ENREF_2"/>
      <w:r w:rsidRPr="003B2243">
        <w:rPr>
          <w:noProof/>
          <w:lang w:val="en-US"/>
        </w:rPr>
        <w:t>2.</w:t>
      </w:r>
      <w:r w:rsidRPr="003B2243">
        <w:rPr>
          <w:noProof/>
          <w:lang w:val="en-US"/>
        </w:rPr>
        <w:tab/>
        <w:t xml:space="preserve">Schirmer M, Ijaz UZ, D'Amore R, Hall N, Sloan WT, Quince C: </w:t>
      </w:r>
      <w:r w:rsidRPr="003B2243">
        <w:rPr>
          <w:b/>
          <w:noProof/>
          <w:lang w:val="en-US"/>
        </w:rPr>
        <w:t>Insight into biases and sequencing errors for amplicon sequencing with the Illumina MiSeq platform</w:t>
      </w:r>
      <w:r w:rsidRPr="003B2243">
        <w:rPr>
          <w:noProof/>
          <w:lang w:val="en-US"/>
        </w:rPr>
        <w:t xml:space="preserve">. </w:t>
      </w:r>
      <w:r w:rsidRPr="003B2243">
        <w:rPr>
          <w:i/>
          <w:noProof/>
          <w:lang w:val="en-US"/>
        </w:rPr>
        <w:t xml:space="preserve">Nucleic Acids Res </w:t>
      </w:r>
      <w:r w:rsidRPr="003B2243">
        <w:rPr>
          <w:noProof/>
          <w:lang w:val="en-US"/>
        </w:rPr>
        <w:t xml:space="preserve">2015, </w:t>
      </w:r>
      <w:r w:rsidRPr="003B2243">
        <w:rPr>
          <w:b/>
          <w:noProof/>
          <w:lang w:val="en-US"/>
        </w:rPr>
        <w:t>43</w:t>
      </w:r>
      <w:r w:rsidRPr="003B2243">
        <w:rPr>
          <w:noProof/>
          <w:lang w:val="en-US"/>
        </w:rPr>
        <w:t>(6):e37.</w:t>
      </w:r>
      <w:bookmarkEnd w:id="60"/>
    </w:p>
    <w:p w14:paraId="03DEC046" w14:textId="77777777" w:rsidR="00912C28" w:rsidRPr="003B2243" w:rsidRDefault="00912C28" w:rsidP="00912C28">
      <w:pPr>
        <w:pStyle w:val="EndNoteBibliography"/>
        <w:ind w:left="560" w:hanging="560"/>
        <w:rPr>
          <w:noProof/>
          <w:lang w:val="en-US"/>
        </w:rPr>
      </w:pPr>
      <w:bookmarkStart w:id="61" w:name="_ENREF_3"/>
      <w:r w:rsidRPr="003B2243">
        <w:rPr>
          <w:noProof/>
          <w:lang w:val="en-US"/>
        </w:rPr>
        <w:t>3.</w:t>
      </w:r>
      <w:r w:rsidRPr="003B2243">
        <w:rPr>
          <w:noProof/>
          <w:lang w:val="en-US"/>
        </w:rPr>
        <w:tab/>
        <w:t xml:space="preserve">Arumugam S, Brandstädt A, Nishizeki T: </w:t>
      </w:r>
      <w:r w:rsidRPr="003B2243">
        <w:rPr>
          <w:b/>
          <w:noProof/>
          <w:lang w:val="en-US"/>
        </w:rPr>
        <w:t>Handbook of graph theory, combinatorial optimization, and algorithms</w:t>
      </w:r>
      <w:r w:rsidRPr="003B2243">
        <w:rPr>
          <w:noProof/>
          <w:lang w:val="en-US"/>
        </w:rPr>
        <w:t>, vol. 34: CRC Press; 2016.</w:t>
      </w:r>
      <w:bookmarkEnd w:id="61"/>
    </w:p>
    <w:p w14:paraId="1F0AE0DB" w14:textId="77777777" w:rsidR="00912C28" w:rsidRPr="003B2243" w:rsidRDefault="00912C28" w:rsidP="00912C28">
      <w:pPr>
        <w:pStyle w:val="EndNoteBibliography"/>
        <w:ind w:left="560" w:hanging="560"/>
        <w:rPr>
          <w:noProof/>
          <w:lang w:val="en-US"/>
        </w:rPr>
      </w:pPr>
      <w:bookmarkStart w:id="62" w:name="_ENREF_4"/>
      <w:r w:rsidRPr="003B2243">
        <w:rPr>
          <w:noProof/>
          <w:lang w:val="en-US"/>
        </w:rPr>
        <w:t>4.</w:t>
      </w:r>
      <w:r w:rsidRPr="003B2243">
        <w:rPr>
          <w:noProof/>
          <w:lang w:val="en-US"/>
        </w:rPr>
        <w:tab/>
        <w:t xml:space="preserve">Li M, Nordborg M, Li LM: </w:t>
      </w:r>
      <w:r w:rsidRPr="003B2243">
        <w:rPr>
          <w:b/>
          <w:noProof/>
          <w:lang w:val="en-US"/>
        </w:rPr>
        <w:t>Adjust quality scores from alignment and improve sequencing accuracy</w:t>
      </w:r>
      <w:r w:rsidRPr="003B2243">
        <w:rPr>
          <w:noProof/>
          <w:lang w:val="en-US"/>
        </w:rPr>
        <w:t xml:space="preserve">. </w:t>
      </w:r>
      <w:r w:rsidRPr="003B2243">
        <w:rPr>
          <w:i/>
          <w:noProof/>
          <w:lang w:val="en-US"/>
        </w:rPr>
        <w:t xml:space="preserve">Nucleic Acids Res </w:t>
      </w:r>
      <w:r w:rsidRPr="003B2243">
        <w:rPr>
          <w:noProof/>
          <w:lang w:val="en-US"/>
        </w:rPr>
        <w:t xml:space="preserve">2004, </w:t>
      </w:r>
      <w:r w:rsidRPr="003B2243">
        <w:rPr>
          <w:b/>
          <w:noProof/>
          <w:lang w:val="en-US"/>
        </w:rPr>
        <w:t>32</w:t>
      </w:r>
      <w:r w:rsidRPr="003B2243">
        <w:rPr>
          <w:noProof/>
          <w:lang w:val="en-US"/>
        </w:rPr>
        <w:t>(17):5183-5191.</w:t>
      </w:r>
      <w:bookmarkEnd w:id="62"/>
    </w:p>
    <w:p w14:paraId="2B79575B" w14:textId="77777777" w:rsidR="00912C28" w:rsidRPr="00912C28" w:rsidRDefault="00912C28" w:rsidP="00912C28">
      <w:pPr>
        <w:pStyle w:val="EndNoteBibliography"/>
        <w:ind w:left="560" w:hanging="560"/>
        <w:rPr>
          <w:noProof/>
        </w:rPr>
      </w:pPr>
      <w:bookmarkStart w:id="63" w:name="_ENREF_5"/>
      <w:r w:rsidRPr="003B2243">
        <w:rPr>
          <w:noProof/>
          <w:lang w:val="en-US"/>
        </w:rPr>
        <w:t>5.</w:t>
      </w:r>
      <w:r w:rsidRPr="003B2243">
        <w:rPr>
          <w:noProof/>
          <w:lang w:val="en-US"/>
        </w:rPr>
        <w:tab/>
        <w:t xml:space="preserve">Ewing B, Green P: </w:t>
      </w:r>
      <w:r w:rsidRPr="003B2243">
        <w:rPr>
          <w:b/>
          <w:noProof/>
          <w:lang w:val="en-US"/>
        </w:rPr>
        <w:t xml:space="preserve">Base-calling of automated sequencer traces using phred. </w:t>
      </w:r>
      <w:r w:rsidRPr="00912C28">
        <w:rPr>
          <w:b/>
          <w:noProof/>
        </w:rPr>
        <w:t>II. Error probabilities</w:t>
      </w:r>
      <w:r w:rsidRPr="00912C28">
        <w:rPr>
          <w:noProof/>
        </w:rPr>
        <w:t xml:space="preserve">. </w:t>
      </w:r>
      <w:r w:rsidRPr="00912C28">
        <w:rPr>
          <w:i/>
          <w:noProof/>
        </w:rPr>
        <w:t xml:space="preserve">Genome Res </w:t>
      </w:r>
      <w:r w:rsidRPr="00912C28">
        <w:rPr>
          <w:noProof/>
        </w:rPr>
        <w:t xml:space="preserve">1998, </w:t>
      </w:r>
      <w:r w:rsidRPr="00912C28">
        <w:rPr>
          <w:b/>
          <w:noProof/>
        </w:rPr>
        <w:t>8</w:t>
      </w:r>
      <w:r w:rsidRPr="00912C28">
        <w:rPr>
          <w:noProof/>
        </w:rPr>
        <w:t>(3):186-194.</w:t>
      </w:r>
      <w:bookmarkEnd w:id="63"/>
    </w:p>
    <w:p w14:paraId="7F04EEC5" w14:textId="77777777" w:rsidR="00912C28" w:rsidRPr="00912C28" w:rsidRDefault="00912C28" w:rsidP="00912C28">
      <w:pPr>
        <w:pStyle w:val="EndNoteBibliography"/>
        <w:ind w:left="560" w:hanging="560"/>
        <w:rPr>
          <w:noProof/>
        </w:rPr>
      </w:pPr>
      <w:bookmarkStart w:id="64" w:name="_ENREF_6"/>
      <w:r w:rsidRPr="00912C28">
        <w:rPr>
          <w:noProof/>
        </w:rPr>
        <w:t>6.</w:t>
      </w:r>
      <w:r w:rsidRPr="00912C28">
        <w:rPr>
          <w:noProof/>
        </w:rPr>
        <w:tab/>
        <w:t xml:space="preserve">Ewing B, Hillier L, Wendl MC, Green P: </w:t>
      </w:r>
      <w:r w:rsidRPr="00912C28">
        <w:rPr>
          <w:b/>
          <w:noProof/>
        </w:rPr>
        <w:t>Base-calling of automated sequencer traces using phred. I. Accuracy assessment</w:t>
      </w:r>
      <w:r w:rsidRPr="00912C28">
        <w:rPr>
          <w:noProof/>
        </w:rPr>
        <w:t xml:space="preserve">. </w:t>
      </w:r>
      <w:r w:rsidRPr="00912C28">
        <w:rPr>
          <w:i/>
          <w:noProof/>
        </w:rPr>
        <w:t xml:space="preserve">Genome Res </w:t>
      </w:r>
      <w:r w:rsidRPr="00912C28">
        <w:rPr>
          <w:noProof/>
        </w:rPr>
        <w:t xml:space="preserve">1998, </w:t>
      </w:r>
      <w:r w:rsidRPr="00912C28">
        <w:rPr>
          <w:b/>
          <w:noProof/>
        </w:rPr>
        <w:t>8</w:t>
      </w:r>
      <w:r w:rsidRPr="00912C28">
        <w:rPr>
          <w:noProof/>
        </w:rPr>
        <w:t>(3):175-185.</w:t>
      </w:r>
      <w:bookmarkEnd w:id="64"/>
    </w:p>
    <w:p w14:paraId="01799327" w14:textId="77777777" w:rsidR="00912C28" w:rsidRPr="00912C28" w:rsidRDefault="00912C28" w:rsidP="00912C28">
      <w:pPr>
        <w:pStyle w:val="EndNoteBibliography"/>
        <w:ind w:left="560" w:hanging="560"/>
        <w:rPr>
          <w:noProof/>
        </w:rPr>
      </w:pPr>
      <w:bookmarkStart w:id="65" w:name="_ENREF_7"/>
      <w:r w:rsidRPr="00912C28">
        <w:rPr>
          <w:noProof/>
        </w:rPr>
        <w:t>7.</w:t>
      </w:r>
      <w:r w:rsidRPr="00912C28">
        <w:rPr>
          <w:noProof/>
        </w:rPr>
        <w:tab/>
        <w:t xml:space="preserve">Li M, Li LM: </w:t>
      </w:r>
      <w:r w:rsidRPr="00912C28">
        <w:rPr>
          <w:b/>
          <w:noProof/>
        </w:rPr>
        <w:t>RegScaf: a regression approach to scaffolding</w:t>
      </w:r>
      <w:r w:rsidRPr="00912C28">
        <w:rPr>
          <w:noProof/>
        </w:rPr>
        <w:t xml:space="preserve">. </w:t>
      </w:r>
      <w:r w:rsidRPr="00912C28">
        <w:rPr>
          <w:i/>
          <w:noProof/>
        </w:rPr>
        <w:t xml:space="preserve">Bioinformatics </w:t>
      </w:r>
      <w:r w:rsidRPr="00912C28">
        <w:rPr>
          <w:noProof/>
        </w:rPr>
        <w:t xml:space="preserve">2022, </w:t>
      </w:r>
      <w:r w:rsidRPr="00912C28">
        <w:rPr>
          <w:b/>
          <w:noProof/>
        </w:rPr>
        <w:t>38</w:t>
      </w:r>
      <w:r w:rsidRPr="00912C28">
        <w:rPr>
          <w:noProof/>
        </w:rPr>
        <w:t>(10):2675-2682.</w:t>
      </w:r>
      <w:bookmarkEnd w:id="65"/>
    </w:p>
    <w:p w14:paraId="45CAB4C8" w14:textId="77777777" w:rsidR="00912C28" w:rsidRPr="00912C28" w:rsidRDefault="00912C28" w:rsidP="00912C28">
      <w:pPr>
        <w:pStyle w:val="EndNoteBibliography"/>
        <w:ind w:left="560" w:hanging="560"/>
        <w:rPr>
          <w:noProof/>
        </w:rPr>
      </w:pPr>
      <w:bookmarkStart w:id="66" w:name="_ENREF_8"/>
      <w:r w:rsidRPr="00912C28">
        <w:rPr>
          <w:noProof/>
        </w:rPr>
        <w:t>8.</w:t>
      </w:r>
      <w:r w:rsidRPr="00912C28">
        <w:rPr>
          <w:noProof/>
        </w:rPr>
        <w:tab/>
        <w:t xml:space="preserve">Gurevich A, Saveliev V, Vyahhi N, Tesler G: </w:t>
      </w:r>
      <w:r w:rsidRPr="00912C28">
        <w:rPr>
          <w:b/>
          <w:noProof/>
        </w:rPr>
        <w:t>QUAST: quality assessment tool for genome assemblies</w:t>
      </w:r>
      <w:r w:rsidRPr="00912C28">
        <w:rPr>
          <w:noProof/>
        </w:rPr>
        <w:t xml:space="preserve">. </w:t>
      </w:r>
      <w:r w:rsidRPr="00912C28">
        <w:rPr>
          <w:i/>
          <w:noProof/>
        </w:rPr>
        <w:t xml:space="preserve">Bioinformatics </w:t>
      </w:r>
      <w:r w:rsidRPr="00912C28">
        <w:rPr>
          <w:noProof/>
        </w:rPr>
        <w:t xml:space="preserve">2013, </w:t>
      </w:r>
      <w:r w:rsidRPr="00912C28">
        <w:rPr>
          <w:b/>
          <w:noProof/>
        </w:rPr>
        <w:t>29</w:t>
      </w:r>
      <w:r w:rsidRPr="00912C28">
        <w:rPr>
          <w:noProof/>
        </w:rPr>
        <w:t>(8):1072-1075.</w:t>
      </w:r>
      <w:bookmarkEnd w:id="66"/>
    </w:p>
    <w:p w14:paraId="6270FF23" w14:textId="300EE096" w:rsidR="00113C37" w:rsidRDefault="00BE53DD">
      <w:pPr>
        <w:rPr>
          <w:bCs/>
          <w:lang w:val="en-US"/>
        </w:rPr>
      </w:pPr>
      <w:r>
        <w:rPr>
          <w:bCs/>
          <w:lang w:val="en-US"/>
        </w:rPr>
        <w:fldChar w:fldCharType="end"/>
      </w:r>
    </w:p>
    <w:p w14:paraId="23F8D33C" w14:textId="77777777" w:rsidR="00113C37" w:rsidRDefault="00113C37">
      <w:pPr>
        <w:pStyle w:val="Heading2"/>
        <w:rPr>
          <w:bCs/>
          <w:lang w:val="en-US"/>
        </w:rPr>
      </w:pPr>
    </w:p>
    <w:sectPr w:rsidR="00113C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MR12">
    <w:altName w:val="Times New Roman"/>
    <w:panose1 w:val="020B0604020202020204"/>
    <w:charset w:val="00"/>
    <w:family w:val="roman"/>
    <w:notTrueType/>
    <w:pitch w:val="default"/>
  </w:font>
  <w:font w:name="CMMI8">
    <w:altName w:val="Times New Roman"/>
    <w:panose1 w:val="020B06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E2OWRhOWI3NDNhYjliZjFlOTY0MjkyMTk5NjM4ZTg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Times New Roman&lt;/FontName&gt;&lt;FontSize&gt;10&lt;/FontSize&gt;&lt;ReflistTitle&gt;&lt;style face=&quot;bold&quot; size=&quot;12&quot;&gt;References&lt;/style&gt;&lt;/ReflistTitle&gt;&lt;StartingRefnum&gt;1&lt;/StartingRefnum&gt;&lt;FirstLineIndent&gt;0&lt;/FirstLineIndent&gt;&lt;HangingIndent&gt;565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/Libraries&gt;"/>
  </w:docVars>
  <w:rsids>
    <w:rsidRoot w:val="005E6F05"/>
    <w:rsid w:val="0000278C"/>
    <w:rsid w:val="00002B88"/>
    <w:rsid w:val="00002EB3"/>
    <w:rsid w:val="00004BF4"/>
    <w:rsid w:val="00005AC9"/>
    <w:rsid w:val="0000639B"/>
    <w:rsid w:val="00006C59"/>
    <w:rsid w:val="00010B2B"/>
    <w:rsid w:val="000112C9"/>
    <w:rsid w:val="00011676"/>
    <w:rsid w:val="00012516"/>
    <w:rsid w:val="00013F16"/>
    <w:rsid w:val="0001403D"/>
    <w:rsid w:val="0001661F"/>
    <w:rsid w:val="000177F3"/>
    <w:rsid w:val="0002079C"/>
    <w:rsid w:val="00022A99"/>
    <w:rsid w:val="0002362E"/>
    <w:rsid w:val="00026CED"/>
    <w:rsid w:val="00026E22"/>
    <w:rsid w:val="000351B5"/>
    <w:rsid w:val="00035E99"/>
    <w:rsid w:val="000404EE"/>
    <w:rsid w:val="000425BE"/>
    <w:rsid w:val="00044230"/>
    <w:rsid w:val="00047FC4"/>
    <w:rsid w:val="00050622"/>
    <w:rsid w:val="00053288"/>
    <w:rsid w:val="00053564"/>
    <w:rsid w:val="00055035"/>
    <w:rsid w:val="00060C71"/>
    <w:rsid w:val="0006231E"/>
    <w:rsid w:val="00062C11"/>
    <w:rsid w:val="00064BA2"/>
    <w:rsid w:val="00066CB4"/>
    <w:rsid w:val="00070882"/>
    <w:rsid w:val="000718C4"/>
    <w:rsid w:val="00072456"/>
    <w:rsid w:val="000728A6"/>
    <w:rsid w:val="0007566A"/>
    <w:rsid w:val="00081548"/>
    <w:rsid w:val="00082FF0"/>
    <w:rsid w:val="00085C6E"/>
    <w:rsid w:val="00086BB9"/>
    <w:rsid w:val="00087014"/>
    <w:rsid w:val="00091749"/>
    <w:rsid w:val="00093567"/>
    <w:rsid w:val="0009358D"/>
    <w:rsid w:val="000938ED"/>
    <w:rsid w:val="000944C9"/>
    <w:rsid w:val="000A4AB3"/>
    <w:rsid w:val="000A4ED9"/>
    <w:rsid w:val="000A63DD"/>
    <w:rsid w:val="000B098E"/>
    <w:rsid w:val="000B412D"/>
    <w:rsid w:val="000B4E91"/>
    <w:rsid w:val="000B55E3"/>
    <w:rsid w:val="000C0563"/>
    <w:rsid w:val="000C1358"/>
    <w:rsid w:val="000C1D42"/>
    <w:rsid w:val="000C245F"/>
    <w:rsid w:val="000C2760"/>
    <w:rsid w:val="000C29B3"/>
    <w:rsid w:val="000C3CC7"/>
    <w:rsid w:val="000C695B"/>
    <w:rsid w:val="000C7074"/>
    <w:rsid w:val="000C74E5"/>
    <w:rsid w:val="000D01E3"/>
    <w:rsid w:val="000D4A3B"/>
    <w:rsid w:val="000D5498"/>
    <w:rsid w:val="000D71D5"/>
    <w:rsid w:val="000E2222"/>
    <w:rsid w:val="000E2974"/>
    <w:rsid w:val="000E36A4"/>
    <w:rsid w:val="000E3867"/>
    <w:rsid w:val="000E3F8C"/>
    <w:rsid w:val="000E7998"/>
    <w:rsid w:val="000F004C"/>
    <w:rsid w:val="000F124C"/>
    <w:rsid w:val="000F1306"/>
    <w:rsid w:val="000F2C85"/>
    <w:rsid w:val="000F3BF1"/>
    <w:rsid w:val="000F5457"/>
    <w:rsid w:val="000F7322"/>
    <w:rsid w:val="00100073"/>
    <w:rsid w:val="00100AA8"/>
    <w:rsid w:val="0010154D"/>
    <w:rsid w:val="00102A63"/>
    <w:rsid w:val="00104018"/>
    <w:rsid w:val="001050D5"/>
    <w:rsid w:val="00107450"/>
    <w:rsid w:val="0010773F"/>
    <w:rsid w:val="00110EAA"/>
    <w:rsid w:val="00112084"/>
    <w:rsid w:val="001138B4"/>
    <w:rsid w:val="00113C37"/>
    <w:rsid w:val="00120222"/>
    <w:rsid w:val="00120527"/>
    <w:rsid w:val="0012127E"/>
    <w:rsid w:val="001228C2"/>
    <w:rsid w:val="00123518"/>
    <w:rsid w:val="00123683"/>
    <w:rsid w:val="00123BDF"/>
    <w:rsid w:val="00123F1C"/>
    <w:rsid w:val="00125463"/>
    <w:rsid w:val="001300C5"/>
    <w:rsid w:val="00131153"/>
    <w:rsid w:val="001311D2"/>
    <w:rsid w:val="00134B03"/>
    <w:rsid w:val="0013626D"/>
    <w:rsid w:val="00136BC9"/>
    <w:rsid w:val="001425D9"/>
    <w:rsid w:val="00143EBD"/>
    <w:rsid w:val="00145D5F"/>
    <w:rsid w:val="00146464"/>
    <w:rsid w:val="00146A22"/>
    <w:rsid w:val="00146A3B"/>
    <w:rsid w:val="001514FA"/>
    <w:rsid w:val="00155217"/>
    <w:rsid w:val="00156B8B"/>
    <w:rsid w:val="00157CBB"/>
    <w:rsid w:val="001610C1"/>
    <w:rsid w:val="00164A5A"/>
    <w:rsid w:val="00164D78"/>
    <w:rsid w:val="0016545C"/>
    <w:rsid w:val="0016570C"/>
    <w:rsid w:val="00165959"/>
    <w:rsid w:val="0017078A"/>
    <w:rsid w:val="001717BF"/>
    <w:rsid w:val="00173B95"/>
    <w:rsid w:val="001745A5"/>
    <w:rsid w:val="00176A86"/>
    <w:rsid w:val="001813BF"/>
    <w:rsid w:val="0018297D"/>
    <w:rsid w:val="00183E63"/>
    <w:rsid w:val="00187E68"/>
    <w:rsid w:val="00191E75"/>
    <w:rsid w:val="001A1C22"/>
    <w:rsid w:val="001A4F0A"/>
    <w:rsid w:val="001A6628"/>
    <w:rsid w:val="001B1790"/>
    <w:rsid w:val="001B1F73"/>
    <w:rsid w:val="001B30FC"/>
    <w:rsid w:val="001B5C8E"/>
    <w:rsid w:val="001C0E1E"/>
    <w:rsid w:val="001C1A8F"/>
    <w:rsid w:val="001C1D42"/>
    <w:rsid w:val="001C2E4A"/>
    <w:rsid w:val="001D09C2"/>
    <w:rsid w:val="001D3CC2"/>
    <w:rsid w:val="001D545B"/>
    <w:rsid w:val="001D65BB"/>
    <w:rsid w:val="001D6D08"/>
    <w:rsid w:val="001D7FFA"/>
    <w:rsid w:val="001E262D"/>
    <w:rsid w:val="001E273B"/>
    <w:rsid w:val="001E6C23"/>
    <w:rsid w:val="001E73B8"/>
    <w:rsid w:val="001F48BF"/>
    <w:rsid w:val="001F53C8"/>
    <w:rsid w:val="001F558F"/>
    <w:rsid w:val="001F6753"/>
    <w:rsid w:val="002011F0"/>
    <w:rsid w:val="002037C6"/>
    <w:rsid w:val="0020622C"/>
    <w:rsid w:val="00213428"/>
    <w:rsid w:val="00215C03"/>
    <w:rsid w:val="0021743F"/>
    <w:rsid w:val="00224617"/>
    <w:rsid w:val="00226D4F"/>
    <w:rsid w:val="00230E8E"/>
    <w:rsid w:val="0023249C"/>
    <w:rsid w:val="00234017"/>
    <w:rsid w:val="00235139"/>
    <w:rsid w:val="002363C8"/>
    <w:rsid w:val="00237519"/>
    <w:rsid w:val="0024226D"/>
    <w:rsid w:val="00243202"/>
    <w:rsid w:val="0024518B"/>
    <w:rsid w:val="002458AE"/>
    <w:rsid w:val="002463C6"/>
    <w:rsid w:val="00250F4E"/>
    <w:rsid w:val="002545A5"/>
    <w:rsid w:val="002547C3"/>
    <w:rsid w:val="00254DF5"/>
    <w:rsid w:val="00260312"/>
    <w:rsid w:val="002607DA"/>
    <w:rsid w:val="002642CB"/>
    <w:rsid w:val="00264ACB"/>
    <w:rsid w:val="002678A9"/>
    <w:rsid w:val="00272C6D"/>
    <w:rsid w:val="00275C65"/>
    <w:rsid w:val="00275D1E"/>
    <w:rsid w:val="00277076"/>
    <w:rsid w:val="00277D54"/>
    <w:rsid w:val="00281247"/>
    <w:rsid w:val="00284E79"/>
    <w:rsid w:val="00287F26"/>
    <w:rsid w:val="0029327C"/>
    <w:rsid w:val="00293935"/>
    <w:rsid w:val="00293991"/>
    <w:rsid w:val="00294118"/>
    <w:rsid w:val="00295EE7"/>
    <w:rsid w:val="00296EDA"/>
    <w:rsid w:val="00297B88"/>
    <w:rsid w:val="002A3837"/>
    <w:rsid w:val="002A3D88"/>
    <w:rsid w:val="002A674C"/>
    <w:rsid w:val="002A731B"/>
    <w:rsid w:val="002A73BF"/>
    <w:rsid w:val="002A7D60"/>
    <w:rsid w:val="002B296A"/>
    <w:rsid w:val="002B38C0"/>
    <w:rsid w:val="002B40D9"/>
    <w:rsid w:val="002B45F7"/>
    <w:rsid w:val="002B4829"/>
    <w:rsid w:val="002B48CA"/>
    <w:rsid w:val="002B494E"/>
    <w:rsid w:val="002B7FE2"/>
    <w:rsid w:val="002C0AA0"/>
    <w:rsid w:val="002C5AC5"/>
    <w:rsid w:val="002C5B8A"/>
    <w:rsid w:val="002C668E"/>
    <w:rsid w:val="002D1DD5"/>
    <w:rsid w:val="002D25F0"/>
    <w:rsid w:val="002D683E"/>
    <w:rsid w:val="002E36E7"/>
    <w:rsid w:val="002E6E52"/>
    <w:rsid w:val="002F21F2"/>
    <w:rsid w:val="002F32E6"/>
    <w:rsid w:val="002F4CB1"/>
    <w:rsid w:val="00302D1C"/>
    <w:rsid w:val="0030380B"/>
    <w:rsid w:val="00303C42"/>
    <w:rsid w:val="00304994"/>
    <w:rsid w:val="0030647D"/>
    <w:rsid w:val="00306800"/>
    <w:rsid w:val="00306C6D"/>
    <w:rsid w:val="003077A3"/>
    <w:rsid w:val="003134FB"/>
    <w:rsid w:val="003142EE"/>
    <w:rsid w:val="00314C52"/>
    <w:rsid w:val="003175D4"/>
    <w:rsid w:val="00320634"/>
    <w:rsid w:val="003207B4"/>
    <w:rsid w:val="003208FA"/>
    <w:rsid w:val="00320AA4"/>
    <w:rsid w:val="00320F6C"/>
    <w:rsid w:val="00324AA0"/>
    <w:rsid w:val="00325AAC"/>
    <w:rsid w:val="00325BBD"/>
    <w:rsid w:val="0032651D"/>
    <w:rsid w:val="00330FF1"/>
    <w:rsid w:val="0033164E"/>
    <w:rsid w:val="003317CD"/>
    <w:rsid w:val="003323A5"/>
    <w:rsid w:val="00332472"/>
    <w:rsid w:val="00335170"/>
    <w:rsid w:val="00336842"/>
    <w:rsid w:val="0034106C"/>
    <w:rsid w:val="00344D98"/>
    <w:rsid w:val="003452D5"/>
    <w:rsid w:val="00351842"/>
    <w:rsid w:val="00352690"/>
    <w:rsid w:val="00354555"/>
    <w:rsid w:val="00357007"/>
    <w:rsid w:val="00360AA0"/>
    <w:rsid w:val="003612EC"/>
    <w:rsid w:val="00367103"/>
    <w:rsid w:val="00367913"/>
    <w:rsid w:val="00372699"/>
    <w:rsid w:val="0038701A"/>
    <w:rsid w:val="003871BE"/>
    <w:rsid w:val="003907E1"/>
    <w:rsid w:val="00390C77"/>
    <w:rsid w:val="0039176F"/>
    <w:rsid w:val="00393D50"/>
    <w:rsid w:val="003A20DA"/>
    <w:rsid w:val="003A3F81"/>
    <w:rsid w:val="003A4B9C"/>
    <w:rsid w:val="003A6899"/>
    <w:rsid w:val="003A70FF"/>
    <w:rsid w:val="003B00A8"/>
    <w:rsid w:val="003B09F2"/>
    <w:rsid w:val="003B1647"/>
    <w:rsid w:val="003B2243"/>
    <w:rsid w:val="003B488F"/>
    <w:rsid w:val="003B48F9"/>
    <w:rsid w:val="003B4DE7"/>
    <w:rsid w:val="003B69A9"/>
    <w:rsid w:val="003C1276"/>
    <w:rsid w:val="003C33CA"/>
    <w:rsid w:val="003C38B5"/>
    <w:rsid w:val="003C52E5"/>
    <w:rsid w:val="003C5D56"/>
    <w:rsid w:val="003D08AD"/>
    <w:rsid w:val="003D2AE2"/>
    <w:rsid w:val="003D3C28"/>
    <w:rsid w:val="003D4599"/>
    <w:rsid w:val="003D6909"/>
    <w:rsid w:val="003D7493"/>
    <w:rsid w:val="003E2D26"/>
    <w:rsid w:val="003E76B7"/>
    <w:rsid w:val="003F0A88"/>
    <w:rsid w:val="003F56DB"/>
    <w:rsid w:val="003F68CE"/>
    <w:rsid w:val="003F6D15"/>
    <w:rsid w:val="003F6E7B"/>
    <w:rsid w:val="004023F9"/>
    <w:rsid w:val="00402A34"/>
    <w:rsid w:val="00402FD5"/>
    <w:rsid w:val="00403876"/>
    <w:rsid w:val="00403B9A"/>
    <w:rsid w:val="00403D69"/>
    <w:rsid w:val="00404DE5"/>
    <w:rsid w:val="004052EE"/>
    <w:rsid w:val="00407E6C"/>
    <w:rsid w:val="00410D2B"/>
    <w:rsid w:val="00410D70"/>
    <w:rsid w:val="00411FBD"/>
    <w:rsid w:val="00417811"/>
    <w:rsid w:val="00417C28"/>
    <w:rsid w:val="00420730"/>
    <w:rsid w:val="00420DA7"/>
    <w:rsid w:val="00421771"/>
    <w:rsid w:val="00421D20"/>
    <w:rsid w:val="0043091D"/>
    <w:rsid w:val="00431E09"/>
    <w:rsid w:val="00432311"/>
    <w:rsid w:val="00432895"/>
    <w:rsid w:val="0043408F"/>
    <w:rsid w:val="00435D2E"/>
    <w:rsid w:val="0043622A"/>
    <w:rsid w:val="00437869"/>
    <w:rsid w:val="00437A9D"/>
    <w:rsid w:val="004414C7"/>
    <w:rsid w:val="004419F8"/>
    <w:rsid w:val="00443EEB"/>
    <w:rsid w:val="004448CD"/>
    <w:rsid w:val="0044768B"/>
    <w:rsid w:val="00447B60"/>
    <w:rsid w:val="00452A4B"/>
    <w:rsid w:val="004540DD"/>
    <w:rsid w:val="004546F6"/>
    <w:rsid w:val="00454BE5"/>
    <w:rsid w:val="004554BC"/>
    <w:rsid w:val="00461114"/>
    <w:rsid w:val="004628E2"/>
    <w:rsid w:val="00464EE3"/>
    <w:rsid w:val="004659D0"/>
    <w:rsid w:val="00466106"/>
    <w:rsid w:val="004666FB"/>
    <w:rsid w:val="00467801"/>
    <w:rsid w:val="004704FE"/>
    <w:rsid w:val="004708EF"/>
    <w:rsid w:val="00470E9D"/>
    <w:rsid w:val="00471171"/>
    <w:rsid w:val="004726FE"/>
    <w:rsid w:val="00473B39"/>
    <w:rsid w:val="004745C4"/>
    <w:rsid w:val="004749E6"/>
    <w:rsid w:val="00476D75"/>
    <w:rsid w:val="00480EE2"/>
    <w:rsid w:val="00485944"/>
    <w:rsid w:val="00486CF6"/>
    <w:rsid w:val="00487296"/>
    <w:rsid w:val="004876D9"/>
    <w:rsid w:val="004903E1"/>
    <w:rsid w:val="0049525D"/>
    <w:rsid w:val="004A0B90"/>
    <w:rsid w:val="004A181A"/>
    <w:rsid w:val="004A1A94"/>
    <w:rsid w:val="004A3E6A"/>
    <w:rsid w:val="004A5240"/>
    <w:rsid w:val="004A6146"/>
    <w:rsid w:val="004A770A"/>
    <w:rsid w:val="004B1C2D"/>
    <w:rsid w:val="004B30A5"/>
    <w:rsid w:val="004B58D4"/>
    <w:rsid w:val="004B7407"/>
    <w:rsid w:val="004C570D"/>
    <w:rsid w:val="004C5C9F"/>
    <w:rsid w:val="004C6159"/>
    <w:rsid w:val="004D0218"/>
    <w:rsid w:val="004D2D31"/>
    <w:rsid w:val="004D310A"/>
    <w:rsid w:val="004D3D76"/>
    <w:rsid w:val="004D4E6B"/>
    <w:rsid w:val="004D765E"/>
    <w:rsid w:val="004E18D7"/>
    <w:rsid w:val="004E27EA"/>
    <w:rsid w:val="004E2AF0"/>
    <w:rsid w:val="004E55FB"/>
    <w:rsid w:val="004E710B"/>
    <w:rsid w:val="004F1D7D"/>
    <w:rsid w:val="004F1FA0"/>
    <w:rsid w:val="004F6EBB"/>
    <w:rsid w:val="00500261"/>
    <w:rsid w:val="005018AC"/>
    <w:rsid w:val="00502F39"/>
    <w:rsid w:val="00503171"/>
    <w:rsid w:val="0050348C"/>
    <w:rsid w:val="005039CC"/>
    <w:rsid w:val="00503D72"/>
    <w:rsid w:val="0051017B"/>
    <w:rsid w:val="0051123C"/>
    <w:rsid w:val="0051270E"/>
    <w:rsid w:val="00513721"/>
    <w:rsid w:val="00514B8D"/>
    <w:rsid w:val="005178C0"/>
    <w:rsid w:val="00521475"/>
    <w:rsid w:val="0052193C"/>
    <w:rsid w:val="00524B99"/>
    <w:rsid w:val="00525C91"/>
    <w:rsid w:val="005277B4"/>
    <w:rsid w:val="005333F9"/>
    <w:rsid w:val="00534688"/>
    <w:rsid w:val="00534EF7"/>
    <w:rsid w:val="00536DBF"/>
    <w:rsid w:val="00541E48"/>
    <w:rsid w:val="00544FE5"/>
    <w:rsid w:val="005452C0"/>
    <w:rsid w:val="00547308"/>
    <w:rsid w:val="00547ABA"/>
    <w:rsid w:val="00551DFD"/>
    <w:rsid w:val="00552275"/>
    <w:rsid w:val="0055298B"/>
    <w:rsid w:val="00553494"/>
    <w:rsid w:val="00554E39"/>
    <w:rsid w:val="005618B1"/>
    <w:rsid w:val="00564632"/>
    <w:rsid w:val="00566268"/>
    <w:rsid w:val="00570E3E"/>
    <w:rsid w:val="0057201B"/>
    <w:rsid w:val="005739C9"/>
    <w:rsid w:val="005750D5"/>
    <w:rsid w:val="005774AA"/>
    <w:rsid w:val="005805CC"/>
    <w:rsid w:val="00583618"/>
    <w:rsid w:val="00586AE8"/>
    <w:rsid w:val="00587943"/>
    <w:rsid w:val="00587AB3"/>
    <w:rsid w:val="00587CB4"/>
    <w:rsid w:val="005901C7"/>
    <w:rsid w:val="00591CA0"/>
    <w:rsid w:val="00592DD4"/>
    <w:rsid w:val="00594D55"/>
    <w:rsid w:val="00595E05"/>
    <w:rsid w:val="0059777F"/>
    <w:rsid w:val="005A0429"/>
    <w:rsid w:val="005A26BC"/>
    <w:rsid w:val="005A2773"/>
    <w:rsid w:val="005A2904"/>
    <w:rsid w:val="005A3BCA"/>
    <w:rsid w:val="005A3C40"/>
    <w:rsid w:val="005A41C4"/>
    <w:rsid w:val="005A6450"/>
    <w:rsid w:val="005A698A"/>
    <w:rsid w:val="005A707D"/>
    <w:rsid w:val="005A7E56"/>
    <w:rsid w:val="005B19E5"/>
    <w:rsid w:val="005B2925"/>
    <w:rsid w:val="005B31F8"/>
    <w:rsid w:val="005B35A2"/>
    <w:rsid w:val="005B7B01"/>
    <w:rsid w:val="005B7C88"/>
    <w:rsid w:val="005C26CF"/>
    <w:rsid w:val="005C2701"/>
    <w:rsid w:val="005C5B28"/>
    <w:rsid w:val="005D0C98"/>
    <w:rsid w:val="005D1255"/>
    <w:rsid w:val="005D149B"/>
    <w:rsid w:val="005D16B1"/>
    <w:rsid w:val="005D489D"/>
    <w:rsid w:val="005D586A"/>
    <w:rsid w:val="005D5E2D"/>
    <w:rsid w:val="005D6F43"/>
    <w:rsid w:val="005E0923"/>
    <w:rsid w:val="005E1BD4"/>
    <w:rsid w:val="005E2F20"/>
    <w:rsid w:val="005E4833"/>
    <w:rsid w:val="005E4D33"/>
    <w:rsid w:val="005E5318"/>
    <w:rsid w:val="005E6F05"/>
    <w:rsid w:val="005E7451"/>
    <w:rsid w:val="005E747D"/>
    <w:rsid w:val="005E77A9"/>
    <w:rsid w:val="005F1015"/>
    <w:rsid w:val="005F14EF"/>
    <w:rsid w:val="005F2B84"/>
    <w:rsid w:val="005F4692"/>
    <w:rsid w:val="005F61AB"/>
    <w:rsid w:val="005F62FD"/>
    <w:rsid w:val="005F6ABE"/>
    <w:rsid w:val="005F704C"/>
    <w:rsid w:val="005F79A8"/>
    <w:rsid w:val="006017B4"/>
    <w:rsid w:val="00601D7F"/>
    <w:rsid w:val="00602D79"/>
    <w:rsid w:val="00603926"/>
    <w:rsid w:val="00604DA1"/>
    <w:rsid w:val="00606DE4"/>
    <w:rsid w:val="0061098E"/>
    <w:rsid w:val="006140C8"/>
    <w:rsid w:val="00614358"/>
    <w:rsid w:val="00615D4E"/>
    <w:rsid w:val="0061669D"/>
    <w:rsid w:val="0061682F"/>
    <w:rsid w:val="006202C3"/>
    <w:rsid w:val="00621EE8"/>
    <w:rsid w:val="006269F2"/>
    <w:rsid w:val="00626AAC"/>
    <w:rsid w:val="0063057D"/>
    <w:rsid w:val="00630FD8"/>
    <w:rsid w:val="00633E5D"/>
    <w:rsid w:val="00635857"/>
    <w:rsid w:val="006363D5"/>
    <w:rsid w:val="00636749"/>
    <w:rsid w:val="006379A6"/>
    <w:rsid w:val="00637C80"/>
    <w:rsid w:val="00641138"/>
    <w:rsid w:val="00641EF3"/>
    <w:rsid w:val="00647472"/>
    <w:rsid w:val="0064791B"/>
    <w:rsid w:val="006525E9"/>
    <w:rsid w:val="00654E76"/>
    <w:rsid w:val="00663105"/>
    <w:rsid w:val="00663A13"/>
    <w:rsid w:val="00665BDC"/>
    <w:rsid w:val="00665F5E"/>
    <w:rsid w:val="00671AB2"/>
    <w:rsid w:val="00672DF1"/>
    <w:rsid w:val="0067369D"/>
    <w:rsid w:val="006736B4"/>
    <w:rsid w:val="00674022"/>
    <w:rsid w:val="006743A5"/>
    <w:rsid w:val="006753A2"/>
    <w:rsid w:val="00675B81"/>
    <w:rsid w:val="006760B7"/>
    <w:rsid w:val="00681EA5"/>
    <w:rsid w:val="00682301"/>
    <w:rsid w:val="00683983"/>
    <w:rsid w:val="006873BE"/>
    <w:rsid w:val="00693828"/>
    <w:rsid w:val="00693ACC"/>
    <w:rsid w:val="006958C7"/>
    <w:rsid w:val="0069641D"/>
    <w:rsid w:val="00696666"/>
    <w:rsid w:val="006A133F"/>
    <w:rsid w:val="006A137E"/>
    <w:rsid w:val="006A4387"/>
    <w:rsid w:val="006A5F65"/>
    <w:rsid w:val="006A69F8"/>
    <w:rsid w:val="006A774E"/>
    <w:rsid w:val="006B05AC"/>
    <w:rsid w:val="006B0F49"/>
    <w:rsid w:val="006B2DC6"/>
    <w:rsid w:val="006B36B9"/>
    <w:rsid w:val="006B3C8B"/>
    <w:rsid w:val="006B54E2"/>
    <w:rsid w:val="006B7EDD"/>
    <w:rsid w:val="006C1203"/>
    <w:rsid w:val="006C1FFC"/>
    <w:rsid w:val="006C2BC3"/>
    <w:rsid w:val="006C47F4"/>
    <w:rsid w:val="006C53D5"/>
    <w:rsid w:val="006C6AF3"/>
    <w:rsid w:val="006D1EC6"/>
    <w:rsid w:val="006D2F29"/>
    <w:rsid w:val="006D373C"/>
    <w:rsid w:val="006D411F"/>
    <w:rsid w:val="006D4A26"/>
    <w:rsid w:val="006D4FEE"/>
    <w:rsid w:val="006D61B9"/>
    <w:rsid w:val="006D64B7"/>
    <w:rsid w:val="006D658B"/>
    <w:rsid w:val="006D716A"/>
    <w:rsid w:val="006E29D8"/>
    <w:rsid w:val="006E555D"/>
    <w:rsid w:val="006E6315"/>
    <w:rsid w:val="006E680E"/>
    <w:rsid w:val="006E7A20"/>
    <w:rsid w:val="006F1415"/>
    <w:rsid w:val="006F3620"/>
    <w:rsid w:val="006F51BF"/>
    <w:rsid w:val="006F5270"/>
    <w:rsid w:val="006F732E"/>
    <w:rsid w:val="007039A9"/>
    <w:rsid w:val="00703D56"/>
    <w:rsid w:val="0070662B"/>
    <w:rsid w:val="00706CB6"/>
    <w:rsid w:val="00710150"/>
    <w:rsid w:val="00710750"/>
    <w:rsid w:val="00710859"/>
    <w:rsid w:val="00712EB9"/>
    <w:rsid w:val="0071430E"/>
    <w:rsid w:val="00720972"/>
    <w:rsid w:val="0072117D"/>
    <w:rsid w:val="007258B3"/>
    <w:rsid w:val="00734D86"/>
    <w:rsid w:val="00741720"/>
    <w:rsid w:val="007443CB"/>
    <w:rsid w:val="00744D35"/>
    <w:rsid w:val="007453A9"/>
    <w:rsid w:val="007603E8"/>
    <w:rsid w:val="00762404"/>
    <w:rsid w:val="00766905"/>
    <w:rsid w:val="0077061B"/>
    <w:rsid w:val="00780299"/>
    <w:rsid w:val="007850CF"/>
    <w:rsid w:val="0078617E"/>
    <w:rsid w:val="0078714A"/>
    <w:rsid w:val="00787EE1"/>
    <w:rsid w:val="00790172"/>
    <w:rsid w:val="007930BE"/>
    <w:rsid w:val="00793B03"/>
    <w:rsid w:val="00793CD8"/>
    <w:rsid w:val="00796BCC"/>
    <w:rsid w:val="007A03D4"/>
    <w:rsid w:val="007A0DE4"/>
    <w:rsid w:val="007A6D10"/>
    <w:rsid w:val="007A72A8"/>
    <w:rsid w:val="007B24AD"/>
    <w:rsid w:val="007B29EF"/>
    <w:rsid w:val="007B4352"/>
    <w:rsid w:val="007B4A96"/>
    <w:rsid w:val="007C39A3"/>
    <w:rsid w:val="007D2AA5"/>
    <w:rsid w:val="007D363F"/>
    <w:rsid w:val="007D3A9A"/>
    <w:rsid w:val="007D5FC4"/>
    <w:rsid w:val="007D62EC"/>
    <w:rsid w:val="007D631C"/>
    <w:rsid w:val="007D6A48"/>
    <w:rsid w:val="007E06C2"/>
    <w:rsid w:val="007E19CE"/>
    <w:rsid w:val="007E4984"/>
    <w:rsid w:val="007E57E3"/>
    <w:rsid w:val="007E5FBF"/>
    <w:rsid w:val="007E67D0"/>
    <w:rsid w:val="007F1F2E"/>
    <w:rsid w:val="007F278C"/>
    <w:rsid w:val="007F32DE"/>
    <w:rsid w:val="007F382D"/>
    <w:rsid w:val="007F3B68"/>
    <w:rsid w:val="007F4C67"/>
    <w:rsid w:val="007F7D7E"/>
    <w:rsid w:val="00800E4C"/>
    <w:rsid w:val="00801E03"/>
    <w:rsid w:val="00805644"/>
    <w:rsid w:val="008124DF"/>
    <w:rsid w:val="00812A37"/>
    <w:rsid w:val="00813FD7"/>
    <w:rsid w:val="00815790"/>
    <w:rsid w:val="00816863"/>
    <w:rsid w:val="008200D8"/>
    <w:rsid w:val="00822013"/>
    <w:rsid w:val="00822FBA"/>
    <w:rsid w:val="008236DC"/>
    <w:rsid w:val="0082429D"/>
    <w:rsid w:val="00824B30"/>
    <w:rsid w:val="00826AD6"/>
    <w:rsid w:val="008273F7"/>
    <w:rsid w:val="00830B70"/>
    <w:rsid w:val="00830E5D"/>
    <w:rsid w:val="00836773"/>
    <w:rsid w:val="00837E7F"/>
    <w:rsid w:val="00840C3D"/>
    <w:rsid w:val="00841570"/>
    <w:rsid w:val="00841BEE"/>
    <w:rsid w:val="00842147"/>
    <w:rsid w:val="00844F7F"/>
    <w:rsid w:val="00845CC9"/>
    <w:rsid w:val="008470A4"/>
    <w:rsid w:val="00851006"/>
    <w:rsid w:val="00851EF5"/>
    <w:rsid w:val="00854733"/>
    <w:rsid w:val="008559FD"/>
    <w:rsid w:val="008561BB"/>
    <w:rsid w:val="0086267A"/>
    <w:rsid w:val="008657A8"/>
    <w:rsid w:val="008661DB"/>
    <w:rsid w:val="00871E69"/>
    <w:rsid w:val="0087251D"/>
    <w:rsid w:val="0087264A"/>
    <w:rsid w:val="00872CCA"/>
    <w:rsid w:val="00875466"/>
    <w:rsid w:val="008758A9"/>
    <w:rsid w:val="00877027"/>
    <w:rsid w:val="00880209"/>
    <w:rsid w:val="008810D5"/>
    <w:rsid w:val="0088189F"/>
    <w:rsid w:val="0088268A"/>
    <w:rsid w:val="00883002"/>
    <w:rsid w:val="008834FB"/>
    <w:rsid w:val="00883C3D"/>
    <w:rsid w:val="008844F3"/>
    <w:rsid w:val="0088508C"/>
    <w:rsid w:val="00890B69"/>
    <w:rsid w:val="00891C83"/>
    <w:rsid w:val="00892810"/>
    <w:rsid w:val="00892938"/>
    <w:rsid w:val="00892E87"/>
    <w:rsid w:val="00895827"/>
    <w:rsid w:val="00896666"/>
    <w:rsid w:val="008966D3"/>
    <w:rsid w:val="00897C0B"/>
    <w:rsid w:val="008A13F3"/>
    <w:rsid w:val="008A39BC"/>
    <w:rsid w:val="008A4386"/>
    <w:rsid w:val="008A7FB8"/>
    <w:rsid w:val="008B07D1"/>
    <w:rsid w:val="008B0A12"/>
    <w:rsid w:val="008B0BB1"/>
    <w:rsid w:val="008B1E8E"/>
    <w:rsid w:val="008B28BF"/>
    <w:rsid w:val="008B3CD1"/>
    <w:rsid w:val="008B5B30"/>
    <w:rsid w:val="008C0DFA"/>
    <w:rsid w:val="008C1526"/>
    <w:rsid w:val="008C28F6"/>
    <w:rsid w:val="008C2B5C"/>
    <w:rsid w:val="008C3594"/>
    <w:rsid w:val="008C6298"/>
    <w:rsid w:val="008D48BB"/>
    <w:rsid w:val="008D5864"/>
    <w:rsid w:val="008D7B4A"/>
    <w:rsid w:val="008E2000"/>
    <w:rsid w:val="008E21C7"/>
    <w:rsid w:val="008E2CED"/>
    <w:rsid w:val="008E2D9D"/>
    <w:rsid w:val="008E5938"/>
    <w:rsid w:val="008E6F27"/>
    <w:rsid w:val="008F2B3A"/>
    <w:rsid w:val="008F38A3"/>
    <w:rsid w:val="008F487D"/>
    <w:rsid w:val="008F5054"/>
    <w:rsid w:val="008F6ECE"/>
    <w:rsid w:val="008F7638"/>
    <w:rsid w:val="00900D78"/>
    <w:rsid w:val="0090308D"/>
    <w:rsid w:val="00903A33"/>
    <w:rsid w:val="00904D38"/>
    <w:rsid w:val="00905898"/>
    <w:rsid w:val="00912C28"/>
    <w:rsid w:val="00913D8E"/>
    <w:rsid w:val="00916BF6"/>
    <w:rsid w:val="009212FD"/>
    <w:rsid w:val="0092192C"/>
    <w:rsid w:val="00921CE2"/>
    <w:rsid w:val="00922597"/>
    <w:rsid w:val="00922D46"/>
    <w:rsid w:val="00924CB0"/>
    <w:rsid w:val="00925738"/>
    <w:rsid w:val="009310C4"/>
    <w:rsid w:val="00934A28"/>
    <w:rsid w:val="00934CEF"/>
    <w:rsid w:val="00936B0C"/>
    <w:rsid w:val="00936DCB"/>
    <w:rsid w:val="00936E5A"/>
    <w:rsid w:val="0093789C"/>
    <w:rsid w:val="00941196"/>
    <w:rsid w:val="009420AD"/>
    <w:rsid w:val="00947105"/>
    <w:rsid w:val="00950545"/>
    <w:rsid w:val="009515FC"/>
    <w:rsid w:val="0095172D"/>
    <w:rsid w:val="009526EE"/>
    <w:rsid w:val="0095282A"/>
    <w:rsid w:val="0095761D"/>
    <w:rsid w:val="00961AFD"/>
    <w:rsid w:val="009622DF"/>
    <w:rsid w:val="0096267E"/>
    <w:rsid w:val="00963F86"/>
    <w:rsid w:val="0096565C"/>
    <w:rsid w:val="00966623"/>
    <w:rsid w:val="0097039F"/>
    <w:rsid w:val="00971B4E"/>
    <w:rsid w:val="00971CD2"/>
    <w:rsid w:val="009720E7"/>
    <w:rsid w:val="00974BBF"/>
    <w:rsid w:val="009759CA"/>
    <w:rsid w:val="00975E50"/>
    <w:rsid w:val="00976037"/>
    <w:rsid w:val="00977834"/>
    <w:rsid w:val="00981660"/>
    <w:rsid w:val="00984C55"/>
    <w:rsid w:val="009860C8"/>
    <w:rsid w:val="009874E4"/>
    <w:rsid w:val="00991F69"/>
    <w:rsid w:val="00992E43"/>
    <w:rsid w:val="00994AC8"/>
    <w:rsid w:val="00995A7E"/>
    <w:rsid w:val="00995D58"/>
    <w:rsid w:val="009968B2"/>
    <w:rsid w:val="009A0276"/>
    <w:rsid w:val="009A1E90"/>
    <w:rsid w:val="009A2D79"/>
    <w:rsid w:val="009A2DD1"/>
    <w:rsid w:val="009A2EB1"/>
    <w:rsid w:val="009A2FB8"/>
    <w:rsid w:val="009A302B"/>
    <w:rsid w:val="009A344C"/>
    <w:rsid w:val="009A3AE8"/>
    <w:rsid w:val="009A4474"/>
    <w:rsid w:val="009A4A10"/>
    <w:rsid w:val="009A7D9F"/>
    <w:rsid w:val="009B1003"/>
    <w:rsid w:val="009B23B8"/>
    <w:rsid w:val="009B2451"/>
    <w:rsid w:val="009B43A0"/>
    <w:rsid w:val="009B4B5E"/>
    <w:rsid w:val="009B5B44"/>
    <w:rsid w:val="009B74DC"/>
    <w:rsid w:val="009C2B4E"/>
    <w:rsid w:val="009C3800"/>
    <w:rsid w:val="009C613F"/>
    <w:rsid w:val="009C64F1"/>
    <w:rsid w:val="009D215F"/>
    <w:rsid w:val="009D2A8F"/>
    <w:rsid w:val="009D3C27"/>
    <w:rsid w:val="009D5683"/>
    <w:rsid w:val="009E29CD"/>
    <w:rsid w:val="009E3585"/>
    <w:rsid w:val="009E5ECC"/>
    <w:rsid w:val="009E6C25"/>
    <w:rsid w:val="009E7249"/>
    <w:rsid w:val="009E78BB"/>
    <w:rsid w:val="009E7B7C"/>
    <w:rsid w:val="009E7EF6"/>
    <w:rsid w:val="009F05D7"/>
    <w:rsid w:val="009F1128"/>
    <w:rsid w:val="009F23B0"/>
    <w:rsid w:val="009F63AC"/>
    <w:rsid w:val="009F7A5E"/>
    <w:rsid w:val="00A04A0D"/>
    <w:rsid w:val="00A10114"/>
    <w:rsid w:val="00A101C1"/>
    <w:rsid w:val="00A10BB9"/>
    <w:rsid w:val="00A116D8"/>
    <w:rsid w:val="00A126FA"/>
    <w:rsid w:val="00A13ADA"/>
    <w:rsid w:val="00A15099"/>
    <w:rsid w:val="00A21BFC"/>
    <w:rsid w:val="00A230B9"/>
    <w:rsid w:val="00A24912"/>
    <w:rsid w:val="00A253AC"/>
    <w:rsid w:val="00A257E1"/>
    <w:rsid w:val="00A2627A"/>
    <w:rsid w:val="00A320D8"/>
    <w:rsid w:val="00A33A10"/>
    <w:rsid w:val="00A36939"/>
    <w:rsid w:val="00A4056A"/>
    <w:rsid w:val="00A4128B"/>
    <w:rsid w:val="00A47F78"/>
    <w:rsid w:val="00A50D03"/>
    <w:rsid w:val="00A5205A"/>
    <w:rsid w:val="00A57F60"/>
    <w:rsid w:val="00A61232"/>
    <w:rsid w:val="00A6186C"/>
    <w:rsid w:val="00A61EB3"/>
    <w:rsid w:val="00A6248F"/>
    <w:rsid w:val="00A65830"/>
    <w:rsid w:val="00A65C5B"/>
    <w:rsid w:val="00A67ADD"/>
    <w:rsid w:val="00A73692"/>
    <w:rsid w:val="00A74C29"/>
    <w:rsid w:val="00A75DEB"/>
    <w:rsid w:val="00A7667F"/>
    <w:rsid w:val="00A86587"/>
    <w:rsid w:val="00A86771"/>
    <w:rsid w:val="00A86A65"/>
    <w:rsid w:val="00A87733"/>
    <w:rsid w:val="00A909AD"/>
    <w:rsid w:val="00A91C20"/>
    <w:rsid w:val="00A95EF1"/>
    <w:rsid w:val="00A97D8C"/>
    <w:rsid w:val="00AA3090"/>
    <w:rsid w:val="00AA3300"/>
    <w:rsid w:val="00AA3E9D"/>
    <w:rsid w:val="00AA47DA"/>
    <w:rsid w:val="00AA7456"/>
    <w:rsid w:val="00AA7C4A"/>
    <w:rsid w:val="00AB1644"/>
    <w:rsid w:val="00AB2E83"/>
    <w:rsid w:val="00AB50DA"/>
    <w:rsid w:val="00AB51DD"/>
    <w:rsid w:val="00AC08AB"/>
    <w:rsid w:val="00AC3C74"/>
    <w:rsid w:val="00AC3F9D"/>
    <w:rsid w:val="00AC51DA"/>
    <w:rsid w:val="00AC5F15"/>
    <w:rsid w:val="00AC6D07"/>
    <w:rsid w:val="00AD2D04"/>
    <w:rsid w:val="00AD2FFC"/>
    <w:rsid w:val="00AD399C"/>
    <w:rsid w:val="00AD408C"/>
    <w:rsid w:val="00AD6700"/>
    <w:rsid w:val="00AD7399"/>
    <w:rsid w:val="00AE4859"/>
    <w:rsid w:val="00AF1643"/>
    <w:rsid w:val="00AF29BC"/>
    <w:rsid w:val="00AF37EB"/>
    <w:rsid w:val="00AF77E1"/>
    <w:rsid w:val="00B032BE"/>
    <w:rsid w:val="00B0439D"/>
    <w:rsid w:val="00B054D3"/>
    <w:rsid w:val="00B060FA"/>
    <w:rsid w:val="00B071CA"/>
    <w:rsid w:val="00B07978"/>
    <w:rsid w:val="00B1204F"/>
    <w:rsid w:val="00B12BCD"/>
    <w:rsid w:val="00B1568D"/>
    <w:rsid w:val="00B16B54"/>
    <w:rsid w:val="00B16C0A"/>
    <w:rsid w:val="00B16D5F"/>
    <w:rsid w:val="00B219CE"/>
    <w:rsid w:val="00B22E52"/>
    <w:rsid w:val="00B24048"/>
    <w:rsid w:val="00B26F21"/>
    <w:rsid w:val="00B271A1"/>
    <w:rsid w:val="00B2794A"/>
    <w:rsid w:val="00B301DA"/>
    <w:rsid w:val="00B32137"/>
    <w:rsid w:val="00B33BF5"/>
    <w:rsid w:val="00B34FB8"/>
    <w:rsid w:val="00B363A1"/>
    <w:rsid w:val="00B4105F"/>
    <w:rsid w:val="00B44CB3"/>
    <w:rsid w:val="00B4691A"/>
    <w:rsid w:val="00B5157A"/>
    <w:rsid w:val="00B51E7F"/>
    <w:rsid w:val="00B528FC"/>
    <w:rsid w:val="00B539C6"/>
    <w:rsid w:val="00B53C51"/>
    <w:rsid w:val="00B54AF3"/>
    <w:rsid w:val="00B54AFF"/>
    <w:rsid w:val="00B56C83"/>
    <w:rsid w:val="00B63D24"/>
    <w:rsid w:val="00B64561"/>
    <w:rsid w:val="00B66B0E"/>
    <w:rsid w:val="00B7026D"/>
    <w:rsid w:val="00B70E79"/>
    <w:rsid w:val="00B727DF"/>
    <w:rsid w:val="00B74962"/>
    <w:rsid w:val="00B77245"/>
    <w:rsid w:val="00B77577"/>
    <w:rsid w:val="00B8130D"/>
    <w:rsid w:val="00B8155F"/>
    <w:rsid w:val="00B81D6F"/>
    <w:rsid w:val="00B81ED1"/>
    <w:rsid w:val="00B820B4"/>
    <w:rsid w:val="00B82693"/>
    <w:rsid w:val="00B84175"/>
    <w:rsid w:val="00B86438"/>
    <w:rsid w:val="00B86B03"/>
    <w:rsid w:val="00B90BC7"/>
    <w:rsid w:val="00B95370"/>
    <w:rsid w:val="00B96F0D"/>
    <w:rsid w:val="00B9780B"/>
    <w:rsid w:val="00BA2118"/>
    <w:rsid w:val="00BA3D62"/>
    <w:rsid w:val="00BA3F27"/>
    <w:rsid w:val="00BA40B8"/>
    <w:rsid w:val="00BB340B"/>
    <w:rsid w:val="00BB3584"/>
    <w:rsid w:val="00BB4F88"/>
    <w:rsid w:val="00BC365E"/>
    <w:rsid w:val="00BD0C95"/>
    <w:rsid w:val="00BD32A7"/>
    <w:rsid w:val="00BD3329"/>
    <w:rsid w:val="00BD4454"/>
    <w:rsid w:val="00BD53E2"/>
    <w:rsid w:val="00BD6231"/>
    <w:rsid w:val="00BD636C"/>
    <w:rsid w:val="00BE3A2E"/>
    <w:rsid w:val="00BE53DD"/>
    <w:rsid w:val="00BF1EBF"/>
    <w:rsid w:val="00BF36B6"/>
    <w:rsid w:val="00BF3EB7"/>
    <w:rsid w:val="00BF484F"/>
    <w:rsid w:val="00BF4A7C"/>
    <w:rsid w:val="00BF638A"/>
    <w:rsid w:val="00BF73A0"/>
    <w:rsid w:val="00BF7A67"/>
    <w:rsid w:val="00BF7C64"/>
    <w:rsid w:val="00C01B92"/>
    <w:rsid w:val="00C129C8"/>
    <w:rsid w:val="00C1502C"/>
    <w:rsid w:val="00C16329"/>
    <w:rsid w:val="00C16549"/>
    <w:rsid w:val="00C169A7"/>
    <w:rsid w:val="00C173F0"/>
    <w:rsid w:val="00C204C7"/>
    <w:rsid w:val="00C2089B"/>
    <w:rsid w:val="00C252EB"/>
    <w:rsid w:val="00C256A1"/>
    <w:rsid w:val="00C30447"/>
    <w:rsid w:val="00C32414"/>
    <w:rsid w:val="00C33775"/>
    <w:rsid w:val="00C33821"/>
    <w:rsid w:val="00C34F59"/>
    <w:rsid w:val="00C3567A"/>
    <w:rsid w:val="00C36B20"/>
    <w:rsid w:val="00C37CEF"/>
    <w:rsid w:val="00C4138B"/>
    <w:rsid w:val="00C4210B"/>
    <w:rsid w:val="00C42D19"/>
    <w:rsid w:val="00C43039"/>
    <w:rsid w:val="00C431DD"/>
    <w:rsid w:val="00C434DC"/>
    <w:rsid w:val="00C45AA2"/>
    <w:rsid w:val="00C46B0B"/>
    <w:rsid w:val="00C473E9"/>
    <w:rsid w:val="00C50519"/>
    <w:rsid w:val="00C52536"/>
    <w:rsid w:val="00C532E2"/>
    <w:rsid w:val="00C53530"/>
    <w:rsid w:val="00C5384F"/>
    <w:rsid w:val="00C551E2"/>
    <w:rsid w:val="00C55755"/>
    <w:rsid w:val="00C55FDB"/>
    <w:rsid w:val="00C56682"/>
    <w:rsid w:val="00C56719"/>
    <w:rsid w:val="00C56ED5"/>
    <w:rsid w:val="00C6188E"/>
    <w:rsid w:val="00C62135"/>
    <w:rsid w:val="00C6264A"/>
    <w:rsid w:val="00C65451"/>
    <w:rsid w:val="00C661FE"/>
    <w:rsid w:val="00C66F41"/>
    <w:rsid w:val="00C670FA"/>
    <w:rsid w:val="00C70047"/>
    <w:rsid w:val="00C72E35"/>
    <w:rsid w:val="00C73363"/>
    <w:rsid w:val="00C75BA9"/>
    <w:rsid w:val="00C75E6C"/>
    <w:rsid w:val="00C83334"/>
    <w:rsid w:val="00C8335C"/>
    <w:rsid w:val="00C83D62"/>
    <w:rsid w:val="00C84668"/>
    <w:rsid w:val="00C853D9"/>
    <w:rsid w:val="00C86C48"/>
    <w:rsid w:val="00C86E83"/>
    <w:rsid w:val="00C911E7"/>
    <w:rsid w:val="00C91DBC"/>
    <w:rsid w:val="00C93385"/>
    <w:rsid w:val="00C9586E"/>
    <w:rsid w:val="00C974EB"/>
    <w:rsid w:val="00CA05CE"/>
    <w:rsid w:val="00CA2FD1"/>
    <w:rsid w:val="00CA319E"/>
    <w:rsid w:val="00CA3902"/>
    <w:rsid w:val="00CA3ABD"/>
    <w:rsid w:val="00CA6286"/>
    <w:rsid w:val="00CA63B4"/>
    <w:rsid w:val="00CB1125"/>
    <w:rsid w:val="00CB2241"/>
    <w:rsid w:val="00CC0A74"/>
    <w:rsid w:val="00CC0B74"/>
    <w:rsid w:val="00CC3D8C"/>
    <w:rsid w:val="00CC3F26"/>
    <w:rsid w:val="00CC4E37"/>
    <w:rsid w:val="00CC7BA2"/>
    <w:rsid w:val="00CD147A"/>
    <w:rsid w:val="00CD35E2"/>
    <w:rsid w:val="00CD5D50"/>
    <w:rsid w:val="00CE0E98"/>
    <w:rsid w:val="00CE3586"/>
    <w:rsid w:val="00CE4450"/>
    <w:rsid w:val="00CE510D"/>
    <w:rsid w:val="00CE56AC"/>
    <w:rsid w:val="00CE5D06"/>
    <w:rsid w:val="00CF0A26"/>
    <w:rsid w:val="00CF1260"/>
    <w:rsid w:val="00CF2D4F"/>
    <w:rsid w:val="00CF3A32"/>
    <w:rsid w:val="00CF4E1F"/>
    <w:rsid w:val="00CF649F"/>
    <w:rsid w:val="00D0113B"/>
    <w:rsid w:val="00D02052"/>
    <w:rsid w:val="00D02FE1"/>
    <w:rsid w:val="00D064DE"/>
    <w:rsid w:val="00D06669"/>
    <w:rsid w:val="00D1010C"/>
    <w:rsid w:val="00D108CC"/>
    <w:rsid w:val="00D10B03"/>
    <w:rsid w:val="00D13D0B"/>
    <w:rsid w:val="00D14545"/>
    <w:rsid w:val="00D1581C"/>
    <w:rsid w:val="00D16EDF"/>
    <w:rsid w:val="00D20D3F"/>
    <w:rsid w:val="00D21BFB"/>
    <w:rsid w:val="00D225BF"/>
    <w:rsid w:val="00D233A6"/>
    <w:rsid w:val="00D247B8"/>
    <w:rsid w:val="00D27CA8"/>
    <w:rsid w:val="00D322B4"/>
    <w:rsid w:val="00D32922"/>
    <w:rsid w:val="00D32A17"/>
    <w:rsid w:val="00D33AA5"/>
    <w:rsid w:val="00D34B02"/>
    <w:rsid w:val="00D3642D"/>
    <w:rsid w:val="00D36835"/>
    <w:rsid w:val="00D36D0E"/>
    <w:rsid w:val="00D37674"/>
    <w:rsid w:val="00D4166E"/>
    <w:rsid w:val="00D424E3"/>
    <w:rsid w:val="00D4257C"/>
    <w:rsid w:val="00D44304"/>
    <w:rsid w:val="00D44E27"/>
    <w:rsid w:val="00D45581"/>
    <w:rsid w:val="00D4589E"/>
    <w:rsid w:val="00D466B9"/>
    <w:rsid w:val="00D50B4B"/>
    <w:rsid w:val="00D523C4"/>
    <w:rsid w:val="00D53295"/>
    <w:rsid w:val="00D56DA3"/>
    <w:rsid w:val="00D60730"/>
    <w:rsid w:val="00D60AC5"/>
    <w:rsid w:val="00D65E4E"/>
    <w:rsid w:val="00D661BE"/>
    <w:rsid w:val="00D66DD3"/>
    <w:rsid w:val="00D7138D"/>
    <w:rsid w:val="00D71E0B"/>
    <w:rsid w:val="00D756F5"/>
    <w:rsid w:val="00D75A92"/>
    <w:rsid w:val="00D805BC"/>
    <w:rsid w:val="00D81C34"/>
    <w:rsid w:val="00D87438"/>
    <w:rsid w:val="00D87CE1"/>
    <w:rsid w:val="00D911D4"/>
    <w:rsid w:val="00D914F4"/>
    <w:rsid w:val="00D95627"/>
    <w:rsid w:val="00D97C56"/>
    <w:rsid w:val="00DA1AE0"/>
    <w:rsid w:val="00DA21E4"/>
    <w:rsid w:val="00DA582D"/>
    <w:rsid w:val="00DA7F70"/>
    <w:rsid w:val="00DB3A5A"/>
    <w:rsid w:val="00DB3EA9"/>
    <w:rsid w:val="00DB44B1"/>
    <w:rsid w:val="00DB64C6"/>
    <w:rsid w:val="00DB7257"/>
    <w:rsid w:val="00DB7DA5"/>
    <w:rsid w:val="00DC0FBC"/>
    <w:rsid w:val="00DD1494"/>
    <w:rsid w:val="00DD4572"/>
    <w:rsid w:val="00DD4B9B"/>
    <w:rsid w:val="00DD6550"/>
    <w:rsid w:val="00DD71D6"/>
    <w:rsid w:val="00DE074E"/>
    <w:rsid w:val="00DE469B"/>
    <w:rsid w:val="00DE52B5"/>
    <w:rsid w:val="00DE7925"/>
    <w:rsid w:val="00DF0DBB"/>
    <w:rsid w:val="00DF161A"/>
    <w:rsid w:val="00DF2387"/>
    <w:rsid w:val="00DF48AE"/>
    <w:rsid w:val="00DF4C15"/>
    <w:rsid w:val="00DF53D1"/>
    <w:rsid w:val="00E01928"/>
    <w:rsid w:val="00E02E5B"/>
    <w:rsid w:val="00E0697B"/>
    <w:rsid w:val="00E06F99"/>
    <w:rsid w:val="00E076B5"/>
    <w:rsid w:val="00E07D54"/>
    <w:rsid w:val="00E10E27"/>
    <w:rsid w:val="00E1249F"/>
    <w:rsid w:val="00E15653"/>
    <w:rsid w:val="00E20911"/>
    <w:rsid w:val="00E20B8A"/>
    <w:rsid w:val="00E213DD"/>
    <w:rsid w:val="00E223A5"/>
    <w:rsid w:val="00E26174"/>
    <w:rsid w:val="00E2643A"/>
    <w:rsid w:val="00E27475"/>
    <w:rsid w:val="00E30713"/>
    <w:rsid w:val="00E30F71"/>
    <w:rsid w:val="00E31958"/>
    <w:rsid w:val="00E34F86"/>
    <w:rsid w:val="00E352A8"/>
    <w:rsid w:val="00E36B40"/>
    <w:rsid w:val="00E454A0"/>
    <w:rsid w:val="00E4674C"/>
    <w:rsid w:val="00E4675B"/>
    <w:rsid w:val="00E469FD"/>
    <w:rsid w:val="00E50860"/>
    <w:rsid w:val="00E51D81"/>
    <w:rsid w:val="00E51F3C"/>
    <w:rsid w:val="00E524C1"/>
    <w:rsid w:val="00E540E0"/>
    <w:rsid w:val="00E65913"/>
    <w:rsid w:val="00E74523"/>
    <w:rsid w:val="00E74BF3"/>
    <w:rsid w:val="00E76851"/>
    <w:rsid w:val="00E80471"/>
    <w:rsid w:val="00E8713B"/>
    <w:rsid w:val="00E8780C"/>
    <w:rsid w:val="00E92CFF"/>
    <w:rsid w:val="00E9436D"/>
    <w:rsid w:val="00E94722"/>
    <w:rsid w:val="00E94D74"/>
    <w:rsid w:val="00EA0356"/>
    <w:rsid w:val="00EA2852"/>
    <w:rsid w:val="00EB0534"/>
    <w:rsid w:val="00EB2A30"/>
    <w:rsid w:val="00EB2FA8"/>
    <w:rsid w:val="00EB68E4"/>
    <w:rsid w:val="00EC0354"/>
    <w:rsid w:val="00EC3C20"/>
    <w:rsid w:val="00EC5092"/>
    <w:rsid w:val="00ED0731"/>
    <w:rsid w:val="00ED3D30"/>
    <w:rsid w:val="00ED64B8"/>
    <w:rsid w:val="00ED7955"/>
    <w:rsid w:val="00ED7F09"/>
    <w:rsid w:val="00EE0C10"/>
    <w:rsid w:val="00EE2147"/>
    <w:rsid w:val="00EE4CDB"/>
    <w:rsid w:val="00EE5370"/>
    <w:rsid w:val="00EE7CB0"/>
    <w:rsid w:val="00EF00AB"/>
    <w:rsid w:val="00EF03E1"/>
    <w:rsid w:val="00EF56CE"/>
    <w:rsid w:val="00EF5AD8"/>
    <w:rsid w:val="00EF63F3"/>
    <w:rsid w:val="00F005DE"/>
    <w:rsid w:val="00F006D3"/>
    <w:rsid w:val="00F00C2E"/>
    <w:rsid w:val="00F02129"/>
    <w:rsid w:val="00F03004"/>
    <w:rsid w:val="00F05AFA"/>
    <w:rsid w:val="00F078FD"/>
    <w:rsid w:val="00F07FAB"/>
    <w:rsid w:val="00F10C85"/>
    <w:rsid w:val="00F11797"/>
    <w:rsid w:val="00F15C93"/>
    <w:rsid w:val="00F16447"/>
    <w:rsid w:val="00F17455"/>
    <w:rsid w:val="00F21375"/>
    <w:rsid w:val="00F2149E"/>
    <w:rsid w:val="00F21799"/>
    <w:rsid w:val="00F22652"/>
    <w:rsid w:val="00F25B7B"/>
    <w:rsid w:val="00F308D7"/>
    <w:rsid w:val="00F31F18"/>
    <w:rsid w:val="00F32B6C"/>
    <w:rsid w:val="00F36CAE"/>
    <w:rsid w:val="00F37351"/>
    <w:rsid w:val="00F41054"/>
    <w:rsid w:val="00F4169F"/>
    <w:rsid w:val="00F43249"/>
    <w:rsid w:val="00F4339C"/>
    <w:rsid w:val="00F44957"/>
    <w:rsid w:val="00F453DD"/>
    <w:rsid w:val="00F45ACC"/>
    <w:rsid w:val="00F45E0A"/>
    <w:rsid w:val="00F5097A"/>
    <w:rsid w:val="00F5156E"/>
    <w:rsid w:val="00F52619"/>
    <w:rsid w:val="00F55A6F"/>
    <w:rsid w:val="00F55C87"/>
    <w:rsid w:val="00F566C3"/>
    <w:rsid w:val="00F61C16"/>
    <w:rsid w:val="00F61EC9"/>
    <w:rsid w:val="00F63396"/>
    <w:rsid w:val="00F6395B"/>
    <w:rsid w:val="00F645A3"/>
    <w:rsid w:val="00F645AC"/>
    <w:rsid w:val="00F66C4D"/>
    <w:rsid w:val="00F70F3A"/>
    <w:rsid w:val="00F734DD"/>
    <w:rsid w:val="00F73824"/>
    <w:rsid w:val="00F743FC"/>
    <w:rsid w:val="00F75827"/>
    <w:rsid w:val="00F7698C"/>
    <w:rsid w:val="00F81034"/>
    <w:rsid w:val="00F81607"/>
    <w:rsid w:val="00F824F1"/>
    <w:rsid w:val="00F82F41"/>
    <w:rsid w:val="00F840C0"/>
    <w:rsid w:val="00F84163"/>
    <w:rsid w:val="00F86BD3"/>
    <w:rsid w:val="00F93A38"/>
    <w:rsid w:val="00F9622D"/>
    <w:rsid w:val="00F97479"/>
    <w:rsid w:val="00FA24EA"/>
    <w:rsid w:val="00FA3F00"/>
    <w:rsid w:val="00FA5219"/>
    <w:rsid w:val="00FB0510"/>
    <w:rsid w:val="00FB5FC7"/>
    <w:rsid w:val="00FB7514"/>
    <w:rsid w:val="00FC19CA"/>
    <w:rsid w:val="00FC349F"/>
    <w:rsid w:val="00FC4B3D"/>
    <w:rsid w:val="00FC4BD0"/>
    <w:rsid w:val="00FC5493"/>
    <w:rsid w:val="00FC5A18"/>
    <w:rsid w:val="00FC5A2E"/>
    <w:rsid w:val="00FD2CE5"/>
    <w:rsid w:val="00FE25E2"/>
    <w:rsid w:val="00FE3B71"/>
    <w:rsid w:val="00FE45F6"/>
    <w:rsid w:val="00FE7E8A"/>
    <w:rsid w:val="00FF2BA4"/>
    <w:rsid w:val="00FF6556"/>
    <w:rsid w:val="0CFB79EB"/>
    <w:rsid w:val="12236435"/>
    <w:rsid w:val="19DD6337"/>
    <w:rsid w:val="2F14224B"/>
    <w:rsid w:val="3AFF6042"/>
    <w:rsid w:val="3C166624"/>
    <w:rsid w:val="3DC546D8"/>
    <w:rsid w:val="420B561B"/>
    <w:rsid w:val="42780673"/>
    <w:rsid w:val="4559017B"/>
    <w:rsid w:val="4C80672F"/>
    <w:rsid w:val="4F7116BA"/>
    <w:rsid w:val="57322F3A"/>
    <w:rsid w:val="5E2333C4"/>
    <w:rsid w:val="60793D5F"/>
    <w:rsid w:val="61AC022D"/>
    <w:rsid w:val="63260125"/>
    <w:rsid w:val="663C4A71"/>
    <w:rsid w:val="6F341018"/>
    <w:rsid w:val="774C76DC"/>
    <w:rsid w:val="7F0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EC0897"/>
  <w15:docId w15:val="{AFB729C6-5E93-BB4F-AF65-67ABDFF4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2C"/>
    <w:rPr>
      <w:rFonts w:eastAsia="Times New Roman"/>
      <w:sz w:val="24"/>
      <w:szCs w:val="24"/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uiPriority w:val="39"/>
    <w:semiHidden/>
    <w:unhideWhenUsed/>
    <w:qFormat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</w:style>
  <w:style w:type="paragraph" w:styleId="TOC5">
    <w:name w:val="toc 5"/>
    <w:basedOn w:val="Normal"/>
    <w:next w:val="Normal"/>
    <w:uiPriority w:val="39"/>
    <w:semiHidden/>
    <w:unhideWhenUsed/>
    <w:qFormat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3">
    <w:name w:val="toc 3"/>
    <w:basedOn w:val="Normal"/>
    <w:next w:val="Normal"/>
    <w:uiPriority w:val="39"/>
    <w:semiHidden/>
    <w:unhideWhenUsed/>
    <w:qFormat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uiPriority w:val="39"/>
    <w:semiHidden/>
    <w:unhideWhenUsed/>
    <w:qFormat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Normal"/>
    <w:next w:val="Normal"/>
    <w:uiPriority w:val="39"/>
    <w:unhideWhenUsed/>
    <w:qFormat/>
    <w:pPr>
      <w:spacing w:before="120"/>
    </w:pPr>
    <w:rPr>
      <w:rFonts w:cstheme="minorHAnsi"/>
      <w:b/>
      <w:bCs/>
      <w:iCs/>
    </w:rPr>
  </w:style>
  <w:style w:type="paragraph" w:styleId="TOC4">
    <w:name w:val="toc 4"/>
    <w:basedOn w:val="Normal"/>
    <w:next w:val="Normal"/>
    <w:uiPriority w:val="39"/>
    <w:semiHidden/>
    <w:unhideWhenUsed/>
    <w:qFormat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uiPriority w:val="39"/>
    <w:semiHidden/>
    <w:unhideWhenUsed/>
    <w:qFormat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2">
    <w:name w:val="toc 2"/>
    <w:basedOn w:val="Normal"/>
    <w:next w:val="Normal"/>
    <w:uiPriority w:val="39"/>
    <w:unhideWhenUsed/>
    <w:qFormat/>
    <w:pPr>
      <w:spacing w:before="120"/>
      <w:ind w:left="240"/>
    </w:pPr>
    <w:rPr>
      <w:rFonts w:cstheme="minorHAnsi"/>
      <w:bCs/>
      <w:szCs w:val="22"/>
    </w:rPr>
  </w:style>
  <w:style w:type="paragraph" w:styleId="TOC9">
    <w:name w:val="toc 9"/>
    <w:basedOn w:val="Normal"/>
    <w:next w:val="Normal"/>
    <w:uiPriority w:val="39"/>
    <w:semiHidden/>
    <w:unhideWhenUsed/>
    <w:qFormat/>
    <w:pPr>
      <w:ind w:left="1920"/>
    </w:pPr>
    <w:rPr>
      <w:rFonts w:asciiTheme="minorHAnsi" w:hAnsiTheme="minorHAnsi" w:cstheme="minorHAnsi"/>
      <w:sz w:val="20"/>
      <w:szCs w:val="20"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Title1">
    <w:name w:val="Title1"/>
    <w:basedOn w:val="Normal"/>
    <w:qFormat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paragraph" w:customStyle="1" w:styleId="Teaser">
    <w:name w:val="Teaser"/>
    <w:basedOn w:val="Normal"/>
    <w:qFormat/>
    <w:pPr>
      <w:spacing w:before="120"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  <w:rPr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eastAsia="Times New Roman"/>
      <w:szCs w:val="24"/>
      <w:lang w:val="zh-CN"/>
    </w:rPr>
  </w:style>
  <w:style w:type="paragraph" w:customStyle="1" w:styleId="EndNoteBibliography">
    <w:name w:val="EndNote Bibliography"/>
    <w:basedOn w:val="Normal"/>
    <w:link w:val="EndNoteBibliographyChar"/>
    <w:qFormat/>
    <w:rPr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eastAsia="Times New Roman"/>
      <w:szCs w:val="24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480" w:line="276" w:lineRule="auto"/>
      <w:outlineLvl w:val="9"/>
    </w:pPr>
    <w:rPr>
      <w:b w:val="0"/>
      <w:bCs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2"/>
    <w:qFormat/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customStyle="1" w:styleId="Maintext">
    <w:name w:val="Main text"/>
    <w:basedOn w:val="Normal"/>
    <w:qFormat/>
    <w:pPr>
      <w:ind w:firstLineChars="100" w:firstLine="24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C0A74"/>
    <w:rPr>
      <w:rFonts w:eastAsia="Times New Roman"/>
      <w:sz w:val="24"/>
      <w:szCs w:val="24"/>
      <w:lang w:val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06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9525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3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3DD"/>
    <w:rPr>
      <w:rFonts w:ascii="Segoe UI" w:eastAsia="Times New Roman" w:hAnsi="Segoe UI" w:cs="Segoe UI"/>
      <w:sz w:val="18"/>
      <w:szCs w:val="18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70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lilei@amss.ac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150BB7-95BB-4C56-99F5-26DE5CAA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3061</TotalTime>
  <Pages>20</Pages>
  <Words>6030</Words>
  <Characters>34377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Shenghao Cao</dc:creator>
  <cp:lastModifiedBy>Shenghao Cao</cp:lastModifiedBy>
  <cp:revision>938</cp:revision>
  <dcterms:created xsi:type="dcterms:W3CDTF">2022-08-08T05:49:00Z</dcterms:created>
  <dcterms:modified xsi:type="dcterms:W3CDTF">2023-05-11T01:49:00Z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60EBC61CD8DC4B2889FA608B1BA2BB3C</vt:lpwstr>
  </property>
</Properties>
</file>