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00" w:line="360" w:lineRule="auto"/>
        <w:rPr>
          <w:rFonts w:ascii="Source Serif Pro" w:eastAsia="Source Serif Pro" w:hAnsi="Source Serif Pro" w:cs="Source Serif Pro"/>
          <w:b/>
          <w:bCs/>
          <w:color w:val="3C4043"/>
          <w:sz w:val="40"/>
          <w:szCs w:val="40"/>
          <w:u w:color="3C4043"/>
        </w:rPr>
      </w:pPr>
      <w:r>
        <w:rPr>
          <w:rFonts w:ascii="Source Serif Pro" w:eastAsia="Source Serif Pro" w:hAnsi="Source Serif Pro" w:cs="Source Serif Pro"/>
          <w:b/>
          <w:bCs/>
          <w:color w:val="3C4043"/>
          <w:sz w:val="40"/>
          <w:szCs w:val="40"/>
          <w:u w:color="3C4043"/>
        </w:rPr>
        <w:t>Supplementary File 2</w:t>
      </w:r>
      <w:bookmarkStart w:id="0" w:name="_GoBack"/>
      <w:bookmarkEnd w:id="0"/>
      <w:r>
        <w:rPr>
          <w:rFonts w:ascii="Source Serif Pro" w:eastAsia="Source Serif Pro" w:hAnsi="Source Serif Pro" w:cs="Source Serif Pro"/>
          <w:b/>
          <w:bCs/>
          <w:color w:val="3C4043"/>
          <w:sz w:val="40"/>
          <w:szCs w:val="40"/>
          <w:u w:color="3C4043"/>
        </w:rPr>
        <w:t>, Tables</w:t>
      </w: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>Table 1, Parameterization of HelitronScanner</w:t>
      </w:r>
    </w:p>
    <w:tbl>
      <w:tblPr>
        <w:tblW w:w="701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37"/>
        <w:gridCol w:w="2338"/>
        <w:gridCol w:w="2337"/>
      </w:tblGrid>
      <w:tr w:rsidR="00C13FF8">
        <w:trPr>
          <w:trHeight w:val="300"/>
        </w:trPr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sz w:val="24"/>
                <w:szCs w:val="24"/>
                <w:u w:color="3C4043"/>
                <w:lang w:val="it-IT"/>
              </w:rPr>
              <w:t>Fuzziness Setting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sz w:val="24"/>
                <w:szCs w:val="24"/>
                <w:u w:color="3C4043"/>
              </w:rPr>
              <w:t>CTRRt 3' Terminal</w:t>
            </w:r>
          </w:p>
        </w:tc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sz w:val="24"/>
                <w:szCs w:val="24"/>
                <w:u w:color="3C4043"/>
              </w:rPr>
              <w:t>Identified Elements</w:t>
            </w:r>
          </w:p>
        </w:tc>
      </w:tr>
      <w:tr w:rsidR="00C13FF8">
        <w:trPr>
          <w:trHeight w:val="300"/>
        </w:trPr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0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CTAGT</w:t>
            </w:r>
          </w:p>
        </w:tc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665</w:t>
            </w:r>
          </w:p>
        </w:tc>
      </w:tr>
      <w:tr w:rsidR="00C13FF8">
        <w:trPr>
          <w:trHeight w:val="300"/>
        </w:trPr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1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  <w:lang w:val="pt-PT"/>
              </w:rPr>
              <w:t>CT[AG]GT</w:t>
            </w:r>
          </w:p>
        </w:tc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732</w:t>
            </w:r>
          </w:p>
        </w:tc>
      </w:tr>
      <w:tr w:rsidR="00C13FF8">
        <w:trPr>
          <w:trHeight w:val="300"/>
        </w:trPr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2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  <w:lang w:val="pt-PT"/>
              </w:rPr>
              <w:t>CTA[AG]T</w:t>
            </w:r>
          </w:p>
        </w:tc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782</w:t>
            </w:r>
          </w:p>
        </w:tc>
      </w:tr>
      <w:tr w:rsidR="00C13FF8">
        <w:trPr>
          <w:trHeight w:val="300"/>
        </w:trPr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3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  <w:lang w:val="pt-PT"/>
              </w:rPr>
              <w:t>CT[AG]{2}T</w:t>
            </w:r>
          </w:p>
        </w:tc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950</w:t>
            </w:r>
          </w:p>
        </w:tc>
      </w:tr>
      <w:tr w:rsidR="00C13FF8">
        <w:trPr>
          <w:trHeight w:val="300"/>
        </w:trPr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4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  <w:lang w:val="pt-PT"/>
              </w:rPr>
              <w:t>CT[AG]{2}.{1}</w:t>
            </w:r>
          </w:p>
        </w:tc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1808</w:t>
            </w:r>
          </w:p>
        </w:tc>
      </w:tr>
      <w:tr w:rsidR="00C13FF8">
        <w:trPr>
          <w:trHeight w:val="300"/>
        </w:trPr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5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CTAG.{1}</w:t>
            </w:r>
          </w:p>
        </w:tc>
        <w:tc>
          <w:tcPr>
            <w:tcW w:w="23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sz w:val="24"/>
                <w:szCs w:val="24"/>
                <w:u w:color="3C4043"/>
              </w:rPr>
              <w:t>828</w:t>
            </w:r>
          </w:p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xima Nova" w:eastAsia="Proxima Nova" w:hAnsi="Proxima Nova" w:cs="Proxima Nova"/>
          <w:color w:val="3C4043"/>
          <w:u w:color="3C4043"/>
        </w:rPr>
      </w:pP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Table 2, MITE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  <w:lang w:val="pt-PT"/>
        </w:rPr>
        <w:t>O. sativa</w:t>
      </w:r>
    </w:p>
    <w:tbl>
      <w:tblPr>
        <w:tblW w:w="93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93"/>
        <w:gridCol w:w="820"/>
        <w:gridCol w:w="1090"/>
        <w:gridCol w:w="1112"/>
        <w:gridCol w:w="1204"/>
        <w:gridCol w:w="710"/>
        <w:gridCol w:w="1103"/>
        <w:gridCol w:w="557"/>
        <w:gridCol w:w="711"/>
        <w:gridCol w:w="960"/>
      </w:tblGrid>
      <w:tr w:rsidR="00C13FF8">
        <w:trPr>
          <w:trHeight w:val="980"/>
        </w:trPr>
        <w:tc>
          <w:tcPr>
            <w:tcW w:w="10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Software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Total MITE Count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Counts of overlaps w/Reference</w:t>
            </w:r>
          </w:p>
        </w:tc>
        <w:tc>
          <w:tcPr>
            <w:tcW w:w="111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Overlaps &gt;= 80% Sequence Identity</w:t>
            </w:r>
          </w:p>
        </w:tc>
        <w:tc>
          <w:tcPr>
            <w:tcW w:w="120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% of Sequences Overlap with Ref.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Ref.</w:t>
            </w:r>
          </w:p>
        </w:tc>
        <w:tc>
          <w:tcPr>
            <w:tcW w:w="110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Average overlap length (bps)</w:t>
            </w:r>
          </w:p>
        </w:tc>
        <w:tc>
          <w:tcPr>
            <w:tcW w:w="55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FP</w:t>
            </w:r>
          </w:p>
        </w:tc>
        <w:tc>
          <w:tcPr>
            <w:tcW w:w="71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TN</w:t>
            </w:r>
          </w:p>
        </w:tc>
        <w:tc>
          <w:tcPr>
            <w:tcW w:w="96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FPR </w:t>
            </w: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(%)</w:t>
            </w:r>
          </w:p>
        </w:tc>
      </w:tr>
      <w:tr w:rsidR="00C13FF8">
        <w:trPr>
          <w:trHeight w:val="500"/>
        </w:trPr>
        <w:tc>
          <w:tcPr>
            <w:tcW w:w="10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MITETracker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17,700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19,018</w:t>
            </w:r>
          </w:p>
        </w:tc>
        <w:tc>
          <w:tcPr>
            <w:tcW w:w="111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17,094</w:t>
            </w:r>
          </w:p>
        </w:tc>
        <w:tc>
          <w:tcPr>
            <w:tcW w:w="120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89.88%</w:t>
            </w:r>
          </w:p>
        </w:tc>
        <w:tc>
          <w:tcPr>
            <w:tcW w:w="710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76131</w:t>
            </w:r>
          </w:p>
        </w:tc>
        <w:tc>
          <w:tcPr>
            <w:tcW w:w="110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249.9713</w:t>
            </w:r>
          </w:p>
        </w:tc>
        <w:tc>
          <w:tcPr>
            <w:tcW w:w="55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1924</w:t>
            </w:r>
          </w:p>
        </w:tc>
        <w:tc>
          <w:tcPr>
            <w:tcW w:w="71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17094</w:t>
            </w:r>
          </w:p>
        </w:tc>
        <w:tc>
          <w:tcPr>
            <w:tcW w:w="96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10.12%</w:t>
            </w:r>
          </w:p>
        </w:tc>
      </w:tr>
      <w:tr w:rsidR="00C13FF8">
        <w:trPr>
          <w:trHeight w:val="500"/>
        </w:trPr>
        <w:tc>
          <w:tcPr>
            <w:tcW w:w="10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MITEFinder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40,814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24,028</w:t>
            </w:r>
          </w:p>
        </w:tc>
        <w:tc>
          <w:tcPr>
            <w:tcW w:w="111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5,918</w:t>
            </w:r>
          </w:p>
        </w:tc>
        <w:tc>
          <w:tcPr>
            <w:tcW w:w="120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24.63%</w:t>
            </w:r>
          </w:p>
        </w:tc>
        <w:tc>
          <w:tcPr>
            <w:tcW w:w="710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10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203.5359</w:t>
            </w:r>
          </w:p>
        </w:tc>
        <w:tc>
          <w:tcPr>
            <w:tcW w:w="55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18110</w:t>
            </w:r>
          </w:p>
        </w:tc>
        <w:tc>
          <w:tcPr>
            <w:tcW w:w="71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5918</w:t>
            </w:r>
          </w:p>
        </w:tc>
        <w:tc>
          <w:tcPr>
            <w:tcW w:w="96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75.37%</w:t>
            </w:r>
          </w:p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Footnote"/>
        <w:rPr>
          <w:color w:val="05A2D3"/>
          <w:u w:color="05A2D3"/>
        </w:rPr>
      </w:pPr>
      <w:r>
        <w:rPr>
          <w:rFonts w:ascii="Open Sans SemiBold" w:eastAsia="Open Sans SemiBold" w:hAnsi="Open Sans SemiBold" w:cs="Open Sans SemiBold"/>
          <w:u w:color="05A2D3"/>
        </w:rPr>
        <w:t xml:space="preserve">Summary table of MITE analysis of </w:t>
      </w:r>
      <w:r>
        <w:rPr>
          <w:rFonts w:ascii="Open Sans SemiBold" w:eastAsia="Open Sans SemiBold" w:hAnsi="Open Sans SemiBold" w:cs="Open Sans SemiBold"/>
          <w:i/>
          <w:iCs/>
          <w:u w:color="05A2D3"/>
        </w:rPr>
        <w:t>O.sativa</w:t>
      </w:r>
      <w:r>
        <w:rPr>
          <w:rFonts w:ascii="Open Sans SemiBold" w:eastAsia="Open Sans SemiBold" w:hAnsi="Open Sans SemiBold" w:cs="Open Sans SemiBold"/>
          <w:u w:color="05A2D3"/>
        </w:rPr>
        <w:t xml:space="preserve">. Abbreviations: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Ref</w:t>
      </w:r>
      <w:r>
        <w:rPr>
          <w:rFonts w:ascii="Open Sans SemiBold" w:eastAsia="Open Sans SemiBold" w:hAnsi="Open Sans SemiBold" w:cs="Open Sans SemiBold"/>
          <w:u w:color="05A2D3"/>
        </w:rPr>
        <w:t>.</w:t>
      </w:r>
      <w:r w:rsidR="00583AA0">
        <w:rPr>
          <w:rFonts w:ascii="Open Sans SemiBold" w:eastAsia="Open Sans SemiBold" w:hAnsi="Open Sans SemiBold" w:cs="Open Sans SemiBold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reference MITE elements),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FP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false positive),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TN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calculated true negatives),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FPR</w:t>
      </w:r>
      <w:r>
        <w:rPr>
          <w:rFonts w:ascii="Open Sans SemiBold" w:eastAsia="Open Sans SemiBold" w:hAnsi="Open Sans SemiBold" w:cs="Open Sans SemiBold"/>
          <w:u w:color="05A2D3"/>
        </w:rPr>
        <w:t xml:space="preserve"> (Calculated false positive rate).</w:t>
      </w:r>
      <w:r w:rsidR="00583AA0">
        <w:rPr>
          <w:rFonts w:ascii="Open Sans SemiBold" w:eastAsia="Open Sans SemiBold" w:hAnsi="Open Sans SemiBold" w:cs="Open Sans SemiBold"/>
          <w:u w:color="05A2D3"/>
        </w:rPr>
        <w:t xml:space="preserve"> </w:t>
      </w: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xima Nova" w:eastAsia="Proxima Nova" w:hAnsi="Proxima Nova" w:cs="Proxima Nova"/>
          <w:color w:val="3C4043"/>
          <w:u w:color="3C4043"/>
        </w:rPr>
      </w:pP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Table 3, MITE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</w:rPr>
        <w:t>A. thaliana</w:t>
      </w:r>
    </w:p>
    <w:tbl>
      <w:tblPr>
        <w:tblW w:w="92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86"/>
        <w:gridCol w:w="750"/>
        <w:gridCol w:w="980"/>
        <w:gridCol w:w="988"/>
        <w:gridCol w:w="1069"/>
        <w:gridCol w:w="738"/>
        <w:gridCol w:w="883"/>
        <w:gridCol w:w="882"/>
        <w:gridCol w:w="883"/>
        <w:gridCol w:w="883"/>
      </w:tblGrid>
      <w:tr w:rsidR="00C13FF8">
        <w:trPr>
          <w:trHeight w:val="1460"/>
        </w:trPr>
        <w:tc>
          <w:tcPr>
            <w:tcW w:w="118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Software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Total MITE Count</w:t>
            </w:r>
          </w:p>
        </w:tc>
        <w:tc>
          <w:tcPr>
            <w:tcW w:w="9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Counts of overlaps w/Reference</w:t>
            </w:r>
          </w:p>
        </w:tc>
        <w:tc>
          <w:tcPr>
            <w:tcW w:w="9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Overlaps &gt;= 80% Sequence Identity</w:t>
            </w:r>
          </w:p>
        </w:tc>
        <w:tc>
          <w:tcPr>
            <w:tcW w:w="106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% of Sequences Overlap with Ref.</w:t>
            </w:r>
          </w:p>
        </w:tc>
        <w:tc>
          <w:tcPr>
            <w:tcW w:w="73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Ref.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Average overlap length (bps)</w:t>
            </w:r>
          </w:p>
        </w:tc>
        <w:tc>
          <w:tcPr>
            <w:tcW w:w="88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FP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TN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FPR (%)</w:t>
            </w:r>
          </w:p>
        </w:tc>
      </w:tr>
      <w:tr w:rsidR="00C13FF8">
        <w:trPr>
          <w:trHeight w:val="500"/>
        </w:trPr>
        <w:tc>
          <w:tcPr>
            <w:tcW w:w="118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MITETracker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230</w:t>
            </w:r>
          </w:p>
        </w:tc>
        <w:tc>
          <w:tcPr>
            <w:tcW w:w="9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265</w:t>
            </w:r>
          </w:p>
        </w:tc>
        <w:tc>
          <w:tcPr>
            <w:tcW w:w="9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126</w:t>
            </w:r>
          </w:p>
        </w:tc>
        <w:tc>
          <w:tcPr>
            <w:tcW w:w="106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47.55%</w:t>
            </w:r>
          </w:p>
        </w:tc>
        <w:tc>
          <w:tcPr>
            <w:tcW w:w="738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10184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382.8889</w:t>
            </w:r>
          </w:p>
        </w:tc>
        <w:tc>
          <w:tcPr>
            <w:tcW w:w="88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139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126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52.45%</w:t>
            </w:r>
          </w:p>
        </w:tc>
      </w:tr>
      <w:tr w:rsidR="00C13FF8">
        <w:trPr>
          <w:trHeight w:val="500"/>
        </w:trPr>
        <w:tc>
          <w:tcPr>
            <w:tcW w:w="118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MITEFinder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18,576</w:t>
            </w:r>
          </w:p>
        </w:tc>
        <w:tc>
          <w:tcPr>
            <w:tcW w:w="9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9,796</w:t>
            </w:r>
          </w:p>
        </w:tc>
        <w:tc>
          <w:tcPr>
            <w:tcW w:w="9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2,032</w:t>
            </w:r>
          </w:p>
        </w:tc>
        <w:tc>
          <w:tcPr>
            <w:tcW w:w="106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20.74%</w:t>
            </w:r>
          </w:p>
        </w:tc>
        <w:tc>
          <w:tcPr>
            <w:tcW w:w="738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253.9972</w:t>
            </w:r>
          </w:p>
        </w:tc>
        <w:tc>
          <w:tcPr>
            <w:tcW w:w="88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7764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2032</w:t>
            </w:r>
          </w:p>
        </w:tc>
        <w:tc>
          <w:tcPr>
            <w:tcW w:w="88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79.26%</w:t>
            </w:r>
          </w:p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Footnote"/>
        <w:rPr>
          <w:color w:val="05A2D3"/>
          <w:u w:color="05A2D3"/>
        </w:rPr>
      </w:pPr>
      <w:r>
        <w:rPr>
          <w:rFonts w:ascii="Open Sans SemiBold" w:eastAsia="Open Sans SemiBold" w:hAnsi="Open Sans SemiBold" w:cs="Open Sans SemiBold"/>
          <w:u w:color="05A2D3"/>
        </w:rPr>
        <w:t xml:space="preserve">Summary table of MITE analysis of </w:t>
      </w:r>
      <w:r>
        <w:rPr>
          <w:rFonts w:ascii="Open Sans SemiBold" w:eastAsia="Open Sans SemiBold" w:hAnsi="Open Sans SemiBold" w:cs="Open Sans SemiBold"/>
          <w:i/>
          <w:iCs/>
          <w:u w:color="05A2D3"/>
        </w:rPr>
        <w:t>A.thaliana</w:t>
      </w:r>
      <w:r>
        <w:rPr>
          <w:rFonts w:ascii="Open Sans SemiBold" w:eastAsia="Open Sans SemiBold" w:hAnsi="Open Sans SemiBold" w:cs="Open Sans SemiBold"/>
          <w:u w:color="05A2D3"/>
        </w:rPr>
        <w:t xml:space="preserve">. Abbreviations: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Ref</w:t>
      </w:r>
      <w:r>
        <w:rPr>
          <w:rFonts w:ascii="Open Sans SemiBold" w:eastAsia="Open Sans SemiBold" w:hAnsi="Open Sans SemiBold" w:cs="Open Sans SemiBold"/>
          <w:u w:color="05A2D3"/>
        </w:rPr>
        <w:t xml:space="preserve">.(count of reference MITE elements),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FP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false positive),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TN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calculated true negatives),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FPR</w:t>
      </w:r>
      <w:r>
        <w:rPr>
          <w:rFonts w:ascii="Open Sans SemiBold" w:eastAsia="Open Sans SemiBold" w:hAnsi="Open Sans SemiBold" w:cs="Open Sans SemiBold"/>
          <w:u w:color="05A2D3"/>
        </w:rPr>
        <w:t xml:space="preserve"> (Calculated false positive rate).</w:t>
      </w: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Table 4, Helitron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  <w:lang w:val="pt-PT"/>
        </w:rPr>
        <w:t>O. sativa</w:t>
      </w:r>
    </w:p>
    <w:tbl>
      <w:tblPr>
        <w:tblW w:w="92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91"/>
        <w:gridCol w:w="879"/>
        <w:gridCol w:w="1071"/>
        <w:gridCol w:w="1080"/>
        <w:gridCol w:w="1096"/>
        <w:gridCol w:w="776"/>
        <w:gridCol w:w="1032"/>
        <w:gridCol w:w="746"/>
        <w:gridCol w:w="745"/>
        <w:gridCol w:w="826"/>
      </w:tblGrid>
      <w:tr w:rsidR="00C13FF8">
        <w:trPr>
          <w:trHeight w:val="1220"/>
        </w:trPr>
        <w:tc>
          <w:tcPr>
            <w:tcW w:w="99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Software</w:t>
            </w:r>
          </w:p>
        </w:tc>
        <w:tc>
          <w:tcPr>
            <w:tcW w:w="8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Total Helitron Count</w:t>
            </w:r>
          </w:p>
        </w:tc>
        <w:tc>
          <w:tcPr>
            <w:tcW w:w="107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Counts of overlaps w/Reference</w:t>
            </w:r>
          </w:p>
        </w:tc>
        <w:tc>
          <w:tcPr>
            <w:tcW w:w="10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Overlaps &gt;= 80% Sequence Identity</w:t>
            </w:r>
          </w:p>
        </w:tc>
        <w:tc>
          <w:tcPr>
            <w:tcW w:w="109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% of Sequences Overlap with Ref.</w:t>
            </w:r>
          </w:p>
        </w:tc>
        <w:tc>
          <w:tcPr>
            <w:tcW w:w="77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Ref.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Average overlap length (bps)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FP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TN</w:t>
            </w:r>
          </w:p>
        </w:tc>
        <w:tc>
          <w:tcPr>
            <w:tcW w:w="8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FPR (%)</w:t>
            </w:r>
          </w:p>
        </w:tc>
      </w:tr>
      <w:tr w:rsidR="00C13FF8">
        <w:trPr>
          <w:trHeight w:val="500"/>
        </w:trPr>
        <w:tc>
          <w:tcPr>
            <w:tcW w:w="99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  <w:lang w:val="it-IT"/>
              </w:rPr>
              <w:t>EAHelitron</w:t>
            </w:r>
          </w:p>
        </w:tc>
        <w:tc>
          <w:tcPr>
            <w:tcW w:w="8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3,316</w:t>
            </w:r>
          </w:p>
        </w:tc>
        <w:tc>
          <w:tcPr>
            <w:tcW w:w="107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2,022</w:t>
            </w:r>
          </w:p>
        </w:tc>
        <w:tc>
          <w:tcPr>
            <w:tcW w:w="10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29</w:t>
            </w:r>
          </w:p>
        </w:tc>
        <w:tc>
          <w:tcPr>
            <w:tcW w:w="109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1.43%</w:t>
            </w:r>
          </w:p>
        </w:tc>
        <w:tc>
          <w:tcPr>
            <w:tcW w:w="77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764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24.93719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1993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</w:t>
            </w:r>
          </w:p>
        </w:tc>
        <w:tc>
          <w:tcPr>
            <w:tcW w:w="8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98.57%</w:t>
            </w:r>
          </w:p>
        </w:tc>
      </w:tr>
      <w:tr w:rsidR="00C13FF8">
        <w:trPr>
          <w:trHeight w:val="500"/>
        </w:trPr>
        <w:tc>
          <w:tcPr>
            <w:tcW w:w="99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HelitronScanner</w:t>
            </w:r>
          </w:p>
        </w:tc>
        <w:tc>
          <w:tcPr>
            <w:tcW w:w="8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3,447</w:t>
            </w:r>
          </w:p>
        </w:tc>
        <w:tc>
          <w:tcPr>
            <w:tcW w:w="107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23,922</w:t>
            </w:r>
          </w:p>
        </w:tc>
        <w:tc>
          <w:tcPr>
            <w:tcW w:w="107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22,252</w:t>
            </w:r>
          </w:p>
        </w:tc>
        <w:tc>
          <w:tcPr>
            <w:tcW w:w="109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93.02%</w:t>
            </w:r>
          </w:p>
        </w:tc>
        <w:tc>
          <w:tcPr>
            <w:tcW w:w="77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469.1358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1670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22252</w:t>
            </w:r>
          </w:p>
        </w:tc>
        <w:tc>
          <w:tcPr>
            <w:tcW w:w="8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6.98%</w:t>
            </w:r>
          </w:p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Footnote"/>
        <w:rPr>
          <w:color w:val="05A2D3"/>
          <w:u w:color="05A2D3"/>
        </w:rPr>
      </w:pPr>
      <w:r>
        <w:rPr>
          <w:rFonts w:ascii="Open Sans SemiBold" w:eastAsia="Open Sans SemiBold" w:hAnsi="Open Sans SemiBold" w:cs="Open Sans SemiBold"/>
          <w:u w:color="05A2D3"/>
        </w:rPr>
        <w:t xml:space="preserve">Summary table of Helitron analysis of </w:t>
      </w:r>
      <w:r>
        <w:rPr>
          <w:rFonts w:ascii="Open Sans SemiBold" w:eastAsia="Open Sans SemiBold" w:hAnsi="Open Sans SemiBold" w:cs="Open Sans SemiBold"/>
          <w:i/>
          <w:iCs/>
          <w:u w:color="05A2D3"/>
        </w:rPr>
        <w:t>O.sativa</w:t>
      </w:r>
      <w:r>
        <w:rPr>
          <w:rFonts w:ascii="Open Sans SemiBold" w:eastAsia="Open Sans SemiBold" w:hAnsi="Open Sans SemiBold" w:cs="Open Sans SemiBold"/>
          <w:u w:color="05A2D3"/>
        </w:rPr>
        <w:t xml:space="preserve">. Abbreviations: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Ref</w:t>
      </w:r>
      <w:r>
        <w:rPr>
          <w:rFonts w:ascii="Open Sans SemiBold" w:eastAsia="Open Sans SemiBold" w:hAnsi="Open Sans SemiBold" w:cs="Open Sans SemiBold"/>
          <w:u w:color="05A2D3"/>
        </w:rPr>
        <w:t xml:space="preserve">.(count of reference helitron elements),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FP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false positive),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TN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calculated true negatives),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FPR</w:t>
      </w:r>
      <w:r>
        <w:rPr>
          <w:rFonts w:ascii="Open Sans SemiBold" w:eastAsia="Open Sans SemiBold" w:hAnsi="Open Sans SemiBold" w:cs="Open Sans SemiBold"/>
          <w:u w:color="05A2D3"/>
        </w:rPr>
        <w:t xml:space="preserve"> (Calculated false positive rate).</w:t>
      </w: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xima Nova" w:eastAsia="Proxima Nova" w:hAnsi="Proxima Nova" w:cs="Proxima Nova"/>
          <w:color w:val="3C4043"/>
          <w:u w:color="3C4043"/>
        </w:rPr>
      </w:pP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Table 5, Helitron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</w:rPr>
        <w:t>A. thaliana</w:t>
      </w:r>
    </w:p>
    <w:tbl>
      <w:tblPr>
        <w:tblW w:w="92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06"/>
        <w:gridCol w:w="862"/>
        <w:gridCol w:w="995"/>
        <w:gridCol w:w="992"/>
        <w:gridCol w:w="1072"/>
        <w:gridCol w:w="727"/>
        <w:gridCol w:w="966"/>
        <w:gridCol w:w="616"/>
        <w:gridCol w:w="769"/>
        <w:gridCol w:w="837"/>
      </w:tblGrid>
      <w:tr w:rsidR="00C13FF8">
        <w:trPr>
          <w:trHeight w:val="1460"/>
        </w:trPr>
        <w:tc>
          <w:tcPr>
            <w:tcW w:w="140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Software</w:t>
            </w:r>
          </w:p>
        </w:tc>
        <w:tc>
          <w:tcPr>
            <w:tcW w:w="86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Total Helitron Count</w:t>
            </w:r>
          </w:p>
        </w:tc>
        <w:tc>
          <w:tcPr>
            <w:tcW w:w="9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Counts of overlaps w/Reference</w:t>
            </w:r>
          </w:p>
        </w:tc>
        <w:tc>
          <w:tcPr>
            <w:tcW w:w="99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Overlaps &gt;= 80% Sequence Identity</w:t>
            </w:r>
          </w:p>
        </w:tc>
        <w:tc>
          <w:tcPr>
            <w:tcW w:w="107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% of Sequences Overlap with Ref.</w:t>
            </w:r>
          </w:p>
        </w:tc>
        <w:tc>
          <w:tcPr>
            <w:tcW w:w="7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Ref.</w:t>
            </w:r>
          </w:p>
        </w:tc>
        <w:tc>
          <w:tcPr>
            <w:tcW w:w="96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Average overlap length (bps)</w:t>
            </w:r>
          </w:p>
        </w:tc>
        <w:tc>
          <w:tcPr>
            <w:tcW w:w="6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FP</w:t>
            </w:r>
          </w:p>
        </w:tc>
        <w:tc>
          <w:tcPr>
            <w:tcW w:w="76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TN</w:t>
            </w:r>
          </w:p>
        </w:tc>
        <w:tc>
          <w:tcPr>
            <w:tcW w:w="8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FPR (%)</w:t>
            </w:r>
          </w:p>
        </w:tc>
      </w:tr>
      <w:tr w:rsidR="00C13FF8">
        <w:trPr>
          <w:trHeight w:val="260"/>
        </w:trPr>
        <w:tc>
          <w:tcPr>
            <w:tcW w:w="140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  <w:lang w:val="it-IT"/>
              </w:rPr>
              <w:t>EAHelitron</w:t>
            </w:r>
          </w:p>
        </w:tc>
        <w:tc>
          <w:tcPr>
            <w:tcW w:w="86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665</w:t>
            </w:r>
          </w:p>
        </w:tc>
        <w:tc>
          <w:tcPr>
            <w:tcW w:w="9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604</w:t>
            </w:r>
          </w:p>
        </w:tc>
        <w:tc>
          <w:tcPr>
            <w:tcW w:w="99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11</w:t>
            </w:r>
          </w:p>
        </w:tc>
        <w:tc>
          <w:tcPr>
            <w:tcW w:w="107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4.67%</w:t>
            </w:r>
          </w:p>
        </w:tc>
        <w:tc>
          <w:tcPr>
            <w:tcW w:w="727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12945</w:t>
            </w:r>
          </w:p>
        </w:tc>
        <w:tc>
          <w:tcPr>
            <w:tcW w:w="96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26.4404</w:t>
            </w:r>
          </w:p>
        </w:tc>
        <w:tc>
          <w:tcPr>
            <w:tcW w:w="6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593</w:t>
            </w:r>
          </w:p>
        </w:tc>
        <w:tc>
          <w:tcPr>
            <w:tcW w:w="76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  <w:tc>
          <w:tcPr>
            <w:tcW w:w="8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98.18%</w:t>
            </w:r>
          </w:p>
        </w:tc>
      </w:tr>
      <w:tr w:rsidR="00C13FF8">
        <w:trPr>
          <w:trHeight w:val="500"/>
        </w:trPr>
        <w:tc>
          <w:tcPr>
            <w:tcW w:w="140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HelitronScanner</w:t>
            </w:r>
          </w:p>
        </w:tc>
        <w:tc>
          <w:tcPr>
            <w:tcW w:w="86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441</w:t>
            </w:r>
          </w:p>
        </w:tc>
        <w:tc>
          <w:tcPr>
            <w:tcW w:w="9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1,842</w:t>
            </w:r>
          </w:p>
        </w:tc>
        <w:tc>
          <w:tcPr>
            <w:tcW w:w="99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1,536</w:t>
            </w:r>
          </w:p>
        </w:tc>
        <w:tc>
          <w:tcPr>
            <w:tcW w:w="107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14.23%</w:t>
            </w:r>
          </w:p>
        </w:tc>
        <w:tc>
          <w:tcPr>
            <w:tcW w:w="72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6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color w:val="3C4043"/>
                <w:u w:color="3C4043"/>
              </w:rPr>
              <w:t>731.9224</w:t>
            </w:r>
          </w:p>
        </w:tc>
        <w:tc>
          <w:tcPr>
            <w:tcW w:w="6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306</w:t>
            </w:r>
          </w:p>
        </w:tc>
        <w:tc>
          <w:tcPr>
            <w:tcW w:w="76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1536</w:t>
            </w:r>
          </w:p>
        </w:tc>
        <w:tc>
          <w:tcPr>
            <w:tcW w:w="8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16.61%</w:t>
            </w:r>
          </w:p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Footnote"/>
        <w:rPr>
          <w:color w:val="05A2D3"/>
          <w:u w:color="05A2D3"/>
        </w:rPr>
      </w:pPr>
      <w:r>
        <w:rPr>
          <w:rFonts w:ascii="Open Sans SemiBold" w:eastAsia="Open Sans SemiBold" w:hAnsi="Open Sans SemiBold" w:cs="Open Sans SemiBold"/>
          <w:u w:color="05A2D3"/>
        </w:rPr>
        <w:t>Summary table of Helitron</w:t>
      </w:r>
      <w:r>
        <w:rPr>
          <w:rFonts w:ascii="Open Sans SemiBold" w:eastAsia="Open Sans SemiBold" w:hAnsi="Open Sans SemiBold" w:cs="Open Sans SemiBold"/>
          <w:u w:color="05A2D3"/>
        </w:rPr>
        <w:t xml:space="preserve"> analysis of </w:t>
      </w:r>
      <w:r>
        <w:rPr>
          <w:rFonts w:ascii="Open Sans SemiBold" w:eastAsia="Open Sans SemiBold" w:hAnsi="Open Sans SemiBold" w:cs="Open Sans SemiBold"/>
          <w:i/>
          <w:iCs/>
          <w:u w:color="05A2D3"/>
        </w:rPr>
        <w:t>A.thaliana</w:t>
      </w:r>
      <w:r>
        <w:rPr>
          <w:rFonts w:ascii="Open Sans SemiBold" w:eastAsia="Open Sans SemiBold" w:hAnsi="Open Sans SemiBold" w:cs="Open Sans SemiBold"/>
          <w:u w:color="05A2D3"/>
        </w:rPr>
        <w:t xml:space="preserve">. Abbreviations: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Ref</w:t>
      </w:r>
      <w:r>
        <w:rPr>
          <w:rFonts w:ascii="Open Sans SemiBold" w:eastAsia="Open Sans SemiBold" w:hAnsi="Open Sans SemiBold" w:cs="Open Sans SemiBold"/>
          <w:u w:color="05A2D3"/>
        </w:rPr>
        <w:t xml:space="preserve">.(count of reference helitron elements),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FP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false positive),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 xml:space="preserve">TN </w:t>
      </w:r>
      <w:r>
        <w:rPr>
          <w:rFonts w:ascii="Open Sans SemiBold" w:eastAsia="Open Sans SemiBold" w:hAnsi="Open Sans SemiBold" w:cs="Open Sans SemiBold"/>
          <w:u w:color="05A2D3"/>
        </w:rPr>
        <w:t xml:space="preserve">(count of calculated true negatives), </w:t>
      </w:r>
      <w:r>
        <w:rPr>
          <w:rFonts w:ascii="Open Sans SemiBold" w:eastAsia="Open Sans SemiBold" w:hAnsi="Open Sans SemiBold" w:cs="Open Sans SemiBold"/>
          <w:b/>
          <w:bCs/>
          <w:u w:color="05A2D3"/>
        </w:rPr>
        <w:t>FPR</w:t>
      </w:r>
      <w:r>
        <w:rPr>
          <w:rFonts w:ascii="Open Sans SemiBold" w:eastAsia="Open Sans SemiBold" w:hAnsi="Open Sans SemiBold" w:cs="Open Sans SemiBold"/>
          <w:u w:color="05A2D3"/>
        </w:rPr>
        <w:t xml:space="preserve"> (Calculated false positive rate).</w:t>
      </w: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Table 7, RepeatModeler/Masker &amp; Repbox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</w:rPr>
        <w:t>A. thaliana</w:t>
      </w:r>
    </w:p>
    <w:tbl>
      <w:tblPr>
        <w:tblW w:w="934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87"/>
        <w:gridCol w:w="1758"/>
        <w:gridCol w:w="830"/>
        <w:gridCol w:w="597"/>
        <w:gridCol w:w="755"/>
        <w:gridCol w:w="1592"/>
        <w:gridCol w:w="755"/>
        <w:gridCol w:w="666"/>
        <w:gridCol w:w="1009"/>
      </w:tblGrid>
      <w:tr w:rsidR="00C13FF8">
        <w:trPr>
          <w:trHeight w:val="493"/>
        </w:trPr>
        <w:tc>
          <w:tcPr>
            <w:tcW w:w="138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RepeatMasker</w:t>
            </w:r>
          </w:p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Family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Count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Total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Repbox</w:t>
            </w:r>
          </w:p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Family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Count</w:t>
            </w:r>
          </w:p>
        </w:tc>
        <w:tc>
          <w:tcPr>
            <w:tcW w:w="66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Total</w:t>
            </w:r>
          </w:p>
        </w:tc>
        <w:tc>
          <w:tcPr>
            <w:tcW w:w="100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Reference Total</w:t>
            </w:r>
          </w:p>
        </w:tc>
      </w:tr>
      <w:tr w:rsidR="00C13FF8">
        <w:trPr>
          <w:trHeight w:val="240"/>
        </w:trPr>
        <w:tc>
          <w:tcPr>
            <w:tcW w:w="138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</w:t>
            </w:r>
          </w:p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</w:t>
            </w:r>
          </w:p>
        </w:tc>
        <w:tc>
          <w:tcPr>
            <w:tcW w:w="597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1722</w:t>
            </w:r>
          </w:p>
        </w:tc>
        <w:tc>
          <w:tcPr>
            <w:tcW w:w="755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</w:t>
            </w:r>
          </w:p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19</w:t>
            </w:r>
          </w:p>
        </w:tc>
        <w:tc>
          <w:tcPr>
            <w:tcW w:w="66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3721</w:t>
            </w:r>
          </w:p>
        </w:tc>
        <w:tc>
          <w:tcPr>
            <w:tcW w:w="100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10184</w:t>
            </w:r>
          </w:p>
        </w:tc>
      </w:tr>
      <w:tr w:rsidR="00C13FF8">
        <w:trPr>
          <w:trHeight w:val="493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it-IT"/>
              </w:rPr>
              <w:t>DNA/CMC-Chapaev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it-IT"/>
              </w:rPr>
              <w:t>DNA/CMC-Chapaev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493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nl-NL"/>
              </w:rPr>
              <w:t>DNA/CMC-EnSpm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540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nl-NL"/>
              </w:rPr>
              <w:t>DNA/CMC-EnSpm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1323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493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DNA/CMC-Transib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DNA/CMC-Transib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15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DNA/Dada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DNA/Dada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9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DNA/hAT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DNA/hAT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DNA/hAT-Ac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172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DNA/hAT-Ac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113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DNA/hAT-Charlie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DNA/hAT-Charlie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DNA/hAT-Tag1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DNA/hAT-Tag1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8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DNA/hAT-Tip100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97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DNA/hAT-Tip100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169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DNA/IS3EU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DNA/IS3EU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18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DNA/Kolobok-T2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DNA/Kolobok-T2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nl-NL"/>
              </w:rPr>
              <w:t>DNA/Merlin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nl-NL"/>
              </w:rPr>
              <w:t>DNA/Merlin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3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493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DNA/MULE-MuDR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782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DNA/MULE-MuDR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1454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DNA/P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DNA/P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DNA/PiggyBac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DNA/PiggyBac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493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DNA/PIF-Harbinger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97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DNA/PIF-Harbinger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480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493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DNA/TcMar-ISRm11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DNA/TcMar-ISRm11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</w:t>
            </w: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-Pogo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12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DNA/TcMar-Pogo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87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493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DNA/TcMar-Stowaway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DNA/TcMar-Stowaway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9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DNA/TcMar-Tc1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DNA/TcMar-Tc1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DNA/TcMar-Tc2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DNA/TcMar-Tc2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DNA/Zisupton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DNA/Zisupton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RC/Helitron</w:t>
            </w:r>
          </w:p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RC/Helitron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806</w:t>
            </w:r>
          </w:p>
        </w:tc>
        <w:tc>
          <w:tcPr>
            <w:tcW w:w="597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823</w:t>
            </w:r>
          </w:p>
        </w:tc>
        <w:tc>
          <w:tcPr>
            <w:tcW w:w="755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RC/Helitron</w:t>
            </w:r>
          </w:p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RC/Helitron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2182</w:t>
            </w:r>
          </w:p>
        </w:tc>
        <w:tc>
          <w:tcPr>
            <w:tcW w:w="66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2182</w:t>
            </w:r>
          </w:p>
        </w:tc>
        <w:tc>
          <w:tcPr>
            <w:tcW w:w="100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12945</w:t>
            </w:r>
          </w:p>
        </w:tc>
      </w:tr>
      <w:tr w:rsidR="00C13FF8">
        <w:trPr>
          <w:trHeight w:val="356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Helitron-2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17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Helitron-2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</w:t>
            </w:r>
          </w:p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LINE/I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</w:t>
            </w:r>
          </w:p>
        </w:tc>
        <w:tc>
          <w:tcPr>
            <w:tcW w:w="597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1445</w:t>
            </w:r>
          </w:p>
        </w:tc>
        <w:tc>
          <w:tcPr>
            <w:tcW w:w="755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</w:t>
            </w:r>
          </w:p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LINE/I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2844</w:t>
            </w:r>
          </w:p>
        </w:tc>
        <w:tc>
          <w:tcPr>
            <w:tcW w:w="100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1447</w:t>
            </w:r>
          </w:p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LINE/I-Jockey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LINE/I-Jockey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LINE/L1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1429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LINE/L1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2842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LINE/L1-Tx1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LINE/L1-Tx1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LINE/L2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LINE/L2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nl-NL"/>
              </w:rPr>
              <w:t>LINE/Penelope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4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nl-NL"/>
              </w:rPr>
              <w:t>LINE/Penelope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LINE/R1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LINE/R1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LINE/RTE-X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LINE/RTE-X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</w:t>
            </w:r>
          </w:p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</w:t>
            </w:r>
          </w:p>
        </w:tc>
        <w:tc>
          <w:tcPr>
            <w:tcW w:w="597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12</w:t>
            </w:r>
          </w:p>
        </w:tc>
        <w:tc>
          <w:tcPr>
            <w:tcW w:w="755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</w:t>
            </w:r>
          </w:p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38</w:t>
            </w:r>
          </w:p>
        </w:tc>
        <w:tc>
          <w:tcPr>
            <w:tcW w:w="66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553</w:t>
            </w:r>
          </w:p>
        </w:tc>
        <w:tc>
          <w:tcPr>
            <w:tcW w:w="100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131</w:t>
            </w:r>
          </w:p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SINE/5S-Deu-L2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SINE/5S-Deu-L2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501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SINE/ID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SINE/ID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14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</w:t>
            </w:r>
          </w:p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</w:t>
            </w:r>
          </w:p>
        </w:tc>
        <w:tc>
          <w:tcPr>
            <w:tcW w:w="597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3665</w:t>
            </w:r>
          </w:p>
        </w:tc>
        <w:tc>
          <w:tcPr>
            <w:tcW w:w="755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</w:t>
            </w:r>
          </w:p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3</w:t>
            </w:r>
          </w:p>
        </w:tc>
        <w:tc>
          <w:tcPr>
            <w:tcW w:w="66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5453</w:t>
            </w:r>
          </w:p>
        </w:tc>
        <w:tc>
          <w:tcPr>
            <w:tcW w:w="100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5962</w:t>
            </w:r>
          </w:p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LTR/Caulimovirus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LTR/Caulimovirus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LTR/Copia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947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LTR/Copia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1403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LTR/ERV1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8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LTR/ERV1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13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LTR/ERVK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13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LTR/ERVK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107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LTR/Gypsy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2666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LTR/Gypsy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3892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LTR/Ngaro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13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LTR/Ngaro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it-IT"/>
              </w:rPr>
              <w:t>LTR/Pao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13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it-IT"/>
              </w:rPr>
              <w:t>LTR/Pao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33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Other</w:t>
            </w:r>
          </w:p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rRNA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13</w:t>
            </w:r>
          </w:p>
        </w:tc>
        <w:tc>
          <w:tcPr>
            <w:tcW w:w="597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65483</w:t>
            </w:r>
          </w:p>
        </w:tc>
        <w:tc>
          <w:tcPr>
            <w:tcW w:w="755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Other</w:t>
            </w:r>
          </w:p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rRNA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102</w:t>
            </w:r>
          </w:p>
        </w:tc>
        <w:tc>
          <w:tcPr>
            <w:tcW w:w="66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94564</w:t>
            </w:r>
          </w:p>
        </w:tc>
        <w:tc>
          <w:tcPr>
            <w:tcW w:w="100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NA</w:t>
            </w:r>
          </w:p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it-IT"/>
              </w:rPr>
              <w:t>Satellite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19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it-IT"/>
              </w:rPr>
              <w:t>Satellite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113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Simple_repeat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0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Simple_repeat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29832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snRNA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14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snRNA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48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tRNA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84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  <w:lang w:val="de-DE"/>
              </w:rPr>
              <w:t>tRNA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542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40"/>
        </w:trPr>
        <w:tc>
          <w:tcPr>
            <w:tcW w:w="138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Unknown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65353</w:t>
            </w:r>
          </w:p>
        </w:tc>
        <w:tc>
          <w:tcPr>
            <w:tcW w:w="597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755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Unknown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63927</w:t>
            </w:r>
          </w:p>
        </w:tc>
        <w:tc>
          <w:tcPr>
            <w:tcW w:w="66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0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300"/>
        </w:trPr>
        <w:tc>
          <w:tcPr>
            <w:tcW w:w="138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  <w:tc>
          <w:tcPr>
            <w:tcW w:w="175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Total</w:t>
            </w:r>
          </w:p>
        </w:tc>
        <w:tc>
          <w:tcPr>
            <w:tcW w:w="8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68234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  <w:tc>
          <w:tcPr>
            <w:tcW w:w="15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Total</w:t>
            </w:r>
          </w:p>
        </w:tc>
        <w:tc>
          <w:tcPr>
            <w:tcW w:w="75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sz w:val="18"/>
                <w:szCs w:val="18"/>
                <w:u w:color="3C4043"/>
              </w:rPr>
              <w:t>117561</w:t>
            </w:r>
          </w:p>
        </w:tc>
        <w:tc>
          <w:tcPr>
            <w:tcW w:w="66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  <w:tc>
          <w:tcPr>
            <w:tcW w:w="100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C13FF8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  <w:lang w:val="fr-FR"/>
        </w:rPr>
        <w:t>Table 7</w:t>
      </w: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-B, RepeatModeler/Masker &amp; Repbox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</w:rPr>
        <w:t xml:space="preserve">A. thaliana </w:t>
      </w: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>(simplified)</w:t>
      </w:r>
    </w:p>
    <w:tbl>
      <w:tblPr>
        <w:tblW w:w="92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17"/>
        <w:gridCol w:w="795"/>
        <w:gridCol w:w="727"/>
        <w:gridCol w:w="710"/>
        <w:gridCol w:w="764"/>
        <w:gridCol w:w="840"/>
        <w:gridCol w:w="890"/>
        <w:gridCol w:w="793"/>
        <w:gridCol w:w="750"/>
        <w:gridCol w:w="930"/>
        <w:gridCol w:w="726"/>
      </w:tblGrid>
      <w:tr w:rsidR="00C13FF8">
        <w:trPr>
          <w:trHeight w:val="260"/>
        </w:trPr>
        <w:tc>
          <w:tcPr>
            <w:tcW w:w="13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Family</w:t>
            </w:r>
          </w:p>
        </w:tc>
        <w:tc>
          <w:tcPr>
            <w:tcW w:w="7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RM</w:t>
            </w:r>
          </w:p>
        </w:tc>
        <w:tc>
          <w:tcPr>
            <w:tcW w:w="7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RB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Ref.</w:t>
            </w:r>
          </w:p>
        </w:tc>
        <w:tc>
          <w:tcPr>
            <w:tcW w:w="7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RM FP</w:t>
            </w:r>
          </w:p>
        </w:tc>
        <w:tc>
          <w:tcPr>
            <w:tcW w:w="83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RM TN</w:t>
            </w:r>
          </w:p>
        </w:tc>
        <w:tc>
          <w:tcPr>
            <w:tcW w:w="8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RM FPR</w:t>
            </w:r>
          </w:p>
        </w:tc>
        <w:tc>
          <w:tcPr>
            <w:tcW w:w="7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RB FP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RB TN</w:t>
            </w:r>
          </w:p>
        </w:tc>
        <w:tc>
          <w:tcPr>
            <w:tcW w:w="92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RB FPR</w:t>
            </w:r>
          </w:p>
        </w:tc>
        <w:tc>
          <w:tcPr>
            <w:tcW w:w="7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Novel</w:t>
            </w:r>
          </w:p>
        </w:tc>
      </w:tr>
      <w:tr w:rsidR="00C13FF8">
        <w:trPr>
          <w:trHeight w:val="260"/>
        </w:trPr>
        <w:tc>
          <w:tcPr>
            <w:tcW w:w="13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DNA</w:t>
            </w:r>
          </w:p>
        </w:tc>
        <w:tc>
          <w:tcPr>
            <w:tcW w:w="7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1722</w:t>
            </w:r>
          </w:p>
        </w:tc>
        <w:tc>
          <w:tcPr>
            <w:tcW w:w="7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3721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10184</w:t>
            </w:r>
          </w:p>
        </w:tc>
        <w:tc>
          <w:tcPr>
            <w:tcW w:w="7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10184</w:t>
            </w:r>
          </w:p>
        </w:tc>
        <w:tc>
          <w:tcPr>
            <w:tcW w:w="8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10184</w:t>
            </w:r>
          </w:p>
        </w:tc>
        <w:tc>
          <w:tcPr>
            <w:tcW w:w="92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1999</w:t>
            </w:r>
          </w:p>
        </w:tc>
      </w:tr>
      <w:tr w:rsidR="00C13FF8">
        <w:trPr>
          <w:trHeight w:val="260"/>
        </w:trPr>
        <w:tc>
          <w:tcPr>
            <w:tcW w:w="13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RC/Helitron</w:t>
            </w:r>
          </w:p>
        </w:tc>
        <w:tc>
          <w:tcPr>
            <w:tcW w:w="7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823</w:t>
            </w:r>
          </w:p>
        </w:tc>
        <w:tc>
          <w:tcPr>
            <w:tcW w:w="7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2182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12945</w:t>
            </w:r>
          </w:p>
        </w:tc>
        <w:tc>
          <w:tcPr>
            <w:tcW w:w="7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12945</w:t>
            </w:r>
          </w:p>
        </w:tc>
        <w:tc>
          <w:tcPr>
            <w:tcW w:w="8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2945</w:t>
            </w:r>
          </w:p>
        </w:tc>
        <w:tc>
          <w:tcPr>
            <w:tcW w:w="92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1359</w:t>
            </w:r>
          </w:p>
        </w:tc>
      </w:tr>
      <w:tr w:rsidR="00C13FF8">
        <w:trPr>
          <w:trHeight w:val="260"/>
        </w:trPr>
        <w:tc>
          <w:tcPr>
            <w:tcW w:w="13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  <w:lang w:val="de-DE"/>
              </w:rPr>
              <w:t>LINE</w:t>
            </w:r>
          </w:p>
        </w:tc>
        <w:tc>
          <w:tcPr>
            <w:tcW w:w="7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1445</w:t>
            </w:r>
          </w:p>
        </w:tc>
        <w:tc>
          <w:tcPr>
            <w:tcW w:w="7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2844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1447</w:t>
            </w:r>
          </w:p>
        </w:tc>
        <w:tc>
          <w:tcPr>
            <w:tcW w:w="7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1447</w:t>
            </w:r>
          </w:p>
        </w:tc>
        <w:tc>
          <w:tcPr>
            <w:tcW w:w="8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1397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50</w:t>
            </w:r>
          </w:p>
        </w:tc>
        <w:tc>
          <w:tcPr>
            <w:tcW w:w="92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96.54%</w:t>
            </w:r>
          </w:p>
        </w:tc>
        <w:tc>
          <w:tcPr>
            <w:tcW w:w="7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</w:tr>
      <w:tr w:rsidR="00C13FF8">
        <w:trPr>
          <w:trHeight w:val="260"/>
        </w:trPr>
        <w:tc>
          <w:tcPr>
            <w:tcW w:w="13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SINE</w:t>
            </w:r>
          </w:p>
        </w:tc>
        <w:tc>
          <w:tcPr>
            <w:tcW w:w="7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  <w:tc>
          <w:tcPr>
            <w:tcW w:w="7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553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131</w:t>
            </w:r>
          </w:p>
        </w:tc>
        <w:tc>
          <w:tcPr>
            <w:tcW w:w="7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131</w:t>
            </w:r>
          </w:p>
        </w:tc>
        <w:tc>
          <w:tcPr>
            <w:tcW w:w="8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422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92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100.00%</w:t>
            </w:r>
          </w:p>
        </w:tc>
        <w:tc>
          <w:tcPr>
            <w:tcW w:w="7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</w:tr>
      <w:tr w:rsidR="00C13FF8">
        <w:trPr>
          <w:trHeight w:val="260"/>
        </w:trPr>
        <w:tc>
          <w:tcPr>
            <w:tcW w:w="131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LTR</w:t>
            </w:r>
          </w:p>
        </w:tc>
        <w:tc>
          <w:tcPr>
            <w:tcW w:w="79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3665</w:t>
            </w:r>
          </w:p>
        </w:tc>
        <w:tc>
          <w:tcPr>
            <w:tcW w:w="7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5453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5962</w:t>
            </w:r>
          </w:p>
        </w:tc>
        <w:tc>
          <w:tcPr>
            <w:tcW w:w="7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5962</w:t>
            </w:r>
          </w:p>
        </w:tc>
        <w:tc>
          <w:tcPr>
            <w:tcW w:w="8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9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75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596</w:t>
            </w: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92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1788</w:t>
            </w:r>
          </w:p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Footnote"/>
        <w:rPr>
          <w:color w:val="05A2D3"/>
          <w:sz w:val="20"/>
          <w:szCs w:val="20"/>
          <w:u w:color="05A2D3"/>
        </w:rPr>
      </w:pP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>Simplified</w:t>
      </w:r>
      <w:r>
        <w:rPr>
          <w:rFonts w:ascii="Open Sans SemiBold" w:eastAsia="Open Sans SemiBold" w:hAnsi="Open Sans SemiBold" w:cs="Open Sans SemiBold"/>
          <w:color w:val="05A2D3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summary table of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>RepeatMasker analysis of A</w:t>
      </w:r>
      <w:r>
        <w:rPr>
          <w:rFonts w:ascii="Open Sans SemiBold" w:eastAsia="Open Sans SemiBold" w:hAnsi="Open Sans SemiBold" w:cs="Open Sans SemiBold"/>
          <w:i/>
          <w:iCs/>
          <w:sz w:val="20"/>
          <w:szCs w:val="20"/>
          <w:u w:color="05A2D3"/>
        </w:rPr>
        <w:t>.thaliana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. Abbreviations: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RM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(counts of elements identified in Repeatmasker),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RB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(counts of elements identified in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Ref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.(counts of reference elements),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RM FP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 of false positive for RepeatMasker),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RM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TN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>(count of calc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ulated true negatives for RepeatMasker),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RM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FPR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(Calculated false positive rate for RepeatMasker).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RB FP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 of false positive for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RB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TN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 of calculated true negatives for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RB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FPR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(Calculated false positive rate for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Novel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>(Count of potential novel elements based on false positive rates for RepeatMasker and RepBox).</w:t>
      </w: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xima Nova" w:eastAsia="Proxima Nova" w:hAnsi="Proxima Nova" w:cs="Proxima Nova"/>
          <w:color w:val="3C4043"/>
          <w:u w:color="3C4043"/>
        </w:rPr>
      </w:pP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Table 8, RepeatModeler/Masker &amp; Repbox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</w:rPr>
        <w:t>Oryza sativa</w:t>
      </w:r>
    </w:p>
    <w:tbl>
      <w:tblPr>
        <w:tblW w:w="934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64"/>
        <w:gridCol w:w="1530"/>
        <w:gridCol w:w="746"/>
        <w:gridCol w:w="746"/>
        <w:gridCol w:w="1089"/>
        <w:gridCol w:w="1531"/>
        <w:gridCol w:w="745"/>
        <w:gridCol w:w="746"/>
        <w:gridCol w:w="952"/>
      </w:tblGrid>
      <w:tr w:rsidR="00C13FF8">
        <w:trPr>
          <w:trHeight w:val="536"/>
        </w:trPr>
        <w:tc>
          <w:tcPr>
            <w:tcW w:w="12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RepeatMasker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Family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Count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Total</w:t>
            </w:r>
          </w:p>
        </w:tc>
        <w:tc>
          <w:tcPr>
            <w:tcW w:w="10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Repbox</w:t>
            </w:r>
          </w:p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Family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Count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Total</w:t>
            </w:r>
          </w:p>
        </w:tc>
        <w:tc>
          <w:tcPr>
            <w:tcW w:w="95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Reference Total</w:t>
            </w:r>
          </w:p>
        </w:tc>
      </w:tr>
      <w:tr w:rsidR="00C13FF8">
        <w:trPr>
          <w:trHeight w:val="536"/>
        </w:trPr>
        <w:tc>
          <w:tcPr>
            <w:tcW w:w="1264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nl-NL"/>
              </w:rPr>
              <w:t>DNA/CMC-EnSpm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9765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22126</w:t>
            </w:r>
          </w:p>
        </w:tc>
        <w:tc>
          <w:tcPr>
            <w:tcW w:w="108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</w:t>
            </w:r>
          </w:p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nl-NL"/>
              </w:rPr>
              <w:t>DNA/CMC-EnSpm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26020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53773</w:t>
            </w:r>
          </w:p>
        </w:tc>
        <w:tc>
          <w:tcPr>
            <w:tcW w:w="952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76131</w:t>
            </w:r>
          </w:p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DNA/DNA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2306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DNA/DNA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2844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DNA/Ginger-1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DNA/Ginger-1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203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DNA/hAT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DNA/hAT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226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DNA/hAT-Ac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2186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DNA/hAT-Ac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7262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DNA/hAT-Charlie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DNA/hAT-Charlie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720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DNA/hAT-Tag1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243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DNA/hAT-Tag1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490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DNA/hAT-Tip100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1296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DNA/hAT-Tip100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4461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DNA/IS3EU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814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DNA/IS3EU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ru-RU"/>
              </w:rPr>
              <w:t>358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DNA/Kolobok-T2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133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DNA/Kolobok-T2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1030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DNA/Kolobok-H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DNA/Kolobok-H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131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DNA/Maverick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DNA/Maverick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173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nl-NL"/>
              </w:rPr>
              <w:t>DNA/Merlin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821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nl-NL"/>
              </w:rPr>
              <w:t>DNA/Merlin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161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DNA/MULE-MuDR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3546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DNA/MULE-MuDR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5412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DNA/P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DNA/P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292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DNA/PIF-Harbinger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ru-RU"/>
              </w:rPr>
              <w:t>741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DNA/PIF-Harbinger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2337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DNA/TcMar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DNA/TcMar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157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DNA/TcMar-ISRm11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DNA/TcMar-ISRm11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132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DNA/TcMar-Stowaway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275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DNA/TcMar-Stowaway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1364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RC/</w:t>
            </w:r>
            <w:r>
              <w:rPr>
                <w:rFonts w:ascii="Proxima Nova" w:hAnsi="Proxima Nova"/>
                <w:color w:val="3C4043"/>
                <w:u w:color="3C4043"/>
              </w:rPr>
              <w:t>Helitron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RC/Helitron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979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979</w:t>
            </w:r>
          </w:p>
        </w:tc>
        <w:tc>
          <w:tcPr>
            <w:tcW w:w="108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RC/Helitron</w:t>
            </w:r>
          </w:p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RC/Helitron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4975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5635</w:t>
            </w:r>
          </w:p>
        </w:tc>
        <w:tc>
          <w:tcPr>
            <w:tcW w:w="952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764</w:t>
            </w:r>
          </w:p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Helitron-2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Helitron-2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660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LINE/I-Jockey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393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10587</w:t>
            </w:r>
          </w:p>
        </w:tc>
        <w:tc>
          <w:tcPr>
            <w:tcW w:w="108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</w:t>
            </w:r>
          </w:p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LINE/I-Jockey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28711</w:t>
            </w:r>
          </w:p>
        </w:tc>
        <w:tc>
          <w:tcPr>
            <w:tcW w:w="952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4390</w:t>
            </w:r>
          </w:p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LINE/L1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10194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LINE/L1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26389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LINE/L1-Tx1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LINE/L1-Tx1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1790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LINE/L2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LINE/L2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65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nl-NL"/>
              </w:rPr>
              <w:t>LINE/Penelope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nl-NL"/>
              </w:rPr>
              <w:t>LINE/Penelope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153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LINE/RTE-BovB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LINE/RTE-BovB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LINE/RTE-X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pt-PT"/>
              </w:rPr>
              <w:t>LINE/Rex-Babar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313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SINE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SINE/ID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160</w:t>
            </w:r>
          </w:p>
        </w:tc>
        <w:tc>
          <w:tcPr>
            <w:tcW w:w="108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SINE</w:t>
            </w:r>
          </w:p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SINE/ID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24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178</w:t>
            </w:r>
          </w:p>
        </w:tc>
        <w:tc>
          <w:tcPr>
            <w:tcW w:w="952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6012</w:t>
            </w:r>
          </w:p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SINE/SINE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160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SINE/SINE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154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LTR/Caulimovirus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252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37680</w:t>
            </w:r>
          </w:p>
        </w:tc>
        <w:tc>
          <w:tcPr>
            <w:tcW w:w="108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</w:t>
            </w:r>
          </w:p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LTR/Caulimovirus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135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64964</w:t>
            </w:r>
          </w:p>
        </w:tc>
        <w:tc>
          <w:tcPr>
            <w:tcW w:w="952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119007</w:t>
            </w:r>
          </w:p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LTR/Copia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9401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LTR/Copia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ru-RU"/>
              </w:rPr>
              <w:t>17586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LTR/ERV1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LTR/ERV1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569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LTR/ERVK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1554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LTR/ERVK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1482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LTR/ERVL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LTR/ERVL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ru-RU"/>
              </w:rPr>
              <w:t>374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LTR/Gypsy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25939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LTR/Gypsy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39870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LTR/LTR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269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LTR/LTR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2171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LTR/Ngaro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265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LTR/Ngaro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1702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it-IT"/>
              </w:rPr>
              <w:t>LTR/</w:t>
            </w:r>
            <w:r>
              <w:rPr>
                <w:rFonts w:ascii="Proxima Nova" w:hAnsi="Proxima Nova"/>
                <w:color w:val="3C4043"/>
                <w:u w:color="3C4043"/>
                <w:lang w:val="it-IT"/>
              </w:rPr>
              <w:t>Pao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it-IT"/>
              </w:rPr>
              <w:t>LTR/Pao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1075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Other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Low_complexity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9963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448316</w:t>
            </w:r>
          </w:p>
        </w:tc>
        <w:tc>
          <w:tcPr>
            <w:tcW w:w="1089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Other</w:t>
            </w:r>
          </w:p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Low_complexity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8219</w:t>
            </w:r>
          </w:p>
        </w:tc>
        <w:tc>
          <w:tcPr>
            <w:tcW w:w="746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567021</w:t>
            </w:r>
          </w:p>
        </w:tc>
        <w:tc>
          <w:tcPr>
            <w:tcW w:w="952" w:type="dxa"/>
            <w:vMerge w:val="restart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77763</w:t>
            </w:r>
          </w:p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rRNA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697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rRNA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600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it-IT"/>
              </w:rPr>
              <w:t>Satellite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it-IT"/>
              </w:rPr>
              <w:t>Satellite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409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Simple_repeat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92147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Simple_repeat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80855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snRNA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snRNA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54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260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tRNA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318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  <w:lang w:val="de-DE"/>
              </w:rPr>
              <w:t>tRNA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2475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536"/>
        </w:trPr>
        <w:tc>
          <w:tcPr>
            <w:tcW w:w="1264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Unknown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345083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089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Unknown</w:t>
            </w:r>
          </w:p>
        </w:tc>
        <w:tc>
          <w:tcPr>
            <w:tcW w:w="74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474409</w:t>
            </w:r>
          </w:p>
        </w:tc>
        <w:tc>
          <w:tcPr>
            <w:tcW w:w="746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  <w:tc>
          <w:tcPr>
            <w:tcW w:w="952" w:type="dxa"/>
            <w:vMerge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</w:tcPr>
          <w:p w:rsidR="00C13FF8" w:rsidRDefault="00C13FF8"/>
        </w:tc>
      </w:tr>
      <w:tr w:rsidR="00C13FF8">
        <w:trPr>
          <w:trHeight w:val="300"/>
        </w:trPr>
        <w:tc>
          <w:tcPr>
            <w:tcW w:w="126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  <w:tc>
          <w:tcPr>
            <w:tcW w:w="153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Total</w:t>
            </w:r>
          </w:p>
        </w:tc>
        <w:tc>
          <w:tcPr>
            <w:tcW w:w="1492" w:type="dxa"/>
            <w:gridSpan w:val="2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519888</w:t>
            </w:r>
          </w:p>
        </w:tc>
        <w:tc>
          <w:tcPr>
            <w:tcW w:w="1089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  <w:tc>
          <w:tcPr>
            <w:tcW w:w="1531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Total</w:t>
            </w:r>
          </w:p>
        </w:tc>
        <w:tc>
          <w:tcPr>
            <w:tcW w:w="1491" w:type="dxa"/>
            <w:gridSpan w:val="2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color w:val="3C4043"/>
                <w:u w:color="3C4043"/>
              </w:rPr>
              <w:t>721557</w:t>
            </w:r>
          </w:p>
        </w:tc>
        <w:tc>
          <w:tcPr>
            <w:tcW w:w="952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C13FF8"/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C13FF8">
      <w:pPr>
        <w:pStyle w:val="BodyA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00"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</w:p>
    <w:p w:rsidR="00C13FF8" w:rsidRDefault="00D50AE9">
      <w:pPr>
        <w:pStyle w:val="BodyA"/>
        <w:keepNext/>
        <w:keepLines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</w:pP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  <w:lang w:val="fr-FR"/>
        </w:rPr>
        <w:t>Table 8</w:t>
      </w: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-B, RepeatModeler/Masker &amp; Repbox Analysis of </w:t>
      </w:r>
      <w:r>
        <w:rPr>
          <w:rFonts w:ascii="Open Sans SemiBold" w:eastAsia="Open Sans SemiBold" w:hAnsi="Open Sans SemiBold" w:cs="Open Sans SemiBold"/>
          <w:i/>
          <w:iCs/>
          <w:color w:val="05A2D3"/>
          <w:sz w:val="24"/>
          <w:szCs w:val="24"/>
          <w:u w:color="05A2D3"/>
        </w:rPr>
        <w:t>Oryza sativa</w:t>
      </w:r>
      <w:r>
        <w:rPr>
          <w:rFonts w:ascii="Open Sans SemiBold" w:eastAsia="Open Sans SemiBold" w:hAnsi="Open Sans SemiBold" w:cs="Open Sans SemiBold"/>
          <w:color w:val="05A2D3"/>
          <w:sz w:val="24"/>
          <w:szCs w:val="24"/>
          <w:u w:color="05A2D3"/>
        </w:rPr>
        <w:t xml:space="preserve"> (Simplified)</w:t>
      </w:r>
    </w:p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xima Nova" w:eastAsia="Proxima Nova" w:hAnsi="Proxima Nova" w:cs="Proxima Nova"/>
          <w:color w:val="3C4043"/>
          <w:u w:color="3C4043"/>
        </w:rPr>
      </w:pPr>
    </w:p>
    <w:tbl>
      <w:tblPr>
        <w:tblW w:w="92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20"/>
        <w:gridCol w:w="755"/>
        <w:gridCol w:w="747"/>
        <w:gridCol w:w="776"/>
        <w:gridCol w:w="787"/>
        <w:gridCol w:w="827"/>
        <w:gridCol w:w="938"/>
        <w:gridCol w:w="720"/>
        <w:gridCol w:w="833"/>
        <w:gridCol w:w="914"/>
        <w:gridCol w:w="725"/>
      </w:tblGrid>
      <w:tr w:rsidR="00C13FF8">
        <w:trPr>
          <w:trHeight w:val="526"/>
        </w:trPr>
        <w:tc>
          <w:tcPr>
            <w:tcW w:w="121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Family</w:t>
            </w:r>
          </w:p>
        </w:tc>
        <w:tc>
          <w:tcPr>
            <w:tcW w:w="75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RM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RB</w:t>
            </w:r>
          </w:p>
        </w:tc>
        <w:tc>
          <w:tcPr>
            <w:tcW w:w="77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Ref.</w:t>
            </w:r>
          </w:p>
        </w:tc>
        <w:tc>
          <w:tcPr>
            <w:tcW w:w="7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RM FP</w:t>
            </w:r>
          </w:p>
        </w:tc>
        <w:tc>
          <w:tcPr>
            <w:tcW w:w="8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RM TN</w:t>
            </w:r>
          </w:p>
        </w:tc>
        <w:tc>
          <w:tcPr>
            <w:tcW w:w="9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RM FPR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RB FP</w:t>
            </w:r>
          </w:p>
        </w:tc>
        <w:tc>
          <w:tcPr>
            <w:tcW w:w="83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RB TN</w:t>
            </w:r>
          </w:p>
        </w:tc>
        <w:tc>
          <w:tcPr>
            <w:tcW w:w="91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RB FPR</w:t>
            </w:r>
          </w:p>
        </w:tc>
        <w:tc>
          <w:tcPr>
            <w:tcW w:w="72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Novel</w:t>
            </w:r>
          </w:p>
        </w:tc>
      </w:tr>
      <w:tr w:rsidR="00C13FF8">
        <w:trPr>
          <w:trHeight w:val="260"/>
        </w:trPr>
        <w:tc>
          <w:tcPr>
            <w:tcW w:w="121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lastRenderedPageBreak/>
              <w:t>DNA</w:t>
            </w:r>
          </w:p>
        </w:tc>
        <w:tc>
          <w:tcPr>
            <w:tcW w:w="75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22126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53773</w:t>
            </w:r>
          </w:p>
        </w:tc>
        <w:tc>
          <w:tcPr>
            <w:tcW w:w="77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76131</w:t>
            </w:r>
          </w:p>
        </w:tc>
        <w:tc>
          <w:tcPr>
            <w:tcW w:w="7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76131</w:t>
            </w:r>
          </w:p>
        </w:tc>
        <w:tc>
          <w:tcPr>
            <w:tcW w:w="9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76131</w:t>
            </w:r>
          </w:p>
        </w:tc>
        <w:tc>
          <w:tcPr>
            <w:tcW w:w="91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31647</w:t>
            </w:r>
          </w:p>
        </w:tc>
      </w:tr>
      <w:tr w:rsidR="00C13FF8">
        <w:trPr>
          <w:trHeight w:val="526"/>
        </w:trPr>
        <w:tc>
          <w:tcPr>
            <w:tcW w:w="121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RC/Helitron</w:t>
            </w:r>
          </w:p>
        </w:tc>
        <w:tc>
          <w:tcPr>
            <w:tcW w:w="75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979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5635</w:t>
            </w:r>
          </w:p>
        </w:tc>
        <w:tc>
          <w:tcPr>
            <w:tcW w:w="77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764</w:t>
            </w:r>
          </w:p>
        </w:tc>
        <w:tc>
          <w:tcPr>
            <w:tcW w:w="7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215</w:t>
            </w:r>
          </w:p>
        </w:tc>
        <w:tc>
          <w:tcPr>
            <w:tcW w:w="8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549</w:t>
            </w:r>
          </w:p>
        </w:tc>
        <w:tc>
          <w:tcPr>
            <w:tcW w:w="9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28.14%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4871</w:t>
            </w:r>
          </w:p>
        </w:tc>
        <w:tc>
          <w:tcPr>
            <w:tcW w:w="83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91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100.00%</w:t>
            </w:r>
          </w:p>
        </w:tc>
        <w:tc>
          <w:tcPr>
            <w:tcW w:w="72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</w:tr>
      <w:tr w:rsidR="00C13FF8">
        <w:trPr>
          <w:trHeight w:val="260"/>
        </w:trPr>
        <w:tc>
          <w:tcPr>
            <w:tcW w:w="121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  <w:lang w:val="de-DE"/>
              </w:rPr>
              <w:t>LINE</w:t>
            </w:r>
          </w:p>
        </w:tc>
        <w:tc>
          <w:tcPr>
            <w:tcW w:w="75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10587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28711</w:t>
            </w:r>
          </w:p>
        </w:tc>
        <w:tc>
          <w:tcPr>
            <w:tcW w:w="77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4390</w:t>
            </w:r>
          </w:p>
        </w:tc>
        <w:tc>
          <w:tcPr>
            <w:tcW w:w="7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6197</w:t>
            </w:r>
          </w:p>
        </w:tc>
        <w:tc>
          <w:tcPr>
            <w:tcW w:w="8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9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100.00%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24321</w:t>
            </w:r>
          </w:p>
        </w:tc>
        <w:tc>
          <w:tcPr>
            <w:tcW w:w="83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91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100.00%</w:t>
            </w:r>
          </w:p>
        </w:tc>
        <w:tc>
          <w:tcPr>
            <w:tcW w:w="72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</w:tr>
      <w:tr w:rsidR="00C13FF8">
        <w:trPr>
          <w:trHeight w:val="260"/>
        </w:trPr>
        <w:tc>
          <w:tcPr>
            <w:tcW w:w="121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SINE</w:t>
            </w:r>
          </w:p>
        </w:tc>
        <w:tc>
          <w:tcPr>
            <w:tcW w:w="75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160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178</w:t>
            </w:r>
          </w:p>
        </w:tc>
        <w:tc>
          <w:tcPr>
            <w:tcW w:w="77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6012</w:t>
            </w:r>
          </w:p>
        </w:tc>
        <w:tc>
          <w:tcPr>
            <w:tcW w:w="7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6012</w:t>
            </w:r>
          </w:p>
        </w:tc>
        <w:tc>
          <w:tcPr>
            <w:tcW w:w="9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6012</w:t>
            </w:r>
          </w:p>
        </w:tc>
        <w:tc>
          <w:tcPr>
            <w:tcW w:w="91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</w:t>
            </w:r>
          </w:p>
        </w:tc>
      </w:tr>
      <w:tr w:rsidR="00C13FF8">
        <w:trPr>
          <w:trHeight w:val="526"/>
        </w:trPr>
        <w:tc>
          <w:tcPr>
            <w:tcW w:w="1218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A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b/>
                <w:bCs/>
                <w:color w:val="3C4043"/>
                <w:u w:color="3C4043"/>
              </w:rPr>
              <w:t>LTR</w:t>
            </w:r>
          </w:p>
        </w:tc>
        <w:tc>
          <w:tcPr>
            <w:tcW w:w="75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37680</w:t>
            </w:r>
          </w:p>
        </w:tc>
        <w:tc>
          <w:tcPr>
            <w:tcW w:w="74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64964</w:t>
            </w:r>
          </w:p>
        </w:tc>
        <w:tc>
          <w:tcPr>
            <w:tcW w:w="776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119007</w:t>
            </w:r>
          </w:p>
        </w:tc>
        <w:tc>
          <w:tcPr>
            <w:tcW w:w="78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2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119007</w:t>
            </w:r>
          </w:p>
        </w:tc>
        <w:tc>
          <w:tcPr>
            <w:tcW w:w="937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833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119007</w:t>
            </w:r>
          </w:p>
        </w:tc>
        <w:tc>
          <w:tcPr>
            <w:tcW w:w="914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0.00%</w:t>
            </w:r>
          </w:p>
        </w:tc>
        <w:tc>
          <w:tcPr>
            <w:tcW w:w="725" w:type="dxa"/>
            <w:tcBorders>
              <w:top w:val="single" w:sz="4" w:space="0" w:color="7F7F7F"/>
              <w:left w:val="single" w:sz="4" w:space="0" w:color="999999"/>
              <w:bottom w:val="single" w:sz="4" w:space="0" w:color="7F7F7F"/>
              <w:right w:val="single" w:sz="4" w:space="0" w:color="99999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3FF8" w:rsidRDefault="00D50AE9">
            <w:pPr>
              <w:pStyle w:val="Body"/>
              <w:tabs>
                <w:tab w:val="left" w:pos="560"/>
                <w:tab w:val="left" w:pos="8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276" w:lineRule="auto"/>
            </w:pPr>
            <w:r>
              <w:rPr>
                <w:rFonts w:ascii="Proxima Nova" w:hAnsi="Proxima Nova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27284</w:t>
            </w:r>
          </w:p>
        </w:tc>
      </w:tr>
    </w:tbl>
    <w:p w:rsidR="00C13FF8" w:rsidRDefault="00C13FF8">
      <w:pPr>
        <w:pStyle w:val="BodyA"/>
        <w:keepNext/>
        <w:keepLines/>
        <w:widowControl w:val="0"/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8" w:hanging="108"/>
        <w:rPr>
          <w:rFonts w:ascii="Proxima Nova" w:eastAsia="Proxima Nova" w:hAnsi="Proxima Nova" w:cs="Proxima Nova"/>
          <w:color w:val="3C4043"/>
          <w:u w:color="3C4043"/>
        </w:rPr>
      </w:pPr>
    </w:p>
    <w:p w:rsidR="00C13FF8" w:rsidRDefault="00D50AE9">
      <w:pPr>
        <w:pStyle w:val="Footnote"/>
      </w:pP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>Simplified</w:t>
      </w:r>
      <w:r>
        <w:rPr>
          <w:rFonts w:ascii="Open Sans SemiBold" w:eastAsia="Open Sans SemiBold" w:hAnsi="Open Sans SemiBold" w:cs="Open Sans SemiBold"/>
          <w:color w:val="05A2D3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>summary table of RepeatMasker analysis of O</w:t>
      </w:r>
      <w:r>
        <w:rPr>
          <w:rFonts w:ascii="Open Sans SemiBold" w:eastAsia="Open Sans SemiBold" w:hAnsi="Open Sans SemiBold" w:cs="Open Sans SemiBold"/>
          <w:i/>
          <w:iCs/>
          <w:sz w:val="20"/>
          <w:szCs w:val="20"/>
          <w:u w:color="05A2D3"/>
        </w:rPr>
        <w:t>. sativa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. Abbreviations: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RM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(counts of elements identified in Repeatmasker),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RB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(counts of elements identified in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Ref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.(counts of reference elements),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RM FP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 of false positive for RepeatMasker),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RM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T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N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 of calculated true negatives for RepeatMasker),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RM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FPR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(Calculated false positive rate for RepeatMasker).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RB FP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 of false positive for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RB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 xml:space="preserve">TN 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(count of calculated true negatives for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RB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FPR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(Calculated false positive rate for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RepBox), </w:t>
      </w:r>
      <w:r>
        <w:rPr>
          <w:rFonts w:ascii="Open Sans SemiBold" w:eastAsia="Open Sans SemiBold" w:hAnsi="Open Sans SemiBold" w:cs="Open Sans SemiBold"/>
          <w:b/>
          <w:bCs/>
          <w:sz w:val="20"/>
          <w:szCs w:val="20"/>
          <w:u w:color="05A2D3"/>
        </w:rPr>
        <w:t>Novel</w:t>
      </w:r>
      <w:r>
        <w:rPr>
          <w:rFonts w:ascii="Open Sans SemiBold" w:eastAsia="Open Sans SemiBold" w:hAnsi="Open Sans SemiBold" w:cs="Open Sans SemiBold"/>
          <w:sz w:val="20"/>
          <w:szCs w:val="20"/>
          <w:u w:color="05A2D3"/>
        </w:rPr>
        <w:t xml:space="preserve"> (Count of potential novel elements based on false positive rates for RepeatMasker and RepBox).</w:t>
      </w:r>
    </w:p>
    <w:sectPr w:rsidR="00C13FF8">
      <w:headerReference w:type="default" r:id="rId6"/>
      <w:footerReference w:type="default" r:id="rId7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156" w:rsidRDefault="00E95156">
      <w:r>
        <w:separator/>
      </w:r>
    </w:p>
  </w:endnote>
  <w:endnote w:type="continuationSeparator" w:id="0">
    <w:p w:rsidR="00E95156" w:rsidRDefault="00E95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ource Serif Pro">
    <w:altName w:val="Times New Roman"/>
    <w:charset w:val="00"/>
    <w:family w:val="auto"/>
    <w:pitch w:val="default"/>
  </w:font>
  <w:font w:name="Open Sans SemiBold">
    <w:altName w:val="Times New Roman"/>
    <w:charset w:val="00"/>
    <w:family w:val="auto"/>
    <w:pitch w:val="default"/>
  </w:font>
  <w:font w:name="Proxima Nov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FF8" w:rsidRDefault="00C13FF8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156" w:rsidRDefault="00E95156">
      <w:r>
        <w:separator/>
      </w:r>
    </w:p>
  </w:footnote>
  <w:footnote w:type="continuationSeparator" w:id="0">
    <w:p w:rsidR="00E95156" w:rsidRDefault="00E95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FF8" w:rsidRDefault="00C13FF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FF8"/>
    <w:rsid w:val="001A1ADD"/>
    <w:rsid w:val="00583AA0"/>
    <w:rsid w:val="00C13FF8"/>
    <w:rsid w:val="00D50AE9"/>
    <w:rsid w:val="00E9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767937-37F8-B145-9CAE-A7C8A6D8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note">
    <w:name w:val="Footnote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Dhanalakshmi S.K.</cp:lastModifiedBy>
  <cp:revision>3</cp:revision>
  <dcterms:created xsi:type="dcterms:W3CDTF">2023-06-26T22:47:00Z</dcterms:created>
  <dcterms:modified xsi:type="dcterms:W3CDTF">2023-07-21T04:26:00Z</dcterms:modified>
</cp:coreProperties>
</file>