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A33E5" w14:textId="77777777" w:rsidR="00C25A32" w:rsidRDefault="00C25A32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71131AFC" w14:textId="5A5D57F3" w:rsidR="005B229D" w:rsidRPr="00C15726" w:rsidRDefault="00C15726" w:rsidP="00C15726">
      <w:pPr>
        <w:spacing w:line="276" w:lineRule="auto"/>
        <w:rPr>
          <w:rFonts w:ascii="Times New Roman" w:hAnsi="Times New Roman" w:cs="Times New Roman"/>
          <w:sz w:val="22"/>
          <w:szCs w:val="22"/>
          <w:lang w:val="en-US"/>
        </w:rPr>
      </w:pPr>
      <w:r w:rsidRPr="00C15726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Table S1 </w:t>
      </w:r>
      <w:r w:rsidRPr="00C15726">
        <w:rPr>
          <w:rFonts w:ascii="Times New Roman" w:hAnsi="Times New Roman" w:cs="Times New Roman"/>
          <w:sz w:val="22"/>
          <w:szCs w:val="22"/>
          <w:lang w:val="en-US"/>
        </w:rPr>
        <w:t>Classes of toxins along with the respective number of primary sequences identified in the literature and downloaded from UniProt</w:t>
      </w:r>
      <w:r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471913DD" w14:textId="77777777" w:rsidR="00C15726" w:rsidRPr="00FF5176" w:rsidRDefault="00C15726">
      <w:pPr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2268"/>
      </w:tblGrid>
      <w:tr w:rsidR="00FB6AFD" w14:paraId="4D091D09" w14:textId="77777777" w:rsidTr="009F185A">
        <w:tc>
          <w:tcPr>
            <w:tcW w:w="623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8CB4CEF" w14:textId="5DA4CFE3" w:rsidR="00FB6AFD" w:rsidRPr="00DE1504" w:rsidRDefault="00FB6AFD" w:rsidP="009F185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DE150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Toxin class</w:t>
            </w: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A5369A7" w14:textId="0B50286E" w:rsidR="00FB6AFD" w:rsidRPr="00DE1504" w:rsidRDefault="00FB6AFD" w:rsidP="009F185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DE150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Number</w:t>
            </w:r>
          </w:p>
        </w:tc>
      </w:tr>
      <w:tr w:rsidR="00C25A32" w14:paraId="21345D52" w14:textId="77777777" w:rsidTr="009F185A">
        <w:tc>
          <w:tcPr>
            <w:tcW w:w="6237" w:type="dxa"/>
            <w:tcBorders>
              <w:top w:val="single" w:sz="8" w:space="0" w:color="000000"/>
            </w:tcBorders>
            <w:vAlign w:val="center"/>
          </w:tcPr>
          <w:p w14:paraId="0E148875" w14:textId="06D9C087" w:rsidR="00C25A32" w:rsidRDefault="00C25A32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Acetylcholine receptor inhibiting toxin</w:t>
            </w:r>
          </w:p>
        </w:tc>
        <w:tc>
          <w:tcPr>
            <w:tcW w:w="2268" w:type="dxa"/>
            <w:tcBorders>
              <w:top w:val="single" w:sz="8" w:space="0" w:color="000000"/>
            </w:tcBorders>
            <w:vAlign w:val="center"/>
          </w:tcPr>
          <w:p w14:paraId="44C3A8ED" w14:textId="0F6703D0" w:rsidR="00C25A32" w:rsidRDefault="00C25A32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493</w:t>
            </w:r>
          </w:p>
        </w:tc>
      </w:tr>
      <w:tr w:rsidR="00C25A32" w14:paraId="355EB1F8" w14:textId="77777777" w:rsidTr="009F185A">
        <w:tc>
          <w:tcPr>
            <w:tcW w:w="6237" w:type="dxa"/>
            <w:vAlign w:val="center"/>
          </w:tcPr>
          <w:p w14:paraId="70ECE8BB" w14:textId="3D0ED6E5" w:rsidR="00C25A32" w:rsidRDefault="00C25A32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Blood coagulation cascade activating toxin</w:t>
            </w:r>
          </w:p>
        </w:tc>
        <w:tc>
          <w:tcPr>
            <w:tcW w:w="2268" w:type="dxa"/>
            <w:vAlign w:val="center"/>
          </w:tcPr>
          <w:p w14:paraId="4BA934E2" w14:textId="399EAC26" w:rsidR="00C25A32" w:rsidRDefault="00C25A32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107</w:t>
            </w:r>
          </w:p>
        </w:tc>
      </w:tr>
      <w:tr w:rsidR="00C25A32" w14:paraId="6821AAEB" w14:textId="77777777" w:rsidTr="009F185A">
        <w:tc>
          <w:tcPr>
            <w:tcW w:w="6237" w:type="dxa"/>
            <w:vAlign w:val="center"/>
          </w:tcPr>
          <w:p w14:paraId="0CDE5834" w14:textId="08B85AC8" w:rsidR="00C25A32" w:rsidRDefault="00C25A32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Blood coagulation cascade inhibiting toxin</w:t>
            </w:r>
          </w:p>
        </w:tc>
        <w:tc>
          <w:tcPr>
            <w:tcW w:w="2268" w:type="dxa"/>
            <w:vAlign w:val="center"/>
          </w:tcPr>
          <w:p w14:paraId="48EA85F4" w14:textId="5193C98C" w:rsidR="00C25A32" w:rsidRDefault="00C25A32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133</w:t>
            </w:r>
          </w:p>
        </w:tc>
      </w:tr>
      <w:tr w:rsidR="00C25A32" w14:paraId="2ACDC031" w14:textId="77777777" w:rsidTr="009F185A">
        <w:tc>
          <w:tcPr>
            <w:tcW w:w="6237" w:type="dxa"/>
            <w:vAlign w:val="center"/>
          </w:tcPr>
          <w:p w14:paraId="6EA6EBEF" w14:textId="69E33DA8" w:rsidR="00C25A32" w:rsidRDefault="00C25A32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Bradykinin receptor impairing toxin</w:t>
            </w:r>
          </w:p>
        </w:tc>
        <w:tc>
          <w:tcPr>
            <w:tcW w:w="2268" w:type="dxa"/>
            <w:vAlign w:val="center"/>
          </w:tcPr>
          <w:p w14:paraId="14B6259D" w14:textId="4CB79F59" w:rsidR="00C25A32" w:rsidRDefault="00C25A32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35</w:t>
            </w:r>
          </w:p>
        </w:tc>
      </w:tr>
      <w:tr w:rsidR="00C25A32" w14:paraId="696F651F" w14:textId="77777777" w:rsidTr="009F185A">
        <w:tc>
          <w:tcPr>
            <w:tcW w:w="6237" w:type="dxa"/>
            <w:vAlign w:val="center"/>
          </w:tcPr>
          <w:p w14:paraId="3252EE92" w14:textId="0B8F1F10" w:rsidR="00C25A32" w:rsidRDefault="00C25A32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Calcium-activated potassium channel impairing toxin</w:t>
            </w:r>
          </w:p>
        </w:tc>
        <w:tc>
          <w:tcPr>
            <w:tcW w:w="2268" w:type="dxa"/>
            <w:vAlign w:val="center"/>
          </w:tcPr>
          <w:p w14:paraId="3297178E" w14:textId="11DB63F1" w:rsidR="00C25A32" w:rsidRDefault="00C25A32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72</w:t>
            </w:r>
          </w:p>
        </w:tc>
      </w:tr>
      <w:tr w:rsidR="00C25A32" w14:paraId="26B162AC" w14:textId="77777777" w:rsidTr="009F185A">
        <w:tc>
          <w:tcPr>
            <w:tcW w:w="6237" w:type="dxa"/>
            <w:vAlign w:val="center"/>
          </w:tcPr>
          <w:p w14:paraId="71873B7D" w14:textId="093C2F33" w:rsidR="00C25A32" w:rsidRDefault="00C25A32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Cell adhesion impairing toxin</w:t>
            </w:r>
          </w:p>
        </w:tc>
        <w:tc>
          <w:tcPr>
            <w:tcW w:w="2268" w:type="dxa"/>
            <w:vAlign w:val="center"/>
          </w:tcPr>
          <w:p w14:paraId="6C021375" w14:textId="0B402487" w:rsidR="00C25A32" w:rsidRDefault="00C25A32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228</w:t>
            </w:r>
          </w:p>
        </w:tc>
      </w:tr>
      <w:tr w:rsidR="00C25A32" w14:paraId="7580B8BE" w14:textId="77777777" w:rsidTr="009F185A">
        <w:tc>
          <w:tcPr>
            <w:tcW w:w="6237" w:type="dxa"/>
            <w:vAlign w:val="center"/>
          </w:tcPr>
          <w:p w14:paraId="7E231B00" w14:textId="37214F47" w:rsidR="00C25A32" w:rsidRDefault="00C25A32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Chloride channel impairing toxin</w:t>
            </w:r>
          </w:p>
        </w:tc>
        <w:tc>
          <w:tcPr>
            <w:tcW w:w="2268" w:type="dxa"/>
            <w:vAlign w:val="center"/>
          </w:tcPr>
          <w:p w14:paraId="23CFC9E2" w14:textId="39078064" w:rsidR="00C25A32" w:rsidRDefault="00C25A32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</w:t>
            </w:r>
          </w:p>
        </w:tc>
      </w:tr>
      <w:tr w:rsidR="00C25A32" w14:paraId="033EA8F5" w14:textId="77777777" w:rsidTr="009F185A">
        <w:tc>
          <w:tcPr>
            <w:tcW w:w="6237" w:type="dxa"/>
            <w:vAlign w:val="center"/>
          </w:tcPr>
          <w:p w14:paraId="663C4276" w14:textId="3E14E6C9" w:rsidR="00C25A32" w:rsidRDefault="00C25A32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Complement system impairing toxin</w:t>
            </w:r>
          </w:p>
        </w:tc>
        <w:tc>
          <w:tcPr>
            <w:tcW w:w="2268" w:type="dxa"/>
            <w:vAlign w:val="center"/>
          </w:tcPr>
          <w:p w14:paraId="30CEA938" w14:textId="395BA4C3" w:rsidR="00C25A32" w:rsidRDefault="00C25A32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27</w:t>
            </w:r>
          </w:p>
        </w:tc>
      </w:tr>
      <w:tr w:rsidR="00C25A32" w14:paraId="07945A23" w14:textId="77777777" w:rsidTr="009F185A">
        <w:tc>
          <w:tcPr>
            <w:tcW w:w="6237" w:type="dxa"/>
            <w:vAlign w:val="center"/>
          </w:tcPr>
          <w:p w14:paraId="15E469CA" w14:textId="21886F52" w:rsidR="00C25A32" w:rsidRDefault="00C25A32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Dermonecrotic toxin</w:t>
            </w:r>
          </w:p>
        </w:tc>
        <w:tc>
          <w:tcPr>
            <w:tcW w:w="2268" w:type="dxa"/>
            <w:vAlign w:val="center"/>
          </w:tcPr>
          <w:p w14:paraId="76BB395B" w14:textId="4829D760" w:rsidR="00C25A32" w:rsidRDefault="00C25A32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216</w:t>
            </w:r>
          </w:p>
        </w:tc>
      </w:tr>
      <w:tr w:rsidR="00C25A32" w14:paraId="16B421FB" w14:textId="77777777" w:rsidTr="009F185A">
        <w:tc>
          <w:tcPr>
            <w:tcW w:w="6237" w:type="dxa"/>
            <w:vAlign w:val="center"/>
          </w:tcPr>
          <w:p w14:paraId="6152B0C7" w14:textId="0871CAE1" w:rsidR="00C25A32" w:rsidRDefault="00C25A32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Enterotoxin</w:t>
            </w:r>
          </w:p>
        </w:tc>
        <w:tc>
          <w:tcPr>
            <w:tcW w:w="2268" w:type="dxa"/>
            <w:vAlign w:val="center"/>
          </w:tcPr>
          <w:p w14:paraId="3C54A7BF" w14:textId="60BDC9E2" w:rsidR="00C25A32" w:rsidRDefault="00C25A32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101</w:t>
            </w:r>
          </w:p>
        </w:tc>
      </w:tr>
      <w:tr w:rsidR="00C25A32" w14:paraId="34DBDAA7" w14:textId="77777777" w:rsidTr="009F185A">
        <w:tc>
          <w:tcPr>
            <w:tcW w:w="6237" w:type="dxa"/>
            <w:vAlign w:val="center"/>
          </w:tcPr>
          <w:p w14:paraId="17885AA0" w14:textId="36E918B1" w:rsidR="00C25A32" w:rsidRDefault="00C25A32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Fibrinogenolytic toxin</w:t>
            </w:r>
          </w:p>
        </w:tc>
        <w:tc>
          <w:tcPr>
            <w:tcW w:w="2268" w:type="dxa"/>
            <w:vAlign w:val="center"/>
          </w:tcPr>
          <w:p w14:paraId="650967B1" w14:textId="2F8FC35C" w:rsidR="00C25A32" w:rsidRDefault="00C25A32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102</w:t>
            </w:r>
          </w:p>
        </w:tc>
      </w:tr>
      <w:tr w:rsidR="00C25A32" w14:paraId="5E8D2D46" w14:textId="77777777" w:rsidTr="009F185A">
        <w:tc>
          <w:tcPr>
            <w:tcW w:w="6237" w:type="dxa"/>
            <w:vAlign w:val="center"/>
          </w:tcPr>
          <w:p w14:paraId="715FFAFA" w14:textId="68625C87" w:rsidR="00C25A32" w:rsidRDefault="00C25A32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Fibrinolytic toxin</w:t>
            </w:r>
          </w:p>
        </w:tc>
        <w:tc>
          <w:tcPr>
            <w:tcW w:w="2268" w:type="dxa"/>
            <w:vAlign w:val="center"/>
          </w:tcPr>
          <w:p w14:paraId="0A2C3F83" w14:textId="15F4466A" w:rsidR="00C25A32" w:rsidRDefault="00C25A32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41</w:t>
            </w:r>
          </w:p>
        </w:tc>
      </w:tr>
      <w:tr w:rsidR="00C25A32" w14:paraId="29D27EBC" w14:textId="77777777" w:rsidTr="009F185A">
        <w:tc>
          <w:tcPr>
            <w:tcW w:w="6237" w:type="dxa"/>
            <w:vAlign w:val="center"/>
          </w:tcPr>
          <w:p w14:paraId="690EC878" w14:textId="1182E8E5" w:rsidR="00C25A32" w:rsidRDefault="00C25A32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G-protein coupled acetylcholine receptor impairing toxin</w:t>
            </w:r>
          </w:p>
        </w:tc>
        <w:tc>
          <w:tcPr>
            <w:tcW w:w="2268" w:type="dxa"/>
            <w:vAlign w:val="center"/>
          </w:tcPr>
          <w:p w14:paraId="772D8EF7" w14:textId="597C39D0" w:rsidR="00C25A32" w:rsidRDefault="00C25A32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29</w:t>
            </w:r>
          </w:p>
        </w:tc>
      </w:tr>
      <w:tr w:rsidR="00C25A32" w14:paraId="16543BAB" w14:textId="77777777" w:rsidTr="009F185A">
        <w:tc>
          <w:tcPr>
            <w:tcW w:w="6237" w:type="dxa"/>
            <w:vAlign w:val="center"/>
          </w:tcPr>
          <w:p w14:paraId="0B54C672" w14:textId="06DE3642" w:rsidR="00C25A32" w:rsidRDefault="00A902BD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G-protein coupled receptor impairing toxin</w:t>
            </w:r>
          </w:p>
        </w:tc>
        <w:tc>
          <w:tcPr>
            <w:tcW w:w="2268" w:type="dxa"/>
            <w:vAlign w:val="center"/>
          </w:tcPr>
          <w:p w14:paraId="4E4DB637" w14:textId="5DF98345" w:rsidR="00C25A32" w:rsidRDefault="00A902BD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228</w:t>
            </w:r>
          </w:p>
        </w:tc>
      </w:tr>
      <w:tr w:rsidR="00C25A32" w14:paraId="4534C884" w14:textId="77777777" w:rsidTr="009F185A">
        <w:tc>
          <w:tcPr>
            <w:tcW w:w="6237" w:type="dxa"/>
            <w:vAlign w:val="center"/>
          </w:tcPr>
          <w:p w14:paraId="3881C0E0" w14:textId="118E2819" w:rsidR="00C25A32" w:rsidRDefault="00A902BD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Hemorrhagic toxin</w:t>
            </w:r>
          </w:p>
        </w:tc>
        <w:tc>
          <w:tcPr>
            <w:tcW w:w="2268" w:type="dxa"/>
            <w:vAlign w:val="center"/>
          </w:tcPr>
          <w:p w14:paraId="64D11C3A" w14:textId="77FA3998" w:rsidR="00C25A32" w:rsidRDefault="00A902BD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62</w:t>
            </w:r>
          </w:p>
        </w:tc>
      </w:tr>
      <w:tr w:rsidR="00C25A32" w14:paraId="143375CE" w14:textId="77777777" w:rsidTr="009F185A">
        <w:tc>
          <w:tcPr>
            <w:tcW w:w="6237" w:type="dxa"/>
            <w:vAlign w:val="center"/>
          </w:tcPr>
          <w:p w14:paraId="14FD5BEE" w14:textId="74163E2A" w:rsidR="00C25A32" w:rsidRDefault="00A902BD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Hemostasis impairing toxin</w:t>
            </w:r>
          </w:p>
        </w:tc>
        <w:tc>
          <w:tcPr>
            <w:tcW w:w="2268" w:type="dxa"/>
            <w:vAlign w:val="center"/>
          </w:tcPr>
          <w:p w14:paraId="56BC631F" w14:textId="6C6529FB" w:rsidR="00C25A32" w:rsidRDefault="00A902BD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942</w:t>
            </w:r>
          </w:p>
        </w:tc>
      </w:tr>
      <w:tr w:rsidR="00C25A32" w14:paraId="71AF994B" w14:textId="77777777" w:rsidTr="009F185A">
        <w:tc>
          <w:tcPr>
            <w:tcW w:w="6237" w:type="dxa"/>
            <w:vAlign w:val="center"/>
          </w:tcPr>
          <w:p w14:paraId="153B15A3" w14:textId="1E1874BA" w:rsidR="00C25A32" w:rsidRDefault="00A902BD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Platelet aggregation activating toxin</w:t>
            </w:r>
          </w:p>
        </w:tc>
        <w:tc>
          <w:tcPr>
            <w:tcW w:w="2268" w:type="dxa"/>
            <w:vAlign w:val="center"/>
          </w:tcPr>
          <w:p w14:paraId="16B9D1BA" w14:textId="40BB3253" w:rsidR="00C25A32" w:rsidRDefault="00A902BD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74</w:t>
            </w:r>
          </w:p>
        </w:tc>
      </w:tr>
      <w:tr w:rsidR="00C25A32" w14:paraId="1C00901D" w14:textId="77777777" w:rsidTr="009F185A">
        <w:tc>
          <w:tcPr>
            <w:tcW w:w="6237" w:type="dxa"/>
            <w:vAlign w:val="center"/>
          </w:tcPr>
          <w:p w14:paraId="7898D272" w14:textId="3C8B9578" w:rsidR="00C25A32" w:rsidRDefault="00A902BD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Platelet aggregation inhibiting toxin</w:t>
            </w:r>
          </w:p>
        </w:tc>
        <w:tc>
          <w:tcPr>
            <w:tcW w:w="2268" w:type="dxa"/>
            <w:vAlign w:val="center"/>
          </w:tcPr>
          <w:p w14:paraId="19CE5787" w14:textId="4E4369A3" w:rsidR="00C25A32" w:rsidRDefault="00A902BD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350</w:t>
            </w:r>
          </w:p>
        </w:tc>
      </w:tr>
      <w:tr w:rsidR="00C25A32" w14:paraId="047A650C" w14:textId="77777777" w:rsidTr="009F185A">
        <w:tc>
          <w:tcPr>
            <w:tcW w:w="6237" w:type="dxa"/>
            <w:vAlign w:val="center"/>
          </w:tcPr>
          <w:p w14:paraId="5CA5799B" w14:textId="475A5698" w:rsidR="00C25A32" w:rsidRDefault="00A902BD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Potassium channel impairing toxin</w:t>
            </w:r>
          </w:p>
        </w:tc>
        <w:tc>
          <w:tcPr>
            <w:tcW w:w="2268" w:type="dxa"/>
            <w:vAlign w:val="center"/>
          </w:tcPr>
          <w:p w14:paraId="53371DAD" w14:textId="6693146B" w:rsidR="00C25A32" w:rsidRDefault="00A902BD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664</w:t>
            </w:r>
          </w:p>
        </w:tc>
      </w:tr>
      <w:tr w:rsidR="00C25A32" w14:paraId="14D793D4" w14:textId="77777777" w:rsidTr="009F185A">
        <w:tc>
          <w:tcPr>
            <w:tcW w:w="6237" w:type="dxa"/>
            <w:vAlign w:val="center"/>
          </w:tcPr>
          <w:p w14:paraId="66831FC0" w14:textId="248E1A63" w:rsidR="00C25A32" w:rsidRDefault="00A902BD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Proton-gated sodium channel impairing toxin</w:t>
            </w:r>
          </w:p>
        </w:tc>
        <w:tc>
          <w:tcPr>
            <w:tcW w:w="2268" w:type="dxa"/>
            <w:vAlign w:val="center"/>
          </w:tcPr>
          <w:p w14:paraId="4F65F0E6" w14:textId="28007D02" w:rsidR="00C25A32" w:rsidRDefault="00A902BD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25</w:t>
            </w:r>
          </w:p>
        </w:tc>
      </w:tr>
      <w:tr w:rsidR="00C25A32" w14:paraId="290DBC74" w14:textId="77777777" w:rsidTr="009F185A">
        <w:tc>
          <w:tcPr>
            <w:tcW w:w="6237" w:type="dxa"/>
            <w:vAlign w:val="center"/>
          </w:tcPr>
          <w:p w14:paraId="2D4EF18D" w14:textId="10BF871E" w:rsidR="00C25A32" w:rsidRDefault="00A902BD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Ryanodine-sensitive calcium-release channel impairing toxin</w:t>
            </w:r>
          </w:p>
        </w:tc>
        <w:tc>
          <w:tcPr>
            <w:tcW w:w="2268" w:type="dxa"/>
            <w:vAlign w:val="center"/>
          </w:tcPr>
          <w:p w14:paraId="48957747" w14:textId="32210A0F" w:rsidR="00C25A32" w:rsidRDefault="00A902BD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27</w:t>
            </w:r>
          </w:p>
        </w:tc>
      </w:tr>
      <w:tr w:rsidR="00C25A32" w14:paraId="496A611B" w14:textId="77777777" w:rsidTr="009F185A">
        <w:tc>
          <w:tcPr>
            <w:tcW w:w="6237" w:type="dxa"/>
            <w:vAlign w:val="center"/>
          </w:tcPr>
          <w:p w14:paraId="0F0389EE" w14:textId="454DCC7A" w:rsidR="00C25A32" w:rsidRDefault="00A902BD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Target cell cytoplasm</w:t>
            </w:r>
          </w:p>
        </w:tc>
        <w:tc>
          <w:tcPr>
            <w:tcW w:w="2268" w:type="dxa"/>
            <w:vAlign w:val="center"/>
          </w:tcPr>
          <w:p w14:paraId="15CF367F" w14:textId="75661A63" w:rsidR="00C25A32" w:rsidRDefault="00A902BD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</w:t>
            </w:r>
          </w:p>
        </w:tc>
      </w:tr>
      <w:tr w:rsidR="00C25A32" w14:paraId="5D79F7F1" w14:textId="77777777" w:rsidTr="009F185A">
        <w:tc>
          <w:tcPr>
            <w:tcW w:w="6237" w:type="dxa"/>
            <w:vAlign w:val="center"/>
          </w:tcPr>
          <w:p w14:paraId="111C20C7" w14:textId="2105C93E" w:rsidR="00C25A32" w:rsidRDefault="00A902BD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Target cell membrane</w:t>
            </w:r>
          </w:p>
        </w:tc>
        <w:tc>
          <w:tcPr>
            <w:tcW w:w="2268" w:type="dxa"/>
            <w:vAlign w:val="center"/>
          </w:tcPr>
          <w:p w14:paraId="7F222F35" w14:textId="6D57142F" w:rsidR="00C25A32" w:rsidRDefault="00A902BD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418</w:t>
            </w:r>
          </w:p>
        </w:tc>
      </w:tr>
      <w:tr w:rsidR="00C25A32" w14:paraId="7EB16805" w14:textId="77777777" w:rsidTr="009F185A">
        <w:tc>
          <w:tcPr>
            <w:tcW w:w="6237" w:type="dxa"/>
            <w:vAlign w:val="center"/>
          </w:tcPr>
          <w:p w14:paraId="2B29C3C6" w14:textId="62A4C687" w:rsidR="00C25A32" w:rsidRDefault="00A902BD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Voltage-gated calcium channel impairing toxin</w:t>
            </w:r>
          </w:p>
        </w:tc>
        <w:tc>
          <w:tcPr>
            <w:tcW w:w="2268" w:type="dxa"/>
            <w:vAlign w:val="center"/>
          </w:tcPr>
          <w:p w14:paraId="7C4859FE" w14:textId="5EF9AB12" w:rsidR="00C25A32" w:rsidRDefault="00A902BD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247</w:t>
            </w:r>
          </w:p>
        </w:tc>
      </w:tr>
      <w:tr w:rsidR="00C25A32" w14:paraId="20E577B7" w14:textId="77777777" w:rsidTr="009F185A">
        <w:tc>
          <w:tcPr>
            <w:tcW w:w="6237" w:type="dxa"/>
            <w:vAlign w:val="center"/>
          </w:tcPr>
          <w:p w14:paraId="76F086AB" w14:textId="36560022" w:rsidR="00C25A32" w:rsidRDefault="00A902BD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Voltage-gated chloride channel impairing toxin</w:t>
            </w:r>
          </w:p>
        </w:tc>
        <w:tc>
          <w:tcPr>
            <w:tcW w:w="2268" w:type="dxa"/>
            <w:vAlign w:val="center"/>
          </w:tcPr>
          <w:p w14:paraId="046B3BE5" w14:textId="393BB35F" w:rsidR="00C25A32" w:rsidRDefault="00A902BD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18</w:t>
            </w:r>
          </w:p>
        </w:tc>
      </w:tr>
      <w:tr w:rsidR="00C25A32" w14:paraId="491000E4" w14:textId="77777777" w:rsidTr="009F185A">
        <w:tc>
          <w:tcPr>
            <w:tcW w:w="6237" w:type="dxa"/>
            <w:vAlign w:val="center"/>
          </w:tcPr>
          <w:p w14:paraId="1E2E71D0" w14:textId="3E95BB4E" w:rsidR="00C25A32" w:rsidRDefault="00A902BD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Voltage-gated potassium channel impairing toxin</w:t>
            </w:r>
          </w:p>
        </w:tc>
        <w:tc>
          <w:tcPr>
            <w:tcW w:w="2268" w:type="dxa"/>
            <w:vAlign w:val="center"/>
          </w:tcPr>
          <w:p w14:paraId="76D0F33A" w14:textId="5063C154" w:rsidR="00C25A32" w:rsidRDefault="00A902BD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508</w:t>
            </w:r>
          </w:p>
        </w:tc>
      </w:tr>
      <w:tr w:rsidR="00C25A32" w14:paraId="226DCC4A" w14:textId="77777777" w:rsidTr="009F185A">
        <w:tc>
          <w:tcPr>
            <w:tcW w:w="6237" w:type="dxa"/>
            <w:tcBorders>
              <w:bottom w:val="single" w:sz="8" w:space="0" w:color="000000"/>
            </w:tcBorders>
            <w:vAlign w:val="center"/>
          </w:tcPr>
          <w:p w14:paraId="05FEF83C" w14:textId="4B85C01B" w:rsidR="00C25A32" w:rsidRDefault="00A902BD" w:rsidP="00D353E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Voltage-gated sodium channel impairing toxin</w:t>
            </w:r>
          </w:p>
        </w:tc>
        <w:tc>
          <w:tcPr>
            <w:tcW w:w="2268" w:type="dxa"/>
            <w:tcBorders>
              <w:bottom w:val="single" w:sz="8" w:space="0" w:color="000000"/>
            </w:tcBorders>
            <w:vAlign w:val="center"/>
          </w:tcPr>
          <w:p w14:paraId="2185BB43" w14:textId="28100A42" w:rsidR="00C25A32" w:rsidRDefault="00A902BD" w:rsidP="00D353E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25A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840</w:t>
            </w:r>
          </w:p>
        </w:tc>
      </w:tr>
    </w:tbl>
    <w:p w14:paraId="125C64DC" w14:textId="77777777" w:rsidR="00C25A32" w:rsidRPr="00C25A32" w:rsidRDefault="00C25A32">
      <w:pPr>
        <w:rPr>
          <w:rFonts w:ascii="Times New Roman" w:hAnsi="Times New Roman" w:cs="Times New Roman"/>
          <w:sz w:val="22"/>
          <w:szCs w:val="22"/>
          <w:lang w:val="en-US"/>
        </w:rPr>
      </w:pPr>
    </w:p>
    <w:sectPr w:rsidR="00C25A32" w:rsidRPr="00C25A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A32"/>
    <w:rsid w:val="00136733"/>
    <w:rsid w:val="003E5D3B"/>
    <w:rsid w:val="005B229D"/>
    <w:rsid w:val="005D6A15"/>
    <w:rsid w:val="009F185A"/>
    <w:rsid w:val="00A902BD"/>
    <w:rsid w:val="00B80BC1"/>
    <w:rsid w:val="00C15726"/>
    <w:rsid w:val="00C25A32"/>
    <w:rsid w:val="00D353E1"/>
    <w:rsid w:val="00DE1504"/>
    <w:rsid w:val="00FB6AFD"/>
    <w:rsid w:val="00FF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47DA0"/>
  <w15:chartTrackingRefBased/>
  <w15:docId w15:val="{A75F0DD5-D15B-E046-AC5E-2C773506D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25A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F. Beltrán</dc:creator>
  <cp:keywords/>
  <dc:description/>
  <cp:lastModifiedBy>Jorge F. Beltrán</cp:lastModifiedBy>
  <cp:revision>16</cp:revision>
  <dcterms:created xsi:type="dcterms:W3CDTF">2023-11-28T21:55:00Z</dcterms:created>
  <dcterms:modified xsi:type="dcterms:W3CDTF">2023-12-01T13:46:00Z</dcterms:modified>
</cp:coreProperties>
</file>