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D7A89" w14:textId="066100B1" w:rsidR="00097D1B" w:rsidRPr="00954F51" w:rsidRDefault="00097D1B" w:rsidP="00097D1B">
      <w:pPr>
        <w:rPr>
          <w:rFonts w:ascii="Times New Roman" w:hAnsi="Times New Roman" w:cs="Times New Roman"/>
          <w:b/>
          <w:sz w:val="24"/>
          <w:szCs w:val="24"/>
        </w:rPr>
      </w:pPr>
      <w:r w:rsidRPr="00954F51">
        <w:rPr>
          <w:rFonts w:ascii="Times New Roman" w:hAnsi="Times New Roman" w:cs="Times New Roman" w:hint="eastAsia"/>
          <w:b/>
          <w:sz w:val="24"/>
          <w:szCs w:val="24"/>
        </w:rPr>
        <w:t>Supplementary t</w:t>
      </w:r>
      <w:r w:rsidRPr="00954F51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1 </w:t>
      </w:r>
      <w:r w:rsidRPr="00954F51">
        <w:rPr>
          <w:rFonts w:ascii="Times New Roman" w:hAnsi="Times New Roman" w:cs="Times New Roman"/>
          <w:b/>
          <w:sz w:val="24"/>
          <w:szCs w:val="24"/>
        </w:rPr>
        <w:t>Performance of d</w:t>
      </w:r>
      <w:bookmarkStart w:id="0" w:name="_GoBack"/>
      <w:bookmarkEnd w:id="0"/>
      <w:r w:rsidRPr="00954F51">
        <w:rPr>
          <w:rFonts w:ascii="Times New Roman" w:hAnsi="Times New Roman" w:cs="Times New Roman"/>
          <w:b/>
          <w:sz w:val="24"/>
          <w:szCs w:val="24"/>
        </w:rPr>
        <w:t>rug</w:t>
      </w:r>
      <w:r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-related </w:t>
      </w:r>
      <w:r w:rsidRPr="00954F51">
        <w:rPr>
          <w:rFonts w:ascii="Times New Roman" w:hAnsi="Times New Roman" w:cs="Times New Roman"/>
          <w:b/>
          <w:sz w:val="24"/>
          <w:szCs w:val="24"/>
        </w:rPr>
        <w:t>single network-based models compared to the primary DrugMAN</w:t>
      </w:r>
    </w:p>
    <w:p w14:paraId="52C29ABB" w14:textId="77777777" w:rsidR="00097D1B" w:rsidRPr="00954F51" w:rsidRDefault="00097D1B" w:rsidP="00097D1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"/>
        <w:tblW w:w="0" w:type="auto"/>
        <w:tblInd w:w="405" w:type="dxa"/>
        <w:tblLook w:val="04A0" w:firstRow="1" w:lastRow="0" w:firstColumn="1" w:lastColumn="0" w:noHBand="0" w:noVBand="1"/>
      </w:tblPr>
      <w:tblGrid>
        <w:gridCol w:w="952"/>
        <w:gridCol w:w="1126"/>
        <w:gridCol w:w="1277"/>
        <w:gridCol w:w="1855"/>
        <w:gridCol w:w="2200"/>
        <w:gridCol w:w="1762"/>
        <w:gridCol w:w="2200"/>
      </w:tblGrid>
      <w:tr w:rsidR="00097D1B" w:rsidRPr="00954F51" w14:paraId="1DCFAC56" w14:textId="77777777" w:rsidTr="00017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EB6E449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color w:val="auto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color w:val="auto"/>
                <w:szCs w:val="21"/>
              </w:rPr>
              <w:t>Metrics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06AA9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color w:val="auto"/>
                <w:szCs w:val="21"/>
              </w:rPr>
              <w:t>Scenario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E89A55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color w:val="auto"/>
                <w:szCs w:val="21"/>
              </w:rPr>
              <w:t>DrugMAN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75668D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Disease-based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drug</w:t>
            </w:r>
          </w:p>
          <w:p w14:paraId="42EC077D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imilarity</w:t>
            </w: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81F33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Side effect-based</w:t>
            </w:r>
          </w:p>
          <w:p w14:paraId="2B01CABC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d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 xml:space="preserve">rug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 xml:space="preserve">similarity 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>network</w:t>
            </w:r>
          </w:p>
        </w:tc>
        <w:tc>
          <w:tcPr>
            <w:tcW w:w="0" w:type="auto"/>
            <w:vAlign w:val="center"/>
          </w:tcPr>
          <w:p w14:paraId="7ECB54A7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Drug structure</w:t>
            </w:r>
          </w:p>
          <w:p w14:paraId="597B7A03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>imilarity network</w:t>
            </w:r>
          </w:p>
        </w:tc>
        <w:tc>
          <w:tcPr>
            <w:tcW w:w="0" w:type="auto"/>
            <w:vAlign w:val="center"/>
          </w:tcPr>
          <w:p w14:paraId="71049BC7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Transcriptome-based</w:t>
            </w:r>
          </w:p>
          <w:p w14:paraId="58D92790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d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rug similarity network</w:t>
            </w:r>
          </w:p>
        </w:tc>
      </w:tr>
      <w:tr w:rsidR="00097D1B" w:rsidRPr="00954F51" w14:paraId="1CDA844B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3131DBC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AUROC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687B8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warm</w:t>
            </w:r>
            <w:r w:rsidRPr="00954F51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56E544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0.956±0.0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666FF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0.919±0.002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CA4A3C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0.911±0.002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EB48A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0.949±0.003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B0FCAF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±0.003</w:t>
            </w:r>
          </w:p>
        </w:tc>
      </w:tr>
      <w:tr w:rsidR="00097D1B" w:rsidRPr="00954F51" w14:paraId="58878346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0611E600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B13CAD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71BF44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38EA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0.833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±0.026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44C60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0.785±0.024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6D01A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0.896±0.01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E670F0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0.772±0.04</w:t>
            </w:r>
          </w:p>
        </w:tc>
      </w:tr>
      <w:tr w:rsidR="00097D1B" w:rsidRPr="00954F51" w14:paraId="710579DA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1C3F755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5F46F1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569ED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0.922±0.0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7B37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0.884±0.006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4D63C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0.872±0.007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F8B68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0.913±0.006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7E796F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0.871±0.007</w:t>
            </w:r>
          </w:p>
        </w:tc>
      </w:tr>
      <w:tr w:rsidR="00097D1B" w:rsidRPr="00954F51" w14:paraId="5A0AC34B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A209AED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E4642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3990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0.850±0.01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720EA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0.751±0.017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A94BED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0.696±0.018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D29778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0.834±0.012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099E4D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0.702±0.007</w:t>
            </w:r>
          </w:p>
        </w:tc>
      </w:tr>
      <w:tr w:rsidR="00097D1B" w:rsidRPr="00954F51" w14:paraId="3AD917E7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9F2ED7C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AUPR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8D94B3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warm</w:t>
            </w:r>
            <w:r w:rsidRPr="00954F51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E6B05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0.959±0.0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AC9068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0.925±0.003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2CCDB6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0.917±0.004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DC701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0.953±0.003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C6272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0.917±0.002</w:t>
            </w:r>
          </w:p>
        </w:tc>
      </w:tr>
      <w:tr w:rsidR="00097D1B" w:rsidRPr="00954F51" w14:paraId="4BD2FFC6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3576C1C0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F3AB8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075C0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0.921±0.01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61CB5D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0.852±0.020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C3745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0.808±0.018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236D7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EDA21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0.789±0.038</w:t>
            </w:r>
          </w:p>
        </w:tc>
      </w:tr>
      <w:tr w:rsidR="00097D1B" w:rsidRPr="00954F51" w14:paraId="5070E067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78AB3C52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C361D7C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15F61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0.931±0.0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8E943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0.900±0.006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9D7B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0.889±0.006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35E62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0.923±0.005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CBD32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0.888±0.006</w:t>
            </w:r>
          </w:p>
        </w:tc>
      </w:tr>
      <w:tr w:rsidR="00097D1B" w:rsidRPr="00954F51" w14:paraId="77387B6E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55DA9B6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4459D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8A70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0.861±0.0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6CFB1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0.779±0.016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EA17C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0.722±0.016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9FB08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0.844±0.011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44B09E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0.722±0.005</w:t>
            </w:r>
          </w:p>
        </w:tc>
      </w:tr>
      <w:tr w:rsidR="00097D1B" w:rsidRPr="00954F51" w14:paraId="38B07E77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4CE42997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F1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C5EA5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warm</w:t>
            </w:r>
            <w:r w:rsidRPr="00954F51">
              <w:rPr>
                <w:rFonts w:ascii="Times New Roman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67C326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0.893±0.0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B64F2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0.849±0.004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07C73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0.842±0.004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7345D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0.883±0.004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4B9C1A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0.842±0.005</w:t>
            </w:r>
          </w:p>
        </w:tc>
      </w:tr>
      <w:tr w:rsidR="00097D1B" w:rsidRPr="00954F51" w14:paraId="7316F1C7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65F08015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6E923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EB8FE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0.835±0.0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1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FDA2C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0.765±0.024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9CBB6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0.721±0.018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8D9CA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0.823±0.015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F7D79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0.717±0.023</w:t>
            </w:r>
          </w:p>
        </w:tc>
      </w:tr>
      <w:tr w:rsidR="00097D1B" w:rsidRPr="00954F51" w14:paraId="677F0F0E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52466065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ECDB54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A72126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0.846±0.0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AF7D68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0.810±0.006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6AC704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0.799±0.007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619BD3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0.837±0.008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A3D068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0.798±0.009</w:t>
            </w:r>
          </w:p>
        </w:tc>
      </w:tr>
      <w:tr w:rsidR="00097D1B" w:rsidRPr="00954F51" w14:paraId="669F99C6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</w:tcPr>
          <w:p w14:paraId="10716DCC" w14:textId="77777777" w:rsidR="00097D1B" w:rsidRPr="00954F51" w:rsidRDefault="00097D1B" w:rsidP="00017B78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8DD930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D1FB7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0.776±0.011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A9468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0.701±0.011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0335EE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0.675±0.008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38CE98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0.764±0.006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5A5C9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0.678±0.006</w:t>
            </w:r>
          </w:p>
        </w:tc>
      </w:tr>
    </w:tbl>
    <w:p w14:paraId="13DB2E41" w14:textId="77777777" w:rsidR="00097D1B" w:rsidRPr="00954F51" w:rsidRDefault="00097D1B" w:rsidP="00097D1B">
      <w:pPr>
        <w:rPr>
          <w:rFonts w:ascii="Times New Roman" w:hAnsi="Times New Roman" w:cs="Times New Roman"/>
          <w:sz w:val="24"/>
          <w:szCs w:val="24"/>
        </w:rPr>
      </w:pPr>
      <w:r w:rsidRPr="00954F51">
        <w:rPr>
          <w:rFonts w:ascii="Times New Roman" w:hAnsi="Times New Roman" w:cs="Times New Roman"/>
          <w:sz w:val="24"/>
          <w:szCs w:val="24"/>
        </w:rPr>
        <w:br w:type="page"/>
      </w:r>
    </w:p>
    <w:p w14:paraId="65F6F0D8" w14:textId="6AAD3197" w:rsidR="00097D1B" w:rsidRPr="00954F51" w:rsidRDefault="00097D1B" w:rsidP="00097D1B">
      <w:pPr>
        <w:rPr>
          <w:rFonts w:ascii="Times New Roman" w:hAnsi="Times New Roman" w:cs="Times New Roman"/>
          <w:b/>
          <w:sz w:val="24"/>
          <w:szCs w:val="24"/>
        </w:rPr>
      </w:pPr>
      <w:r w:rsidRPr="00954F51"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</w:t>
      </w:r>
      <w:r w:rsidRPr="00954F51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2 </w:t>
      </w:r>
      <w:r w:rsidRPr="00954F51">
        <w:rPr>
          <w:rFonts w:ascii="Times New Roman" w:hAnsi="Times New Roman" w:cs="Times New Roman"/>
          <w:b/>
          <w:sz w:val="24"/>
          <w:szCs w:val="24"/>
        </w:rPr>
        <w:t xml:space="preserve">Performance of </w:t>
      </w:r>
      <w:r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gene-related </w:t>
      </w:r>
      <w:r w:rsidRPr="00954F51">
        <w:rPr>
          <w:rFonts w:ascii="Times New Roman" w:hAnsi="Times New Roman" w:cs="Times New Roman"/>
          <w:b/>
          <w:sz w:val="24"/>
          <w:szCs w:val="24"/>
        </w:rPr>
        <w:t>single network-based models compared to the primary DrugMAN</w:t>
      </w:r>
    </w:p>
    <w:p w14:paraId="4D828B26" w14:textId="77777777" w:rsidR="00097D1B" w:rsidRPr="00954F51" w:rsidRDefault="00097D1B" w:rsidP="00097D1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LightShading"/>
        <w:tblW w:w="14992" w:type="dxa"/>
        <w:tblLook w:val="04A0" w:firstRow="1" w:lastRow="0" w:firstColumn="1" w:lastColumn="0" w:noHBand="0" w:noVBand="1"/>
      </w:tblPr>
      <w:tblGrid>
        <w:gridCol w:w="953"/>
        <w:gridCol w:w="1126"/>
        <w:gridCol w:w="1277"/>
        <w:gridCol w:w="1542"/>
        <w:gridCol w:w="1612"/>
        <w:gridCol w:w="1775"/>
        <w:gridCol w:w="1725"/>
        <w:gridCol w:w="1589"/>
        <w:gridCol w:w="1411"/>
        <w:gridCol w:w="1982"/>
      </w:tblGrid>
      <w:tr w:rsidR="00097D1B" w:rsidRPr="00954F51" w14:paraId="2FF4185A" w14:textId="77777777" w:rsidTr="00017B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421143D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Metrics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121D10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Scenario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F1AB6D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DrugMAN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A72C8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Disease-based</w:t>
            </w: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gene</w:t>
            </w:r>
          </w:p>
          <w:p w14:paraId="5A2211A3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imilarity</w:t>
            </w:r>
          </w:p>
          <w:p w14:paraId="680B6FC8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C4D23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Pathway-based</w:t>
            </w: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gene</w:t>
            </w:r>
          </w:p>
          <w:p w14:paraId="4DB7E665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similarity 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0E90C0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Chromosomal location–</w:t>
            </w:r>
          </w:p>
          <w:p w14:paraId="00D3EA59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b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ased gene similarity 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D20E94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b w:val="0"/>
                <w:color w:val="000000" w:themeColor="text1"/>
                <w:szCs w:val="21"/>
              </w:rPr>
              <w:t>Gene co-expression 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863117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Protein-protein</w:t>
            </w:r>
          </w:p>
          <w:p w14:paraId="1415FED3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i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nteraction network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DD925D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Protein sequence</w:t>
            </w:r>
          </w:p>
          <w:p w14:paraId="1144B11F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imilarity network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34BBE5B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Transcriptome-based</w:t>
            </w:r>
          </w:p>
          <w:p w14:paraId="5BD25AD9" w14:textId="77777777" w:rsidR="00097D1B" w:rsidRPr="00954F51" w:rsidRDefault="00097D1B" w:rsidP="00017B7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g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ene similarity network</w:t>
            </w:r>
          </w:p>
        </w:tc>
      </w:tr>
      <w:tr w:rsidR="00097D1B" w:rsidRPr="00954F51" w14:paraId="3AE2B602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2570AF0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AUROC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4B75A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warm</w:t>
            </w:r>
            <w:r w:rsidRPr="00954F51">
              <w:rPr>
                <w:rFonts w:ascii="Times New Roman" w:eastAsia="仿宋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eastAsia="仿宋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D40B1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0.956±0.0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D7828A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0.913</w:t>
            </w: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B7E9D5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0.946±0.003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27A6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0.899±0.005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6E9C2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0.902±0.005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69831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0.946±0.003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D72462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0.945±0.003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1B9B9653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0.946±0.003</w:t>
            </w:r>
          </w:p>
        </w:tc>
      </w:tr>
      <w:tr w:rsidR="00097D1B" w:rsidRPr="00954F51" w14:paraId="641E5049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66D4BFC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08D38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A862E6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0.91±0.013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E6DE8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0.867±0.013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F2E99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0.898±0.015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F8CAF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0.846±0.013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8FD9C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0.856±0.011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A24B8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0.898±0.014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39837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0.897±0.013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5B764ABE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0.899±0.013</w:t>
            </w:r>
          </w:p>
        </w:tc>
      </w:tr>
      <w:tr w:rsidR="00097D1B" w:rsidRPr="00954F51" w14:paraId="7F43B635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9FAE49F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9219B6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529635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0.922±0.0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592B0C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0.794±0.01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D54340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0.886±0.008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81CA9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0.719±0.017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44C7C3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0.768±0.014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B04854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0.891±0.007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D372B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0.885±0.01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DE5ADA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0.889±0.009</w:t>
            </w:r>
          </w:p>
        </w:tc>
      </w:tr>
      <w:tr w:rsidR="00097D1B" w:rsidRPr="00954F51" w14:paraId="01C02F2F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3B20796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D9FAC1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75A238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0.850±0.01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DD0B98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0.706±0.009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12AA7A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0.809±0.013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2BF24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0.628±0.004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0BCA74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0.687±0.014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2A014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0.812±0.012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3F43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0.807±0.016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2EDD7AE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0.811±0.013</w:t>
            </w:r>
          </w:p>
        </w:tc>
      </w:tr>
      <w:tr w:rsidR="00097D1B" w:rsidRPr="00954F51" w14:paraId="55EFC92C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4DED3F3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AUPR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75DBC2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 w:hint="eastAsia"/>
                <w:szCs w:val="21"/>
              </w:rPr>
              <w:t>w</w:t>
            </w:r>
            <w:r w:rsidRPr="00954F51">
              <w:rPr>
                <w:rFonts w:ascii="Times New Roman" w:eastAsia="仿宋" w:hAnsi="Times New Roman" w:cs="Times New Roman"/>
                <w:szCs w:val="21"/>
              </w:rPr>
              <w:t>arm</w:t>
            </w:r>
            <w:r w:rsidRPr="00954F51">
              <w:rPr>
                <w:rFonts w:ascii="Times New Roman" w:eastAsia="仿宋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eastAsia="仿宋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C8116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0.959±0.0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0FA25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0.92±0.004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39060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0.95±0.004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AA0BC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0.907±0.006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93713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0.909±0.006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6C332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0.951±0.003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F38B6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0.95±0.004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0D38C525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0.951±0.004</w:t>
            </w:r>
          </w:p>
        </w:tc>
      </w:tr>
      <w:tr w:rsidR="00097D1B" w:rsidRPr="00954F51" w14:paraId="2213DA66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B0587AE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33113A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28B105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0.921±0.01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1BC336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0.881±0.011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1CE9E1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0.91±0.012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45089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0.86±0.011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66ACD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0.87±0.011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1C09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0.91±0.011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46772A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0.909±0.01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D5647F8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0.91±0.011</w:t>
            </w:r>
          </w:p>
        </w:tc>
      </w:tr>
      <w:tr w:rsidR="00097D1B" w:rsidRPr="00954F51" w14:paraId="445E6270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EAE44B5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b w:val="0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E8EC2C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3ED4B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0.931±0.0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32047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0.813±0.006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3A08F4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0.903±0.007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764538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0.756±0.02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4A413F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0.799±0.008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B5E7C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0.905±0.006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8A7C1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0.902±0.008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8C839C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0.904±0.007</w:t>
            </w:r>
          </w:p>
        </w:tc>
      </w:tr>
      <w:tr w:rsidR="00097D1B" w:rsidRPr="00954F51" w14:paraId="5B3D7490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3F32AEA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C2571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9489A5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0.861±0.0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71227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0.718±0.013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43C016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0.83±0.014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D072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0.649±0.006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791481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0.705±0.017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4537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0.831±0.014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28AF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0.828±0.016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262B03C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0.831±0.015</w:t>
            </w:r>
          </w:p>
        </w:tc>
      </w:tr>
      <w:tr w:rsidR="00097D1B" w:rsidRPr="00954F51" w14:paraId="20B09C8F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5FAD8EC7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b w:val="0"/>
                <w:szCs w:val="21"/>
              </w:rPr>
              <w:t>F1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4B59A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 w:hint="eastAsia"/>
                <w:szCs w:val="21"/>
              </w:rPr>
              <w:t>w</w:t>
            </w:r>
            <w:r w:rsidRPr="00954F51">
              <w:rPr>
                <w:rFonts w:ascii="Times New Roman" w:eastAsia="仿宋" w:hAnsi="Times New Roman" w:cs="Times New Roman"/>
                <w:szCs w:val="21"/>
              </w:rPr>
              <w:t>arm</w:t>
            </w:r>
            <w:r w:rsidRPr="00954F51">
              <w:rPr>
                <w:rFonts w:ascii="Times New Roman" w:eastAsia="仿宋" w:hAnsi="Times New Roman" w:cs="Times New Roman" w:hint="eastAsia"/>
                <w:szCs w:val="21"/>
              </w:rPr>
              <w:t>-</w:t>
            </w:r>
            <w:r w:rsidRPr="00954F51">
              <w:rPr>
                <w:rFonts w:ascii="Times New Roman" w:eastAsia="仿宋" w:hAnsi="Times New Roman" w:cs="Times New Roman"/>
                <w:szCs w:val="21"/>
              </w:rPr>
              <w:t>start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B7B6B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0.893±0.0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7A753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0.838±0.004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F075EE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0.88±0.004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92451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0.824±0.004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3371A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0.826±0.004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05CE10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0.879±0.004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BF320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0.879±0.004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AEFE853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0.88±0.004</w:t>
            </w:r>
          </w:p>
        </w:tc>
      </w:tr>
      <w:tr w:rsidR="00097D1B" w:rsidRPr="00954F51" w14:paraId="6D823DBE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272DCB6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8A05E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000000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cold-drug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10B226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0.835±0.0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1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8F502C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0.787±0.016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035EE8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0.821±0.017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5CC997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0.77±0.013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AE817D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0.78±0.009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AA9E3B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0.821±0.015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852702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0.821±0.014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7B364F04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0.823±0.018</w:t>
            </w:r>
          </w:p>
        </w:tc>
      </w:tr>
      <w:tr w:rsidR="00097D1B" w:rsidRPr="00954F51" w14:paraId="11468D58" w14:textId="77777777" w:rsidTr="00017B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8879471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56749D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cold-gene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C48267" w14:textId="77777777" w:rsidR="00097D1B" w:rsidRPr="00954F51" w:rsidRDefault="00097D1B" w:rsidP="00017B7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0.846±0.0</w:t>
            </w:r>
            <w:r w:rsidRPr="00954F51">
              <w:rPr>
                <w:rFonts w:ascii="Times New Roman" w:hAnsi="Times New Roman" w:cs="Times New Roman" w:hint="eastAsia"/>
                <w:color w:val="000000"/>
                <w:szCs w:val="21"/>
              </w:rPr>
              <w:t>0</w:t>
            </w: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CB7B50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0.73±0.012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469A5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0.807±0.006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C7D4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0.679±0.005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F2679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0.707±0.012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F3B856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0.809±0.008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F3A6EB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0.805±0.008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34573986" w14:textId="77777777" w:rsidR="00097D1B" w:rsidRPr="00954F51" w:rsidRDefault="00097D1B" w:rsidP="00017B78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0.807±0.008</w:t>
            </w:r>
          </w:p>
        </w:tc>
      </w:tr>
      <w:tr w:rsidR="00097D1B" w:rsidRPr="00954F51" w14:paraId="2985D608" w14:textId="77777777" w:rsidTr="00017B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5AA91D44" w14:textId="77777777" w:rsidR="00097D1B" w:rsidRPr="00954F51" w:rsidRDefault="00097D1B" w:rsidP="00017B78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D4B1AA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szCs w:val="21"/>
              </w:rPr>
              <w:t>both-cold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0992F" w14:textId="77777777" w:rsidR="00097D1B" w:rsidRPr="00954F51" w:rsidRDefault="00097D1B" w:rsidP="00017B7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954F51">
              <w:rPr>
                <w:rFonts w:ascii="Times New Roman" w:hAnsi="Times New Roman" w:cs="Times New Roman"/>
                <w:color w:val="000000"/>
                <w:szCs w:val="21"/>
              </w:rPr>
              <w:t>0.776±0.011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F14C0F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0.689±0.007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FFA6D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0.74±0.009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AFE283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0.669±0.002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91B127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000000"/>
                <w:szCs w:val="21"/>
              </w:rPr>
              <w:t>0.68±0.007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45FEC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0.742±0.008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C21C9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0.738±0.012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59B901C5" w14:textId="77777777" w:rsidR="00097D1B" w:rsidRPr="00954F51" w:rsidRDefault="00097D1B" w:rsidP="00017B78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仿宋" w:hAnsi="Times New Roman" w:cs="Times New Roman"/>
                <w:color w:val="auto"/>
                <w:szCs w:val="21"/>
              </w:rPr>
            </w:pPr>
            <w:r w:rsidRPr="00954F51">
              <w:rPr>
                <w:rFonts w:ascii="Times New Roman" w:eastAsia="仿宋" w:hAnsi="Times New Roman" w:cs="Times New Roman"/>
                <w:color w:val="auto"/>
                <w:szCs w:val="21"/>
              </w:rPr>
              <w:t>0.741±0.008</w:t>
            </w:r>
          </w:p>
        </w:tc>
      </w:tr>
    </w:tbl>
    <w:p w14:paraId="0E70C73A" w14:textId="33D5234A" w:rsidR="00097D1B" w:rsidRPr="00954F51" w:rsidRDefault="00097D1B" w:rsidP="00097D1B">
      <w:pPr>
        <w:rPr>
          <w:rFonts w:ascii="Times New Roman" w:hAnsi="Times New Roman" w:cs="Times New Roman"/>
          <w:sz w:val="24"/>
          <w:szCs w:val="24"/>
        </w:rPr>
      </w:pPr>
    </w:p>
    <w:p w14:paraId="12B7A33B" w14:textId="77777777" w:rsidR="00097D1B" w:rsidRPr="00954F51" w:rsidRDefault="00097D1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54F51">
        <w:rPr>
          <w:rFonts w:ascii="Times New Roman" w:hAnsi="Times New Roman" w:cs="Times New Roman"/>
          <w:sz w:val="24"/>
          <w:szCs w:val="24"/>
        </w:rPr>
        <w:br w:type="page"/>
      </w:r>
    </w:p>
    <w:p w14:paraId="4AD7E4D1" w14:textId="75967F31" w:rsidR="007A4882" w:rsidRPr="00954F51" w:rsidRDefault="00097D1B" w:rsidP="007A4882">
      <w:pPr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954F51"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table 3</w:t>
      </w:r>
      <w:r w:rsidR="007A4882"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7A4882" w:rsidRPr="00954F51">
        <w:rPr>
          <w:rFonts w:ascii="Times New Roman" w:eastAsiaTheme="majorEastAsia" w:hAnsi="Times New Roman" w:cs="Times New Roman"/>
          <w:b/>
          <w:sz w:val="24"/>
          <w:szCs w:val="24"/>
        </w:rPr>
        <w:t xml:space="preserve">detailed information of </w:t>
      </w:r>
      <w:r w:rsidR="007A4882" w:rsidRPr="00954F51">
        <w:rPr>
          <w:rFonts w:ascii="Times New Roman" w:eastAsiaTheme="majorEastAsia" w:hAnsi="Times New Roman" w:cs="Times New Roman" w:hint="eastAsia"/>
          <w:b/>
          <w:sz w:val="24"/>
          <w:szCs w:val="24"/>
        </w:rPr>
        <w:t>drug</w:t>
      </w:r>
      <w:r w:rsidR="007A4882" w:rsidRPr="00954F51">
        <w:rPr>
          <w:rFonts w:ascii="Times New Roman" w:eastAsiaTheme="majorEastAsia" w:hAnsi="Times New Roman" w:cs="Times New Roman"/>
          <w:b/>
          <w:sz w:val="24"/>
          <w:szCs w:val="24"/>
        </w:rPr>
        <w:t xml:space="preserve"> networks</w:t>
      </w:r>
      <w:r w:rsidR="007A4882" w:rsidRPr="00954F51">
        <w:rPr>
          <w:rFonts w:ascii="Times New Roman" w:eastAsiaTheme="majorEastAsia" w:hAnsi="Times New Roman" w:cs="Times New Roman" w:hint="eastAsia"/>
          <w:b/>
          <w:sz w:val="24"/>
          <w:szCs w:val="24"/>
        </w:rPr>
        <w:t xml:space="preserve"> and gene </w:t>
      </w:r>
      <w:r w:rsidR="007A4882" w:rsidRPr="00954F51">
        <w:rPr>
          <w:rFonts w:ascii="Times New Roman" w:eastAsiaTheme="majorEastAsia" w:hAnsi="Times New Roman" w:cs="Times New Roman"/>
          <w:b/>
          <w:sz w:val="24"/>
          <w:szCs w:val="24"/>
        </w:rPr>
        <w:t>networks</w:t>
      </w:r>
    </w:p>
    <w:p w14:paraId="5771FCEB" w14:textId="77777777" w:rsidR="007A4882" w:rsidRPr="00954F51" w:rsidRDefault="007A4882" w:rsidP="007A4882">
      <w:pPr>
        <w:rPr>
          <w:rFonts w:ascii="Times New Roman" w:eastAsiaTheme="majorEastAsia" w:hAnsi="Times New Roman" w:cs="Times New Roman"/>
          <w:sz w:val="24"/>
          <w:szCs w:val="24"/>
        </w:rPr>
      </w:pPr>
    </w:p>
    <w:tbl>
      <w:tblPr>
        <w:tblStyle w:val="LightShading"/>
        <w:tblW w:w="14142" w:type="dxa"/>
        <w:tblLayout w:type="fixed"/>
        <w:tblLook w:val="04A0" w:firstRow="1" w:lastRow="0" w:firstColumn="1" w:lastColumn="0" w:noHBand="0" w:noVBand="1"/>
      </w:tblPr>
      <w:tblGrid>
        <w:gridCol w:w="3085"/>
        <w:gridCol w:w="4253"/>
        <w:gridCol w:w="1134"/>
        <w:gridCol w:w="1134"/>
        <w:gridCol w:w="1275"/>
        <w:gridCol w:w="3261"/>
      </w:tblGrid>
      <w:tr w:rsidR="007A4882" w:rsidRPr="00954F51" w14:paraId="55E3F968" w14:textId="77777777" w:rsidTr="00A005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4B0098CA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0F259EB" w14:textId="77777777" w:rsidR="007A4882" w:rsidRPr="00954F51" w:rsidRDefault="007A4882" w:rsidP="00A0054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Interaction type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072BA" w14:textId="77777777" w:rsidR="007A4882" w:rsidRPr="00954F51" w:rsidRDefault="007A4882" w:rsidP="00A0054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Node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EE01B2" w14:textId="77777777" w:rsidR="007A4882" w:rsidRPr="00954F51" w:rsidRDefault="007A4882" w:rsidP="00A0054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Edge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C3BF03" w14:textId="77777777" w:rsidR="007A4882" w:rsidRPr="00954F51" w:rsidRDefault="007A4882" w:rsidP="00A0054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Database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183BC85" w14:textId="77777777" w:rsidR="007A4882" w:rsidRPr="00954F51" w:rsidRDefault="007A4882" w:rsidP="00A0054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Data source</w:t>
            </w:r>
          </w:p>
        </w:tc>
      </w:tr>
      <w:tr w:rsidR="007A4882" w:rsidRPr="00954F51" w14:paraId="43D8BBC1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25E3E260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Disease-based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drug</w:t>
            </w:r>
          </w:p>
          <w:p w14:paraId="32703D51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similarity</w:t>
            </w: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6ED07FF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Drugs related to same diseases are linked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5884A0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1695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E4B070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533428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518903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CTD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7020724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https://ctdbase.org/</w:t>
            </w:r>
          </w:p>
        </w:tc>
      </w:tr>
      <w:tr w:rsidR="007A4882" w:rsidRPr="00954F51" w14:paraId="357E38CC" w14:textId="77777777" w:rsidTr="00A0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6CA7C67C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Side effect-based</w:t>
            </w:r>
          </w:p>
          <w:p w14:paraId="7B76680C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d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 xml:space="preserve">rug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 xml:space="preserve">similarity 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>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8828EDF" w14:textId="77777777" w:rsidR="007A4882" w:rsidRPr="00954F51" w:rsidRDefault="007A4882" w:rsidP="00A0054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Drugs related to same side effects are linked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AFB3E4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814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94F21E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325229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193CE5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SIDER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41E86C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https://sideeffects.embl.de/</w:t>
            </w:r>
          </w:p>
        </w:tc>
      </w:tr>
      <w:tr w:rsidR="007A4882" w:rsidRPr="00954F51" w14:paraId="5614CC2F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4655C17A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Transcriptome-based</w:t>
            </w:r>
          </w:p>
          <w:p w14:paraId="62EC4E38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d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rug similarity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E819F93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Edge weights are obtained by calculating</w:t>
            </w:r>
            <w:r w:rsidRPr="00954F51">
              <w:rPr>
                <w:rFonts w:ascii="Times New Roman" w:hAnsi="Times New Roman" w:cs="Times New Roman"/>
                <w:szCs w:val="21"/>
              </w:rPr>
              <w:t xml:space="preserve"> the </w:t>
            </w:r>
            <w:r w:rsidRPr="00954F51">
              <w:rPr>
                <w:rFonts w:ascii="Times New Roman" w:hAnsi="Times New Roman" w:cs="Times New Roman"/>
                <w:i/>
                <w:szCs w:val="21"/>
              </w:rPr>
              <w:t>Pearson</w:t>
            </w:r>
            <w:r w:rsidRPr="00954F51">
              <w:rPr>
                <w:rFonts w:ascii="Times New Roman" w:hAnsi="Times New Roman" w:cs="Times New Roman"/>
                <w:szCs w:val="21"/>
              </w:rPr>
              <w:t xml:space="preserve"> correlation between gene expression profiles induced by drugs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D38D16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950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D87828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257810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867769" w14:textId="1B08436C" w:rsidR="007A4882" w:rsidRPr="00954F51" w:rsidRDefault="003E2584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>Cmap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F9FF207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https://clue.io/</w:t>
            </w:r>
          </w:p>
        </w:tc>
      </w:tr>
      <w:tr w:rsidR="007A4882" w:rsidRPr="00954F51" w14:paraId="651A805C" w14:textId="77777777" w:rsidTr="00A0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76EA1883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Drug structure</w:t>
            </w:r>
          </w:p>
          <w:p w14:paraId="0DBB59F2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>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76523B" w14:textId="77777777" w:rsidR="007A4882" w:rsidRPr="00954F51" w:rsidRDefault="007A4882" w:rsidP="00A0054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Edge weights are obtained by calculating</w:t>
            </w:r>
            <w:r w:rsidRPr="00954F51">
              <w:rPr>
                <w:rFonts w:ascii="Times New Roman" w:hAnsi="Times New Roman" w:cs="Times New Roman"/>
                <w:szCs w:val="21"/>
              </w:rPr>
              <w:t xml:space="preserve"> the jaccard similarity of chemical structures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3D9FEA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5167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2C9EDC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1649858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D7495E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Pubchem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426871F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https://pubchem.ncbi.nlm.nih.gov/</w:t>
            </w:r>
          </w:p>
        </w:tc>
      </w:tr>
      <w:tr w:rsidR="007A4882" w:rsidRPr="00954F51" w14:paraId="321EDD0F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44BB29EE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Disease-based gene</w:t>
            </w:r>
          </w:p>
          <w:p w14:paraId="5B446780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A4383BF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Genes related to same diseases are linked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2225F5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3910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16ED3D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714052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9810B5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CTD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EC5B788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https://ctdbase.org/</w:t>
            </w:r>
          </w:p>
        </w:tc>
      </w:tr>
      <w:tr w:rsidR="007A4882" w:rsidRPr="00954F51" w14:paraId="7110323E" w14:textId="77777777" w:rsidTr="00A0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65135DA4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Pathway-based</w:t>
            </w: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 xml:space="preserve"> 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gene</w:t>
            </w:r>
          </w:p>
          <w:p w14:paraId="32FC4A93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similarity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3C5B5C2" w14:textId="77777777" w:rsidR="007A4882" w:rsidRPr="00954F51" w:rsidRDefault="007A4882" w:rsidP="00A0054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Genes in same biological pathways are linked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DA8A7A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4723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FF2A3C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283676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041750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Reactome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3FF37E6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https://reactome.org/</w:t>
            </w:r>
          </w:p>
        </w:tc>
      </w:tr>
      <w:tr w:rsidR="007A4882" w:rsidRPr="00954F51" w14:paraId="5B98D0DC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15645D80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Chromosomal location–</w:t>
            </w:r>
          </w:p>
          <w:p w14:paraId="4663BD68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b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ased gene similarity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B662AAD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Genes in same cytogenetic bands are linked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801E45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6231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15F470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48280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F4F71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 xml:space="preserve">NCBI 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9A78B53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http://www.ncbi.nlm.nih.gov/gene</w:t>
            </w:r>
            <w:r w:rsidRPr="00954F51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</w:tr>
      <w:tr w:rsidR="007A4882" w:rsidRPr="00954F51" w14:paraId="131FBCF1" w14:textId="77777777" w:rsidTr="00A0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10915C5F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Transcriptome-based</w:t>
            </w:r>
          </w:p>
          <w:p w14:paraId="339150D3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g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ene similarity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8D67DD9" w14:textId="77777777" w:rsidR="007A4882" w:rsidRPr="00954F51" w:rsidRDefault="007A4882" w:rsidP="00A0054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 xml:space="preserve">Edge weights are obtained by calculating </w:t>
            </w:r>
            <w:r w:rsidRPr="00954F51">
              <w:rPr>
                <w:rFonts w:ascii="Times New Roman" w:eastAsiaTheme="majorEastAsia" w:hAnsi="Times New Roman" w:cs="Times New Roman"/>
                <w:i/>
                <w:szCs w:val="21"/>
              </w:rPr>
              <w:t>Pearson</w:t>
            </w:r>
            <w:r w:rsidRPr="00954F51">
              <w:rPr>
                <w:rFonts w:ascii="Times New Roman" w:eastAsiaTheme="majorEastAsia" w:hAnsi="Times New Roman" w:cs="Times New Roman"/>
                <w:szCs w:val="21"/>
              </w:rPr>
              <w:t xml:space="preserve"> correlation between gene expression profiles induced by genetic perturbation.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A6EDD0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4031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FE0155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2797466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85D945" w14:textId="0A90971F" w:rsidR="007A4882" w:rsidRPr="00954F51" w:rsidRDefault="003E2584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>Cmap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9ECF92A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https://clue.io/</w:t>
            </w:r>
          </w:p>
        </w:tc>
      </w:tr>
      <w:tr w:rsidR="007A4882" w:rsidRPr="00954F51" w14:paraId="145AF1E8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43A0269E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b w:val="0"/>
                <w:color w:val="000000" w:themeColor="text1"/>
                <w:szCs w:val="21"/>
              </w:rPr>
              <w:t>Gene co-expression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1F656A9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 xml:space="preserve">Edge weights are obtained by calculating the </w:t>
            </w:r>
            <w:r w:rsidRPr="00954F51">
              <w:rPr>
                <w:rFonts w:ascii="Times New Roman" w:eastAsiaTheme="majorEastAsia" w:hAnsi="Times New Roman" w:cs="Times New Roman"/>
                <w:i/>
                <w:szCs w:val="21"/>
              </w:rPr>
              <w:t>Pearson</w:t>
            </w:r>
            <w:r w:rsidRPr="00954F51">
              <w:rPr>
                <w:rFonts w:ascii="Times New Roman" w:eastAsiaTheme="majorEastAsia" w:hAnsi="Times New Roman" w:cs="Times New Roman"/>
                <w:szCs w:val="21"/>
              </w:rPr>
              <w:t xml:space="preserve"> correlation across gene expression </w:t>
            </w:r>
            <w:r w:rsidRPr="00954F51">
              <w:rPr>
                <w:rFonts w:ascii="Times New Roman" w:eastAsiaTheme="majorEastAsia" w:hAnsi="Times New Roman" w:cs="Times New Roman"/>
                <w:szCs w:val="21"/>
              </w:rPr>
              <w:lastRenderedPageBreak/>
              <w:t>profiles in different tissues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677461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lastRenderedPageBreak/>
              <w:t>5267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E85EC5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2458338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886183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GTEx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111D667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https://www.gtexportal.org/</w:t>
            </w:r>
          </w:p>
        </w:tc>
      </w:tr>
      <w:tr w:rsidR="007A4882" w:rsidRPr="00954F51" w14:paraId="749107EB" w14:textId="77777777" w:rsidTr="00A005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7FFF0581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Protein-protein</w:t>
            </w:r>
          </w:p>
          <w:p w14:paraId="758316DA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i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nteraction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110A61A" w14:textId="77777777" w:rsidR="007A4882" w:rsidRPr="00954F51" w:rsidRDefault="007A4882" w:rsidP="00A0054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Edge weights are interaction scores in STRING protein-protein network.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C1057E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6010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FC88A5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343708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12DB8F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STRING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27DF0F0" w14:textId="77777777" w:rsidR="007A4882" w:rsidRPr="00954F51" w:rsidRDefault="007A4882" w:rsidP="00A0054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https://string-db.org/</w:t>
            </w:r>
          </w:p>
        </w:tc>
      </w:tr>
      <w:tr w:rsidR="007A4882" w:rsidRPr="00954F51" w14:paraId="5AF30180" w14:textId="77777777" w:rsidTr="00A00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shd w:val="clear" w:color="auto" w:fill="auto"/>
            <w:vAlign w:val="center"/>
          </w:tcPr>
          <w:p w14:paraId="7AE9AF50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Protein sequence</w:t>
            </w:r>
          </w:p>
          <w:p w14:paraId="71F7944F" w14:textId="77777777" w:rsidR="007A4882" w:rsidRPr="00954F51" w:rsidRDefault="007A4882" w:rsidP="00A00540">
            <w:pPr>
              <w:spacing w:line="360" w:lineRule="auto"/>
              <w:jc w:val="center"/>
              <w:rPr>
                <w:rFonts w:ascii="Times New Roman" w:eastAsiaTheme="majorEastAsia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eastAsiaTheme="majorEastAsia" w:hAnsi="Times New Roman" w:cs="Times New Roman" w:hint="eastAsia"/>
                <w:b w:val="0"/>
                <w:szCs w:val="21"/>
              </w:rPr>
              <w:t>s</w:t>
            </w:r>
            <w:r w:rsidRPr="00954F51">
              <w:rPr>
                <w:rFonts w:ascii="Times New Roman" w:eastAsiaTheme="majorEastAsia" w:hAnsi="Times New Roman" w:cs="Times New Roman"/>
                <w:b w:val="0"/>
                <w:szCs w:val="21"/>
              </w:rPr>
              <w:t>imilarity network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2018B77" w14:textId="77777777" w:rsidR="007A4882" w:rsidRPr="00954F51" w:rsidRDefault="007A4882" w:rsidP="00A0054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Edge weights are obtained by calculating Smith-Waterman scores of paired protein sequences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503C4E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6250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2661A4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1118618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7C9A3C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Uniprot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4F35B87A" w14:textId="77777777" w:rsidR="007A4882" w:rsidRPr="00954F51" w:rsidRDefault="007A4882" w:rsidP="00A0054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szCs w:val="21"/>
              </w:rPr>
            </w:pPr>
            <w:r w:rsidRPr="00954F51">
              <w:rPr>
                <w:rFonts w:ascii="Times New Roman" w:eastAsiaTheme="majorEastAsia" w:hAnsi="Times New Roman" w:cs="Times New Roman"/>
                <w:szCs w:val="21"/>
              </w:rPr>
              <w:t>https://www.uniprot.org/</w:t>
            </w:r>
          </w:p>
        </w:tc>
      </w:tr>
    </w:tbl>
    <w:p w14:paraId="7C9CDB18" w14:textId="77777777" w:rsidR="00FA4B30" w:rsidRPr="00954F51" w:rsidRDefault="00FA4B30" w:rsidP="00FA4B30">
      <w:pPr>
        <w:rPr>
          <w:rFonts w:ascii="Times New Roman" w:hAnsi="Times New Roman" w:cs="Times New Roman"/>
          <w:b/>
          <w:sz w:val="24"/>
          <w:szCs w:val="24"/>
        </w:rPr>
      </w:pPr>
    </w:p>
    <w:p w14:paraId="288E266D" w14:textId="77777777" w:rsidR="00FA4B30" w:rsidRPr="00954F51" w:rsidRDefault="00FA4B30" w:rsidP="00FA4B30">
      <w:pPr>
        <w:rPr>
          <w:rFonts w:ascii="Times New Roman" w:hAnsi="Times New Roman" w:cs="Times New Roman"/>
          <w:b/>
          <w:sz w:val="24"/>
          <w:szCs w:val="24"/>
        </w:rPr>
      </w:pPr>
    </w:p>
    <w:p w14:paraId="59F796F1" w14:textId="77777777" w:rsidR="00097D1B" w:rsidRPr="00954F51" w:rsidRDefault="00097D1B" w:rsidP="00FA4B30">
      <w:pPr>
        <w:rPr>
          <w:rFonts w:ascii="Times New Roman" w:hAnsi="Times New Roman" w:cs="Times New Roman"/>
          <w:b/>
          <w:sz w:val="24"/>
          <w:szCs w:val="24"/>
        </w:rPr>
      </w:pPr>
    </w:p>
    <w:p w14:paraId="23472141" w14:textId="02FDB439" w:rsidR="00FA4B30" w:rsidRPr="00954F51" w:rsidRDefault="00097D1B" w:rsidP="00FA4B30">
      <w:pPr>
        <w:rPr>
          <w:rFonts w:ascii="Times New Roman" w:hAnsi="Times New Roman" w:cs="Times New Roman"/>
          <w:b/>
          <w:sz w:val="24"/>
          <w:szCs w:val="24"/>
        </w:rPr>
      </w:pPr>
      <w:r w:rsidRPr="00954F51">
        <w:rPr>
          <w:rFonts w:ascii="Times New Roman" w:hAnsi="Times New Roman" w:cs="Times New Roman" w:hint="eastAsia"/>
          <w:b/>
          <w:sz w:val="24"/>
          <w:szCs w:val="24"/>
        </w:rPr>
        <w:t>Supplementary table 4</w:t>
      </w:r>
      <w:r w:rsidR="00FA4B30"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FA4B30" w:rsidRPr="00954F51">
        <w:rPr>
          <w:rFonts w:ascii="Times New Roman" w:hAnsi="Times New Roman" w:cs="Times New Roman"/>
          <w:b/>
          <w:sz w:val="24"/>
          <w:szCs w:val="24"/>
        </w:rPr>
        <w:t>Parameter information of the DrugMAN model</w:t>
      </w:r>
    </w:p>
    <w:p w14:paraId="7AD36E3C" w14:textId="77777777" w:rsidR="00FA4B30" w:rsidRPr="00954F51" w:rsidRDefault="00FA4B30" w:rsidP="00FA4B30"/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3348"/>
        <w:gridCol w:w="3281"/>
      </w:tblGrid>
      <w:tr w:rsidR="00FA4B30" w:rsidRPr="00954F51" w14:paraId="41DDFA75" w14:textId="77777777" w:rsidTr="006108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C38F9C5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parameter</w:t>
            </w:r>
          </w:p>
        </w:tc>
        <w:tc>
          <w:tcPr>
            <w:tcW w:w="3281" w:type="dxa"/>
            <w:shd w:val="clear" w:color="auto" w:fill="auto"/>
          </w:tcPr>
          <w:p w14:paraId="50D2CBB7" w14:textId="77777777" w:rsidR="00FA4B30" w:rsidRPr="00954F51" w:rsidRDefault="00FA4B30" w:rsidP="006108A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Value</w:t>
            </w:r>
          </w:p>
        </w:tc>
      </w:tr>
      <w:tr w:rsidR="00FA4B30" w:rsidRPr="00954F51" w14:paraId="7007F8CC" w14:textId="77777777" w:rsidTr="0061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BDE1F36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T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o</w:t>
            </w:r>
            <w:r w:rsidRPr="00954F51">
              <w:rPr>
                <w:rFonts w:ascii="Times New Roman" w:hAnsi="Times New Roman" w:cs="Times New Roman"/>
                <w:b w:val="0"/>
                <w:szCs w:val="21"/>
              </w:rPr>
              <w:t>t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al epoch</w:t>
            </w:r>
          </w:p>
        </w:tc>
        <w:tc>
          <w:tcPr>
            <w:tcW w:w="3281" w:type="dxa"/>
            <w:shd w:val="clear" w:color="auto" w:fill="auto"/>
          </w:tcPr>
          <w:p w14:paraId="13604A1D" w14:textId="77777777" w:rsidR="00FA4B30" w:rsidRPr="00954F51" w:rsidRDefault="00FA4B30" w:rsidP="006108A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>400</w:t>
            </w:r>
          </w:p>
        </w:tc>
      </w:tr>
      <w:tr w:rsidR="00FA4B30" w:rsidRPr="00954F51" w14:paraId="63AD56EE" w14:textId="77777777" w:rsidTr="006108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CE0A823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Warm up epoch</w:t>
            </w:r>
          </w:p>
        </w:tc>
        <w:tc>
          <w:tcPr>
            <w:tcW w:w="3281" w:type="dxa"/>
            <w:shd w:val="clear" w:color="auto" w:fill="auto"/>
          </w:tcPr>
          <w:p w14:paraId="519F347C" w14:textId="77777777" w:rsidR="00FA4B30" w:rsidRPr="00954F51" w:rsidRDefault="00FA4B30" w:rsidP="006108A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20</w:t>
            </w:r>
          </w:p>
        </w:tc>
      </w:tr>
      <w:tr w:rsidR="00FA4B30" w:rsidRPr="00954F51" w14:paraId="58831CFB" w14:textId="77777777" w:rsidTr="0061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BECD928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Learning rate</w:t>
            </w:r>
          </w:p>
        </w:tc>
        <w:tc>
          <w:tcPr>
            <w:tcW w:w="3281" w:type="dxa"/>
            <w:shd w:val="clear" w:color="auto" w:fill="auto"/>
          </w:tcPr>
          <w:p w14:paraId="18538E34" w14:textId="77777777" w:rsidR="00FA4B30" w:rsidRPr="00954F51" w:rsidRDefault="00FA4B30" w:rsidP="006108A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  <w:vertAlign w:val="superscript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954F51">
              <w:rPr>
                <w:rFonts w:ascii="Times New Roman" w:hAnsi="Times New Roman" w:cs="Times New Roman"/>
                <w:szCs w:val="21"/>
              </w:rPr>
              <w:t>3x10</w:t>
            </w:r>
            <w:r w:rsidRPr="00954F51">
              <w:rPr>
                <w:rFonts w:ascii="Times New Roman" w:hAnsi="Times New Roman" w:cs="Times New Roman" w:hint="eastAsia"/>
                <w:szCs w:val="21"/>
                <w:vertAlign w:val="superscript"/>
              </w:rPr>
              <w:t>-5</w:t>
            </w:r>
          </w:p>
        </w:tc>
      </w:tr>
      <w:tr w:rsidR="00FA4B30" w:rsidRPr="00954F51" w14:paraId="256818C2" w14:textId="77777777" w:rsidTr="006108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8FBBCF3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W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eight decay</w:t>
            </w:r>
          </w:p>
        </w:tc>
        <w:tc>
          <w:tcPr>
            <w:tcW w:w="3281" w:type="dxa"/>
            <w:shd w:val="clear" w:color="auto" w:fill="auto"/>
          </w:tcPr>
          <w:p w14:paraId="2C8C821B" w14:textId="77777777" w:rsidR="00FA4B30" w:rsidRPr="00954F51" w:rsidRDefault="00FA4B30" w:rsidP="006108A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>0.02</w:t>
            </w:r>
          </w:p>
        </w:tc>
      </w:tr>
      <w:tr w:rsidR="00FA4B30" w:rsidRPr="00954F51" w14:paraId="1854B731" w14:textId="77777777" w:rsidTr="006108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58A80E0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Dropout (Multi-head attention block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>)</w:t>
            </w:r>
          </w:p>
        </w:tc>
        <w:tc>
          <w:tcPr>
            <w:tcW w:w="3281" w:type="dxa"/>
            <w:shd w:val="clear" w:color="auto" w:fill="auto"/>
          </w:tcPr>
          <w:p w14:paraId="4D7EE645" w14:textId="77777777" w:rsidR="00FA4B30" w:rsidRPr="00954F51" w:rsidRDefault="00FA4B30" w:rsidP="006108AA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/>
                <w:szCs w:val="21"/>
              </w:rPr>
              <w:t>0.3</w:t>
            </w:r>
          </w:p>
        </w:tc>
      </w:tr>
      <w:tr w:rsidR="00FA4B30" w:rsidRPr="00954F51" w14:paraId="6A7DF13F" w14:textId="77777777" w:rsidTr="006108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5048947" w14:textId="77777777" w:rsidR="00FA4B30" w:rsidRPr="00954F51" w:rsidRDefault="00FA4B30" w:rsidP="006108AA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Cs w:val="21"/>
              </w:rPr>
            </w:pPr>
            <w:r w:rsidRPr="00954F51">
              <w:rPr>
                <w:rFonts w:ascii="Times New Roman" w:hAnsi="Times New Roman" w:cs="Times New Roman"/>
                <w:b w:val="0"/>
                <w:szCs w:val="21"/>
              </w:rPr>
              <w:t>Dropout (MLP</w:t>
            </w:r>
            <w:r w:rsidRPr="00954F51">
              <w:rPr>
                <w:rFonts w:ascii="Times New Roman" w:hAnsi="Times New Roman" w:cs="Times New Roman" w:hint="eastAsia"/>
                <w:b w:val="0"/>
                <w:szCs w:val="21"/>
              </w:rPr>
              <w:t xml:space="preserve"> block)</w:t>
            </w:r>
          </w:p>
        </w:tc>
        <w:tc>
          <w:tcPr>
            <w:tcW w:w="3281" w:type="dxa"/>
            <w:shd w:val="clear" w:color="auto" w:fill="auto"/>
          </w:tcPr>
          <w:p w14:paraId="1A131E4B" w14:textId="77777777" w:rsidR="00FA4B30" w:rsidRPr="00954F51" w:rsidRDefault="00FA4B30" w:rsidP="006108AA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954F51">
              <w:rPr>
                <w:rFonts w:ascii="Times New Roman" w:hAnsi="Times New Roman" w:cs="Times New Roman" w:hint="eastAsia"/>
                <w:szCs w:val="21"/>
              </w:rPr>
              <w:t>0.3</w:t>
            </w:r>
          </w:p>
        </w:tc>
      </w:tr>
    </w:tbl>
    <w:p w14:paraId="3D50A837" w14:textId="1797B924" w:rsidR="009F011D" w:rsidRPr="00954F51" w:rsidRDefault="009F011D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BEA0CE0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7AF6449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EA704E3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8734412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9072494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2132AE4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CFCD79F" w14:textId="39FE6042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 w:rsidRPr="00954F51">
        <w:rPr>
          <w:rFonts w:ascii="Times New Roman" w:hAnsi="Times New Roman" w:cs="Times New Roman" w:hint="eastAsia"/>
          <w:b/>
          <w:sz w:val="24"/>
          <w:szCs w:val="24"/>
        </w:rPr>
        <w:lastRenderedPageBreak/>
        <w:t>Supplementary t</w:t>
      </w:r>
      <w:r w:rsidRPr="00954F51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954F51">
        <w:rPr>
          <w:rFonts w:ascii="Times New Roman" w:hAnsi="Times New Roman" w:cs="Times New Roman" w:hint="eastAsia"/>
          <w:b/>
          <w:sz w:val="24"/>
          <w:szCs w:val="24"/>
        </w:rPr>
        <w:t xml:space="preserve">5 </w:t>
      </w:r>
      <w:r w:rsidRPr="00954F51">
        <w:rPr>
          <w:rFonts w:ascii="Times New Roman" w:hAnsi="Times New Roman" w:cs="Times New Roman"/>
          <w:b/>
          <w:sz w:val="24"/>
          <w:szCs w:val="24"/>
        </w:rPr>
        <w:t>Pseudocode for the DrugMAN model</w:t>
      </w:r>
    </w:p>
    <w:p w14:paraId="026C8177" w14:textId="77777777" w:rsidR="008E2605" w:rsidRPr="00954F51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</w:tblGrid>
      <w:tr w:rsidR="008E2605" w:rsidRPr="00954F51" w14:paraId="4FF17F8C" w14:textId="77777777" w:rsidTr="008E2605">
        <w:trPr>
          <w:trHeight w:val="430"/>
        </w:trPr>
        <w:tc>
          <w:tcPr>
            <w:tcW w:w="7054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B02A7F1" w14:textId="77777777" w:rsidR="008E2605" w:rsidRPr="00954F51" w:rsidRDefault="008E2605" w:rsidP="008E2605">
            <w:pPr>
              <w:spacing w:line="360" w:lineRule="auto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b/>
                <w:color w:val="000000" w:themeColor="text1"/>
                <w:szCs w:val="21"/>
              </w:rPr>
              <w:t xml:space="preserve"># </w:t>
            </w:r>
            <w:r w:rsidRPr="00954F51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Pseudocode for extracting drug and target representations by BIONIC</w:t>
            </w:r>
          </w:p>
        </w:tc>
      </w:tr>
      <w:tr w:rsidR="008E2605" w:rsidRPr="00954F51" w14:paraId="15893417" w14:textId="77777777" w:rsidTr="008E2605">
        <w:tc>
          <w:tcPr>
            <w:tcW w:w="7054" w:type="dxa"/>
            <w:tcBorders>
              <w:left w:val="nil"/>
              <w:right w:val="nil"/>
            </w:tcBorders>
            <w:vAlign w:val="bottom"/>
          </w:tcPr>
          <w:p w14:paraId="7EB70422" w14:textId="77777777" w:rsidR="008E2605" w:rsidRPr="00954F51" w:rsidRDefault="008E2605" w:rsidP="008E2605">
            <w:pPr>
              <w:spacing w:line="360" w:lineRule="auto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def BIONIC(drug_networks, target_networks):</w:t>
            </w:r>
          </w:p>
          <w:p w14:paraId="4E268A3B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1: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Fd = BIONIC(drug_networks)</w:t>
            </w:r>
          </w:p>
          <w:p w14:paraId="3791D945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2: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Ft = BIONIC(target_networks)</w:t>
            </w:r>
          </w:p>
          <w:p w14:paraId="7148EBC1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>3: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return Fd, Ft</w:t>
            </w:r>
          </w:p>
        </w:tc>
      </w:tr>
      <w:tr w:rsidR="008E2605" w:rsidRPr="00954F51" w14:paraId="5869223C" w14:textId="77777777" w:rsidTr="008E2605">
        <w:tc>
          <w:tcPr>
            <w:tcW w:w="7054" w:type="dxa"/>
            <w:tcBorders>
              <w:left w:val="nil"/>
              <w:right w:val="nil"/>
            </w:tcBorders>
            <w:vAlign w:val="bottom"/>
          </w:tcPr>
          <w:p w14:paraId="4BA01C43" w14:textId="77777777" w:rsidR="008E2605" w:rsidRPr="00954F51" w:rsidRDefault="008E2605" w:rsidP="008E2605">
            <w:pPr>
              <w:spacing w:line="360" w:lineRule="auto"/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b/>
                <w:color w:val="000000" w:themeColor="text1"/>
                <w:szCs w:val="21"/>
              </w:rPr>
              <w:t># Pseudocode for the mutual attention network module</w:t>
            </w:r>
          </w:p>
        </w:tc>
      </w:tr>
      <w:tr w:rsidR="008E2605" w14:paraId="3EBD622F" w14:textId="77777777" w:rsidTr="008E2605">
        <w:tc>
          <w:tcPr>
            <w:tcW w:w="7054" w:type="dxa"/>
            <w:tcBorders>
              <w:left w:val="nil"/>
              <w:right w:val="nil"/>
            </w:tcBorders>
            <w:vAlign w:val="bottom"/>
          </w:tcPr>
          <w:p w14:paraId="54534737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1: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Fdt = Matrix(Fd, Ft)</w:t>
            </w:r>
          </w:p>
          <w:p w14:paraId="19DFE6A5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2: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Fdt = Attention(Fdt)</w:t>
            </w:r>
          </w:p>
          <w:p w14:paraId="3D9FFD5E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3: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return Fd, Ft</w:t>
            </w:r>
          </w:p>
          <w:p w14:paraId="3DC7C62E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# Binary classification layer</w:t>
            </w:r>
          </w:p>
          <w:p w14:paraId="340AB40B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def classification_layer(Fpair):</w:t>
            </w:r>
          </w:p>
          <w:p w14:paraId="19A9E1F7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1: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Fpair = concatenate(Fd, Ft)</w:t>
            </w:r>
          </w:p>
          <w:p w14:paraId="254E7DA6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2: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linear_output = Linear (Fpair)</w:t>
            </w:r>
          </w:p>
          <w:p w14:paraId="4F3716A1" w14:textId="77777777" w:rsidR="008E2605" w:rsidRPr="00954F51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3: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Score = sigmoid(linear_output)</w:t>
            </w:r>
          </w:p>
          <w:p w14:paraId="0F6C09B7" w14:textId="77777777" w:rsidR="008E2605" w:rsidRPr="008E2605" w:rsidRDefault="008E2605" w:rsidP="008E2605">
            <w:pPr>
              <w:spacing w:line="360" w:lineRule="auto"/>
              <w:ind w:firstLineChars="100" w:firstLine="210"/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</w:pPr>
            <w:r w:rsidRPr="00954F51">
              <w:rPr>
                <w:rFonts w:ascii="Times New Roman" w:eastAsia="SimSun" w:hAnsi="Times New Roman" w:cs="Times New Roman" w:hint="eastAsia"/>
                <w:color w:val="000000" w:themeColor="text1"/>
                <w:szCs w:val="21"/>
              </w:rPr>
              <w:t xml:space="preserve">4: </w:t>
            </w:r>
            <w:r w:rsidRPr="00954F51">
              <w:rPr>
                <w:rFonts w:ascii="Times New Roman" w:eastAsia="SimSun" w:hAnsi="Times New Roman" w:cs="Times New Roman"/>
                <w:color w:val="000000" w:themeColor="text1"/>
                <w:szCs w:val="21"/>
              </w:rPr>
              <w:t>return Score</w:t>
            </w:r>
          </w:p>
        </w:tc>
      </w:tr>
    </w:tbl>
    <w:p w14:paraId="6EBF969F" w14:textId="77777777" w:rsidR="008E2605" w:rsidRDefault="008E2605" w:rsidP="009F011D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8E2605" w:rsidSect="007A4882">
      <w:pgSz w:w="16838" w:h="11906" w:orient="landscape" w:code="9"/>
      <w:pgMar w:top="1797" w:right="1440" w:bottom="1797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926F3D" w14:textId="77777777" w:rsidR="00C052EC" w:rsidRDefault="00C052EC" w:rsidP="00B276C4">
      <w:r>
        <w:separator/>
      </w:r>
    </w:p>
  </w:endnote>
  <w:endnote w:type="continuationSeparator" w:id="0">
    <w:p w14:paraId="22910DE1" w14:textId="77777777" w:rsidR="00C052EC" w:rsidRDefault="00C052EC" w:rsidP="00B2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2B9DE" w14:textId="77777777" w:rsidR="00C052EC" w:rsidRDefault="00C052EC" w:rsidP="00B276C4">
      <w:r>
        <w:separator/>
      </w:r>
    </w:p>
  </w:footnote>
  <w:footnote w:type="continuationSeparator" w:id="0">
    <w:p w14:paraId="4835AEF7" w14:textId="77777777" w:rsidR="00C052EC" w:rsidRDefault="00C052EC" w:rsidP="00B27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bQ0MzY0NDI0MrM0tzBT0lEKTi0uzszPAykwrAUALf63pCwAAAA="/>
  </w:docVars>
  <w:rsids>
    <w:rsidRoot w:val="00606CAE"/>
    <w:rsid w:val="00004E5A"/>
    <w:rsid w:val="00075E67"/>
    <w:rsid w:val="0007704B"/>
    <w:rsid w:val="00097D1B"/>
    <w:rsid w:val="000D7594"/>
    <w:rsid w:val="00131CA6"/>
    <w:rsid w:val="00155950"/>
    <w:rsid w:val="001836A2"/>
    <w:rsid w:val="001B45A7"/>
    <w:rsid w:val="00201F81"/>
    <w:rsid w:val="002205A1"/>
    <w:rsid w:val="00251C55"/>
    <w:rsid w:val="00265620"/>
    <w:rsid w:val="002659D1"/>
    <w:rsid w:val="00296DC2"/>
    <w:rsid w:val="002A4A84"/>
    <w:rsid w:val="002E7EF7"/>
    <w:rsid w:val="00310265"/>
    <w:rsid w:val="00384F06"/>
    <w:rsid w:val="00392A04"/>
    <w:rsid w:val="003E2584"/>
    <w:rsid w:val="00417ADB"/>
    <w:rsid w:val="004233EC"/>
    <w:rsid w:val="00437B97"/>
    <w:rsid w:val="0044473D"/>
    <w:rsid w:val="00457F15"/>
    <w:rsid w:val="00470D6A"/>
    <w:rsid w:val="004B2202"/>
    <w:rsid w:val="004F3C10"/>
    <w:rsid w:val="00531271"/>
    <w:rsid w:val="00552AB3"/>
    <w:rsid w:val="005B6F9E"/>
    <w:rsid w:val="00606CAE"/>
    <w:rsid w:val="00614BEE"/>
    <w:rsid w:val="00672D4F"/>
    <w:rsid w:val="006B1496"/>
    <w:rsid w:val="006B58DF"/>
    <w:rsid w:val="006B5E38"/>
    <w:rsid w:val="006C4C58"/>
    <w:rsid w:val="007821BF"/>
    <w:rsid w:val="007A4882"/>
    <w:rsid w:val="007F47BF"/>
    <w:rsid w:val="007F49DE"/>
    <w:rsid w:val="008303E8"/>
    <w:rsid w:val="00833E69"/>
    <w:rsid w:val="008439F9"/>
    <w:rsid w:val="008646E0"/>
    <w:rsid w:val="008A24A8"/>
    <w:rsid w:val="008E2605"/>
    <w:rsid w:val="008E316E"/>
    <w:rsid w:val="00913556"/>
    <w:rsid w:val="00940699"/>
    <w:rsid w:val="00943112"/>
    <w:rsid w:val="00945A89"/>
    <w:rsid w:val="009475AC"/>
    <w:rsid w:val="00954F0D"/>
    <w:rsid w:val="00954F51"/>
    <w:rsid w:val="00972935"/>
    <w:rsid w:val="009A0EE9"/>
    <w:rsid w:val="009F011D"/>
    <w:rsid w:val="00A14FA4"/>
    <w:rsid w:val="00A2436B"/>
    <w:rsid w:val="00A257B7"/>
    <w:rsid w:val="00A6103B"/>
    <w:rsid w:val="00A67078"/>
    <w:rsid w:val="00A76B64"/>
    <w:rsid w:val="00A8467A"/>
    <w:rsid w:val="00AC7296"/>
    <w:rsid w:val="00B276C4"/>
    <w:rsid w:val="00B63740"/>
    <w:rsid w:val="00B748E5"/>
    <w:rsid w:val="00BB0BE7"/>
    <w:rsid w:val="00BD14AE"/>
    <w:rsid w:val="00C052EC"/>
    <w:rsid w:val="00C20AD1"/>
    <w:rsid w:val="00CA74EF"/>
    <w:rsid w:val="00CE69A5"/>
    <w:rsid w:val="00D43D5E"/>
    <w:rsid w:val="00D63BDA"/>
    <w:rsid w:val="00D64BCC"/>
    <w:rsid w:val="00D67849"/>
    <w:rsid w:val="00D70CC6"/>
    <w:rsid w:val="00D763D2"/>
    <w:rsid w:val="00D86857"/>
    <w:rsid w:val="00D879F3"/>
    <w:rsid w:val="00DE5FDA"/>
    <w:rsid w:val="00E02AF6"/>
    <w:rsid w:val="00E03051"/>
    <w:rsid w:val="00EF552F"/>
    <w:rsid w:val="00F02F8D"/>
    <w:rsid w:val="00F03EF8"/>
    <w:rsid w:val="00F30732"/>
    <w:rsid w:val="00F34607"/>
    <w:rsid w:val="00F368D0"/>
    <w:rsid w:val="00F47B68"/>
    <w:rsid w:val="00FA4B30"/>
    <w:rsid w:val="00FA7A76"/>
    <w:rsid w:val="00FB0CA5"/>
    <w:rsid w:val="00FB6AD1"/>
    <w:rsid w:val="00FD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BDF106"/>
  <w15:docId w15:val="{1D768C28-7E41-417E-971F-83CA1C5C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36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94069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406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699"/>
    <w:rPr>
      <w:sz w:val="18"/>
      <w:szCs w:val="18"/>
    </w:rPr>
  </w:style>
  <w:style w:type="table" w:styleId="TableGrid">
    <w:name w:val="Table Grid"/>
    <w:basedOn w:val="TableNormal"/>
    <w:uiPriority w:val="39"/>
    <w:rsid w:val="00CE69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69A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76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276C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276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276C4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79F3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9F3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9F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9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3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027A793-2C57-4B8E-B453-12DCF1816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5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Kiruthika S</cp:lastModifiedBy>
  <cp:revision>24</cp:revision>
  <dcterms:created xsi:type="dcterms:W3CDTF">2024-01-17T12:13:00Z</dcterms:created>
  <dcterms:modified xsi:type="dcterms:W3CDTF">2024-11-07T03:49:00Z</dcterms:modified>
</cp:coreProperties>
</file>