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168B39" w14:textId="6F6BC886" w:rsidR="004024DD" w:rsidRPr="005F08B6" w:rsidRDefault="004024DD" w:rsidP="004024DD">
      <w:pPr>
        <w:rPr>
          <w:b/>
          <w:bCs/>
          <w:sz w:val="28"/>
          <w:szCs w:val="28"/>
        </w:rPr>
      </w:pPr>
      <w:r w:rsidRPr="005F08B6">
        <w:rPr>
          <w:b/>
          <w:bCs/>
          <w:sz w:val="28"/>
          <w:szCs w:val="28"/>
        </w:rPr>
        <w:t>Supporting Information</w:t>
      </w:r>
      <w:r w:rsidR="00163568" w:rsidRPr="005F08B6">
        <w:rPr>
          <w:b/>
          <w:bCs/>
          <w:sz w:val="28"/>
          <w:szCs w:val="28"/>
        </w:rPr>
        <w:t>:</w:t>
      </w:r>
    </w:p>
    <w:p w14:paraId="040CFEC3" w14:textId="77777777" w:rsidR="00480FB0" w:rsidRPr="005F08B6" w:rsidRDefault="00480FB0" w:rsidP="00480FB0">
      <w:pPr>
        <w:rPr>
          <w:b/>
          <w:bCs/>
          <w:sz w:val="36"/>
          <w:szCs w:val="36"/>
        </w:rPr>
      </w:pPr>
      <w:bookmarkStart w:id="0" w:name="_Hlk125366766"/>
      <w:r w:rsidRPr="005F08B6">
        <w:rPr>
          <w:b/>
          <w:bCs/>
          <w:sz w:val="36"/>
          <w:szCs w:val="36"/>
        </w:rPr>
        <w:t>getphylo: rapid and automatic generation of multi-locus phylogenetic trees</w:t>
      </w:r>
    </w:p>
    <w:bookmarkEnd w:id="0"/>
    <w:p w14:paraId="0FD388EB" w14:textId="48518168" w:rsidR="004024DD" w:rsidRPr="005F08B6" w:rsidRDefault="004024DD" w:rsidP="004024DD">
      <w:pPr>
        <w:rPr>
          <w:sz w:val="18"/>
          <w:szCs w:val="18"/>
        </w:rPr>
      </w:pPr>
      <w:r w:rsidRPr="005F08B6">
        <w:rPr>
          <w:sz w:val="18"/>
          <w:szCs w:val="18"/>
        </w:rPr>
        <w:t>T. J. Booth</w:t>
      </w:r>
      <w:r w:rsidRPr="005F08B6">
        <w:rPr>
          <w:sz w:val="18"/>
          <w:szCs w:val="18"/>
          <w:vertAlign w:val="superscript"/>
        </w:rPr>
        <w:t>1</w:t>
      </w:r>
      <w:r w:rsidR="003E7C93" w:rsidRPr="005F08B6">
        <w:rPr>
          <w:sz w:val="18"/>
          <w:szCs w:val="18"/>
          <w:vertAlign w:val="superscript"/>
        </w:rPr>
        <w:t>*</w:t>
      </w:r>
      <w:r w:rsidR="002D7056" w:rsidRPr="005F08B6">
        <w:rPr>
          <w:sz w:val="18"/>
          <w:szCs w:val="18"/>
        </w:rPr>
        <w:t>,</w:t>
      </w:r>
      <w:r w:rsidRPr="005F08B6">
        <w:rPr>
          <w:sz w:val="18"/>
          <w:szCs w:val="18"/>
        </w:rPr>
        <w:t xml:space="preserve"> </w:t>
      </w:r>
      <w:r w:rsidR="00C272C7" w:rsidRPr="005F08B6">
        <w:rPr>
          <w:sz w:val="18"/>
          <w:szCs w:val="18"/>
        </w:rPr>
        <w:t>S. Shaw</w:t>
      </w:r>
      <w:r w:rsidR="00C272C7" w:rsidRPr="005F08B6">
        <w:rPr>
          <w:sz w:val="18"/>
          <w:szCs w:val="18"/>
          <w:vertAlign w:val="superscript"/>
        </w:rPr>
        <w:t>1</w:t>
      </w:r>
      <w:r w:rsidR="00C272C7" w:rsidRPr="005F08B6">
        <w:rPr>
          <w:sz w:val="18"/>
          <w:szCs w:val="18"/>
        </w:rPr>
        <w:t xml:space="preserve"> </w:t>
      </w:r>
      <w:r w:rsidR="00DC12F2">
        <w:rPr>
          <w:sz w:val="18"/>
          <w:szCs w:val="18"/>
        </w:rPr>
        <w:t>P. Cruz-Morales</w:t>
      </w:r>
      <w:r w:rsidR="006B332E" w:rsidRPr="005F08B6">
        <w:rPr>
          <w:sz w:val="18"/>
          <w:szCs w:val="18"/>
          <w:vertAlign w:val="superscript"/>
        </w:rPr>
        <w:t>1</w:t>
      </w:r>
      <w:r w:rsidR="00DC12F2">
        <w:rPr>
          <w:sz w:val="18"/>
          <w:szCs w:val="18"/>
        </w:rPr>
        <w:t xml:space="preserve"> </w:t>
      </w:r>
      <w:r w:rsidR="002D7056" w:rsidRPr="005F08B6">
        <w:rPr>
          <w:sz w:val="18"/>
          <w:szCs w:val="18"/>
        </w:rPr>
        <w:t xml:space="preserve">and </w:t>
      </w:r>
      <w:r w:rsidRPr="005F08B6">
        <w:rPr>
          <w:sz w:val="18"/>
          <w:szCs w:val="18"/>
        </w:rPr>
        <w:t>T. Weber</w:t>
      </w:r>
      <w:r w:rsidRPr="005F08B6">
        <w:rPr>
          <w:sz w:val="18"/>
          <w:szCs w:val="18"/>
          <w:vertAlign w:val="superscript"/>
        </w:rPr>
        <w:t>1</w:t>
      </w:r>
    </w:p>
    <w:p w14:paraId="79ECE329" w14:textId="725A8E1D" w:rsidR="004024DD" w:rsidRPr="005F08B6" w:rsidRDefault="004024DD" w:rsidP="004024DD">
      <w:pPr>
        <w:rPr>
          <w:sz w:val="18"/>
          <w:szCs w:val="18"/>
          <w:lang w:val="da-DK"/>
        </w:rPr>
      </w:pPr>
      <w:r w:rsidRPr="005F08B6">
        <w:rPr>
          <w:sz w:val="18"/>
          <w:szCs w:val="18"/>
          <w:vertAlign w:val="superscript"/>
          <w:lang w:val="da-DK"/>
        </w:rPr>
        <w:t>1</w:t>
      </w:r>
      <w:r w:rsidR="00F25AF2" w:rsidRPr="005F08B6">
        <w:rPr>
          <w:sz w:val="18"/>
          <w:szCs w:val="18"/>
          <w:lang w:val="da-DK"/>
        </w:rPr>
        <w:t xml:space="preserve">The Novo Nordisk Foundation Center for Biosustainability, </w:t>
      </w:r>
      <w:r w:rsidRPr="005F08B6">
        <w:rPr>
          <w:sz w:val="18"/>
          <w:szCs w:val="18"/>
          <w:lang w:val="da-DK"/>
        </w:rPr>
        <w:t>Danmarks Tekniske Universitet, Kongens Lyngby, Denmark</w:t>
      </w:r>
    </w:p>
    <w:p w14:paraId="7EFE0ECC" w14:textId="6586BF9D" w:rsidR="003E7C93" w:rsidRPr="005F08B6" w:rsidRDefault="003E7C93" w:rsidP="004024DD">
      <w:pPr>
        <w:rPr>
          <w:sz w:val="18"/>
          <w:szCs w:val="18"/>
          <w:lang w:val="en-US"/>
        </w:rPr>
      </w:pPr>
      <w:r w:rsidRPr="005F08B6">
        <w:rPr>
          <w:sz w:val="18"/>
          <w:szCs w:val="18"/>
          <w:lang w:val="en-US"/>
        </w:rPr>
        <w:t>*email: thoboo@biosustain.dtu.dk</w:t>
      </w:r>
    </w:p>
    <w:p w14:paraId="3AF09C5F" w14:textId="6561554A" w:rsidR="00950E63" w:rsidRPr="005F08B6" w:rsidRDefault="00950E63" w:rsidP="00950E63">
      <w:pPr>
        <w:spacing w:line="259" w:lineRule="auto"/>
        <w:jc w:val="left"/>
        <w:rPr>
          <w:sz w:val="18"/>
          <w:szCs w:val="18"/>
          <w:lang w:val="en-US"/>
        </w:rPr>
      </w:pPr>
      <w:r w:rsidRPr="005F08B6">
        <w:rPr>
          <w:sz w:val="18"/>
          <w:szCs w:val="18"/>
          <w:lang w:val="en-US"/>
        </w:rPr>
        <w:br w:type="page"/>
      </w:r>
    </w:p>
    <w:sdt>
      <w:sdtPr>
        <w:rPr>
          <w:rFonts w:eastAsiaTheme="minorHAnsi"/>
          <w:b w:val="0"/>
          <w:bCs w:val="0"/>
          <w:color w:val="202124"/>
          <w:sz w:val="18"/>
          <w:szCs w:val="20"/>
          <w:shd w:val="clear" w:color="auto" w:fill="FFFFFF"/>
          <w:lang w:val="en-GB"/>
        </w:rPr>
        <w:id w:val="2015944801"/>
        <w:docPartObj>
          <w:docPartGallery w:val="Table of Contents"/>
          <w:docPartUnique/>
        </w:docPartObj>
      </w:sdtPr>
      <w:sdtEndPr>
        <w:rPr>
          <w:noProof/>
        </w:rPr>
      </w:sdtEndPr>
      <w:sdtContent>
        <w:p w14:paraId="40725496" w14:textId="3DF0059E" w:rsidR="001D4811" w:rsidRPr="005F08B6" w:rsidRDefault="001D4811" w:rsidP="000A3C5B">
          <w:pPr>
            <w:pStyle w:val="TOCHeading"/>
            <w:rPr>
              <w:sz w:val="24"/>
              <w:szCs w:val="24"/>
            </w:rPr>
          </w:pPr>
          <w:r w:rsidRPr="005F08B6">
            <w:rPr>
              <w:sz w:val="22"/>
              <w:szCs w:val="22"/>
            </w:rPr>
            <w:t>Contents</w:t>
          </w:r>
        </w:p>
        <w:p w14:paraId="6BF24438" w14:textId="706B8211" w:rsidR="006C2614" w:rsidRPr="006C2614" w:rsidRDefault="001D4811">
          <w:pPr>
            <w:pStyle w:val="TOC1"/>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r w:rsidRPr="006C2614">
            <w:rPr>
              <w:color w:val="auto"/>
              <w:sz w:val="16"/>
              <w:szCs w:val="18"/>
            </w:rPr>
            <w:fldChar w:fldCharType="begin"/>
          </w:r>
          <w:r w:rsidRPr="006C2614">
            <w:rPr>
              <w:color w:val="auto"/>
              <w:sz w:val="16"/>
              <w:szCs w:val="18"/>
            </w:rPr>
            <w:instrText xml:space="preserve"> TOC \o "1-3" \h \z \u </w:instrText>
          </w:r>
          <w:r w:rsidRPr="006C2614">
            <w:rPr>
              <w:color w:val="auto"/>
              <w:sz w:val="16"/>
              <w:szCs w:val="18"/>
            </w:rPr>
            <w:fldChar w:fldCharType="separate"/>
          </w:r>
          <w:hyperlink w:anchor="_Toc176011526" w:history="1">
            <w:r w:rsidR="006C2614" w:rsidRPr="006C2614">
              <w:rPr>
                <w:rStyle w:val="Hyperlink"/>
                <w:noProof/>
                <w:sz w:val="18"/>
                <w:szCs w:val="20"/>
              </w:rPr>
              <w:t>Performance Benchmarking</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_Toc176011526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3</w:t>
            </w:r>
            <w:r w:rsidR="006C2614" w:rsidRPr="006C2614">
              <w:rPr>
                <w:noProof/>
                <w:webHidden/>
                <w:sz w:val="18"/>
                <w:szCs w:val="20"/>
              </w:rPr>
              <w:fldChar w:fldCharType="end"/>
            </w:r>
          </w:hyperlink>
        </w:p>
        <w:p w14:paraId="48300511" w14:textId="5D4027C3" w:rsidR="006C2614" w:rsidRPr="006C2614" w:rsidRDefault="00000000">
          <w:pPr>
            <w:pStyle w:val="TOC2"/>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27" w:history="1">
            <w:r w:rsidR="006C2614" w:rsidRPr="006C2614">
              <w:rPr>
                <w:rStyle w:val="Hyperlink"/>
                <w:noProof/>
                <w:sz w:val="18"/>
                <w:szCs w:val="20"/>
              </w:rPr>
              <w:t>Data Curation</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_Toc176011527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3</w:t>
            </w:r>
            <w:r w:rsidR="006C2614" w:rsidRPr="006C2614">
              <w:rPr>
                <w:noProof/>
                <w:webHidden/>
                <w:sz w:val="18"/>
                <w:szCs w:val="20"/>
              </w:rPr>
              <w:fldChar w:fldCharType="end"/>
            </w:r>
          </w:hyperlink>
        </w:p>
        <w:p w14:paraId="753F31C4" w14:textId="6980BD20"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28" w:history="1">
            <w:r w:rsidR="006C2614" w:rsidRPr="006C2614">
              <w:rPr>
                <w:rStyle w:val="Hyperlink"/>
                <w:noProof/>
                <w:sz w:val="18"/>
                <w:szCs w:val="20"/>
              </w:rPr>
              <w:t>Figure S1: Interdependency of benchmarking datasets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_Toc176011528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3</w:t>
            </w:r>
            <w:r w:rsidR="006C2614" w:rsidRPr="006C2614">
              <w:rPr>
                <w:noProof/>
                <w:webHidden/>
                <w:sz w:val="18"/>
                <w:szCs w:val="20"/>
              </w:rPr>
              <w:fldChar w:fldCharType="end"/>
            </w:r>
          </w:hyperlink>
        </w:p>
        <w:p w14:paraId="14652F2E" w14:textId="767487E7" w:rsidR="006C2614" w:rsidRPr="006C2614" w:rsidRDefault="00000000">
          <w:pPr>
            <w:pStyle w:val="TOC2"/>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29" w:history="1">
            <w:r w:rsidR="006C2614" w:rsidRPr="006C2614">
              <w:rPr>
                <w:rStyle w:val="Hyperlink"/>
                <w:noProof/>
                <w:sz w:val="18"/>
                <w:szCs w:val="20"/>
              </w:rPr>
              <w:t>Run Parameters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_Toc176011529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4</w:t>
            </w:r>
            <w:r w:rsidR="006C2614" w:rsidRPr="006C2614">
              <w:rPr>
                <w:noProof/>
                <w:webHidden/>
                <w:sz w:val="18"/>
                <w:szCs w:val="20"/>
              </w:rPr>
              <w:fldChar w:fldCharType="end"/>
            </w:r>
          </w:hyperlink>
        </w:p>
        <w:p w14:paraId="08CFBEAC" w14:textId="4DECA82A" w:rsidR="006C2614" w:rsidRPr="006C2614" w:rsidRDefault="00000000">
          <w:pPr>
            <w:pStyle w:val="TOC2"/>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30" w:history="1">
            <w:r w:rsidR="006C2614" w:rsidRPr="006C2614">
              <w:rPr>
                <w:rStyle w:val="Hyperlink"/>
                <w:noProof/>
                <w:sz w:val="18"/>
                <w:szCs w:val="20"/>
              </w:rPr>
              <w:t>Job Time</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_Toc176011530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6</w:t>
            </w:r>
            <w:r w:rsidR="006C2614" w:rsidRPr="006C2614">
              <w:rPr>
                <w:noProof/>
                <w:webHidden/>
                <w:sz w:val="18"/>
                <w:szCs w:val="20"/>
              </w:rPr>
              <w:fldChar w:fldCharType="end"/>
            </w:r>
          </w:hyperlink>
        </w:p>
        <w:p w14:paraId="24D2807D" w14:textId="08E797E9"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31" w:history="1">
            <w:r w:rsidR="006C2614" w:rsidRPr="006C2614">
              <w:rPr>
                <w:rStyle w:val="Hyperlink"/>
                <w:noProof/>
                <w:sz w:val="18"/>
                <w:szCs w:val="20"/>
              </w:rPr>
              <w:t xml:space="preserve">Figure S2: </w:t>
            </w:r>
            <w:r w:rsidR="006C2614" w:rsidRPr="006C2614">
              <w:rPr>
                <w:rStyle w:val="Hyperlink"/>
                <w:noProof/>
                <w:sz w:val="18"/>
                <w:szCs w:val="20"/>
                <w:lang w:val="en-US"/>
              </w:rPr>
              <w:t>Comparison of run times between getphylo, autoMLST and GTDB-tk</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_Toc176011531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6</w:t>
            </w:r>
            <w:r w:rsidR="006C2614" w:rsidRPr="006C2614">
              <w:rPr>
                <w:noProof/>
                <w:webHidden/>
                <w:sz w:val="18"/>
                <w:szCs w:val="20"/>
              </w:rPr>
              <w:fldChar w:fldCharType="end"/>
            </w:r>
          </w:hyperlink>
        </w:p>
        <w:p w14:paraId="3A97F122" w14:textId="2F13E112" w:rsidR="006C2614" w:rsidRPr="006C2614" w:rsidRDefault="00000000">
          <w:pPr>
            <w:pStyle w:val="TOC2"/>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32" w:history="1">
            <w:r w:rsidR="006C2614" w:rsidRPr="006C2614">
              <w:rPr>
                <w:rStyle w:val="Hyperlink"/>
                <w:noProof/>
                <w:sz w:val="18"/>
                <w:szCs w:val="20"/>
              </w:rPr>
              <w:t>Branch Support and Tree Topology</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_Toc176011532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7</w:t>
            </w:r>
            <w:r w:rsidR="006C2614" w:rsidRPr="006C2614">
              <w:rPr>
                <w:noProof/>
                <w:webHidden/>
                <w:sz w:val="18"/>
                <w:szCs w:val="20"/>
              </w:rPr>
              <w:fldChar w:fldCharType="end"/>
            </w:r>
          </w:hyperlink>
        </w:p>
        <w:p w14:paraId="720A8841" w14:textId="410E223D"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33" w:history="1">
            <w:r w:rsidR="006C2614" w:rsidRPr="006C2614">
              <w:rPr>
                <w:rStyle w:val="Hyperlink"/>
                <w:noProof/>
                <w:sz w:val="18"/>
                <w:szCs w:val="20"/>
              </w:rPr>
              <w:t>Figure S3: Comparison of branch support values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_Toc176011533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7</w:t>
            </w:r>
            <w:r w:rsidR="006C2614" w:rsidRPr="006C2614">
              <w:rPr>
                <w:noProof/>
                <w:webHidden/>
                <w:sz w:val="18"/>
                <w:szCs w:val="20"/>
              </w:rPr>
              <w:fldChar w:fldCharType="end"/>
            </w:r>
          </w:hyperlink>
        </w:p>
        <w:p w14:paraId="191A1CD4" w14:textId="167DCED9"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34" w:history="1">
            <w:r w:rsidR="006C2614" w:rsidRPr="006C2614">
              <w:rPr>
                <w:rStyle w:val="Hyperlink"/>
                <w:noProof/>
                <w:sz w:val="18"/>
                <w:szCs w:val="20"/>
              </w:rPr>
              <w:t>Figure S4: Proportion of supported branches in output trees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_Toc176011534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8</w:t>
            </w:r>
            <w:r w:rsidR="006C2614" w:rsidRPr="006C2614">
              <w:rPr>
                <w:noProof/>
                <w:webHidden/>
                <w:sz w:val="18"/>
                <w:szCs w:val="20"/>
              </w:rPr>
              <w:fldChar w:fldCharType="end"/>
            </w:r>
          </w:hyperlink>
        </w:p>
        <w:p w14:paraId="19D0A432" w14:textId="6E566B7D"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35" w:history="1">
            <w:r w:rsidR="006C2614" w:rsidRPr="006C2614">
              <w:rPr>
                <w:rStyle w:val="Hyperlink"/>
                <w:noProof/>
                <w:sz w:val="18"/>
                <w:szCs w:val="20"/>
              </w:rPr>
              <w:t>Figure S5: Comparison of the consensus of individual gene trees between getphylo and autoMLST</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_Toc176011535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9</w:t>
            </w:r>
            <w:r w:rsidR="006C2614" w:rsidRPr="006C2614">
              <w:rPr>
                <w:noProof/>
                <w:webHidden/>
                <w:sz w:val="18"/>
                <w:szCs w:val="20"/>
              </w:rPr>
              <w:fldChar w:fldCharType="end"/>
            </w:r>
          </w:hyperlink>
        </w:p>
        <w:p w14:paraId="7437C7F6" w14:textId="6B46F8D2"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36" w:history="1">
            <w:r w:rsidR="006C2614" w:rsidRPr="006C2614">
              <w:rPr>
                <w:rStyle w:val="Hyperlink"/>
                <w:noProof/>
                <w:sz w:val="18"/>
                <w:szCs w:val="20"/>
              </w:rPr>
              <w:t>Figure S6: NSUMRF values for output trees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_Toc176011536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10</w:t>
            </w:r>
            <w:r w:rsidR="006C2614" w:rsidRPr="006C2614">
              <w:rPr>
                <w:noProof/>
                <w:webHidden/>
                <w:sz w:val="18"/>
                <w:szCs w:val="20"/>
              </w:rPr>
              <w:fldChar w:fldCharType="end"/>
            </w:r>
          </w:hyperlink>
        </w:p>
        <w:p w14:paraId="1AFF123E" w14:textId="3886CA86"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37" w:history="1">
            <w:r w:rsidR="006C2614" w:rsidRPr="006C2614">
              <w:rPr>
                <w:rStyle w:val="Hyperlink"/>
                <w:noProof/>
                <w:sz w:val="18"/>
                <w:szCs w:val="20"/>
              </w:rPr>
              <w:t>Figure S7: Number of informative sites in combined alignments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_Toc176011537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10</w:t>
            </w:r>
            <w:r w:rsidR="006C2614" w:rsidRPr="006C2614">
              <w:rPr>
                <w:noProof/>
                <w:webHidden/>
                <w:sz w:val="18"/>
                <w:szCs w:val="20"/>
              </w:rPr>
              <w:fldChar w:fldCharType="end"/>
            </w:r>
          </w:hyperlink>
        </w:p>
        <w:p w14:paraId="466BA153" w14:textId="729304CF"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38" w:history="1">
            <w:r w:rsidR="006C2614" w:rsidRPr="006C2614">
              <w:rPr>
                <w:rStyle w:val="Hyperlink"/>
                <w:noProof/>
                <w:sz w:val="18"/>
                <w:szCs w:val="20"/>
              </w:rPr>
              <w:t>Table S1: Comparison of tree topologies from 10 genome datasets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_Toc176011538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11</w:t>
            </w:r>
            <w:r w:rsidR="006C2614" w:rsidRPr="006C2614">
              <w:rPr>
                <w:noProof/>
                <w:webHidden/>
                <w:sz w:val="18"/>
                <w:szCs w:val="20"/>
              </w:rPr>
              <w:fldChar w:fldCharType="end"/>
            </w:r>
          </w:hyperlink>
        </w:p>
        <w:p w14:paraId="2A18CDF6" w14:textId="7A1B458D"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39" w:history="1">
            <w:r w:rsidR="006C2614" w:rsidRPr="006C2614">
              <w:rPr>
                <w:rStyle w:val="Hyperlink"/>
                <w:noProof/>
                <w:sz w:val="18"/>
                <w:szCs w:val="20"/>
              </w:rPr>
              <w:t xml:space="preserve">Table S2: Comparison of tree topologies </w:t>
            </w:r>
            <w:r w:rsidR="006C2614" w:rsidRPr="006C2614">
              <w:rPr>
                <w:rStyle w:val="Hyperlink"/>
                <w:noProof/>
                <w:sz w:val="18"/>
                <w:szCs w:val="20"/>
                <w:lang w:val="en-US"/>
              </w:rPr>
              <w:t>from 100 genome datasets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_Toc176011539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11</w:t>
            </w:r>
            <w:r w:rsidR="006C2614" w:rsidRPr="006C2614">
              <w:rPr>
                <w:noProof/>
                <w:webHidden/>
                <w:sz w:val="18"/>
                <w:szCs w:val="20"/>
              </w:rPr>
              <w:fldChar w:fldCharType="end"/>
            </w:r>
          </w:hyperlink>
        </w:p>
        <w:p w14:paraId="14A223EC" w14:textId="0062185A" w:rsidR="006C2614" w:rsidRPr="006C2614" w:rsidRDefault="00000000">
          <w:pPr>
            <w:pStyle w:val="TOC1"/>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40" w:history="1">
            <w:r w:rsidR="006C2614" w:rsidRPr="006C2614">
              <w:rPr>
                <w:rStyle w:val="Hyperlink"/>
                <w:noProof/>
                <w:sz w:val="18"/>
                <w:szCs w:val="20"/>
              </w:rPr>
              <w:t>Case Studies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_Toc176011540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12</w:t>
            </w:r>
            <w:r w:rsidR="006C2614" w:rsidRPr="006C2614">
              <w:rPr>
                <w:noProof/>
                <w:webHidden/>
                <w:sz w:val="18"/>
                <w:szCs w:val="20"/>
              </w:rPr>
              <w:fldChar w:fldCharType="end"/>
            </w:r>
          </w:hyperlink>
        </w:p>
        <w:p w14:paraId="2B48C823" w14:textId="75A4FD79" w:rsidR="006C2614" w:rsidRPr="006C2614" w:rsidRDefault="00000000">
          <w:pPr>
            <w:pStyle w:val="TOC2"/>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41" w:history="1">
            <w:r w:rsidR="006C2614" w:rsidRPr="006C2614">
              <w:rPr>
                <w:rStyle w:val="Hyperlink"/>
                <w:noProof/>
                <w:sz w:val="18"/>
                <w:szCs w:val="20"/>
              </w:rPr>
              <w:t>Case Study 1: Bacterial Genomic DNA</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_Toc176011541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12</w:t>
            </w:r>
            <w:r w:rsidR="006C2614" w:rsidRPr="006C2614">
              <w:rPr>
                <w:noProof/>
                <w:webHidden/>
                <w:sz w:val="18"/>
                <w:szCs w:val="20"/>
              </w:rPr>
              <w:fldChar w:fldCharType="end"/>
            </w:r>
          </w:hyperlink>
        </w:p>
        <w:p w14:paraId="2232B16C" w14:textId="02972EAE"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42" w:history="1">
            <w:r w:rsidR="006C2614" w:rsidRPr="006C2614">
              <w:rPr>
                <w:rStyle w:val="Hyperlink"/>
                <w:noProof/>
                <w:sz w:val="18"/>
                <w:szCs w:val="20"/>
              </w:rPr>
              <w:t>Figure S8: Bacterial phylogeny</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_Toc176011542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12</w:t>
            </w:r>
            <w:r w:rsidR="006C2614" w:rsidRPr="006C2614">
              <w:rPr>
                <w:noProof/>
                <w:webHidden/>
                <w:sz w:val="18"/>
                <w:szCs w:val="20"/>
              </w:rPr>
              <w:fldChar w:fldCharType="end"/>
            </w:r>
          </w:hyperlink>
        </w:p>
        <w:p w14:paraId="0DCD3363" w14:textId="31C5D80D"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43" w:history="1">
            <w:r w:rsidR="006C2614" w:rsidRPr="006C2614">
              <w:rPr>
                <w:rStyle w:val="Hyperlink"/>
                <w:noProof/>
                <w:sz w:val="18"/>
                <w:szCs w:val="20"/>
              </w:rPr>
              <w:t>Table S3: Genomes used for bacterial phylogeny</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_Toc176011543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13</w:t>
            </w:r>
            <w:r w:rsidR="006C2614" w:rsidRPr="006C2614">
              <w:rPr>
                <w:noProof/>
                <w:webHidden/>
                <w:sz w:val="18"/>
                <w:szCs w:val="20"/>
              </w:rPr>
              <w:fldChar w:fldCharType="end"/>
            </w:r>
          </w:hyperlink>
        </w:p>
        <w:p w14:paraId="14390474" w14:textId="6E6B1C0D"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44" w:history="1">
            <w:r w:rsidR="006C2614" w:rsidRPr="006C2614">
              <w:rPr>
                <w:rStyle w:val="Hyperlink"/>
                <w:noProof/>
                <w:sz w:val="18"/>
                <w:szCs w:val="20"/>
              </w:rPr>
              <w:t xml:space="preserve">Table S4: Loci from </w:t>
            </w:r>
            <w:r w:rsidR="006C2614" w:rsidRPr="006C2614">
              <w:rPr>
                <w:rStyle w:val="Hyperlink"/>
                <w:i/>
                <w:iCs/>
                <w:noProof/>
                <w:sz w:val="18"/>
                <w:szCs w:val="20"/>
              </w:rPr>
              <w:t xml:space="preserve">E. coli </w:t>
            </w:r>
            <w:r w:rsidR="006C2614" w:rsidRPr="006C2614">
              <w:rPr>
                <w:rStyle w:val="Hyperlink"/>
                <w:noProof/>
                <w:sz w:val="18"/>
                <w:szCs w:val="20"/>
              </w:rPr>
              <w:t>used for bacterial phylogeny</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_Toc176011544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13</w:t>
            </w:r>
            <w:r w:rsidR="006C2614" w:rsidRPr="006C2614">
              <w:rPr>
                <w:noProof/>
                <w:webHidden/>
                <w:sz w:val="18"/>
                <w:szCs w:val="20"/>
              </w:rPr>
              <w:fldChar w:fldCharType="end"/>
            </w:r>
          </w:hyperlink>
        </w:p>
        <w:p w14:paraId="6A6CA56A" w14:textId="4FA00F3E" w:rsidR="006C2614" w:rsidRPr="006C2614" w:rsidRDefault="00000000">
          <w:pPr>
            <w:pStyle w:val="TOC2"/>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45" w:history="1">
            <w:r w:rsidR="006C2614" w:rsidRPr="006C2614">
              <w:rPr>
                <w:rStyle w:val="Hyperlink"/>
                <w:noProof/>
                <w:sz w:val="18"/>
                <w:szCs w:val="20"/>
              </w:rPr>
              <w:t>Case Study 2: Resorculin Biosynthetic Gene Cluster</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_Toc176011545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14</w:t>
            </w:r>
            <w:r w:rsidR="006C2614" w:rsidRPr="006C2614">
              <w:rPr>
                <w:noProof/>
                <w:webHidden/>
                <w:sz w:val="18"/>
                <w:szCs w:val="20"/>
              </w:rPr>
              <w:fldChar w:fldCharType="end"/>
            </w:r>
          </w:hyperlink>
        </w:p>
        <w:p w14:paraId="6512B417" w14:textId="1DDD69B5"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46" w:history="1">
            <w:r w:rsidR="006C2614" w:rsidRPr="006C2614">
              <w:rPr>
                <w:rStyle w:val="Hyperlink"/>
                <w:noProof/>
                <w:sz w:val="18"/>
                <w:szCs w:val="20"/>
              </w:rPr>
              <w:t xml:space="preserve">Figure S9: Graphical summary of getphylo’s analysis of the </w:t>
            </w:r>
            <w:r w:rsidR="006C2614" w:rsidRPr="006C2614">
              <w:rPr>
                <w:rStyle w:val="Hyperlink"/>
                <w:i/>
                <w:iCs/>
                <w:noProof/>
                <w:sz w:val="18"/>
                <w:szCs w:val="20"/>
              </w:rPr>
              <w:t>rsn</w:t>
            </w:r>
            <w:r w:rsidR="006C2614" w:rsidRPr="006C2614">
              <w:rPr>
                <w:rStyle w:val="Hyperlink"/>
                <w:noProof/>
                <w:sz w:val="18"/>
                <w:szCs w:val="20"/>
              </w:rPr>
              <w:t xml:space="preserve"> BGC</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_Toc176011546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15</w:t>
            </w:r>
            <w:r w:rsidR="006C2614" w:rsidRPr="006C2614">
              <w:rPr>
                <w:noProof/>
                <w:webHidden/>
                <w:sz w:val="18"/>
                <w:szCs w:val="20"/>
              </w:rPr>
              <w:fldChar w:fldCharType="end"/>
            </w:r>
          </w:hyperlink>
        </w:p>
        <w:p w14:paraId="1993B55E" w14:textId="249A45D2"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47" w:history="1">
            <w:r w:rsidR="006C2614" w:rsidRPr="006C2614">
              <w:rPr>
                <w:rStyle w:val="Hyperlink"/>
                <w:noProof/>
                <w:sz w:val="18"/>
                <w:szCs w:val="20"/>
              </w:rPr>
              <w:t xml:space="preserve">Figure S10: Phylogeny of the </w:t>
            </w:r>
            <w:r w:rsidR="006C2614" w:rsidRPr="006C2614">
              <w:rPr>
                <w:rStyle w:val="Hyperlink"/>
                <w:i/>
                <w:iCs/>
                <w:noProof/>
                <w:sz w:val="18"/>
                <w:szCs w:val="20"/>
              </w:rPr>
              <w:t>rsn</w:t>
            </w:r>
            <w:r w:rsidR="006C2614" w:rsidRPr="006C2614">
              <w:rPr>
                <w:rStyle w:val="Hyperlink"/>
                <w:noProof/>
                <w:sz w:val="18"/>
                <w:szCs w:val="20"/>
              </w:rPr>
              <w:t xml:space="preserve"> BGC (RsnE and RsnF)</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_Toc176011547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16</w:t>
            </w:r>
            <w:r w:rsidR="006C2614" w:rsidRPr="006C2614">
              <w:rPr>
                <w:noProof/>
                <w:webHidden/>
                <w:sz w:val="18"/>
                <w:szCs w:val="20"/>
              </w:rPr>
              <w:fldChar w:fldCharType="end"/>
            </w:r>
          </w:hyperlink>
        </w:p>
        <w:p w14:paraId="52A196E9" w14:textId="2783478A" w:rsidR="006C2614" w:rsidRPr="006C2614" w:rsidRDefault="00000000">
          <w:pPr>
            <w:pStyle w:val="TOC2"/>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48" w:history="1">
            <w:r w:rsidR="006C2614" w:rsidRPr="006C2614">
              <w:rPr>
                <w:rStyle w:val="Hyperlink"/>
                <w:noProof/>
                <w:sz w:val="18"/>
                <w:szCs w:val="20"/>
              </w:rPr>
              <w:t>Case Study 3: Primate Genomic DNA</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_Toc176011548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17</w:t>
            </w:r>
            <w:r w:rsidR="006C2614" w:rsidRPr="006C2614">
              <w:rPr>
                <w:noProof/>
                <w:webHidden/>
                <w:sz w:val="18"/>
                <w:szCs w:val="20"/>
              </w:rPr>
              <w:fldChar w:fldCharType="end"/>
            </w:r>
          </w:hyperlink>
        </w:p>
        <w:p w14:paraId="1C275897" w14:textId="56AC3CE2"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49" w:history="1">
            <w:r w:rsidR="006C2614" w:rsidRPr="006C2614">
              <w:rPr>
                <w:rStyle w:val="Hyperlink"/>
                <w:noProof/>
                <w:sz w:val="18"/>
                <w:szCs w:val="20"/>
              </w:rPr>
              <w:t>Figure S11: Primate phylogeny</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_Toc176011549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17</w:t>
            </w:r>
            <w:r w:rsidR="006C2614" w:rsidRPr="006C2614">
              <w:rPr>
                <w:noProof/>
                <w:webHidden/>
                <w:sz w:val="18"/>
                <w:szCs w:val="20"/>
              </w:rPr>
              <w:fldChar w:fldCharType="end"/>
            </w:r>
          </w:hyperlink>
        </w:p>
        <w:p w14:paraId="2C7E5A92" w14:textId="66A925E4"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50" w:history="1">
            <w:r w:rsidR="006C2614" w:rsidRPr="006C2614">
              <w:rPr>
                <w:rStyle w:val="Hyperlink"/>
                <w:noProof/>
                <w:sz w:val="18"/>
                <w:szCs w:val="20"/>
              </w:rPr>
              <w:t>Table S5: Species used for primate phylogeny</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_Toc176011550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17</w:t>
            </w:r>
            <w:r w:rsidR="006C2614" w:rsidRPr="006C2614">
              <w:rPr>
                <w:noProof/>
                <w:webHidden/>
                <w:sz w:val="18"/>
                <w:szCs w:val="20"/>
              </w:rPr>
              <w:fldChar w:fldCharType="end"/>
            </w:r>
          </w:hyperlink>
        </w:p>
        <w:p w14:paraId="066551FC" w14:textId="0CB56A01"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51" w:history="1">
            <w:r w:rsidR="006C2614" w:rsidRPr="006C2614">
              <w:rPr>
                <w:rStyle w:val="Hyperlink"/>
                <w:noProof/>
                <w:sz w:val="18"/>
                <w:szCs w:val="20"/>
              </w:rPr>
              <w:t xml:space="preserve">Table S6: Loci from </w:t>
            </w:r>
            <w:r w:rsidR="006C2614" w:rsidRPr="006C2614">
              <w:rPr>
                <w:rStyle w:val="Hyperlink"/>
                <w:i/>
                <w:iCs/>
                <w:noProof/>
                <w:sz w:val="18"/>
                <w:szCs w:val="20"/>
              </w:rPr>
              <w:t>Carlito syrichta</w:t>
            </w:r>
            <w:r w:rsidR="006C2614" w:rsidRPr="006C2614">
              <w:rPr>
                <w:rStyle w:val="Hyperlink"/>
                <w:noProof/>
                <w:sz w:val="18"/>
                <w:szCs w:val="20"/>
              </w:rPr>
              <w:t xml:space="preserve"> selected for primate phylogeny.</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_Toc176011551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18</w:t>
            </w:r>
            <w:r w:rsidR="006C2614" w:rsidRPr="006C2614">
              <w:rPr>
                <w:noProof/>
                <w:webHidden/>
                <w:sz w:val="18"/>
                <w:szCs w:val="20"/>
              </w:rPr>
              <w:fldChar w:fldCharType="end"/>
            </w:r>
          </w:hyperlink>
        </w:p>
        <w:p w14:paraId="7806D3D6" w14:textId="54EE84B9" w:rsidR="006C2614" w:rsidRPr="006C2614" w:rsidRDefault="00000000">
          <w:pPr>
            <w:pStyle w:val="TOC2"/>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52" w:history="1">
            <w:r w:rsidR="006C2614" w:rsidRPr="006C2614">
              <w:rPr>
                <w:rStyle w:val="Hyperlink"/>
                <w:noProof/>
                <w:sz w:val="18"/>
                <w:szCs w:val="20"/>
              </w:rPr>
              <w:t>Case Study 4: Eurotiomycete Fungal Genomic DNA</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_Toc176011552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21</w:t>
            </w:r>
            <w:r w:rsidR="006C2614" w:rsidRPr="006C2614">
              <w:rPr>
                <w:noProof/>
                <w:webHidden/>
                <w:sz w:val="18"/>
                <w:szCs w:val="20"/>
              </w:rPr>
              <w:fldChar w:fldCharType="end"/>
            </w:r>
          </w:hyperlink>
        </w:p>
        <w:p w14:paraId="38F9A7C9" w14:textId="3FF1C92C"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53" w:history="1">
            <w:r w:rsidR="006C2614" w:rsidRPr="006C2614">
              <w:rPr>
                <w:rStyle w:val="Hyperlink"/>
                <w:noProof/>
                <w:sz w:val="18"/>
                <w:szCs w:val="20"/>
              </w:rPr>
              <w:t>Figure S12: Phylogeny of Eurotiomycete Fungi</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_Toc176011553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22</w:t>
            </w:r>
            <w:r w:rsidR="006C2614" w:rsidRPr="006C2614">
              <w:rPr>
                <w:noProof/>
                <w:webHidden/>
                <w:sz w:val="18"/>
                <w:szCs w:val="20"/>
              </w:rPr>
              <w:fldChar w:fldCharType="end"/>
            </w:r>
          </w:hyperlink>
        </w:p>
        <w:p w14:paraId="5CA6AB5A" w14:textId="7E197288"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54" w:history="1">
            <w:r w:rsidR="006C2614" w:rsidRPr="006C2614">
              <w:rPr>
                <w:rStyle w:val="Hyperlink"/>
                <w:noProof/>
                <w:sz w:val="18"/>
                <w:szCs w:val="20"/>
              </w:rPr>
              <w:t xml:space="preserve">Table S7: Marker loci selected from </w:t>
            </w:r>
            <w:r w:rsidR="006C2614" w:rsidRPr="006C2614">
              <w:rPr>
                <w:rStyle w:val="Hyperlink"/>
                <w:i/>
                <w:iCs/>
                <w:noProof/>
                <w:sz w:val="18"/>
                <w:szCs w:val="20"/>
              </w:rPr>
              <w:t>Arthrocladium fulminans</w:t>
            </w:r>
            <w:r w:rsidR="006C2614" w:rsidRPr="006C2614">
              <w:rPr>
                <w:rStyle w:val="Hyperlink"/>
                <w:noProof/>
                <w:sz w:val="18"/>
                <w:szCs w:val="20"/>
              </w:rPr>
              <w:t xml:space="preserve"> CBS 136243</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_Toc176011554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23</w:t>
            </w:r>
            <w:r w:rsidR="006C2614" w:rsidRPr="006C2614">
              <w:rPr>
                <w:noProof/>
                <w:webHidden/>
                <w:sz w:val="18"/>
                <w:szCs w:val="20"/>
              </w:rPr>
              <w:fldChar w:fldCharType="end"/>
            </w:r>
          </w:hyperlink>
        </w:p>
        <w:p w14:paraId="010873AA" w14:textId="4430AD06" w:rsidR="006C2614" w:rsidRPr="006C2614" w:rsidRDefault="00000000">
          <w:pPr>
            <w:pStyle w:val="TOC1"/>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55" w:history="1">
            <w:r w:rsidR="006C2614" w:rsidRPr="006C2614">
              <w:rPr>
                <w:rStyle w:val="Hyperlink"/>
                <w:noProof/>
                <w:sz w:val="18"/>
                <w:szCs w:val="20"/>
              </w:rPr>
              <w:t>Explanatory Figures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_Toc176011555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26</w:t>
            </w:r>
            <w:r w:rsidR="006C2614" w:rsidRPr="006C2614">
              <w:rPr>
                <w:noProof/>
                <w:webHidden/>
                <w:sz w:val="18"/>
                <w:szCs w:val="20"/>
              </w:rPr>
              <w:fldChar w:fldCharType="end"/>
            </w:r>
          </w:hyperlink>
        </w:p>
        <w:p w14:paraId="3C49FDAD" w14:textId="03B72670"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56" w:history="1">
            <w:r w:rsidR="006C2614" w:rsidRPr="006C2614">
              <w:rPr>
                <w:rStyle w:val="Hyperlink"/>
                <w:noProof/>
                <w:sz w:val="18"/>
                <w:szCs w:val="20"/>
              </w:rPr>
              <w:t>Figure S13: Simplified flow charts comparing getphylo and clustering algorithms.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_Toc176011556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26</w:t>
            </w:r>
            <w:r w:rsidR="006C2614" w:rsidRPr="006C2614">
              <w:rPr>
                <w:noProof/>
                <w:webHidden/>
                <w:sz w:val="18"/>
                <w:szCs w:val="20"/>
              </w:rPr>
              <w:fldChar w:fldCharType="end"/>
            </w:r>
          </w:hyperlink>
        </w:p>
        <w:p w14:paraId="7D95A32C" w14:textId="4E4BBE9D" w:rsidR="006C2614" w:rsidRPr="006C2614" w:rsidRDefault="00000000">
          <w:pPr>
            <w:pStyle w:val="TOC3"/>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57" w:history="1">
            <w:r w:rsidR="006C2614" w:rsidRPr="006C2614">
              <w:rPr>
                <w:rStyle w:val="Hyperlink"/>
                <w:noProof/>
                <w:sz w:val="18"/>
                <w:szCs w:val="20"/>
              </w:rPr>
              <w:t>Figure S14: Cartoon of orthologue selection comparing getphylo and clustering algorithms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_Toc176011557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27</w:t>
            </w:r>
            <w:r w:rsidR="006C2614" w:rsidRPr="006C2614">
              <w:rPr>
                <w:noProof/>
                <w:webHidden/>
                <w:sz w:val="18"/>
                <w:szCs w:val="20"/>
              </w:rPr>
              <w:fldChar w:fldCharType="end"/>
            </w:r>
          </w:hyperlink>
        </w:p>
        <w:p w14:paraId="65C57484" w14:textId="0626BCBF" w:rsidR="00656F41" w:rsidRPr="006C2614" w:rsidRDefault="00000000" w:rsidP="006C2614">
          <w:pPr>
            <w:pStyle w:val="TOC1"/>
            <w:tabs>
              <w:tab w:val="right" w:leader="dot" w:pos="9016"/>
            </w:tabs>
            <w:rPr>
              <w:rFonts w:asciiTheme="minorHAnsi" w:eastAsiaTheme="minorEastAsia" w:hAnsiTheme="minorHAnsi" w:cstheme="minorBidi"/>
              <w:noProof/>
              <w:color w:val="auto"/>
              <w:kern w:val="2"/>
              <w:sz w:val="22"/>
              <w:szCs w:val="22"/>
              <w:shd w:val="clear" w:color="auto" w:fill="auto"/>
              <w:lang w:eastAsia="en-GB"/>
              <w14:ligatures w14:val="standardContextual"/>
            </w:rPr>
          </w:pPr>
          <w:hyperlink w:anchor="_Toc176011558" w:history="1">
            <w:r w:rsidR="006C2614" w:rsidRPr="006C2614">
              <w:rPr>
                <w:rStyle w:val="Hyperlink"/>
                <w:noProof/>
                <w:sz w:val="18"/>
                <w:szCs w:val="20"/>
              </w:rPr>
              <w:t>References</w:t>
            </w:r>
            <w:r w:rsidR="006C2614" w:rsidRPr="006C2614">
              <w:rPr>
                <w:noProof/>
                <w:webHidden/>
                <w:sz w:val="18"/>
                <w:szCs w:val="20"/>
              </w:rPr>
              <w:tab/>
            </w:r>
            <w:r w:rsidR="006C2614" w:rsidRPr="006C2614">
              <w:rPr>
                <w:noProof/>
                <w:webHidden/>
                <w:sz w:val="18"/>
                <w:szCs w:val="20"/>
              </w:rPr>
              <w:fldChar w:fldCharType="begin"/>
            </w:r>
            <w:r w:rsidR="006C2614" w:rsidRPr="006C2614">
              <w:rPr>
                <w:noProof/>
                <w:webHidden/>
                <w:sz w:val="18"/>
                <w:szCs w:val="20"/>
              </w:rPr>
              <w:instrText xml:space="preserve"> PAGEREF _Toc176011558 \h </w:instrText>
            </w:r>
            <w:r w:rsidR="006C2614" w:rsidRPr="006C2614">
              <w:rPr>
                <w:noProof/>
                <w:webHidden/>
                <w:sz w:val="18"/>
                <w:szCs w:val="20"/>
              </w:rPr>
            </w:r>
            <w:r w:rsidR="006C2614" w:rsidRPr="006C2614">
              <w:rPr>
                <w:noProof/>
                <w:webHidden/>
                <w:sz w:val="18"/>
                <w:szCs w:val="20"/>
              </w:rPr>
              <w:fldChar w:fldCharType="separate"/>
            </w:r>
            <w:r w:rsidR="006C2614">
              <w:rPr>
                <w:noProof/>
                <w:webHidden/>
                <w:sz w:val="18"/>
                <w:szCs w:val="20"/>
              </w:rPr>
              <w:t>28</w:t>
            </w:r>
            <w:r w:rsidR="006C2614" w:rsidRPr="006C2614">
              <w:rPr>
                <w:noProof/>
                <w:webHidden/>
                <w:sz w:val="18"/>
                <w:szCs w:val="20"/>
              </w:rPr>
              <w:fldChar w:fldCharType="end"/>
            </w:r>
          </w:hyperlink>
          <w:r w:rsidR="001D4811" w:rsidRPr="006C2614">
            <w:rPr>
              <w:b/>
              <w:bCs/>
              <w:noProof/>
              <w:color w:val="auto"/>
              <w:sz w:val="16"/>
              <w:szCs w:val="18"/>
            </w:rPr>
            <w:fldChar w:fldCharType="end"/>
          </w:r>
        </w:p>
      </w:sdtContent>
    </w:sdt>
    <w:p w14:paraId="67780D4B" w14:textId="59EAEF86" w:rsidR="00C5206A" w:rsidRPr="005F08B6" w:rsidRDefault="00C5206A" w:rsidP="00656F41">
      <w:pPr>
        <w:rPr>
          <w:sz w:val="18"/>
          <w:szCs w:val="20"/>
        </w:rPr>
      </w:pPr>
      <w:r w:rsidRPr="005F08B6">
        <w:rPr>
          <w:sz w:val="18"/>
          <w:szCs w:val="18"/>
          <w:lang w:val="da-DK"/>
        </w:rPr>
        <w:br w:type="page"/>
      </w:r>
      <w:r w:rsidR="008B1CB7" w:rsidRPr="005F08B6">
        <w:rPr>
          <w:sz w:val="18"/>
          <w:szCs w:val="18"/>
          <w:lang w:val="da-DK"/>
        </w:rPr>
        <w:lastRenderedPageBreak/>
        <w:tab/>
      </w:r>
    </w:p>
    <w:p w14:paraId="6AC33902" w14:textId="4AAFCBCC" w:rsidR="000A3C5B" w:rsidRPr="005F08B6" w:rsidRDefault="000A3C5B" w:rsidP="000A3C5B">
      <w:pPr>
        <w:pStyle w:val="Heading1"/>
        <w:rPr>
          <w:sz w:val="36"/>
          <w:szCs w:val="36"/>
        </w:rPr>
      </w:pPr>
      <w:bookmarkStart w:id="1" w:name="_Toc176011526"/>
      <w:r w:rsidRPr="005F08B6">
        <w:rPr>
          <w:sz w:val="36"/>
          <w:szCs w:val="36"/>
        </w:rPr>
        <w:t>Performance Benchmarking</w:t>
      </w:r>
      <w:bookmarkEnd w:id="1"/>
    </w:p>
    <w:p w14:paraId="2772DF97" w14:textId="160EE4F1" w:rsidR="00AC2627" w:rsidRPr="005F08B6" w:rsidRDefault="00AC2627" w:rsidP="00AC2627">
      <w:pPr>
        <w:jc w:val="left"/>
        <w:rPr>
          <w:sz w:val="18"/>
          <w:szCs w:val="20"/>
          <w:lang w:val="en-US"/>
        </w:rPr>
      </w:pPr>
      <w:r w:rsidRPr="005F08B6">
        <w:rPr>
          <w:sz w:val="18"/>
          <w:szCs w:val="20"/>
          <w:lang w:val="en-US"/>
        </w:rPr>
        <w:t xml:space="preserve">All benchmarking data and associated scripts are available at: </w:t>
      </w:r>
      <w:r w:rsidR="00E955D7" w:rsidRPr="005F08B6">
        <w:rPr>
          <w:sz w:val="18"/>
          <w:szCs w:val="20"/>
          <w:lang w:val="en-US"/>
        </w:rPr>
        <w:t xml:space="preserve"> </w:t>
      </w:r>
      <w:hyperlink r:id="rId8" w:history="1">
        <w:r w:rsidRPr="005F08B6">
          <w:rPr>
            <w:rStyle w:val="Hyperlink"/>
            <w:sz w:val="18"/>
            <w:szCs w:val="20"/>
            <w:lang w:val="en-US"/>
          </w:rPr>
          <w:t>https://github.com/drboothtj/getphylo_benchmarking</w:t>
        </w:r>
      </w:hyperlink>
      <w:r w:rsidRPr="005F08B6">
        <w:rPr>
          <w:sz w:val="18"/>
          <w:szCs w:val="20"/>
          <w:lang w:val="en-US"/>
        </w:rPr>
        <w:t>.</w:t>
      </w:r>
    </w:p>
    <w:p w14:paraId="6254D924" w14:textId="2DEBE34E" w:rsidR="000A3C5B" w:rsidRPr="005F08B6" w:rsidRDefault="000A3C5B" w:rsidP="000A3C5B">
      <w:pPr>
        <w:pStyle w:val="Heading2"/>
        <w:rPr>
          <w:sz w:val="24"/>
          <w:szCs w:val="24"/>
        </w:rPr>
      </w:pPr>
      <w:bookmarkStart w:id="2" w:name="_Toc176011527"/>
      <w:r w:rsidRPr="005F08B6">
        <w:rPr>
          <w:sz w:val="24"/>
          <w:szCs w:val="24"/>
        </w:rPr>
        <w:t>Data Curation</w:t>
      </w:r>
      <w:bookmarkEnd w:id="2"/>
    </w:p>
    <w:p w14:paraId="426490C7" w14:textId="77777777" w:rsidR="00F95650" w:rsidRPr="005F08B6" w:rsidRDefault="00E955D7" w:rsidP="000A3C5B">
      <w:pPr>
        <w:rPr>
          <w:sz w:val="18"/>
          <w:szCs w:val="20"/>
        </w:rPr>
      </w:pPr>
      <w:r w:rsidRPr="005F08B6">
        <w:rPr>
          <w:sz w:val="18"/>
          <w:szCs w:val="18"/>
        </w:rPr>
        <w:t xml:space="preserve">For benchmarking, we decided to test getphylo using </w:t>
      </w:r>
      <w:r w:rsidRPr="005F08B6">
        <w:rPr>
          <w:i/>
          <w:iCs/>
          <w:sz w:val="18"/>
          <w:szCs w:val="18"/>
        </w:rPr>
        <w:t>Streptomyces</w:t>
      </w:r>
      <w:r w:rsidRPr="005F08B6">
        <w:rPr>
          <w:sz w:val="18"/>
          <w:szCs w:val="18"/>
        </w:rPr>
        <w:t xml:space="preserve"> genomes. </w:t>
      </w:r>
      <w:r w:rsidR="009C0844" w:rsidRPr="005F08B6">
        <w:rPr>
          <w:sz w:val="18"/>
          <w:szCs w:val="18"/>
        </w:rPr>
        <w:t>First, we identified all genomes in the NCBI database with an N50 &gt; 1 Mb and consisting of fewer than 20 contigs. From these genomes</w:t>
      </w:r>
      <w:r w:rsidR="00DB72A0" w:rsidRPr="005F08B6">
        <w:rPr>
          <w:sz w:val="18"/>
          <w:szCs w:val="18"/>
        </w:rPr>
        <w:t>,</w:t>
      </w:r>
      <w:r w:rsidR="009C0844" w:rsidRPr="005F08B6">
        <w:rPr>
          <w:sz w:val="18"/>
          <w:szCs w:val="18"/>
        </w:rPr>
        <w:t xml:space="preserve"> we randomly selected two sets of 100 genomes. A third set of 100 genomes was constructed using 50 genomes each from the original sets. A subset of 10 genomes were selected from each of the original three sets of 100, maintaining the relationship between them (Figure S1). These six datasets were used for all the following benchmarking experiments.</w:t>
      </w:r>
      <w:r w:rsidR="00DB72A0" w:rsidRPr="005F08B6">
        <w:rPr>
          <w:sz w:val="18"/>
          <w:szCs w:val="18"/>
        </w:rPr>
        <w:t xml:space="preserve"> </w:t>
      </w:r>
      <w:r w:rsidRPr="005F08B6">
        <w:rPr>
          <w:sz w:val="18"/>
          <w:szCs w:val="20"/>
        </w:rPr>
        <w:t>The list of accession</w:t>
      </w:r>
      <w:r w:rsidR="00F95650" w:rsidRPr="005F08B6">
        <w:rPr>
          <w:sz w:val="18"/>
          <w:szCs w:val="20"/>
        </w:rPr>
        <w:t xml:space="preserve"> number</w:t>
      </w:r>
      <w:r w:rsidRPr="005F08B6">
        <w:rPr>
          <w:sz w:val="18"/>
          <w:szCs w:val="20"/>
        </w:rPr>
        <w:t>s for each dataset are available at</w:t>
      </w:r>
      <w:r w:rsidR="00F95650" w:rsidRPr="005F08B6">
        <w:rPr>
          <w:sz w:val="18"/>
          <w:szCs w:val="20"/>
        </w:rPr>
        <w:t>:</w:t>
      </w:r>
    </w:p>
    <w:p w14:paraId="40C868A9" w14:textId="15CDA872" w:rsidR="002D5889" w:rsidRPr="005F08B6" w:rsidRDefault="00000000" w:rsidP="000A3C5B">
      <w:pPr>
        <w:rPr>
          <w:sz w:val="18"/>
          <w:szCs w:val="20"/>
        </w:rPr>
      </w:pPr>
      <w:hyperlink r:id="rId9" w:history="1">
        <w:r w:rsidR="008A63EE" w:rsidRPr="005F08B6">
          <w:rPr>
            <w:rStyle w:val="Hyperlink"/>
            <w:sz w:val="18"/>
            <w:szCs w:val="20"/>
          </w:rPr>
          <w:t>https://github.com/drboothtj/getphylo_benchmarking/tree/main/benchmarking/accessions</w:t>
        </w:r>
      </w:hyperlink>
      <w:r w:rsidR="002D5889" w:rsidRPr="005F08B6">
        <w:rPr>
          <w:sz w:val="18"/>
          <w:szCs w:val="20"/>
        </w:rPr>
        <w:t>.</w:t>
      </w:r>
    </w:p>
    <w:p w14:paraId="75DD37BC" w14:textId="77777777" w:rsidR="006D62DD" w:rsidRPr="005F08B6" w:rsidRDefault="006D62DD" w:rsidP="000A3C5B">
      <w:pPr>
        <w:rPr>
          <w:sz w:val="18"/>
          <w:szCs w:val="18"/>
        </w:rPr>
      </w:pPr>
    </w:p>
    <w:p w14:paraId="05B3BBC3" w14:textId="7794DC63" w:rsidR="0028192F" w:rsidRPr="005F08B6" w:rsidRDefault="0028192F" w:rsidP="0028192F">
      <w:pPr>
        <w:pStyle w:val="Heading3"/>
        <w:rPr>
          <w:sz w:val="18"/>
          <w:szCs w:val="18"/>
        </w:rPr>
      </w:pPr>
      <w:bookmarkStart w:id="3" w:name="_Toc176011528"/>
      <w:r w:rsidRPr="005F08B6">
        <w:rPr>
          <w:sz w:val="18"/>
          <w:szCs w:val="18"/>
        </w:rPr>
        <w:t>Figure S</w:t>
      </w:r>
      <w:r w:rsidR="00656F41" w:rsidRPr="005F08B6">
        <w:rPr>
          <w:sz w:val="18"/>
          <w:szCs w:val="18"/>
        </w:rPr>
        <w:t>1</w:t>
      </w:r>
      <w:r w:rsidRPr="005F08B6">
        <w:rPr>
          <w:sz w:val="18"/>
          <w:szCs w:val="18"/>
        </w:rPr>
        <w:t>: Interdependency of benchmarking datasets</w:t>
      </w:r>
      <w:bookmarkEnd w:id="3"/>
    </w:p>
    <w:p w14:paraId="789DC5A0" w14:textId="6FF873C6" w:rsidR="006D62DD" w:rsidRPr="005F08B6" w:rsidRDefault="006D62DD" w:rsidP="006D62DD">
      <w:pPr>
        <w:rPr>
          <w:sz w:val="18"/>
          <w:szCs w:val="20"/>
        </w:rPr>
      </w:pPr>
      <w:r w:rsidRPr="005F08B6">
        <w:rPr>
          <w:sz w:val="18"/>
          <w:szCs w:val="20"/>
        </w:rPr>
        <w:t xml:space="preserve">A Venn diagram detailing the interdependency of the benchmarking data sets. Numbers indicate the number of </w:t>
      </w:r>
      <w:r w:rsidRPr="005F08B6">
        <w:rPr>
          <w:i/>
          <w:iCs/>
          <w:sz w:val="18"/>
          <w:szCs w:val="20"/>
        </w:rPr>
        <w:t>Streptomyces</w:t>
      </w:r>
      <w:r w:rsidRPr="005F08B6">
        <w:rPr>
          <w:sz w:val="18"/>
          <w:szCs w:val="20"/>
        </w:rPr>
        <w:t xml:space="preserve"> genomes in each dataset.</w:t>
      </w:r>
    </w:p>
    <w:p w14:paraId="5BBCCB0E" w14:textId="54FF6D91" w:rsidR="006D62DD" w:rsidRPr="005F08B6" w:rsidRDefault="00484960" w:rsidP="00D84418">
      <w:pPr>
        <w:jc w:val="center"/>
        <w:rPr>
          <w:sz w:val="18"/>
          <w:szCs w:val="20"/>
        </w:rPr>
      </w:pPr>
      <w:r w:rsidRPr="005F08B6">
        <w:rPr>
          <w:noProof/>
          <w:sz w:val="18"/>
          <w:szCs w:val="20"/>
        </w:rPr>
        <w:drawing>
          <wp:inline distT="0" distB="0" distL="0" distR="0" wp14:anchorId="68011E5D" wp14:editId="0D0DC274">
            <wp:extent cx="3895575" cy="2907102"/>
            <wp:effectExtent l="0" t="0" r="0" b="0"/>
            <wp:docPr id="1605572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12978" cy="2920089"/>
                    </a:xfrm>
                    <a:prstGeom prst="rect">
                      <a:avLst/>
                    </a:prstGeom>
                    <a:noFill/>
                    <a:ln>
                      <a:noFill/>
                    </a:ln>
                  </pic:spPr>
                </pic:pic>
              </a:graphicData>
            </a:graphic>
          </wp:inline>
        </w:drawing>
      </w:r>
    </w:p>
    <w:p w14:paraId="0B10E428" w14:textId="220D9512" w:rsidR="00177FAB" w:rsidRPr="005F08B6" w:rsidRDefault="00177FAB">
      <w:pPr>
        <w:spacing w:line="259" w:lineRule="auto"/>
        <w:jc w:val="left"/>
        <w:rPr>
          <w:sz w:val="18"/>
          <w:szCs w:val="20"/>
        </w:rPr>
      </w:pPr>
      <w:r w:rsidRPr="005F08B6">
        <w:rPr>
          <w:sz w:val="18"/>
          <w:szCs w:val="20"/>
        </w:rPr>
        <w:br w:type="page"/>
      </w:r>
    </w:p>
    <w:p w14:paraId="0713C73B" w14:textId="4EB5B2D4" w:rsidR="000A3C5B" w:rsidRPr="005F08B6" w:rsidRDefault="000A3C5B" w:rsidP="000A3C5B">
      <w:pPr>
        <w:pStyle w:val="Heading2"/>
        <w:rPr>
          <w:sz w:val="24"/>
          <w:szCs w:val="24"/>
        </w:rPr>
      </w:pPr>
      <w:bookmarkStart w:id="4" w:name="_Toc176011529"/>
      <w:r w:rsidRPr="005F08B6">
        <w:rPr>
          <w:sz w:val="24"/>
          <w:szCs w:val="24"/>
        </w:rPr>
        <w:lastRenderedPageBreak/>
        <w:t>Run Parameters</w:t>
      </w:r>
      <w:bookmarkEnd w:id="4"/>
    </w:p>
    <w:p w14:paraId="5093D2D1" w14:textId="1DB1574F" w:rsidR="00894162" w:rsidRPr="005F08B6" w:rsidRDefault="00653DED" w:rsidP="000A3C5B">
      <w:pPr>
        <w:rPr>
          <w:sz w:val="18"/>
          <w:szCs w:val="20"/>
          <w:highlight w:val="yellow"/>
        </w:rPr>
      </w:pPr>
      <w:r w:rsidRPr="005F08B6">
        <w:rPr>
          <w:sz w:val="18"/>
          <w:szCs w:val="20"/>
        </w:rPr>
        <w:t>For benchmarking, we compared getphylo to autoMLST</w:t>
      </w:r>
      <w:sdt>
        <w:sdtPr>
          <w:rPr>
            <w:color w:val="000000"/>
            <w:sz w:val="18"/>
            <w:szCs w:val="20"/>
            <w:vertAlign w:val="superscript"/>
          </w:rPr>
          <w:tag w:val="MENDELEY_CITATION_v3_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"/>
          <w:id w:val="1561130676"/>
          <w:placeholder>
            <w:docPart w:val="DefaultPlaceholder_-1854013440"/>
          </w:placeholder>
        </w:sdtPr>
        <w:sdtContent>
          <w:r w:rsidR="00072D5D" w:rsidRPr="005F08B6">
            <w:rPr>
              <w:color w:val="000000"/>
              <w:sz w:val="18"/>
              <w:szCs w:val="20"/>
              <w:vertAlign w:val="superscript"/>
            </w:rPr>
            <w:t>1</w:t>
          </w:r>
        </w:sdtContent>
      </w:sdt>
      <w:r w:rsidRPr="005F08B6">
        <w:rPr>
          <w:sz w:val="18"/>
          <w:szCs w:val="20"/>
        </w:rPr>
        <w:t xml:space="preserve"> and GTDB-tk</w:t>
      </w:r>
      <w:sdt>
        <w:sdtPr>
          <w:rPr>
            <w:color w:val="000000"/>
            <w:sz w:val="18"/>
            <w:szCs w:val="20"/>
            <w:vertAlign w:val="superscript"/>
          </w:rPr>
          <w:tag w:val="MENDELEY_CITATION_v3_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"/>
          <w:id w:val="2018731817"/>
          <w:placeholder>
            <w:docPart w:val="DefaultPlaceholder_-1854013440"/>
          </w:placeholder>
        </w:sdtPr>
        <w:sdtContent>
          <w:r w:rsidR="00072D5D" w:rsidRPr="005F08B6">
            <w:rPr>
              <w:color w:val="000000"/>
              <w:sz w:val="18"/>
              <w:szCs w:val="20"/>
              <w:vertAlign w:val="superscript"/>
            </w:rPr>
            <w:t>2</w:t>
          </w:r>
        </w:sdtContent>
      </w:sdt>
      <w:r w:rsidRPr="005F08B6">
        <w:rPr>
          <w:sz w:val="18"/>
          <w:szCs w:val="20"/>
        </w:rPr>
        <w:t xml:space="preserve">. </w:t>
      </w:r>
      <w:r w:rsidR="00894162" w:rsidRPr="005F08B6">
        <w:rPr>
          <w:sz w:val="18"/>
          <w:szCs w:val="20"/>
        </w:rPr>
        <w:t xml:space="preserve">Runs were designed to be as comparable as possible. However, both autoMLST and GTDB-tk were designed </w:t>
      </w:r>
      <w:r w:rsidR="009C1A07" w:rsidRPr="005F08B6">
        <w:rPr>
          <w:sz w:val="18"/>
          <w:szCs w:val="20"/>
        </w:rPr>
        <w:t xml:space="preserve">primarily </w:t>
      </w:r>
      <w:r w:rsidR="00321C4A" w:rsidRPr="005F08B6">
        <w:rPr>
          <w:sz w:val="18"/>
          <w:szCs w:val="20"/>
        </w:rPr>
        <w:t xml:space="preserve">for </w:t>
      </w:r>
      <w:r w:rsidR="009C1A07" w:rsidRPr="005F08B6">
        <w:rPr>
          <w:sz w:val="18"/>
          <w:szCs w:val="20"/>
        </w:rPr>
        <w:t>taxonomic</w:t>
      </w:r>
      <w:r w:rsidR="00321C4A" w:rsidRPr="005F08B6">
        <w:rPr>
          <w:sz w:val="18"/>
          <w:szCs w:val="20"/>
        </w:rPr>
        <w:t xml:space="preserve"> classification</w:t>
      </w:r>
      <w:r w:rsidR="009C1A07" w:rsidRPr="005F08B6">
        <w:rPr>
          <w:sz w:val="18"/>
          <w:szCs w:val="20"/>
        </w:rPr>
        <w:t xml:space="preserve"> purposes</w:t>
      </w:r>
      <w:r w:rsidR="00321C4A" w:rsidRPr="005F08B6">
        <w:rPr>
          <w:sz w:val="18"/>
          <w:szCs w:val="20"/>
        </w:rPr>
        <w:t xml:space="preserve"> and require significant modification to produce output comparable to getphylo.</w:t>
      </w:r>
      <w:r w:rsidR="00894162" w:rsidRPr="005F08B6">
        <w:rPr>
          <w:sz w:val="18"/>
          <w:szCs w:val="20"/>
        </w:rPr>
        <w:t xml:space="preserve"> With this in mind,</w:t>
      </w:r>
      <w:r w:rsidR="005E592F" w:rsidRPr="005F08B6">
        <w:rPr>
          <w:sz w:val="18"/>
          <w:szCs w:val="20"/>
        </w:rPr>
        <w:t xml:space="preserve"> these results are only intended as a rough comparison</w:t>
      </w:r>
      <w:r w:rsidR="009C1A07" w:rsidRPr="005F08B6">
        <w:rPr>
          <w:sz w:val="18"/>
          <w:szCs w:val="20"/>
        </w:rPr>
        <w:t xml:space="preserve"> to demonstrate the utility of getphylo</w:t>
      </w:r>
      <w:r w:rsidR="005E592F" w:rsidRPr="005F08B6">
        <w:rPr>
          <w:sz w:val="18"/>
          <w:szCs w:val="20"/>
        </w:rPr>
        <w:t>.</w:t>
      </w:r>
      <w:r w:rsidR="00894162" w:rsidRPr="005F08B6">
        <w:rPr>
          <w:sz w:val="18"/>
          <w:szCs w:val="20"/>
        </w:rPr>
        <w:t xml:space="preserve"> </w:t>
      </w:r>
    </w:p>
    <w:p w14:paraId="7A816DC8" w14:textId="14C2041D" w:rsidR="000A3C5B" w:rsidRPr="005F08B6" w:rsidRDefault="00894162" w:rsidP="000A3C5B">
      <w:pPr>
        <w:rPr>
          <w:sz w:val="18"/>
          <w:szCs w:val="20"/>
        </w:rPr>
      </w:pPr>
      <w:r w:rsidRPr="005F08B6">
        <w:rPr>
          <w:sz w:val="18"/>
          <w:szCs w:val="20"/>
        </w:rPr>
        <w:t xml:space="preserve">All runs were completed on a </w:t>
      </w:r>
      <w:r w:rsidR="006C1681" w:rsidRPr="005F08B6">
        <w:rPr>
          <w:sz w:val="18"/>
          <w:szCs w:val="20"/>
        </w:rPr>
        <w:t xml:space="preserve">Standard D8sv3 </w:t>
      </w:r>
      <w:r w:rsidRPr="005F08B6">
        <w:rPr>
          <w:sz w:val="18"/>
          <w:szCs w:val="20"/>
        </w:rPr>
        <w:t xml:space="preserve">virtual machine </w:t>
      </w:r>
      <w:r w:rsidR="0058392B" w:rsidRPr="005F08B6">
        <w:rPr>
          <w:sz w:val="18"/>
          <w:szCs w:val="20"/>
        </w:rPr>
        <w:t>hosted</w:t>
      </w:r>
      <w:r w:rsidRPr="005F08B6">
        <w:rPr>
          <w:sz w:val="18"/>
          <w:szCs w:val="20"/>
        </w:rPr>
        <w:t xml:space="preserve"> </w:t>
      </w:r>
      <w:r w:rsidR="0058392B" w:rsidRPr="005F08B6">
        <w:rPr>
          <w:sz w:val="18"/>
          <w:szCs w:val="20"/>
        </w:rPr>
        <w:t>on</w:t>
      </w:r>
      <w:r w:rsidRPr="005F08B6">
        <w:rPr>
          <w:sz w:val="18"/>
          <w:szCs w:val="20"/>
        </w:rPr>
        <w:t xml:space="preserve"> Microsoft Azure</w:t>
      </w:r>
      <w:r w:rsidR="006C1681" w:rsidRPr="005F08B6">
        <w:rPr>
          <w:sz w:val="18"/>
          <w:szCs w:val="20"/>
        </w:rPr>
        <w:t xml:space="preserve"> (8 vCPUs, 32GiB RAM)</w:t>
      </w:r>
      <w:r w:rsidR="0058392B" w:rsidRPr="005F08B6">
        <w:rPr>
          <w:sz w:val="18"/>
          <w:szCs w:val="20"/>
        </w:rPr>
        <w:t>.</w:t>
      </w:r>
      <w:r w:rsidRPr="005F08B6">
        <w:rPr>
          <w:sz w:val="18"/>
          <w:szCs w:val="20"/>
        </w:rPr>
        <w:t xml:space="preserve"> </w:t>
      </w:r>
    </w:p>
    <w:p w14:paraId="68390F16" w14:textId="6E4C570B" w:rsidR="00894162" w:rsidRPr="005F08B6" w:rsidRDefault="00894162" w:rsidP="000A3C5B">
      <w:pPr>
        <w:rPr>
          <w:sz w:val="18"/>
          <w:szCs w:val="20"/>
        </w:rPr>
      </w:pPr>
      <w:r w:rsidRPr="005F08B6">
        <w:rPr>
          <w:sz w:val="18"/>
          <w:szCs w:val="20"/>
        </w:rPr>
        <w:t>The details of how each run was implemented follow.</w:t>
      </w:r>
    </w:p>
    <w:p w14:paraId="44BB9251" w14:textId="76F2EDB9" w:rsidR="000A3C5B" w:rsidRPr="005F08B6" w:rsidRDefault="000A3C5B" w:rsidP="000A3C5B">
      <w:pPr>
        <w:rPr>
          <w:b/>
          <w:bCs/>
          <w:sz w:val="18"/>
          <w:szCs w:val="20"/>
          <w:u w:val="single"/>
        </w:rPr>
      </w:pPr>
      <w:r w:rsidRPr="005F08B6">
        <w:rPr>
          <w:b/>
          <w:bCs/>
          <w:sz w:val="18"/>
          <w:szCs w:val="20"/>
          <w:u w:val="single"/>
        </w:rPr>
        <w:t>getphylo</w:t>
      </w:r>
    </w:p>
    <w:p w14:paraId="1E1D2E7D" w14:textId="4F91BAF6" w:rsidR="009D7189" w:rsidRPr="005F08B6" w:rsidRDefault="009D7189" w:rsidP="000A3C5B">
      <w:pPr>
        <w:rPr>
          <w:sz w:val="18"/>
          <w:szCs w:val="20"/>
        </w:rPr>
      </w:pPr>
      <w:r w:rsidRPr="005F08B6">
        <w:rPr>
          <w:sz w:val="18"/>
          <w:szCs w:val="20"/>
        </w:rPr>
        <w:t>getphylo was run on each dataset using the following command:</w:t>
      </w:r>
    </w:p>
    <w:p w14:paraId="344499D5" w14:textId="20B100DD" w:rsidR="009D7189" w:rsidRPr="005F08B6" w:rsidRDefault="003E1A6A" w:rsidP="003E1A6A">
      <w:pPr>
        <w:ind w:firstLine="1304"/>
        <w:rPr>
          <w:rFonts w:ascii="Courier New" w:hAnsi="Courier New" w:cs="Courier New"/>
          <w:sz w:val="18"/>
          <w:szCs w:val="18"/>
        </w:rPr>
      </w:pPr>
      <w:r w:rsidRPr="005F08B6">
        <w:rPr>
          <w:rFonts w:ascii="Courier New" w:hAnsi="Courier New" w:cs="Courier New"/>
          <w:sz w:val="18"/>
          <w:szCs w:val="18"/>
        </w:rPr>
        <w:t xml:space="preserve">getphylo -c 8 -l DEBUG </w:t>
      </w:r>
    </w:p>
    <w:p w14:paraId="6267EC72" w14:textId="35518F4D" w:rsidR="009D7189" w:rsidRPr="005F08B6" w:rsidRDefault="009D7189" w:rsidP="000A3C5B">
      <w:pPr>
        <w:rPr>
          <w:sz w:val="18"/>
          <w:szCs w:val="20"/>
        </w:rPr>
      </w:pPr>
      <w:r w:rsidRPr="005F08B6">
        <w:rPr>
          <w:sz w:val="18"/>
          <w:szCs w:val="20"/>
        </w:rPr>
        <w:t>To assess the effect restricting the number of loci has on the analysis, getphylo was also run a second time each dataset limiting the number of loci to 10, as follows:</w:t>
      </w:r>
    </w:p>
    <w:p w14:paraId="1464EF76" w14:textId="41C6340F" w:rsidR="003E1A6A" w:rsidRPr="005F08B6" w:rsidRDefault="003E1A6A" w:rsidP="003E1A6A">
      <w:pPr>
        <w:ind w:firstLine="1304"/>
        <w:rPr>
          <w:rFonts w:ascii="Courier New" w:hAnsi="Courier New" w:cs="Courier New"/>
          <w:sz w:val="18"/>
          <w:szCs w:val="18"/>
        </w:rPr>
      </w:pPr>
      <w:r w:rsidRPr="005F08B6">
        <w:rPr>
          <w:rFonts w:ascii="Courier New" w:hAnsi="Courier New" w:cs="Courier New"/>
          <w:sz w:val="18"/>
          <w:szCs w:val="18"/>
        </w:rPr>
        <w:t>getphylo -c 8 -l DEBUG -maxl 10</w:t>
      </w:r>
    </w:p>
    <w:p w14:paraId="5B605C64" w14:textId="3464E7CB" w:rsidR="000A3C5B" w:rsidRPr="005F08B6" w:rsidRDefault="000A3C5B" w:rsidP="000A3C5B">
      <w:pPr>
        <w:rPr>
          <w:b/>
          <w:bCs/>
          <w:sz w:val="18"/>
          <w:szCs w:val="20"/>
          <w:u w:val="single"/>
        </w:rPr>
      </w:pPr>
      <w:r w:rsidRPr="005F08B6">
        <w:rPr>
          <w:b/>
          <w:bCs/>
          <w:sz w:val="18"/>
          <w:szCs w:val="20"/>
          <w:u w:val="single"/>
        </w:rPr>
        <w:t>autoMLST</w:t>
      </w:r>
    </w:p>
    <w:p w14:paraId="058EEC3C" w14:textId="77777777" w:rsidR="00530686" w:rsidRPr="005F08B6" w:rsidRDefault="000A3C5B" w:rsidP="000A3C5B">
      <w:pPr>
        <w:rPr>
          <w:sz w:val="18"/>
          <w:szCs w:val="20"/>
        </w:rPr>
      </w:pPr>
      <w:r w:rsidRPr="005F08B6">
        <w:rPr>
          <w:sz w:val="18"/>
          <w:szCs w:val="20"/>
        </w:rPr>
        <w:t>autoMLST was run as implemented in</w:t>
      </w:r>
      <w:r w:rsidR="00620543" w:rsidRPr="005F08B6">
        <w:rPr>
          <w:sz w:val="18"/>
          <w:szCs w:val="20"/>
        </w:rPr>
        <w:t xml:space="preserve"> the autoMLST simplified wrapper (</w:t>
      </w:r>
      <w:hyperlink r:id="rId11" w:history="1">
        <w:r w:rsidR="00AE1F72" w:rsidRPr="005F08B6">
          <w:rPr>
            <w:rStyle w:val="Hyperlink"/>
            <w:sz w:val="18"/>
            <w:szCs w:val="20"/>
          </w:rPr>
          <w:t>https://github.com/KatSteinke/automlst-simplified-wrapper</w:t>
        </w:r>
      </w:hyperlink>
      <w:r w:rsidR="00AE1F72" w:rsidRPr="005F08B6">
        <w:rPr>
          <w:sz w:val="18"/>
          <w:szCs w:val="20"/>
        </w:rPr>
        <w:t>)</w:t>
      </w:r>
      <w:r w:rsidRPr="005F08B6">
        <w:rPr>
          <w:sz w:val="18"/>
          <w:szCs w:val="20"/>
        </w:rPr>
        <w:t>. Th</w:t>
      </w:r>
      <w:r w:rsidR="009D7189" w:rsidRPr="005F08B6">
        <w:rPr>
          <w:sz w:val="18"/>
          <w:szCs w:val="20"/>
        </w:rPr>
        <w:t>e script</w:t>
      </w:r>
      <w:r w:rsidR="00530686" w:rsidRPr="005F08B6">
        <w:rPr>
          <w:sz w:val="18"/>
          <w:szCs w:val="20"/>
        </w:rPr>
        <w:t xml:space="preserve"> for identifying genes loci</w:t>
      </w:r>
      <w:r w:rsidR="009D7189" w:rsidRPr="005F08B6">
        <w:rPr>
          <w:sz w:val="18"/>
          <w:szCs w:val="20"/>
        </w:rPr>
        <w:t xml:space="preserve"> </w:t>
      </w:r>
      <w:r w:rsidR="009D7189" w:rsidRPr="005F08B6">
        <w:rPr>
          <w:sz w:val="18"/>
          <w:szCs w:val="20"/>
          <w:shd w:val="clear" w:color="auto" w:fill="auto"/>
        </w:rPr>
        <w:t>(</w:t>
      </w:r>
      <w:r w:rsidR="00530686" w:rsidRPr="005F08B6">
        <w:rPr>
          <w:sz w:val="18"/>
          <w:szCs w:val="20"/>
          <w:shd w:val="clear" w:color="auto" w:fill="auto"/>
        </w:rPr>
        <w:t>getmlstgenes.py</w:t>
      </w:r>
      <w:r w:rsidR="009D7189" w:rsidRPr="005F08B6">
        <w:rPr>
          <w:sz w:val="18"/>
          <w:szCs w:val="20"/>
          <w:shd w:val="clear" w:color="auto" w:fill="auto"/>
        </w:rPr>
        <w:t>)</w:t>
      </w:r>
      <w:r w:rsidR="009D7189" w:rsidRPr="005F08B6">
        <w:rPr>
          <w:sz w:val="18"/>
          <w:szCs w:val="20"/>
        </w:rPr>
        <w:t xml:space="preserve"> </w:t>
      </w:r>
      <w:r w:rsidRPr="005F08B6">
        <w:rPr>
          <w:sz w:val="18"/>
          <w:szCs w:val="20"/>
        </w:rPr>
        <w:t>can be modified to vary the maximum number of loci.</w:t>
      </w:r>
      <w:r w:rsidR="00530686" w:rsidRPr="005F08B6">
        <w:rPr>
          <w:sz w:val="18"/>
          <w:szCs w:val="20"/>
        </w:rPr>
        <w:t xml:space="preserve"> Two variants were made as follows:</w:t>
      </w:r>
    </w:p>
    <w:p w14:paraId="5C6BCBFF" w14:textId="77777777" w:rsidR="00530686" w:rsidRPr="005F08B6" w:rsidRDefault="00530686" w:rsidP="00530686">
      <w:pPr>
        <w:rPr>
          <w:sz w:val="18"/>
          <w:szCs w:val="20"/>
        </w:rPr>
      </w:pPr>
      <w:r w:rsidRPr="005F08B6">
        <w:rPr>
          <w:sz w:val="18"/>
          <w:szCs w:val="20"/>
        </w:rPr>
        <w:t>1. To find all available loci:</w:t>
      </w:r>
      <w:r w:rsidR="009D7189" w:rsidRPr="005F08B6">
        <w:rPr>
          <w:sz w:val="18"/>
          <w:szCs w:val="20"/>
        </w:rPr>
        <w:t xml:space="preserve"> </w:t>
      </w:r>
    </w:p>
    <w:p w14:paraId="44C8789D" w14:textId="24578DF7" w:rsidR="00530686" w:rsidRPr="005F08B6" w:rsidRDefault="00530686" w:rsidP="00530686">
      <w:pPr>
        <w:rPr>
          <w:rFonts w:ascii="Courier New" w:hAnsi="Courier New" w:cs="Courier New"/>
          <w:sz w:val="18"/>
          <w:szCs w:val="20"/>
        </w:rPr>
      </w:pPr>
      <w:r w:rsidRPr="005F08B6">
        <w:rPr>
          <w:rFonts w:ascii="Courier New" w:hAnsi="Courier New" w:cs="Courier New"/>
          <w:sz w:val="18"/>
          <w:szCs w:val="20"/>
        </w:rPr>
        <w:t>-def findsingles(db,minnum=7,minorg=0.8,maxgenes=30,dnds="",outdir="",keepgenes="",lf=""):</w:t>
      </w:r>
    </w:p>
    <w:p w14:paraId="56DA9471" w14:textId="7DD60A83" w:rsidR="00530686" w:rsidRPr="005F08B6" w:rsidRDefault="00530686" w:rsidP="00530686">
      <w:pPr>
        <w:rPr>
          <w:rFonts w:ascii="Courier New" w:hAnsi="Courier New" w:cs="Courier New"/>
          <w:sz w:val="18"/>
          <w:szCs w:val="20"/>
        </w:rPr>
      </w:pPr>
      <w:r w:rsidRPr="005F08B6">
        <w:rPr>
          <w:rFonts w:ascii="Courier New" w:hAnsi="Courier New" w:cs="Courier New"/>
          <w:sz w:val="18"/>
          <w:szCs w:val="20"/>
        </w:rPr>
        <w:t>+def findsingles(db,minnum=7,minorg=0.8,maxgenes=1000,dnds="",outdir="",keepgenes="",lf=""):</w:t>
      </w:r>
    </w:p>
    <w:p w14:paraId="37882A93" w14:textId="1DB4E30C" w:rsidR="00530686" w:rsidRPr="005F08B6" w:rsidRDefault="00530686" w:rsidP="00530686">
      <w:pPr>
        <w:rPr>
          <w:sz w:val="18"/>
          <w:szCs w:val="20"/>
        </w:rPr>
      </w:pPr>
      <w:r w:rsidRPr="005F08B6">
        <w:rPr>
          <w:sz w:val="18"/>
          <w:szCs w:val="20"/>
        </w:rPr>
        <w:t>2. To find 10 maximum loci:</w:t>
      </w:r>
    </w:p>
    <w:p w14:paraId="5F669300" w14:textId="77777777" w:rsidR="00530686" w:rsidRPr="005F08B6" w:rsidRDefault="00530686" w:rsidP="00530686">
      <w:pPr>
        <w:rPr>
          <w:rFonts w:ascii="Courier New" w:hAnsi="Courier New" w:cs="Courier New"/>
          <w:sz w:val="18"/>
          <w:szCs w:val="20"/>
        </w:rPr>
      </w:pPr>
      <w:r w:rsidRPr="005F08B6">
        <w:rPr>
          <w:rFonts w:ascii="Courier New" w:hAnsi="Courier New" w:cs="Courier New"/>
          <w:sz w:val="18"/>
          <w:szCs w:val="20"/>
        </w:rPr>
        <w:t>-def findsingles(db,minnum=7,minorg=0.8,maxgenes=30,dnds="",outdir="",keepgenes="",lf=""):</w:t>
      </w:r>
    </w:p>
    <w:p w14:paraId="7D225CA2" w14:textId="77777777" w:rsidR="00530686" w:rsidRPr="005F08B6" w:rsidRDefault="00530686" w:rsidP="00530686">
      <w:pPr>
        <w:rPr>
          <w:rFonts w:ascii="Courier New" w:hAnsi="Courier New" w:cs="Courier New"/>
          <w:sz w:val="18"/>
          <w:szCs w:val="20"/>
        </w:rPr>
      </w:pPr>
      <w:r w:rsidRPr="005F08B6">
        <w:rPr>
          <w:rFonts w:ascii="Courier New" w:hAnsi="Courier New" w:cs="Courier New"/>
          <w:sz w:val="18"/>
          <w:szCs w:val="20"/>
        </w:rPr>
        <w:t>+def findsingles(db,minnum=7,minorg=0.8,maxgenes=1000,dnds="",outdir="",keepgenes="",lf=""):</w:t>
      </w:r>
    </w:p>
    <w:p w14:paraId="55635952" w14:textId="77777777" w:rsidR="00530686" w:rsidRPr="005F08B6" w:rsidRDefault="00530686" w:rsidP="00530686">
      <w:pPr>
        <w:rPr>
          <w:sz w:val="18"/>
          <w:szCs w:val="20"/>
        </w:rPr>
      </w:pPr>
    </w:p>
    <w:p w14:paraId="08DA2FE9" w14:textId="356CBCF6" w:rsidR="00502240" w:rsidRPr="005F08B6" w:rsidRDefault="009D7189" w:rsidP="00530686">
      <w:pPr>
        <w:rPr>
          <w:sz w:val="18"/>
          <w:szCs w:val="20"/>
        </w:rPr>
      </w:pPr>
      <w:r w:rsidRPr="005F08B6">
        <w:rPr>
          <w:sz w:val="18"/>
          <w:szCs w:val="20"/>
        </w:rPr>
        <w:t>As with getphylo, the analysis was run twice: once using all available loci and once restricting the number of loci to 10.</w:t>
      </w:r>
      <w:r w:rsidR="000A3C5B" w:rsidRPr="005F08B6">
        <w:rPr>
          <w:sz w:val="18"/>
          <w:szCs w:val="20"/>
        </w:rPr>
        <w:t xml:space="preserve"> </w:t>
      </w:r>
    </w:p>
    <w:p w14:paraId="67129B1C" w14:textId="77777777" w:rsidR="00AF1AF4" w:rsidRPr="005F08B6" w:rsidRDefault="00AF1AF4" w:rsidP="00530686">
      <w:pPr>
        <w:rPr>
          <w:sz w:val="18"/>
          <w:szCs w:val="20"/>
        </w:rPr>
      </w:pPr>
    </w:p>
    <w:p w14:paraId="520FE49D" w14:textId="3FDA7EF1" w:rsidR="000A3C5B" w:rsidRPr="005F08B6" w:rsidRDefault="000A3C5B" w:rsidP="000A3C5B">
      <w:pPr>
        <w:rPr>
          <w:b/>
          <w:bCs/>
          <w:sz w:val="18"/>
          <w:szCs w:val="20"/>
          <w:u w:val="single"/>
        </w:rPr>
      </w:pPr>
      <w:r w:rsidRPr="005F08B6">
        <w:rPr>
          <w:b/>
          <w:bCs/>
          <w:sz w:val="18"/>
          <w:szCs w:val="20"/>
          <w:u w:val="single"/>
        </w:rPr>
        <w:lastRenderedPageBreak/>
        <w:t>GTDB-tk</w:t>
      </w:r>
    </w:p>
    <w:p w14:paraId="56D15A86" w14:textId="11C43636" w:rsidR="00AF1AF4" w:rsidRPr="005F08B6" w:rsidRDefault="000A3C5B" w:rsidP="00AF1AF4">
      <w:pPr>
        <w:rPr>
          <w:sz w:val="18"/>
          <w:szCs w:val="20"/>
        </w:rPr>
      </w:pPr>
      <w:r w:rsidRPr="005F08B6">
        <w:rPr>
          <w:sz w:val="18"/>
          <w:szCs w:val="20"/>
        </w:rPr>
        <w:t xml:space="preserve">Although GTDB-tk offers a ‘de novo’ workflow, </w:t>
      </w:r>
      <w:r w:rsidR="00656F41" w:rsidRPr="005F08B6">
        <w:rPr>
          <w:sz w:val="18"/>
          <w:szCs w:val="20"/>
        </w:rPr>
        <w:t xml:space="preserve">it includes several </w:t>
      </w:r>
      <w:r w:rsidR="00502240" w:rsidRPr="005F08B6">
        <w:rPr>
          <w:sz w:val="18"/>
          <w:szCs w:val="20"/>
        </w:rPr>
        <w:t>additional steps for rooting and decorating the output trees</w:t>
      </w:r>
      <w:r w:rsidRPr="005F08B6">
        <w:rPr>
          <w:sz w:val="18"/>
          <w:szCs w:val="20"/>
        </w:rPr>
        <w:t xml:space="preserve">. </w:t>
      </w:r>
      <w:r w:rsidR="000E4E3A" w:rsidRPr="005F08B6">
        <w:rPr>
          <w:sz w:val="18"/>
          <w:szCs w:val="20"/>
        </w:rPr>
        <w:t xml:space="preserve">Therefore, we implemented a custom </w:t>
      </w:r>
      <w:r w:rsidR="00BA736A" w:rsidRPr="005F08B6">
        <w:rPr>
          <w:sz w:val="18"/>
          <w:szCs w:val="20"/>
        </w:rPr>
        <w:t xml:space="preserve">wrapper </w:t>
      </w:r>
      <w:r w:rsidR="000E4E3A" w:rsidRPr="005F08B6">
        <w:rPr>
          <w:sz w:val="18"/>
          <w:szCs w:val="20"/>
        </w:rPr>
        <w:t xml:space="preserve">script sequentially running </w:t>
      </w:r>
      <w:r w:rsidR="00BA736A" w:rsidRPr="005F08B6">
        <w:rPr>
          <w:sz w:val="18"/>
          <w:szCs w:val="20"/>
        </w:rPr>
        <w:t>the identify</w:t>
      </w:r>
      <w:r w:rsidR="00502240" w:rsidRPr="005F08B6">
        <w:rPr>
          <w:sz w:val="18"/>
          <w:szCs w:val="20"/>
        </w:rPr>
        <w:t xml:space="preserve">, align </w:t>
      </w:r>
      <w:r w:rsidR="000E4E3A" w:rsidRPr="005F08B6">
        <w:rPr>
          <w:sz w:val="18"/>
          <w:szCs w:val="20"/>
        </w:rPr>
        <w:t xml:space="preserve">and </w:t>
      </w:r>
      <w:r w:rsidR="00BA736A" w:rsidRPr="005F08B6">
        <w:rPr>
          <w:sz w:val="18"/>
          <w:szCs w:val="20"/>
        </w:rPr>
        <w:t>infer</w:t>
      </w:r>
      <w:r w:rsidR="000E4E3A" w:rsidRPr="005F08B6">
        <w:rPr>
          <w:sz w:val="18"/>
          <w:szCs w:val="20"/>
        </w:rPr>
        <w:t xml:space="preserve"> modules</w:t>
      </w:r>
      <w:r w:rsidR="00AF1AF4" w:rsidRPr="005F08B6">
        <w:rPr>
          <w:sz w:val="18"/>
          <w:szCs w:val="20"/>
        </w:rPr>
        <w:t xml:space="preserve"> (it can be found at: </w:t>
      </w:r>
      <w:hyperlink r:id="rId12" w:history="1">
        <w:r w:rsidR="00E850BF" w:rsidRPr="005F08B6">
          <w:rPr>
            <w:rStyle w:val="Hyperlink"/>
            <w:sz w:val="18"/>
            <w:szCs w:val="20"/>
          </w:rPr>
          <w:t>https://github.com/drboothtj/getphylo_benchmarking/blob/main/scripts/gtdbtk_unrooted.py</w:t>
        </w:r>
      </w:hyperlink>
      <w:r w:rsidR="00AF1AF4" w:rsidRPr="005F08B6">
        <w:rPr>
          <w:sz w:val="18"/>
          <w:szCs w:val="20"/>
        </w:rPr>
        <w:t>)</w:t>
      </w:r>
      <w:r w:rsidR="000E4E3A" w:rsidRPr="005F08B6">
        <w:rPr>
          <w:sz w:val="18"/>
          <w:szCs w:val="20"/>
        </w:rPr>
        <w:t>. These modules produce an unrooted tree comparable to those produced by getphylo and autoMLST. The number of loci could not be varied GTDB-tk, so each dataset was run once totalling six runs.</w:t>
      </w:r>
    </w:p>
    <w:p w14:paraId="0D61455B" w14:textId="2D3F515E" w:rsidR="002F4CC6" w:rsidRPr="005F08B6" w:rsidRDefault="002F4CC6">
      <w:pPr>
        <w:spacing w:line="259" w:lineRule="auto"/>
        <w:jc w:val="left"/>
        <w:rPr>
          <w:sz w:val="18"/>
          <w:szCs w:val="20"/>
        </w:rPr>
      </w:pPr>
      <w:r w:rsidRPr="005F08B6">
        <w:rPr>
          <w:sz w:val="18"/>
          <w:szCs w:val="20"/>
        </w:rPr>
        <w:br w:type="page"/>
      </w:r>
    </w:p>
    <w:p w14:paraId="39A0C91F" w14:textId="2B9A3F44" w:rsidR="000A3C5B" w:rsidRPr="005F08B6" w:rsidRDefault="000A3C5B" w:rsidP="000A3C5B">
      <w:pPr>
        <w:pStyle w:val="Heading2"/>
        <w:rPr>
          <w:sz w:val="24"/>
          <w:szCs w:val="24"/>
        </w:rPr>
      </w:pPr>
      <w:bookmarkStart w:id="5" w:name="_Toc176011530"/>
      <w:r w:rsidRPr="005F08B6">
        <w:rPr>
          <w:sz w:val="24"/>
          <w:szCs w:val="24"/>
        </w:rPr>
        <w:lastRenderedPageBreak/>
        <w:t>Job Time</w:t>
      </w:r>
      <w:bookmarkEnd w:id="5"/>
    </w:p>
    <w:p w14:paraId="7B16555F" w14:textId="0ECDD493" w:rsidR="00AD7B96" w:rsidRPr="005F08B6" w:rsidRDefault="00AD7B96" w:rsidP="00AD7B96">
      <w:pPr>
        <w:rPr>
          <w:sz w:val="18"/>
          <w:szCs w:val="20"/>
        </w:rPr>
      </w:pPr>
      <w:r w:rsidRPr="005F08B6">
        <w:rPr>
          <w:sz w:val="18"/>
          <w:szCs w:val="20"/>
        </w:rPr>
        <w:t>Job times for getphylo w</w:t>
      </w:r>
      <w:r w:rsidR="002A4623" w:rsidRPr="005F08B6">
        <w:rPr>
          <w:sz w:val="18"/>
          <w:szCs w:val="20"/>
        </w:rPr>
        <w:t>ere</w:t>
      </w:r>
      <w:r w:rsidRPr="005F08B6">
        <w:rPr>
          <w:sz w:val="18"/>
          <w:szCs w:val="20"/>
        </w:rPr>
        <w:t xml:space="preserve"> consistently faster than the other software across all runs. </w:t>
      </w:r>
      <w:r w:rsidR="008E3123" w:rsidRPr="005F08B6">
        <w:rPr>
          <w:sz w:val="18"/>
          <w:szCs w:val="20"/>
        </w:rPr>
        <w:t xml:space="preserve">This difference was </w:t>
      </w:r>
      <w:r w:rsidR="00825088" w:rsidRPr="005F08B6">
        <w:rPr>
          <w:sz w:val="18"/>
          <w:szCs w:val="20"/>
        </w:rPr>
        <w:t xml:space="preserve">more significant as the amount of data increased. </w:t>
      </w:r>
      <w:r w:rsidRPr="005F08B6">
        <w:rPr>
          <w:sz w:val="18"/>
          <w:szCs w:val="20"/>
        </w:rPr>
        <w:t xml:space="preserve">Job time </w:t>
      </w:r>
      <w:r w:rsidR="009640D5" w:rsidRPr="005F08B6">
        <w:rPr>
          <w:sz w:val="18"/>
          <w:szCs w:val="20"/>
        </w:rPr>
        <w:t>was noticeably faster the more data was analysed. For 10 genomes, getphylo averaged 19 seconds for a 10 locus tree and 281 seconds</w:t>
      </w:r>
      <w:r w:rsidR="00FD1C18" w:rsidRPr="005F08B6">
        <w:rPr>
          <w:sz w:val="18"/>
          <w:szCs w:val="20"/>
        </w:rPr>
        <w:t xml:space="preserve"> (4 minutes 41 seconds)</w:t>
      </w:r>
      <w:r w:rsidR="009640D5" w:rsidRPr="005F08B6">
        <w:rPr>
          <w:sz w:val="18"/>
          <w:szCs w:val="20"/>
        </w:rPr>
        <w:t xml:space="preserve"> for a 512 – 614 locus tree (Figure S2). For 100 genomes getphylo averaged 164</w:t>
      </w:r>
      <w:r w:rsidR="00414812" w:rsidRPr="005F08B6">
        <w:rPr>
          <w:sz w:val="18"/>
          <w:szCs w:val="20"/>
        </w:rPr>
        <w:t xml:space="preserve"> seconds (2 minutes 44 </w:t>
      </w:r>
      <w:r w:rsidR="009640D5" w:rsidRPr="005F08B6">
        <w:rPr>
          <w:sz w:val="18"/>
          <w:szCs w:val="20"/>
        </w:rPr>
        <w:t>seconds</w:t>
      </w:r>
      <w:r w:rsidR="00414812" w:rsidRPr="005F08B6">
        <w:rPr>
          <w:sz w:val="18"/>
          <w:szCs w:val="20"/>
        </w:rPr>
        <w:t>)</w:t>
      </w:r>
      <w:r w:rsidR="009640D5" w:rsidRPr="005F08B6">
        <w:rPr>
          <w:sz w:val="18"/>
          <w:szCs w:val="20"/>
        </w:rPr>
        <w:t xml:space="preserve"> for a </w:t>
      </w:r>
      <w:r w:rsidR="00996CDF" w:rsidRPr="005F08B6">
        <w:rPr>
          <w:sz w:val="18"/>
          <w:szCs w:val="20"/>
        </w:rPr>
        <w:t>10-locus</w:t>
      </w:r>
      <w:r w:rsidR="009640D5" w:rsidRPr="005F08B6">
        <w:rPr>
          <w:sz w:val="18"/>
          <w:szCs w:val="20"/>
        </w:rPr>
        <w:t xml:space="preserve"> tree and </w:t>
      </w:r>
      <w:r w:rsidR="00E729F7" w:rsidRPr="005F08B6">
        <w:rPr>
          <w:sz w:val="18"/>
          <w:szCs w:val="20"/>
        </w:rPr>
        <w:t>712</w:t>
      </w:r>
      <w:r w:rsidR="009640D5" w:rsidRPr="005F08B6">
        <w:rPr>
          <w:sz w:val="18"/>
          <w:szCs w:val="20"/>
        </w:rPr>
        <w:t xml:space="preserve"> </w:t>
      </w:r>
      <w:r w:rsidR="00E729F7" w:rsidRPr="005F08B6">
        <w:rPr>
          <w:sz w:val="18"/>
          <w:szCs w:val="20"/>
        </w:rPr>
        <w:t xml:space="preserve">seconds (11 minutes 52 seconds) </w:t>
      </w:r>
      <w:r w:rsidR="009640D5" w:rsidRPr="005F08B6">
        <w:rPr>
          <w:sz w:val="18"/>
          <w:szCs w:val="20"/>
        </w:rPr>
        <w:t>for a 84 - 100 locus tree.</w:t>
      </w:r>
      <w:r w:rsidR="00F80F16" w:rsidRPr="005F08B6">
        <w:rPr>
          <w:sz w:val="18"/>
          <w:szCs w:val="20"/>
        </w:rPr>
        <w:t xml:space="preserve"> </w:t>
      </w:r>
    </w:p>
    <w:p w14:paraId="59E5837C" w14:textId="15E4264B" w:rsidR="008E5062" w:rsidRPr="005F08B6" w:rsidRDefault="00AD7B96" w:rsidP="008E5062">
      <w:pPr>
        <w:pStyle w:val="Heading3"/>
        <w:rPr>
          <w:sz w:val="18"/>
          <w:szCs w:val="18"/>
          <w:lang w:val="en-US"/>
        </w:rPr>
      </w:pPr>
      <w:bookmarkStart w:id="6" w:name="_Toc176011531"/>
      <w:r w:rsidRPr="005F08B6">
        <w:rPr>
          <w:sz w:val="18"/>
          <w:szCs w:val="18"/>
        </w:rPr>
        <w:t>Figure S</w:t>
      </w:r>
      <w:r w:rsidR="008E5062" w:rsidRPr="005F08B6">
        <w:rPr>
          <w:sz w:val="18"/>
          <w:szCs w:val="18"/>
        </w:rPr>
        <w:t>2</w:t>
      </w:r>
      <w:r w:rsidRPr="005F08B6">
        <w:rPr>
          <w:sz w:val="18"/>
          <w:szCs w:val="18"/>
        </w:rPr>
        <w:t>:</w:t>
      </w:r>
      <w:r w:rsidR="008E5062" w:rsidRPr="005F08B6">
        <w:rPr>
          <w:sz w:val="18"/>
          <w:szCs w:val="18"/>
        </w:rPr>
        <w:t xml:space="preserve"> </w:t>
      </w:r>
      <w:r w:rsidR="008E5062" w:rsidRPr="005F08B6">
        <w:rPr>
          <w:sz w:val="18"/>
          <w:szCs w:val="18"/>
          <w:lang w:val="en-US"/>
        </w:rPr>
        <w:t xml:space="preserve">Comparison of </w:t>
      </w:r>
      <w:r w:rsidR="009F45F5" w:rsidRPr="005F08B6">
        <w:rPr>
          <w:sz w:val="18"/>
          <w:szCs w:val="18"/>
          <w:lang w:val="en-US"/>
        </w:rPr>
        <w:t>r</w:t>
      </w:r>
      <w:r w:rsidR="008E5062" w:rsidRPr="005F08B6">
        <w:rPr>
          <w:sz w:val="18"/>
          <w:szCs w:val="18"/>
          <w:lang w:val="en-US"/>
        </w:rPr>
        <w:t xml:space="preserve">un </w:t>
      </w:r>
      <w:r w:rsidR="009F45F5" w:rsidRPr="005F08B6">
        <w:rPr>
          <w:sz w:val="18"/>
          <w:szCs w:val="18"/>
          <w:lang w:val="en-US"/>
        </w:rPr>
        <w:t>t</w:t>
      </w:r>
      <w:r w:rsidR="008E5062" w:rsidRPr="005F08B6">
        <w:rPr>
          <w:sz w:val="18"/>
          <w:szCs w:val="18"/>
          <w:lang w:val="en-US"/>
        </w:rPr>
        <w:t>imes between getphylo, autoMLST and GTDB-tk</w:t>
      </w:r>
      <w:bookmarkEnd w:id="6"/>
    </w:p>
    <w:p w14:paraId="5C8CED2C" w14:textId="15E3FCF4" w:rsidR="008E5062" w:rsidRPr="005F08B6" w:rsidRDefault="00421FFB" w:rsidP="008E5062">
      <w:pPr>
        <w:rPr>
          <w:sz w:val="18"/>
          <w:szCs w:val="20"/>
        </w:rPr>
      </w:pPr>
      <w:r w:rsidRPr="005F08B6">
        <w:rPr>
          <w:sz w:val="18"/>
          <w:szCs w:val="20"/>
        </w:rPr>
        <w:t>Run times dependent upon</w:t>
      </w:r>
      <w:r w:rsidR="00ED4BAC" w:rsidRPr="005F08B6">
        <w:rPr>
          <w:sz w:val="18"/>
          <w:szCs w:val="20"/>
        </w:rPr>
        <w:t xml:space="preserve"> varying</w:t>
      </w:r>
      <w:r w:rsidRPr="005F08B6">
        <w:rPr>
          <w:sz w:val="18"/>
          <w:szCs w:val="20"/>
        </w:rPr>
        <w:t xml:space="preserve"> job parameters.</w:t>
      </w:r>
      <w:r w:rsidR="00ED4BAC" w:rsidRPr="005F08B6">
        <w:rPr>
          <w:sz w:val="18"/>
          <w:szCs w:val="20"/>
        </w:rPr>
        <w:t xml:space="preserve"> For runs where all available loci were used, the number of loci and standard deviation are shown.</w:t>
      </w:r>
      <w:r w:rsidRPr="005F08B6">
        <w:rPr>
          <w:sz w:val="18"/>
          <w:szCs w:val="20"/>
        </w:rPr>
        <w:t xml:space="preserve"> </w:t>
      </w:r>
    </w:p>
    <w:p w14:paraId="070363BE" w14:textId="39AD9C6E" w:rsidR="00177FAB" w:rsidRPr="005F08B6" w:rsidRDefault="00677CDD" w:rsidP="00177FAB">
      <w:pPr>
        <w:rPr>
          <w:sz w:val="18"/>
          <w:szCs w:val="20"/>
        </w:rPr>
      </w:pPr>
      <w:r w:rsidRPr="005F08B6">
        <w:rPr>
          <w:noProof/>
          <w:sz w:val="18"/>
          <w:szCs w:val="20"/>
        </w:rPr>
        <w:drawing>
          <wp:inline distT="0" distB="0" distL="0" distR="0" wp14:anchorId="00D2FA34" wp14:editId="66A3FD3F">
            <wp:extent cx="5731510" cy="2845435"/>
            <wp:effectExtent l="0" t="0" r="2540" b="0"/>
            <wp:docPr id="15693782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2845435"/>
                    </a:xfrm>
                    <a:prstGeom prst="rect">
                      <a:avLst/>
                    </a:prstGeom>
                    <a:noFill/>
                    <a:ln>
                      <a:noFill/>
                    </a:ln>
                  </pic:spPr>
                </pic:pic>
              </a:graphicData>
            </a:graphic>
          </wp:inline>
        </w:drawing>
      </w:r>
    </w:p>
    <w:p w14:paraId="106A8F50" w14:textId="133AC60D" w:rsidR="00177FAB" w:rsidRPr="005F08B6" w:rsidRDefault="00177FAB">
      <w:pPr>
        <w:spacing w:line="259" w:lineRule="auto"/>
        <w:jc w:val="left"/>
        <w:rPr>
          <w:sz w:val="18"/>
          <w:szCs w:val="20"/>
        </w:rPr>
      </w:pPr>
      <w:r w:rsidRPr="005F08B6">
        <w:rPr>
          <w:sz w:val="18"/>
          <w:szCs w:val="20"/>
        </w:rPr>
        <w:br w:type="page"/>
      </w:r>
    </w:p>
    <w:p w14:paraId="2CAEA72F" w14:textId="626130F7" w:rsidR="000A3C5B" w:rsidRPr="005F08B6" w:rsidRDefault="00CB43D4" w:rsidP="000A3C5B">
      <w:pPr>
        <w:pStyle w:val="Heading2"/>
        <w:rPr>
          <w:sz w:val="24"/>
          <w:szCs w:val="24"/>
        </w:rPr>
      </w:pPr>
      <w:bookmarkStart w:id="7" w:name="_Toc176011532"/>
      <w:r w:rsidRPr="005F08B6">
        <w:rPr>
          <w:sz w:val="24"/>
          <w:szCs w:val="24"/>
        </w:rPr>
        <w:lastRenderedPageBreak/>
        <w:t xml:space="preserve">Branch Support and </w:t>
      </w:r>
      <w:r w:rsidR="000A3C5B" w:rsidRPr="005F08B6">
        <w:rPr>
          <w:sz w:val="24"/>
          <w:szCs w:val="24"/>
        </w:rPr>
        <w:t>Tree Topology</w:t>
      </w:r>
      <w:bookmarkEnd w:id="7"/>
    </w:p>
    <w:p w14:paraId="50C8E771" w14:textId="6B8890CE" w:rsidR="003069CC" w:rsidRPr="005F08B6" w:rsidRDefault="00DC4E19" w:rsidP="000E3123">
      <w:pPr>
        <w:rPr>
          <w:sz w:val="18"/>
          <w:szCs w:val="20"/>
        </w:rPr>
      </w:pPr>
      <w:r w:rsidRPr="005F08B6">
        <w:rPr>
          <w:sz w:val="18"/>
          <w:szCs w:val="20"/>
        </w:rPr>
        <w:t>Overall, trees produced by getphylo have higher average branch support</w:t>
      </w:r>
      <w:r w:rsidR="00D14651" w:rsidRPr="005F08B6">
        <w:rPr>
          <w:sz w:val="18"/>
          <w:szCs w:val="20"/>
        </w:rPr>
        <w:t xml:space="preserve"> (Figure S3)</w:t>
      </w:r>
      <w:r w:rsidRPr="005F08B6">
        <w:rPr>
          <w:sz w:val="18"/>
          <w:szCs w:val="20"/>
        </w:rPr>
        <w:t xml:space="preserve"> and a higher proportion of fully supported branches </w:t>
      </w:r>
      <w:r w:rsidR="00D14651" w:rsidRPr="005F08B6">
        <w:rPr>
          <w:sz w:val="18"/>
          <w:szCs w:val="20"/>
        </w:rPr>
        <w:t xml:space="preserve">(Figure S4) </w:t>
      </w:r>
      <w:r w:rsidRPr="005F08B6">
        <w:rPr>
          <w:sz w:val="18"/>
          <w:szCs w:val="20"/>
        </w:rPr>
        <w:t>than the other tools</w:t>
      </w:r>
      <w:r w:rsidR="00AE79B4" w:rsidRPr="005F08B6">
        <w:rPr>
          <w:sz w:val="18"/>
          <w:szCs w:val="20"/>
        </w:rPr>
        <w:t>.</w:t>
      </w:r>
      <w:r w:rsidR="006D5331" w:rsidRPr="005F08B6">
        <w:rPr>
          <w:sz w:val="18"/>
          <w:szCs w:val="20"/>
        </w:rPr>
        <w:t xml:space="preserve"> This </w:t>
      </w:r>
      <w:r w:rsidR="00412E05" w:rsidRPr="005F08B6">
        <w:rPr>
          <w:sz w:val="18"/>
          <w:szCs w:val="20"/>
        </w:rPr>
        <w:t xml:space="preserve">is likely </w:t>
      </w:r>
      <w:r w:rsidR="00A717BC" w:rsidRPr="005F08B6">
        <w:rPr>
          <w:sz w:val="18"/>
          <w:szCs w:val="20"/>
        </w:rPr>
        <w:t>because</w:t>
      </w:r>
      <w:r w:rsidR="006D5331" w:rsidRPr="005F08B6">
        <w:rPr>
          <w:sz w:val="18"/>
          <w:szCs w:val="20"/>
        </w:rPr>
        <w:t xml:space="preserve"> getphylo samples significantly more informative sites </w:t>
      </w:r>
      <w:r w:rsidR="00A717BC" w:rsidRPr="005F08B6">
        <w:rPr>
          <w:sz w:val="18"/>
          <w:szCs w:val="20"/>
        </w:rPr>
        <w:t xml:space="preserve">than the other software </w:t>
      </w:r>
      <w:r w:rsidR="006D5331" w:rsidRPr="005F08B6">
        <w:rPr>
          <w:sz w:val="18"/>
          <w:szCs w:val="20"/>
        </w:rPr>
        <w:t>(Figure S5)</w:t>
      </w:r>
      <w:r w:rsidR="00AE79B4" w:rsidRPr="005F08B6">
        <w:rPr>
          <w:sz w:val="18"/>
          <w:szCs w:val="20"/>
        </w:rPr>
        <w:t xml:space="preserve">. </w:t>
      </w:r>
      <w:r w:rsidR="00C471C7" w:rsidRPr="005F08B6">
        <w:rPr>
          <w:sz w:val="18"/>
          <w:szCs w:val="20"/>
        </w:rPr>
        <w:t xml:space="preserve">This trend can be observed directly in the difference in support between the runs with 10 loci compared to runs where all loci were used. </w:t>
      </w:r>
      <w:r w:rsidR="005F41F5" w:rsidRPr="005F08B6">
        <w:rPr>
          <w:sz w:val="18"/>
          <w:szCs w:val="20"/>
        </w:rPr>
        <w:t>T</w:t>
      </w:r>
      <w:r w:rsidR="00AE79B4" w:rsidRPr="005F08B6">
        <w:rPr>
          <w:sz w:val="18"/>
          <w:szCs w:val="20"/>
        </w:rPr>
        <w:t xml:space="preserve">hese metrics were calculated with </w:t>
      </w:r>
      <w:r w:rsidR="005F41F5" w:rsidRPr="005F08B6">
        <w:rPr>
          <w:sz w:val="18"/>
          <w:szCs w:val="20"/>
        </w:rPr>
        <w:t xml:space="preserve">the </w:t>
      </w:r>
      <w:r w:rsidR="00AE79B4" w:rsidRPr="005F08B6">
        <w:rPr>
          <w:sz w:val="18"/>
          <w:szCs w:val="20"/>
        </w:rPr>
        <w:t>custom scripts (</w:t>
      </w:r>
      <w:hyperlink r:id="rId14" w:history="1">
        <w:r w:rsidR="003069CC" w:rsidRPr="005F08B6">
          <w:rPr>
            <w:rStyle w:val="Hyperlink"/>
            <w:sz w:val="18"/>
            <w:szCs w:val="20"/>
          </w:rPr>
          <w:t>https://github.com/drboothtj/getphylo_benchmarking/tree/main/scripts</w:t>
        </w:r>
      </w:hyperlink>
      <w:r w:rsidR="003069CC" w:rsidRPr="005F08B6">
        <w:rPr>
          <w:sz w:val="18"/>
          <w:szCs w:val="20"/>
        </w:rPr>
        <w:t>).</w:t>
      </w:r>
    </w:p>
    <w:p w14:paraId="428EC8A4" w14:textId="6216A2F5" w:rsidR="000E3123" w:rsidRPr="005F08B6" w:rsidRDefault="00CB43D4" w:rsidP="000E3123">
      <w:pPr>
        <w:rPr>
          <w:sz w:val="18"/>
          <w:szCs w:val="20"/>
        </w:rPr>
      </w:pPr>
      <w:r w:rsidRPr="005F08B6">
        <w:rPr>
          <w:sz w:val="18"/>
          <w:szCs w:val="20"/>
        </w:rPr>
        <w:t>There is no objective measure for comparing tree topologies</w:t>
      </w:r>
      <w:sdt>
        <w:sdtPr>
          <w:rPr>
            <w:color w:val="000000"/>
            <w:sz w:val="18"/>
            <w:szCs w:val="20"/>
            <w:vertAlign w:val="superscript"/>
          </w:rPr>
          <w:tag w:val="MENDELEY_CITATION_v3_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"/>
          <w:id w:val="-108670546"/>
          <w:placeholder>
            <w:docPart w:val="DefaultPlaceholder_-1854013440"/>
          </w:placeholder>
        </w:sdtPr>
        <w:sdtContent>
          <w:r w:rsidR="00072D5D" w:rsidRPr="005F08B6">
            <w:rPr>
              <w:color w:val="000000"/>
              <w:sz w:val="18"/>
              <w:szCs w:val="20"/>
              <w:vertAlign w:val="superscript"/>
            </w:rPr>
            <w:t>3,4</w:t>
          </w:r>
        </w:sdtContent>
      </w:sdt>
      <w:r w:rsidRPr="005F08B6">
        <w:rPr>
          <w:sz w:val="18"/>
          <w:szCs w:val="20"/>
        </w:rPr>
        <w:t xml:space="preserve">. </w:t>
      </w:r>
      <w:r w:rsidR="003E6D27" w:rsidRPr="005F08B6">
        <w:rPr>
          <w:sz w:val="18"/>
          <w:szCs w:val="20"/>
        </w:rPr>
        <w:t xml:space="preserve">However, </w:t>
      </w:r>
      <w:r w:rsidR="00365EDA" w:rsidRPr="005F08B6">
        <w:rPr>
          <w:sz w:val="18"/>
          <w:szCs w:val="20"/>
        </w:rPr>
        <w:t xml:space="preserve">subjective </w:t>
      </w:r>
      <w:r w:rsidR="00D30428" w:rsidRPr="005F08B6">
        <w:rPr>
          <w:sz w:val="18"/>
          <w:szCs w:val="20"/>
        </w:rPr>
        <w:t>metrics</w:t>
      </w:r>
      <w:r w:rsidRPr="005F08B6">
        <w:rPr>
          <w:sz w:val="18"/>
          <w:szCs w:val="20"/>
        </w:rPr>
        <w:t xml:space="preserve"> do exist. The most popular is the </w:t>
      </w:r>
      <w:r w:rsidR="003E6D27" w:rsidRPr="005F08B6">
        <w:rPr>
          <w:sz w:val="18"/>
          <w:szCs w:val="20"/>
        </w:rPr>
        <w:t>Robinson-Foulds (</w:t>
      </w:r>
      <w:r w:rsidRPr="005F08B6">
        <w:rPr>
          <w:sz w:val="18"/>
          <w:szCs w:val="20"/>
        </w:rPr>
        <w:t>RF</w:t>
      </w:r>
      <w:r w:rsidR="003E6D27" w:rsidRPr="005F08B6">
        <w:rPr>
          <w:sz w:val="18"/>
          <w:szCs w:val="20"/>
        </w:rPr>
        <w:t xml:space="preserve">) </w:t>
      </w:r>
      <w:r w:rsidR="0047210F" w:rsidRPr="005F08B6">
        <w:rPr>
          <w:sz w:val="18"/>
          <w:szCs w:val="20"/>
        </w:rPr>
        <w:t>metric</w:t>
      </w:r>
      <w:sdt>
        <w:sdtPr>
          <w:rPr>
            <w:color w:val="000000"/>
            <w:sz w:val="18"/>
            <w:szCs w:val="20"/>
            <w:vertAlign w:val="superscript"/>
          </w:rPr>
          <w:tag w:val="MENDELEY_CITATION_v3_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"/>
          <w:id w:val="-596482101"/>
          <w:placeholder>
            <w:docPart w:val="1A297E3CDD61411089B73333A8F1BE8C"/>
          </w:placeholder>
        </w:sdtPr>
        <w:sdtContent>
          <w:r w:rsidR="00072D5D" w:rsidRPr="005F08B6">
            <w:rPr>
              <w:color w:val="000000"/>
              <w:sz w:val="18"/>
              <w:szCs w:val="20"/>
              <w:vertAlign w:val="superscript"/>
            </w:rPr>
            <w:t>3</w:t>
          </w:r>
        </w:sdtContent>
      </w:sdt>
      <w:r w:rsidRPr="005F08B6">
        <w:rPr>
          <w:sz w:val="18"/>
          <w:szCs w:val="20"/>
        </w:rPr>
        <w:t xml:space="preserve">. We used the tree comparison tool as implemented in </w:t>
      </w:r>
      <w:r w:rsidR="0047210F" w:rsidRPr="005F08B6">
        <w:rPr>
          <w:sz w:val="18"/>
          <w:szCs w:val="20"/>
        </w:rPr>
        <w:t>ETE3</w:t>
      </w:r>
      <w:sdt>
        <w:sdtPr>
          <w:rPr>
            <w:color w:val="000000"/>
            <w:sz w:val="18"/>
            <w:szCs w:val="20"/>
            <w:vertAlign w:val="superscript"/>
          </w:rPr>
          <w:tag w:val="MENDELEY_CITATION_v3_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"/>
          <w:id w:val="643635698"/>
          <w:placeholder>
            <w:docPart w:val="DefaultPlaceholder_-1854013440"/>
          </w:placeholder>
        </w:sdtPr>
        <w:sdtContent>
          <w:r w:rsidR="00072D5D" w:rsidRPr="005F08B6">
            <w:rPr>
              <w:color w:val="000000"/>
              <w:sz w:val="18"/>
              <w:szCs w:val="20"/>
              <w:vertAlign w:val="superscript"/>
            </w:rPr>
            <w:t>5</w:t>
          </w:r>
        </w:sdtContent>
      </w:sdt>
      <w:r w:rsidRPr="005F08B6">
        <w:rPr>
          <w:sz w:val="18"/>
          <w:szCs w:val="20"/>
        </w:rPr>
        <w:t xml:space="preserve"> to compare output trees.</w:t>
      </w:r>
      <w:r w:rsidR="009878C0" w:rsidRPr="005F08B6">
        <w:rPr>
          <w:sz w:val="18"/>
          <w:szCs w:val="20"/>
        </w:rPr>
        <w:t xml:space="preserve"> Importantly, </w:t>
      </w:r>
      <w:r w:rsidR="003C0378" w:rsidRPr="005F08B6">
        <w:rPr>
          <w:sz w:val="18"/>
          <w:szCs w:val="20"/>
        </w:rPr>
        <w:t>the RF variation was comparable between all software</w:t>
      </w:r>
      <w:r w:rsidR="00F60CAC" w:rsidRPr="005F08B6">
        <w:rPr>
          <w:sz w:val="18"/>
          <w:szCs w:val="20"/>
        </w:rPr>
        <w:t xml:space="preserve"> (Tables S1 and S2)</w:t>
      </w:r>
      <w:r w:rsidR="003C0378" w:rsidRPr="005F08B6">
        <w:rPr>
          <w:sz w:val="18"/>
          <w:szCs w:val="20"/>
        </w:rPr>
        <w:t xml:space="preserve"> and </w:t>
      </w:r>
      <w:r w:rsidR="003E6D27" w:rsidRPr="005F08B6">
        <w:rPr>
          <w:sz w:val="18"/>
          <w:szCs w:val="20"/>
        </w:rPr>
        <w:t>the normalised sum of the RF values for getphylo were generally the lower</w:t>
      </w:r>
      <w:r w:rsidR="00675131" w:rsidRPr="005F08B6">
        <w:rPr>
          <w:sz w:val="18"/>
          <w:szCs w:val="20"/>
        </w:rPr>
        <w:t xml:space="preserve"> when all loci were </w:t>
      </w:r>
      <w:r w:rsidR="00573F11" w:rsidRPr="005F08B6">
        <w:rPr>
          <w:sz w:val="18"/>
          <w:szCs w:val="20"/>
        </w:rPr>
        <w:t>used</w:t>
      </w:r>
      <w:r w:rsidR="003E6D27" w:rsidRPr="005F08B6">
        <w:rPr>
          <w:sz w:val="18"/>
          <w:szCs w:val="20"/>
        </w:rPr>
        <w:t xml:space="preserve"> (Figure S6)</w:t>
      </w:r>
      <w:r w:rsidR="009D5AEF" w:rsidRPr="005F08B6">
        <w:rPr>
          <w:sz w:val="18"/>
          <w:szCs w:val="20"/>
        </w:rPr>
        <w:t>.</w:t>
      </w:r>
      <w:r w:rsidR="00675131" w:rsidRPr="005F08B6">
        <w:rPr>
          <w:sz w:val="18"/>
          <w:szCs w:val="20"/>
        </w:rPr>
        <w:t xml:space="preserve"> This means that under default conditions, getphylo produced the trees that were the least dissimilar to other trees in the dataset.</w:t>
      </w:r>
    </w:p>
    <w:p w14:paraId="2EA49C48" w14:textId="77777777" w:rsidR="00A75153" w:rsidRPr="005F08B6" w:rsidRDefault="003C0378" w:rsidP="000E3123">
      <w:pPr>
        <w:rPr>
          <w:sz w:val="18"/>
          <w:szCs w:val="20"/>
        </w:rPr>
      </w:pPr>
      <w:r w:rsidRPr="005F08B6">
        <w:rPr>
          <w:sz w:val="18"/>
          <w:szCs w:val="20"/>
        </w:rPr>
        <w:t>All output trees are available at</w:t>
      </w:r>
      <w:r w:rsidR="00A75153" w:rsidRPr="005F08B6">
        <w:rPr>
          <w:sz w:val="18"/>
          <w:szCs w:val="20"/>
        </w:rPr>
        <w:t xml:space="preserve">: </w:t>
      </w:r>
    </w:p>
    <w:p w14:paraId="75609355" w14:textId="4B8FC1FF" w:rsidR="003C0378" w:rsidRPr="005F08B6" w:rsidRDefault="003C0378" w:rsidP="000E3123">
      <w:pPr>
        <w:rPr>
          <w:sz w:val="18"/>
          <w:szCs w:val="20"/>
        </w:rPr>
      </w:pPr>
      <w:r w:rsidRPr="005F08B6">
        <w:rPr>
          <w:sz w:val="18"/>
          <w:szCs w:val="20"/>
        </w:rPr>
        <w:t xml:space="preserve"> </w:t>
      </w:r>
      <w:hyperlink r:id="rId15" w:history="1">
        <w:r w:rsidR="00A75153" w:rsidRPr="005F08B6">
          <w:rPr>
            <w:rStyle w:val="Hyperlink"/>
            <w:sz w:val="18"/>
            <w:szCs w:val="20"/>
          </w:rPr>
          <w:t>https://github.com/drboothtj/getphylo_benchmarking/tree/main/benchmarking/trees</w:t>
        </w:r>
      </w:hyperlink>
      <w:r w:rsidRPr="005F08B6">
        <w:rPr>
          <w:sz w:val="18"/>
          <w:szCs w:val="20"/>
        </w:rPr>
        <w:t>.</w:t>
      </w:r>
    </w:p>
    <w:p w14:paraId="38452D71" w14:textId="0683FE47" w:rsidR="009F45F5" w:rsidRPr="005F08B6" w:rsidRDefault="009F45F5" w:rsidP="009F45F5">
      <w:pPr>
        <w:pStyle w:val="Heading3"/>
        <w:rPr>
          <w:sz w:val="18"/>
          <w:szCs w:val="18"/>
          <w:lang w:val="en-US"/>
        </w:rPr>
      </w:pPr>
      <w:bookmarkStart w:id="8" w:name="_Toc176011533"/>
      <w:r w:rsidRPr="005F08B6">
        <w:rPr>
          <w:sz w:val="18"/>
          <w:szCs w:val="18"/>
        </w:rPr>
        <w:t>Figure S3: Comparison of branch support values</w:t>
      </w:r>
      <w:bookmarkEnd w:id="8"/>
    </w:p>
    <w:p w14:paraId="7A927803" w14:textId="5CECBC2C" w:rsidR="009F45F5" w:rsidRPr="005F08B6" w:rsidRDefault="001E3E32" w:rsidP="009F45F5">
      <w:pPr>
        <w:rPr>
          <w:sz w:val="18"/>
          <w:szCs w:val="20"/>
          <w:lang w:val="en-US"/>
        </w:rPr>
      </w:pPr>
      <w:r w:rsidRPr="005F08B6">
        <w:rPr>
          <w:sz w:val="18"/>
          <w:szCs w:val="20"/>
          <w:lang w:val="en-US"/>
        </w:rPr>
        <w:t>Average branch support across all branches in output trees</w:t>
      </w:r>
      <w:r w:rsidR="00A15C06" w:rsidRPr="005F08B6">
        <w:rPr>
          <w:sz w:val="18"/>
          <w:szCs w:val="20"/>
          <w:lang w:val="en-US"/>
        </w:rPr>
        <w:t xml:space="preserve"> for between getphylo, autoMLST and GTDB-tk</w:t>
      </w:r>
      <w:r w:rsidRPr="005F08B6">
        <w:rPr>
          <w:sz w:val="18"/>
          <w:szCs w:val="20"/>
          <w:lang w:val="en-US"/>
        </w:rPr>
        <w:t xml:space="preserve">. </w:t>
      </w:r>
    </w:p>
    <w:p w14:paraId="1463FDDC" w14:textId="4FE25F16" w:rsidR="00B87462" w:rsidRPr="005F08B6" w:rsidRDefault="004322BB">
      <w:pPr>
        <w:spacing w:line="259" w:lineRule="auto"/>
        <w:jc w:val="left"/>
        <w:rPr>
          <w:sz w:val="18"/>
          <w:szCs w:val="20"/>
          <w:lang w:val="en-US"/>
        </w:rPr>
      </w:pPr>
      <w:r w:rsidRPr="005F08B6">
        <w:rPr>
          <w:noProof/>
          <w:sz w:val="18"/>
          <w:szCs w:val="20"/>
        </w:rPr>
        <w:drawing>
          <wp:inline distT="0" distB="0" distL="0" distR="0" wp14:anchorId="7177BBA0" wp14:editId="1676E659">
            <wp:extent cx="5731510" cy="2858770"/>
            <wp:effectExtent l="0" t="0" r="2540" b="0"/>
            <wp:docPr id="12257539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2858770"/>
                    </a:xfrm>
                    <a:prstGeom prst="rect">
                      <a:avLst/>
                    </a:prstGeom>
                    <a:noFill/>
                    <a:ln>
                      <a:noFill/>
                    </a:ln>
                  </pic:spPr>
                </pic:pic>
              </a:graphicData>
            </a:graphic>
          </wp:inline>
        </w:drawing>
      </w:r>
      <w:r w:rsidR="007A7D18" w:rsidRPr="005F08B6">
        <w:rPr>
          <w:sz w:val="18"/>
          <w:szCs w:val="20"/>
        </w:rPr>
        <w:t xml:space="preserve"> </w:t>
      </w:r>
      <w:r w:rsidR="00B87462" w:rsidRPr="005F08B6">
        <w:rPr>
          <w:sz w:val="18"/>
          <w:szCs w:val="20"/>
          <w:lang w:val="en-US"/>
        </w:rPr>
        <w:br w:type="page"/>
      </w:r>
    </w:p>
    <w:p w14:paraId="2F76715F" w14:textId="02689EF3" w:rsidR="00DC75D7" w:rsidRPr="005F08B6" w:rsidRDefault="00DC75D7" w:rsidP="002D74D2">
      <w:pPr>
        <w:pStyle w:val="Heading3"/>
        <w:rPr>
          <w:sz w:val="18"/>
          <w:szCs w:val="18"/>
        </w:rPr>
      </w:pPr>
      <w:bookmarkStart w:id="9" w:name="_Toc176011534"/>
      <w:r w:rsidRPr="005F08B6">
        <w:rPr>
          <w:sz w:val="18"/>
          <w:szCs w:val="18"/>
        </w:rPr>
        <w:lastRenderedPageBreak/>
        <w:t>Figure S4: Proportion of supported branches in output trees</w:t>
      </w:r>
      <w:bookmarkEnd w:id="9"/>
    </w:p>
    <w:p w14:paraId="1615D7DA" w14:textId="3BE22392" w:rsidR="00DC75D7" w:rsidRPr="005F08B6" w:rsidRDefault="008E71DB" w:rsidP="00DC75D7">
      <w:pPr>
        <w:rPr>
          <w:sz w:val="18"/>
          <w:szCs w:val="20"/>
        </w:rPr>
      </w:pPr>
      <w:r w:rsidRPr="005F08B6">
        <w:rPr>
          <w:sz w:val="18"/>
          <w:szCs w:val="20"/>
        </w:rPr>
        <w:t>Percentage of branches that have the maximum support value</w:t>
      </w:r>
      <w:r w:rsidR="00A15C06" w:rsidRPr="005F08B6">
        <w:rPr>
          <w:sz w:val="18"/>
          <w:szCs w:val="20"/>
        </w:rPr>
        <w:t xml:space="preserve"> for between getphylo, autoMLST and GTDB-tk</w:t>
      </w:r>
      <w:r w:rsidRPr="005F08B6">
        <w:rPr>
          <w:sz w:val="18"/>
          <w:szCs w:val="20"/>
        </w:rPr>
        <w:t>.</w:t>
      </w:r>
    </w:p>
    <w:p w14:paraId="7412D291" w14:textId="26A77AEC" w:rsidR="00DC75D7" w:rsidRPr="005F08B6" w:rsidRDefault="009238B2" w:rsidP="00DC75D7">
      <w:pPr>
        <w:rPr>
          <w:sz w:val="18"/>
          <w:szCs w:val="20"/>
        </w:rPr>
      </w:pPr>
      <w:r w:rsidRPr="005F08B6">
        <w:rPr>
          <w:noProof/>
          <w:sz w:val="18"/>
          <w:szCs w:val="20"/>
        </w:rPr>
        <w:drawing>
          <wp:inline distT="0" distB="0" distL="0" distR="0" wp14:anchorId="6BF33E48" wp14:editId="3A3969C3">
            <wp:extent cx="5731510" cy="2865755"/>
            <wp:effectExtent l="0" t="0" r="2540" b="0"/>
            <wp:docPr id="776468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54B10F07" w14:textId="77777777" w:rsidR="00247FDA" w:rsidRPr="005F08B6" w:rsidRDefault="00247FDA">
      <w:pPr>
        <w:spacing w:line="259" w:lineRule="auto"/>
        <w:jc w:val="left"/>
        <w:rPr>
          <w:b/>
          <w:bCs/>
          <w:sz w:val="18"/>
          <w:szCs w:val="18"/>
          <w:highlight w:val="magenta"/>
        </w:rPr>
      </w:pPr>
      <w:r w:rsidRPr="005F08B6">
        <w:rPr>
          <w:sz w:val="18"/>
          <w:szCs w:val="20"/>
          <w:highlight w:val="magenta"/>
        </w:rPr>
        <w:br w:type="page"/>
      </w:r>
    </w:p>
    <w:p w14:paraId="5CF10576" w14:textId="22646FDE" w:rsidR="00F303C2" w:rsidRPr="005F08B6" w:rsidRDefault="00F303C2" w:rsidP="00F303C2">
      <w:pPr>
        <w:pStyle w:val="Heading3"/>
        <w:rPr>
          <w:sz w:val="18"/>
          <w:szCs w:val="18"/>
        </w:rPr>
      </w:pPr>
      <w:bookmarkStart w:id="10" w:name="_Toc176011535"/>
      <w:r w:rsidRPr="005F08B6">
        <w:rPr>
          <w:sz w:val="18"/>
          <w:szCs w:val="18"/>
        </w:rPr>
        <w:lastRenderedPageBreak/>
        <w:t>Figure S</w:t>
      </w:r>
      <w:r w:rsidR="00E22FBB" w:rsidRPr="005F08B6">
        <w:rPr>
          <w:sz w:val="18"/>
          <w:szCs w:val="18"/>
        </w:rPr>
        <w:t>5</w:t>
      </w:r>
      <w:r w:rsidRPr="005F08B6">
        <w:rPr>
          <w:sz w:val="18"/>
          <w:szCs w:val="18"/>
        </w:rPr>
        <w:t xml:space="preserve">: </w:t>
      </w:r>
      <w:r w:rsidR="00B535BD" w:rsidRPr="005F08B6">
        <w:rPr>
          <w:sz w:val="18"/>
          <w:szCs w:val="18"/>
        </w:rPr>
        <w:t>Comparison of the c</w:t>
      </w:r>
      <w:r w:rsidRPr="005F08B6">
        <w:rPr>
          <w:sz w:val="18"/>
          <w:szCs w:val="18"/>
        </w:rPr>
        <w:t xml:space="preserve">onsensus </w:t>
      </w:r>
      <w:r w:rsidR="006323C8" w:rsidRPr="005F08B6">
        <w:rPr>
          <w:sz w:val="18"/>
          <w:szCs w:val="18"/>
        </w:rPr>
        <w:t>of individual gene t</w:t>
      </w:r>
      <w:r w:rsidRPr="005F08B6">
        <w:rPr>
          <w:sz w:val="18"/>
          <w:szCs w:val="18"/>
        </w:rPr>
        <w:t xml:space="preserve">rees </w:t>
      </w:r>
      <w:r w:rsidR="006323C8" w:rsidRPr="005F08B6">
        <w:rPr>
          <w:sz w:val="18"/>
          <w:szCs w:val="18"/>
        </w:rPr>
        <w:t>between getphylo and autoMLST</w:t>
      </w:r>
      <w:bookmarkEnd w:id="10"/>
    </w:p>
    <w:p w14:paraId="46B54152" w14:textId="3B56D55D" w:rsidR="008246AC" w:rsidRPr="005F08B6" w:rsidRDefault="00B535BD" w:rsidP="008246AC">
      <w:pPr>
        <w:rPr>
          <w:sz w:val="18"/>
          <w:szCs w:val="20"/>
        </w:rPr>
      </w:pPr>
      <w:r w:rsidRPr="005F08B6">
        <w:rPr>
          <w:sz w:val="18"/>
          <w:szCs w:val="20"/>
        </w:rPr>
        <w:t>Comparison of the consensus trees formed from individual gene trees as curated produced by getphylo and autoMLST when analysing the three 100-genome datasets. Each graph shows the number of branches in a given tree (maximum 99) with at least 25, 50, 75 or 100 percent consensus.</w:t>
      </w:r>
      <w:r w:rsidR="000403E0" w:rsidRPr="005F08B6">
        <w:rPr>
          <w:sz w:val="18"/>
          <w:szCs w:val="20"/>
        </w:rPr>
        <w:t xml:space="preserve"> The data is shown when using all available loci (see above) or when limiting to 40, 20 and 10 loci to demonstrate that this effect is not sample size dependent.</w:t>
      </w:r>
      <w:r w:rsidR="00EB043F" w:rsidRPr="005F08B6">
        <w:rPr>
          <w:sz w:val="18"/>
          <w:szCs w:val="20"/>
        </w:rPr>
        <w:t xml:space="preserve"> </w:t>
      </w:r>
      <w:r w:rsidR="00FD02BA">
        <w:rPr>
          <w:sz w:val="18"/>
          <w:szCs w:val="20"/>
        </w:rPr>
        <w:t xml:space="preserve">Individual trees available at: </w:t>
      </w:r>
      <w:hyperlink r:id="rId18" w:history="1">
        <w:r w:rsidR="00912721" w:rsidRPr="00364C85">
          <w:rPr>
            <w:rStyle w:val="Hyperlink"/>
            <w:sz w:val="18"/>
            <w:szCs w:val="20"/>
          </w:rPr>
          <w:t>https://github.com/drboothtj/getphylo_benchmarking/tree/main/consensus_analysis</w:t>
        </w:r>
      </w:hyperlink>
      <w:r w:rsidR="00FD02BA">
        <w:rPr>
          <w:sz w:val="18"/>
          <w:szCs w:val="20"/>
        </w:rPr>
        <w:t>.</w:t>
      </w:r>
    </w:p>
    <w:p w14:paraId="16603826" w14:textId="69241209" w:rsidR="00247FDA" w:rsidRPr="005F08B6" w:rsidRDefault="008246AC" w:rsidP="00247FDA">
      <w:pPr>
        <w:rPr>
          <w:sz w:val="18"/>
          <w:szCs w:val="20"/>
        </w:rPr>
      </w:pPr>
      <w:r w:rsidRPr="005F08B6">
        <w:rPr>
          <w:noProof/>
          <w:sz w:val="18"/>
          <w:szCs w:val="20"/>
        </w:rPr>
        <w:drawing>
          <wp:inline distT="0" distB="0" distL="0" distR="0" wp14:anchorId="220BC8B3" wp14:editId="253DF298">
            <wp:extent cx="5731510" cy="5700395"/>
            <wp:effectExtent l="0" t="0" r="2540" b="0"/>
            <wp:docPr id="1579599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5700395"/>
                    </a:xfrm>
                    <a:prstGeom prst="rect">
                      <a:avLst/>
                    </a:prstGeom>
                    <a:noFill/>
                    <a:ln>
                      <a:noFill/>
                    </a:ln>
                  </pic:spPr>
                </pic:pic>
              </a:graphicData>
            </a:graphic>
          </wp:inline>
        </w:drawing>
      </w:r>
    </w:p>
    <w:p w14:paraId="1630FA70" w14:textId="088F234A" w:rsidR="00F274B3" w:rsidRPr="005F08B6" w:rsidRDefault="00F274B3">
      <w:pPr>
        <w:spacing w:line="259" w:lineRule="auto"/>
        <w:jc w:val="left"/>
        <w:rPr>
          <w:sz w:val="18"/>
          <w:szCs w:val="20"/>
          <w:lang w:val="en-US"/>
        </w:rPr>
      </w:pPr>
      <w:r w:rsidRPr="005F08B6">
        <w:rPr>
          <w:sz w:val="18"/>
          <w:szCs w:val="20"/>
          <w:lang w:val="en-US"/>
        </w:rPr>
        <w:br w:type="page"/>
      </w:r>
    </w:p>
    <w:p w14:paraId="48250550" w14:textId="43F90288" w:rsidR="00BA4F93" w:rsidRPr="005F08B6" w:rsidRDefault="00BA4F93" w:rsidP="00BA4F93">
      <w:pPr>
        <w:pStyle w:val="Heading3"/>
        <w:rPr>
          <w:sz w:val="18"/>
          <w:szCs w:val="18"/>
          <w:lang w:val="en-US"/>
        </w:rPr>
      </w:pPr>
      <w:bookmarkStart w:id="11" w:name="_Toc176011536"/>
      <w:r w:rsidRPr="005F08B6">
        <w:rPr>
          <w:sz w:val="18"/>
          <w:szCs w:val="18"/>
        </w:rPr>
        <w:lastRenderedPageBreak/>
        <w:t>Figure S</w:t>
      </w:r>
      <w:r w:rsidR="00361268" w:rsidRPr="005F08B6">
        <w:rPr>
          <w:sz w:val="18"/>
          <w:szCs w:val="18"/>
        </w:rPr>
        <w:t>6</w:t>
      </w:r>
      <w:r w:rsidR="0096614F" w:rsidRPr="005F08B6">
        <w:rPr>
          <w:sz w:val="18"/>
          <w:szCs w:val="18"/>
        </w:rPr>
        <w:t xml:space="preserve">: </w:t>
      </w:r>
      <w:r w:rsidR="005C1854" w:rsidRPr="005F08B6">
        <w:rPr>
          <w:sz w:val="18"/>
          <w:szCs w:val="18"/>
        </w:rPr>
        <w:t>NSUMRF values for output trees</w:t>
      </w:r>
      <w:bookmarkEnd w:id="11"/>
    </w:p>
    <w:p w14:paraId="7443BFF6" w14:textId="55329AF1" w:rsidR="00BA4F93" w:rsidRPr="005F08B6" w:rsidRDefault="005C1854" w:rsidP="00BA4F93">
      <w:pPr>
        <w:rPr>
          <w:sz w:val="18"/>
          <w:szCs w:val="20"/>
          <w:lang w:val="en-US"/>
        </w:rPr>
      </w:pPr>
      <w:r w:rsidRPr="005F08B6">
        <w:rPr>
          <w:sz w:val="18"/>
          <w:szCs w:val="20"/>
          <w:lang w:val="en-US"/>
        </w:rPr>
        <w:t>The sum of the Robinson-</w:t>
      </w:r>
      <w:r w:rsidR="00E065D4" w:rsidRPr="005F08B6">
        <w:rPr>
          <w:sz w:val="18"/>
          <w:szCs w:val="20"/>
          <w:lang w:val="en-US"/>
        </w:rPr>
        <w:t>Foulds</w:t>
      </w:r>
      <w:r w:rsidRPr="005F08B6">
        <w:rPr>
          <w:sz w:val="18"/>
          <w:szCs w:val="20"/>
          <w:lang w:val="en-US"/>
        </w:rPr>
        <w:t xml:space="preserve"> values between each set of trees (Table S1 and S2)</w:t>
      </w:r>
      <w:r w:rsidR="002027DF" w:rsidRPr="005F08B6">
        <w:rPr>
          <w:sz w:val="18"/>
          <w:szCs w:val="20"/>
          <w:lang w:val="en-US"/>
        </w:rPr>
        <w:t>,</w:t>
      </w:r>
      <w:r w:rsidRPr="005F08B6">
        <w:rPr>
          <w:sz w:val="18"/>
          <w:szCs w:val="20"/>
          <w:lang w:val="en-US"/>
        </w:rPr>
        <w:t xml:space="preserve"> </w:t>
      </w:r>
      <w:r w:rsidR="00BB0532" w:rsidRPr="005F08B6">
        <w:rPr>
          <w:sz w:val="18"/>
          <w:szCs w:val="20"/>
        </w:rPr>
        <w:t>n</w:t>
      </w:r>
      <w:r w:rsidRPr="005F08B6">
        <w:rPr>
          <w:sz w:val="18"/>
          <w:szCs w:val="20"/>
        </w:rPr>
        <w:t>ormalised</w:t>
      </w:r>
      <w:r w:rsidRPr="005F08B6">
        <w:rPr>
          <w:sz w:val="18"/>
          <w:szCs w:val="20"/>
          <w:lang w:val="en-US"/>
        </w:rPr>
        <w:t xml:space="preserve"> by dividing by the number of comparisons. Lower values indicate that trees are more similar to other trees in the dataset. </w:t>
      </w:r>
    </w:p>
    <w:p w14:paraId="290B00D5" w14:textId="4442E130" w:rsidR="00BA4F93" w:rsidRPr="005F08B6" w:rsidRDefault="00177E3A" w:rsidP="00177E3A">
      <w:pPr>
        <w:rPr>
          <w:sz w:val="18"/>
          <w:szCs w:val="20"/>
          <w:lang w:val="en-US"/>
        </w:rPr>
      </w:pPr>
      <w:r w:rsidRPr="005F08B6">
        <w:rPr>
          <w:noProof/>
          <w:sz w:val="18"/>
          <w:szCs w:val="20"/>
        </w:rPr>
        <w:drawing>
          <wp:inline distT="0" distB="0" distL="0" distR="0" wp14:anchorId="0980A372" wp14:editId="5D6763D6">
            <wp:extent cx="5731510" cy="2673350"/>
            <wp:effectExtent l="0" t="0" r="0" b="0"/>
            <wp:docPr id="17289658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673350"/>
                    </a:xfrm>
                    <a:prstGeom prst="rect">
                      <a:avLst/>
                    </a:prstGeom>
                    <a:noFill/>
                    <a:ln>
                      <a:noFill/>
                    </a:ln>
                  </pic:spPr>
                </pic:pic>
              </a:graphicData>
            </a:graphic>
          </wp:inline>
        </w:drawing>
      </w:r>
    </w:p>
    <w:p w14:paraId="14B2B2D2" w14:textId="77777777" w:rsidR="00DF748D" w:rsidRPr="005F08B6" w:rsidRDefault="00DF748D" w:rsidP="00DF748D">
      <w:pPr>
        <w:pStyle w:val="Heading3"/>
        <w:rPr>
          <w:sz w:val="18"/>
          <w:szCs w:val="18"/>
          <w:lang w:val="en-US"/>
        </w:rPr>
      </w:pPr>
      <w:bookmarkStart w:id="12" w:name="_Toc176011537"/>
      <w:r w:rsidRPr="005F08B6">
        <w:rPr>
          <w:sz w:val="18"/>
          <w:szCs w:val="18"/>
        </w:rPr>
        <w:t>Figure S7: Number of informative sites in combined alignments</w:t>
      </w:r>
      <w:bookmarkEnd w:id="12"/>
    </w:p>
    <w:p w14:paraId="2682E042" w14:textId="77777777" w:rsidR="00DF748D" w:rsidRPr="005F08B6" w:rsidRDefault="00DF748D" w:rsidP="00DF748D">
      <w:pPr>
        <w:rPr>
          <w:sz w:val="18"/>
          <w:szCs w:val="20"/>
          <w:lang w:val="en-US"/>
        </w:rPr>
      </w:pPr>
      <w:r w:rsidRPr="005F08B6">
        <w:rPr>
          <w:sz w:val="18"/>
          <w:szCs w:val="20"/>
          <w:lang w:val="en-US"/>
        </w:rPr>
        <w:t xml:space="preserve">The number of informative sites in each combined alignment from between getphylo, autoMLST and GTDB-tk. Informative sites are calculated as all sites in an alignment containing at least two different characters (excluding missing or ambiguous data and gaps) excluding sites where only a single strain has a unique character. </w:t>
      </w:r>
    </w:p>
    <w:p w14:paraId="05E1FFC6" w14:textId="77777777" w:rsidR="00DF748D" w:rsidRPr="005F08B6" w:rsidRDefault="00DF748D" w:rsidP="00DF748D">
      <w:pPr>
        <w:rPr>
          <w:sz w:val="18"/>
          <w:szCs w:val="20"/>
          <w:lang w:val="en-US"/>
        </w:rPr>
      </w:pPr>
    </w:p>
    <w:p w14:paraId="4A1E0075" w14:textId="77777777" w:rsidR="00DF748D" w:rsidRPr="005F08B6" w:rsidRDefault="00DF748D" w:rsidP="00DF748D">
      <w:pPr>
        <w:rPr>
          <w:sz w:val="18"/>
          <w:szCs w:val="20"/>
          <w:lang w:val="en-US"/>
        </w:rPr>
      </w:pPr>
      <w:r w:rsidRPr="005F08B6">
        <w:rPr>
          <w:noProof/>
          <w:sz w:val="18"/>
          <w:szCs w:val="20"/>
        </w:rPr>
        <w:drawing>
          <wp:inline distT="0" distB="0" distL="0" distR="0" wp14:anchorId="7C0464D0" wp14:editId="4F9C775F">
            <wp:extent cx="5731510" cy="2872740"/>
            <wp:effectExtent l="0" t="0" r="2540" b="3810"/>
            <wp:docPr id="2752538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2872740"/>
                    </a:xfrm>
                    <a:prstGeom prst="rect">
                      <a:avLst/>
                    </a:prstGeom>
                    <a:noFill/>
                    <a:ln>
                      <a:noFill/>
                    </a:ln>
                  </pic:spPr>
                </pic:pic>
              </a:graphicData>
            </a:graphic>
          </wp:inline>
        </w:drawing>
      </w:r>
      <w:r w:rsidRPr="005F08B6">
        <w:rPr>
          <w:sz w:val="18"/>
          <w:szCs w:val="20"/>
        </w:rPr>
        <w:br w:type="page"/>
      </w:r>
    </w:p>
    <w:p w14:paraId="0D8DD1B5" w14:textId="77777777" w:rsidR="00DF748D" w:rsidRPr="005F08B6" w:rsidRDefault="00DF748D" w:rsidP="002D74D2">
      <w:pPr>
        <w:pStyle w:val="Heading3"/>
        <w:rPr>
          <w:sz w:val="18"/>
          <w:szCs w:val="18"/>
        </w:rPr>
      </w:pPr>
    </w:p>
    <w:p w14:paraId="10CB2FD2" w14:textId="4E2C1E28" w:rsidR="002D74D2" w:rsidRPr="005F08B6" w:rsidRDefault="00535FF1" w:rsidP="002D74D2">
      <w:pPr>
        <w:pStyle w:val="Heading3"/>
        <w:rPr>
          <w:sz w:val="18"/>
          <w:szCs w:val="18"/>
          <w:lang w:val="en-US"/>
        </w:rPr>
      </w:pPr>
      <w:bookmarkStart w:id="13" w:name="_Toc176011538"/>
      <w:r w:rsidRPr="005F08B6">
        <w:rPr>
          <w:sz w:val="18"/>
          <w:szCs w:val="18"/>
        </w:rPr>
        <w:t>Table</w:t>
      </w:r>
      <w:r w:rsidR="00177FAB" w:rsidRPr="005F08B6">
        <w:rPr>
          <w:sz w:val="18"/>
          <w:szCs w:val="18"/>
        </w:rPr>
        <w:t xml:space="preserve"> S</w:t>
      </w:r>
      <w:r w:rsidRPr="005F08B6">
        <w:rPr>
          <w:sz w:val="18"/>
          <w:szCs w:val="18"/>
        </w:rPr>
        <w:t>1</w:t>
      </w:r>
      <w:r w:rsidR="00177FAB" w:rsidRPr="005F08B6">
        <w:rPr>
          <w:sz w:val="18"/>
          <w:szCs w:val="18"/>
        </w:rPr>
        <w:t>:</w:t>
      </w:r>
      <w:r w:rsidR="009F45F5" w:rsidRPr="005F08B6">
        <w:rPr>
          <w:sz w:val="18"/>
          <w:szCs w:val="18"/>
        </w:rPr>
        <w:t xml:space="preserve"> Comparison of tree topologies</w:t>
      </w:r>
      <w:r w:rsidR="009D06CB" w:rsidRPr="005F08B6">
        <w:rPr>
          <w:sz w:val="18"/>
          <w:szCs w:val="18"/>
        </w:rPr>
        <w:t xml:space="preserve"> from 10 genome datasets</w:t>
      </w:r>
      <w:bookmarkEnd w:id="13"/>
    </w:p>
    <w:p w14:paraId="07E81846" w14:textId="123A245D" w:rsidR="00812B0D" w:rsidRPr="005F08B6" w:rsidRDefault="00F00F8C" w:rsidP="00812B0D">
      <w:pPr>
        <w:rPr>
          <w:sz w:val="18"/>
          <w:szCs w:val="20"/>
          <w:lang w:val="en-US"/>
        </w:rPr>
      </w:pPr>
      <w:r w:rsidRPr="005F08B6">
        <w:rPr>
          <w:sz w:val="18"/>
          <w:szCs w:val="20"/>
          <w:lang w:val="en-US"/>
        </w:rPr>
        <w:t>Normalised Robinson–Foulds</w:t>
      </w:r>
      <w:r w:rsidR="006F5C0D" w:rsidRPr="005F08B6">
        <w:rPr>
          <w:sz w:val="18"/>
          <w:szCs w:val="20"/>
          <w:lang w:val="en-US"/>
        </w:rPr>
        <w:t xml:space="preserve"> (RF)</w:t>
      </w:r>
      <w:r w:rsidRPr="005F08B6">
        <w:rPr>
          <w:sz w:val="18"/>
          <w:szCs w:val="20"/>
          <w:lang w:val="en-US"/>
        </w:rPr>
        <w:t xml:space="preserve"> distance between different output trees for 10 genome datasets.</w:t>
      </w:r>
      <w:r w:rsidR="006F5C0D" w:rsidRPr="005F08B6">
        <w:rPr>
          <w:sz w:val="18"/>
          <w:szCs w:val="20"/>
          <w:lang w:val="en-US"/>
        </w:rPr>
        <w:t xml:space="preserve"> The first value shows the RF distance between trees with unsupported branches removed. Values for the whole tree regardless of support are shown in brackets.</w:t>
      </w:r>
      <w:r w:rsidRPr="005F08B6">
        <w:rPr>
          <w:sz w:val="18"/>
          <w:szCs w:val="20"/>
          <w:lang w:val="en-US"/>
        </w:rPr>
        <w:t xml:space="preserve"> </w:t>
      </w:r>
    </w:p>
    <w:tbl>
      <w:tblPr>
        <w:tblW w:w="9602" w:type="dxa"/>
        <w:tblCellMar>
          <w:left w:w="70" w:type="dxa"/>
          <w:right w:w="70" w:type="dxa"/>
        </w:tblCellMar>
        <w:tblLook w:val="04A0" w:firstRow="1" w:lastRow="0" w:firstColumn="1" w:lastColumn="0" w:noHBand="0" w:noVBand="1"/>
      </w:tblPr>
      <w:tblGrid>
        <w:gridCol w:w="1846"/>
        <w:gridCol w:w="863"/>
        <w:gridCol w:w="1697"/>
        <w:gridCol w:w="1566"/>
        <w:gridCol w:w="1846"/>
        <w:gridCol w:w="1784"/>
      </w:tblGrid>
      <w:tr w:rsidR="002D74D2" w:rsidRPr="005F08B6" w14:paraId="158B3179" w14:textId="77777777" w:rsidTr="00F14A9A">
        <w:trPr>
          <w:trHeight w:val="300"/>
        </w:trPr>
        <w:tc>
          <w:tcPr>
            <w:tcW w:w="1846" w:type="dxa"/>
            <w:tcBorders>
              <w:top w:val="single" w:sz="4" w:space="0" w:color="auto"/>
              <w:left w:val="nil"/>
              <w:bottom w:val="single" w:sz="4" w:space="0" w:color="auto"/>
              <w:right w:val="nil"/>
            </w:tcBorders>
            <w:shd w:val="clear" w:color="auto" w:fill="auto"/>
            <w:noWrap/>
            <w:vAlign w:val="center"/>
            <w:hideMark/>
          </w:tcPr>
          <w:p w14:paraId="17980027" w14:textId="77777777" w:rsidR="002D74D2" w:rsidRPr="005F08B6" w:rsidRDefault="002D74D2" w:rsidP="002D74D2">
            <w:pPr>
              <w:spacing w:after="0" w:line="240" w:lineRule="auto"/>
              <w:jc w:val="center"/>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 </w:t>
            </w:r>
          </w:p>
        </w:tc>
        <w:tc>
          <w:tcPr>
            <w:tcW w:w="863" w:type="dxa"/>
            <w:tcBorders>
              <w:top w:val="single" w:sz="4" w:space="0" w:color="auto"/>
              <w:left w:val="nil"/>
              <w:bottom w:val="single" w:sz="4" w:space="0" w:color="auto"/>
              <w:right w:val="nil"/>
            </w:tcBorders>
            <w:shd w:val="clear" w:color="auto" w:fill="auto"/>
            <w:noWrap/>
            <w:vAlign w:val="center"/>
            <w:hideMark/>
          </w:tcPr>
          <w:p w14:paraId="3D4AA951"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gtdb-tk</w:t>
            </w:r>
          </w:p>
        </w:tc>
        <w:tc>
          <w:tcPr>
            <w:tcW w:w="1697" w:type="dxa"/>
            <w:tcBorders>
              <w:top w:val="single" w:sz="4" w:space="0" w:color="auto"/>
              <w:left w:val="nil"/>
              <w:bottom w:val="single" w:sz="4" w:space="0" w:color="auto"/>
              <w:right w:val="nil"/>
            </w:tcBorders>
            <w:shd w:val="clear" w:color="auto" w:fill="auto"/>
            <w:noWrap/>
            <w:vAlign w:val="center"/>
            <w:hideMark/>
          </w:tcPr>
          <w:p w14:paraId="744E5766"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getphylo; 10 loci</w:t>
            </w:r>
          </w:p>
        </w:tc>
        <w:tc>
          <w:tcPr>
            <w:tcW w:w="1566" w:type="dxa"/>
            <w:tcBorders>
              <w:top w:val="single" w:sz="4" w:space="0" w:color="auto"/>
              <w:left w:val="nil"/>
              <w:bottom w:val="single" w:sz="4" w:space="0" w:color="auto"/>
              <w:right w:val="nil"/>
            </w:tcBorders>
            <w:shd w:val="clear" w:color="auto" w:fill="auto"/>
            <w:noWrap/>
            <w:vAlign w:val="center"/>
            <w:hideMark/>
          </w:tcPr>
          <w:p w14:paraId="7C7BCF20"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getphylo; all loci</w:t>
            </w:r>
          </w:p>
        </w:tc>
        <w:tc>
          <w:tcPr>
            <w:tcW w:w="1846" w:type="dxa"/>
            <w:tcBorders>
              <w:top w:val="single" w:sz="4" w:space="0" w:color="auto"/>
              <w:left w:val="nil"/>
              <w:bottom w:val="single" w:sz="4" w:space="0" w:color="auto"/>
              <w:right w:val="nil"/>
            </w:tcBorders>
            <w:shd w:val="clear" w:color="auto" w:fill="auto"/>
            <w:noWrap/>
            <w:vAlign w:val="center"/>
            <w:hideMark/>
          </w:tcPr>
          <w:p w14:paraId="34C5EE32"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autoMLST; 10 loci</w:t>
            </w:r>
          </w:p>
        </w:tc>
        <w:tc>
          <w:tcPr>
            <w:tcW w:w="1784" w:type="dxa"/>
            <w:tcBorders>
              <w:top w:val="single" w:sz="4" w:space="0" w:color="auto"/>
              <w:left w:val="nil"/>
              <w:bottom w:val="single" w:sz="4" w:space="0" w:color="auto"/>
              <w:right w:val="nil"/>
            </w:tcBorders>
            <w:shd w:val="clear" w:color="auto" w:fill="auto"/>
            <w:noWrap/>
            <w:vAlign w:val="center"/>
            <w:hideMark/>
          </w:tcPr>
          <w:p w14:paraId="284FB979"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autoMLST; all loci</w:t>
            </w:r>
          </w:p>
        </w:tc>
      </w:tr>
      <w:tr w:rsidR="002D74D2" w:rsidRPr="005F08B6" w14:paraId="47F73673" w14:textId="77777777" w:rsidTr="00F14A9A">
        <w:trPr>
          <w:trHeight w:val="300"/>
        </w:trPr>
        <w:tc>
          <w:tcPr>
            <w:tcW w:w="1846" w:type="dxa"/>
            <w:tcBorders>
              <w:top w:val="nil"/>
              <w:left w:val="nil"/>
              <w:bottom w:val="nil"/>
              <w:right w:val="nil"/>
            </w:tcBorders>
            <w:shd w:val="clear" w:color="auto" w:fill="auto"/>
            <w:noWrap/>
            <w:vAlign w:val="center"/>
            <w:hideMark/>
          </w:tcPr>
          <w:p w14:paraId="17F5B29F"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gtdb-tk</w:t>
            </w:r>
          </w:p>
        </w:tc>
        <w:tc>
          <w:tcPr>
            <w:tcW w:w="863" w:type="dxa"/>
            <w:tcBorders>
              <w:top w:val="nil"/>
              <w:left w:val="nil"/>
              <w:bottom w:val="nil"/>
              <w:right w:val="nil"/>
            </w:tcBorders>
            <w:shd w:val="clear" w:color="000000" w:fill="E7E6E6"/>
            <w:noWrap/>
            <w:vAlign w:val="center"/>
            <w:hideMark/>
          </w:tcPr>
          <w:p w14:paraId="47D23210" w14:textId="36C790F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r w:rsidR="00956DC8" w:rsidRPr="005F08B6">
              <w:rPr>
                <w:rFonts w:eastAsia="Times New Roman"/>
                <w:color w:val="000000"/>
                <w:sz w:val="18"/>
                <w:szCs w:val="18"/>
                <w:shd w:val="clear" w:color="auto" w:fill="auto"/>
                <w:lang w:val="da-DK" w:eastAsia="da-DK"/>
              </w:rPr>
              <w:t>0</w:t>
            </w:r>
          </w:p>
        </w:tc>
        <w:tc>
          <w:tcPr>
            <w:tcW w:w="1697" w:type="dxa"/>
            <w:tcBorders>
              <w:top w:val="nil"/>
              <w:left w:val="nil"/>
              <w:bottom w:val="nil"/>
              <w:right w:val="nil"/>
            </w:tcBorders>
            <w:shd w:val="clear" w:color="auto" w:fill="auto"/>
            <w:noWrap/>
            <w:vAlign w:val="center"/>
            <w:hideMark/>
          </w:tcPr>
          <w:p w14:paraId="65D76168" w14:textId="3D2D7DAC" w:rsidR="009378BD" w:rsidRPr="005F08B6" w:rsidRDefault="00984E1A" w:rsidP="003657A1">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xml:space="preserve">0.13 </w:t>
            </w:r>
            <w:r w:rsidR="003657A1" w:rsidRPr="005F08B6">
              <w:rPr>
                <w:rFonts w:eastAsia="Times New Roman"/>
                <w:color w:val="000000"/>
                <w:sz w:val="18"/>
                <w:szCs w:val="18"/>
                <w:shd w:val="clear" w:color="auto" w:fill="auto"/>
                <w:lang w:val="da-DK" w:eastAsia="da-DK"/>
              </w:rPr>
              <w:t>(0.2</w:t>
            </w:r>
            <w:r w:rsidR="00AD6720" w:rsidRPr="005F08B6">
              <w:rPr>
                <w:rFonts w:eastAsia="Times New Roman"/>
                <w:color w:val="000000"/>
                <w:sz w:val="18"/>
                <w:szCs w:val="18"/>
                <w:shd w:val="clear" w:color="auto" w:fill="auto"/>
                <w:lang w:val="da-DK" w:eastAsia="da-DK"/>
              </w:rPr>
              <w:t>4</w:t>
            </w:r>
            <w:r w:rsidR="003657A1" w:rsidRPr="005F08B6">
              <w:rPr>
                <w:rFonts w:eastAsia="Times New Roman"/>
                <w:color w:val="000000"/>
                <w:sz w:val="18"/>
                <w:szCs w:val="18"/>
                <w:shd w:val="clear" w:color="auto" w:fill="auto"/>
                <w:lang w:val="da-DK" w:eastAsia="da-DK"/>
              </w:rPr>
              <w:t>)</w:t>
            </w:r>
          </w:p>
        </w:tc>
        <w:tc>
          <w:tcPr>
            <w:tcW w:w="1566" w:type="dxa"/>
            <w:tcBorders>
              <w:top w:val="nil"/>
              <w:left w:val="nil"/>
              <w:bottom w:val="nil"/>
              <w:right w:val="nil"/>
            </w:tcBorders>
            <w:shd w:val="clear" w:color="auto" w:fill="auto"/>
            <w:noWrap/>
            <w:vAlign w:val="center"/>
            <w:hideMark/>
          </w:tcPr>
          <w:p w14:paraId="12C0CB92" w14:textId="14F885CB" w:rsidR="002D74D2" w:rsidRPr="005F08B6" w:rsidRDefault="00984E1A" w:rsidP="002D74D2">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000000"/>
                <w:sz w:val="18"/>
                <w:szCs w:val="18"/>
                <w:shd w:val="clear" w:color="auto" w:fill="auto"/>
                <w:lang w:val="da-DK" w:eastAsia="da-DK"/>
              </w:rPr>
              <w:t xml:space="preserve">0.03 </w:t>
            </w:r>
            <w:r w:rsidR="003657A1" w:rsidRPr="005F08B6">
              <w:rPr>
                <w:rFonts w:eastAsia="Times New Roman"/>
                <w:color w:val="000000"/>
                <w:sz w:val="18"/>
                <w:szCs w:val="18"/>
                <w:shd w:val="clear" w:color="auto" w:fill="auto"/>
                <w:lang w:val="da-DK" w:eastAsia="da-DK"/>
              </w:rPr>
              <w:t>(0.0</w:t>
            </w:r>
            <w:r w:rsidR="00AD6720" w:rsidRPr="005F08B6">
              <w:rPr>
                <w:rFonts w:eastAsia="Times New Roman"/>
                <w:color w:val="000000"/>
                <w:sz w:val="18"/>
                <w:szCs w:val="18"/>
                <w:shd w:val="clear" w:color="auto" w:fill="auto"/>
                <w:lang w:val="da-DK" w:eastAsia="da-DK"/>
              </w:rPr>
              <w:t>5</w:t>
            </w:r>
            <w:r w:rsidR="003657A1" w:rsidRPr="005F08B6">
              <w:rPr>
                <w:rFonts w:eastAsia="Times New Roman"/>
                <w:color w:val="000000"/>
                <w:sz w:val="18"/>
                <w:szCs w:val="18"/>
                <w:shd w:val="clear" w:color="auto" w:fill="auto"/>
                <w:lang w:val="da-DK" w:eastAsia="da-DK"/>
              </w:rPr>
              <w:t>)</w:t>
            </w:r>
          </w:p>
        </w:tc>
        <w:tc>
          <w:tcPr>
            <w:tcW w:w="1846" w:type="dxa"/>
            <w:tcBorders>
              <w:top w:val="nil"/>
              <w:left w:val="nil"/>
              <w:bottom w:val="nil"/>
              <w:right w:val="nil"/>
            </w:tcBorders>
            <w:shd w:val="clear" w:color="auto" w:fill="auto"/>
            <w:noWrap/>
            <w:vAlign w:val="center"/>
            <w:hideMark/>
          </w:tcPr>
          <w:p w14:paraId="094E4C07" w14:textId="0F6D9F7D" w:rsidR="002D74D2" w:rsidRPr="005F08B6" w:rsidRDefault="003657A1" w:rsidP="002D74D2">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000000"/>
                <w:sz w:val="18"/>
                <w:szCs w:val="18"/>
                <w:shd w:val="clear" w:color="auto" w:fill="auto"/>
                <w:lang w:val="da-DK" w:eastAsia="da-DK"/>
              </w:rPr>
              <w:t>0.15 (0.19)</w:t>
            </w:r>
          </w:p>
        </w:tc>
        <w:tc>
          <w:tcPr>
            <w:tcW w:w="1784" w:type="dxa"/>
            <w:tcBorders>
              <w:top w:val="nil"/>
              <w:left w:val="nil"/>
              <w:bottom w:val="nil"/>
              <w:right w:val="nil"/>
            </w:tcBorders>
            <w:shd w:val="clear" w:color="auto" w:fill="auto"/>
            <w:noWrap/>
            <w:vAlign w:val="center"/>
            <w:hideMark/>
          </w:tcPr>
          <w:p w14:paraId="1BC74D8F" w14:textId="54E76DB3" w:rsidR="002D74D2" w:rsidRPr="005F08B6" w:rsidRDefault="003657A1" w:rsidP="002D74D2">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000000"/>
                <w:sz w:val="18"/>
                <w:szCs w:val="18"/>
                <w:shd w:val="clear" w:color="auto" w:fill="auto"/>
                <w:lang w:val="da-DK" w:eastAsia="da-DK"/>
              </w:rPr>
              <w:t>0.06 (0.09)</w:t>
            </w:r>
          </w:p>
        </w:tc>
      </w:tr>
      <w:tr w:rsidR="002D74D2" w:rsidRPr="005F08B6" w14:paraId="39F147BD" w14:textId="77777777" w:rsidTr="00F14A9A">
        <w:trPr>
          <w:trHeight w:val="300"/>
        </w:trPr>
        <w:tc>
          <w:tcPr>
            <w:tcW w:w="1846" w:type="dxa"/>
            <w:tcBorders>
              <w:top w:val="nil"/>
              <w:left w:val="nil"/>
              <w:bottom w:val="nil"/>
              <w:right w:val="nil"/>
            </w:tcBorders>
            <w:shd w:val="clear" w:color="auto" w:fill="auto"/>
            <w:noWrap/>
            <w:vAlign w:val="center"/>
            <w:hideMark/>
          </w:tcPr>
          <w:p w14:paraId="71F0A8E6"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getphylo; 10 loci</w:t>
            </w:r>
          </w:p>
        </w:tc>
        <w:tc>
          <w:tcPr>
            <w:tcW w:w="863" w:type="dxa"/>
            <w:tcBorders>
              <w:top w:val="nil"/>
              <w:left w:val="nil"/>
              <w:bottom w:val="nil"/>
              <w:right w:val="nil"/>
            </w:tcBorders>
            <w:shd w:val="clear" w:color="000000" w:fill="E7E6E6"/>
            <w:noWrap/>
            <w:vAlign w:val="center"/>
            <w:hideMark/>
          </w:tcPr>
          <w:p w14:paraId="388C7891"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697" w:type="dxa"/>
            <w:tcBorders>
              <w:top w:val="nil"/>
              <w:left w:val="nil"/>
              <w:bottom w:val="nil"/>
              <w:right w:val="nil"/>
            </w:tcBorders>
            <w:shd w:val="clear" w:color="000000" w:fill="E7E6E6"/>
            <w:noWrap/>
            <w:vAlign w:val="center"/>
            <w:hideMark/>
          </w:tcPr>
          <w:p w14:paraId="7FFA13A3" w14:textId="21112D0C" w:rsidR="002D74D2" w:rsidRPr="005F08B6" w:rsidRDefault="00956DC8"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w:t>
            </w:r>
            <w:r w:rsidR="002D74D2" w:rsidRPr="005F08B6">
              <w:rPr>
                <w:rFonts w:eastAsia="Times New Roman"/>
                <w:color w:val="000000"/>
                <w:sz w:val="18"/>
                <w:szCs w:val="18"/>
                <w:shd w:val="clear" w:color="auto" w:fill="auto"/>
                <w:lang w:val="da-DK" w:eastAsia="da-DK"/>
              </w:rPr>
              <w:t> </w:t>
            </w:r>
          </w:p>
        </w:tc>
        <w:tc>
          <w:tcPr>
            <w:tcW w:w="1566" w:type="dxa"/>
            <w:tcBorders>
              <w:top w:val="nil"/>
              <w:left w:val="nil"/>
              <w:bottom w:val="nil"/>
              <w:right w:val="nil"/>
            </w:tcBorders>
            <w:shd w:val="clear" w:color="auto" w:fill="auto"/>
            <w:noWrap/>
            <w:vAlign w:val="center"/>
            <w:hideMark/>
          </w:tcPr>
          <w:p w14:paraId="37D04090" w14:textId="23C4CCCB" w:rsidR="002D74D2" w:rsidRPr="005F08B6" w:rsidRDefault="006328F4"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0.18 (0.19)</w:t>
            </w:r>
          </w:p>
        </w:tc>
        <w:tc>
          <w:tcPr>
            <w:tcW w:w="1846" w:type="dxa"/>
            <w:tcBorders>
              <w:top w:val="nil"/>
              <w:left w:val="nil"/>
              <w:bottom w:val="nil"/>
              <w:right w:val="nil"/>
            </w:tcBorders>
            <w:shd w:val="clear" w:color="auto" w:fill="auto"/>
            <w:noWrap/>
            <w:vAlign w:val="center"/>
            <w:hideMark/>
          </w:tcPr>
          <w:p w14:paraId="4B49A0F7" w14:textId="0C78A219" w:rsidR="002D74D2" w:rsidRPr="005F08B6" w:rsidRDefault="006328F4" w:rsidP="002D74D2">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000000"/>
                <w:sz w:val="18"/>
                <w:szCs w:val="18"/>
                <w:shd w:val="clear" w:color="auto" w:fill="auto"/>
                <w:lang w:val="da-DK" w:eastAsia="da-DK"/>
              </w:rPr>
              <w:t>0.0</w:t>
            </w:r>
            <w:r w:rsidR="00AD6720" w:rsidRPr="005F08B6">
              <w:rPr>
                <w:rFonts w:eastAsia="Times New Roman"/>
                <w:color w:val="000000"/>
                <w:sz w:val="18"/>
                <w:szCs w:val="18"/>
                <w:shd w:val="clear" w:color="auto" w:fill="auto"/>
                <w:lang w:val="da-DK" w:eastAsia="da-DK"/>
              </w:rPr>
              <w:t>8</w:t>
            </w:r>
            <w:r w:rsidRPr="005F08B6">
              <w:rPr>
                <w:rFonts w:eastAsia="Times New Roman"/>
                <w:color w:val="000000"/>
                <w:sz w:val="18"/>
                <w:szCs w:val="18"/>
                <w:shd w:val="clear" w:color="auto" w:fill="auto"/>
                <w:lang w:val="da-DK" w:eastAsia="da-DK"/>
              </w:rPr>
              <w:t xml:space="preserve"> (0.10)</w:t>
            </w:r>
          </w:p>
        </w:tc>
        <w:tc>
          <w:tcPr>
            <w:tcW w:w="1784" w:type="dxa"/>
            <w:tcBorders>
              <w:top w:val="nil"/>
              <w:left w:val="nil"/>
              <w:bottom w:val="nil"/>
              <w:right w:val="nil"/>
            </w:tcBorders>
            <w:shd w:val="clear" w:color="auto" w:fill="auto"/>
            <w:noWrap/>
            <w:vAlign w:val="center"/>
            <w:hideMark/>
          </w:tcPr>
          <w:p w14:paraId="62B0F699" w14:textId="0D68C3D9" w:rsidR="002D74D2" w:rsidRPr="005F08B6" w:rsidRDefault="006328F4" w:rsidP="002D74D2">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000000"/>
                <w:sz w:val="18"/>
                <w:szCs w:val="18"/>
                <w:shd w:val="clear" w:color="auto" w:fill="auto"/>
                <w:lang w:val="da-DK" w:eastAsia="da-DK"/>
              </w:rPr>
              <w:t>0.1</w:t>
            </w:r>
            <w:r w:rsidR="00AD6720" w:rsidRPr="005F08B6">
              <w:rPr>
                <w:rFonts w:eastAsia="Times New Roman"/>
                <w:color w:val="000000"/>
                <w:sz w:val="18"/>
                <w:szCs w:val="18"/>
                <w:shd w:val="clear" w:color="auto" w:fill="auto"/>
                <w:lang w:val="da-DK" w:eastAsia="da-DK"/>
              </w:rPr>
              <w:t>3</w:t>
            </w:r>
            <w:r w:rsidRPr="005F08B6">
              <w:rPr>
                <w:rFonts w:eastAsia="Times New Roman"/>
                <w:color w:val="000000"/>
                <w:sz w:val="18"/>
                <w:szCs w:val="18"/>
                <w:shd w:val="clear" w:color="auto" w:fill="auto"/>
                <w:lang w:val="da-DK" w:eastAsia="da-DK"/>
              </w:rPr>
              <w:t xml:space="preserve"> (0.14)</w:t>
            </w:r>
          </w:p>
        </w:tc>
      </w:tr>
      <w:tr w:rsidR="002D74D2" w:rsidRPr="005F08B6" w14:paraId="57F0C96A" w14:textId="77777777" w:rsidTr="00F14A9A">
        <w:trPr>
          <w:trHeight w:val="300"/>
        </w:trPr>
        <w:tc>
          <w:tcPr>
            <w:tcW w:w="1846" w:type="dxa"/>
            <w:tcBorders>
              <w:top w:val="nil"/>
              <w:left w:val="nil"/>
              <w:bottom w:val="nil"/>
              <w:right w:val="nil"/>
            </w:tcBorders>
            <w:shd w:val="clear" w:color="auto" w:fill="auto"/>
            <w:noWrap/>
            <w:vAlign w:val="center"/>
            <w:hideMark/>
          </w:tcPr>
          <w:p w14:paraId="7859F6AC"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getphylo; all loci</w:t>
            </w:r>
          </w:p>
        </w:tc>
        <w:tc>
          <w:tcPr>
            <w:tcW w:w="863" w:type="dxa"/>
            <w:tcBorders>
              <w:top w:val="nil"/>
              <w:left w:val="nil"/>
              <w:bottom w:val="nil"/>
              <w:right w:val="nil"/>
            </w:tcBorders>
            <w:shd w:val="clear" w:color="000000" w:fill="E7E6E6"/>
            <w:noWrap/>
            <w:vAlign w:val="center"/>
            <w:hideMark/>
          </w:tcPr>
          <w:p w14:paraId="2E591C99"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697" w:type="dxa"/>
            <w:tcBorders>
              <w:top w:val="nil"/>
              <w:left w:val="nil"/>
              <w:bottom w:val="nil"/>
              <w:right w:val="nil"/>
            </w:tcBorders>
            <w:shd w:val="clear" w:color="000000" w:fill="E7E6E6"/>
            <w:noWrap/>
            <w:vAlign w:val="center"/>
            <w:hideMark/>
          </w:tcPr>
          <w:p w14:paraId="2BAAD3A7"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566" w:type="dxa"/>
            <w:tcBorders>
              <w:top w:val="nil"/>
              <w:left w:val="nil"/>
              <w:bottom w:val="nil"/>
              <w:right w:val="nil"/>
            </w:tcBorders>
            <w:shd w:val="clear" w:color="000000" w:fill="E7E6E6"/>
            <w:noWrap/>
            <w:vAlign w:val="center"/>
            <w:hideMark/>
          </w:tcPr>
          <w:p w14:paraId="53867EBD" w14:textId="2AF9EC9E" w:rsidR="002D74D2" w:rsidRPr="005F08B6" w:rsidRDefault="00956DC8"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w:t>
            </w:r>
            <w:r w:rsidR="002D74D2" w:rsidRPr="005F08B6">
              <w:rPr>
                <w:rFonts w:eastAsia="Times New Roman"/>
                <w:color w:val="000000"/>
                <w:sz w:val="18"/>
                <w:szCs w:val="18"/>
                <w:shd w:val="clear" w:color="auto" w:fill="auto"/>
                <w:lang w:val="da-DK" w:eastAsia="da-DK"/>
              </w:rPr>
              <w:t> </w:t>
            </w:r>
          </w:p>
        </w:tc>
        <w:tc>
          <w:tcPr>
            <w:tcW w:w="1846" w:type="dxa"/>
            <w:tcBorders>
              <w:top w:val="nil"/>
              <w:left w:val="nil"/>
              <w:bottom w:val="nil"/>
              <w:right w:val="nil"/>
            </w:tcBorders>
            <w:shd w:val="clear" w:color="auto" w:fill="auto"/>
            <w:noWrap/>
            <w:vAlign w:val="center"/>
            <w:hideMark/>
          </w:tcPr>
          <w:p w14:paraId="69B90707" w14:textId="28D866DB" w:rsidR="002D74D2" w:rsidRPr="005F08B6" w:rsidRDefault="006328F4"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0.14 (0.14)</w:t>
            </w:r>
          </w:p>
        </w:tc>
        <w:tc>
          <w:tcPr>
            <w:tcW w:w="1784" w:type="dxa"/>
            <w:tcBorders>
              <w:top w:val="nil"/>
              <w:left w:val="nil"/>
              <w:bottom w:val="nil"/>
              <w:right w:val="nil"/>
            </w:tcBorders>
            <w:shd w:val="clear" w:color="auto" w:fill="auto"/>
            <w:noWrap/>
            <w:vAlign w:val="center"/>
            <w:hideMark/>
          </w:tcPr>
          <w:p w14:paraId="7A4F86BC" w14:textId="65962944" w:rsidR="002D74D2" w:rsidRPr="005F08B6" w:rsidRDefault="006328F4" w:rsidP="002D74D2">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000000"/>
                <w:sz w:val="18"/>
                <w:szCs w:val="18"/>
                <w:shd w:val="clear" w:color="auto" w:fill="auto"/>
                <w:lang w:val="da-DK" w:eastAsia="da-DK"/>
              </w:rPr>
              <w:t>0.05 (0.05)</w:t>
            </w:r>
          </w:p>
        </w:tc>
      </w:tr>
      <w:tr w:rsidR="002D74D2" w:rsidRPr="005F08B6" w14:paraId="03B513C6" w14:textId="77777777" w:rsidTr="00F14A9A">
        <w:trPr>
          <w:trHeight w:val="300"/>
        </w:trPr>
        <w:tc>
          <w:tcPr>
            <w:tcW w:w="1846" w:type="dxa"/>
            <w:tcBorders>
              <w:top w:val="nil"/>
              <w:left w:val="nil"/>
              <w:bottom w:val="nil"/>
              <w:right w:val="nil"/>
            </w:tcBorders>
            <w:shd w:val="clear" w:color="auto" w:fill="auto"/>
            <w:noWrap/>
            <w:vAlign w:val="center"/>
            <w:hideMark/>
          </w:tcPr>
          <w:p w14:paraId="4B6BCFBC"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autoMLST; 10 loci</w:t>
            </w:r>
          </w:p>
        </w:tc>
        <w:tc>
          <w:tcPr>
            <w:tcW w:w="863" w:type="dxa"/>
            <w:tcBorders>
              <w:top w:val="nil"/>
              <w:left w:val="nil"/>
              <w:bottom w:val="nil"/>
              <w:right w:val="nil"/>
            </w:tcBorders>
            <w:shd w:val="clear" w:color="000000" w:fill="E7E6E6"/>
            <w:noWrap/>
            <w:vAlign w:val="center"/>
            <w:hideMark/>
          </w:tcPr>
          <w:p w14:paraId="020D2C2D"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697" w:type="dxa"/>
            <w:tcBorders>
              <w:top w:val="nil"/>
              <w:left w:val="nil"/>
              <w:bottom w:val="nil"/>
              <w:right w:val="nil"/>
            </w:tcBorders>
            <w:shd w:val="clear" w:color="000000" w:fill="E7E6E6"/>
            <w:noWrap/>
            <w:vAlign w:val="center"/>
            <w:hideMark/>
          </w:tcPr>
          <w:p w14:paraId="4E647BC2"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566" w:type="dxa"/>
            <w:tcBorders>
              <w:top w:val="nil"/>
              <w:left w:val="nil"/>
              <w:bottom w:val="nil"/>
              <w:right w:val="nil"/>
            </w:tcBorders>
            <w:shd w:val="clear" w:color="000000" w:fill="E7E6E6"/>
            <w:noWrap/>
            <w:vAlign w:val="center"/>
            <w:hideMark/>
          </w:tcPr>
          <w:p w14:paraId="7FECB145"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846" w:type="dxa"/>
            <w:tcBorders>
              <w:top w:val="nil"/>
              <w:left w:val="nil"/>
              <w:bottom w:val="nil"/>
              <w:right w:val="nil"/>
            </w:tcBorders>
            <w:shd w:val="clear" w:color="000000" w:fill="E7E6E6"/>
            <w:noWrap/>
            <w:vAlign w:val="center"/>
            <w:hideMark/>
          </w:tcPr>
          <w:p w14:paraId="36599536" w14:textId="50F73945" w:rsidR="002D74D2" w:rsidRPr="005F08B6" w:rsidRDefault="00956DC8"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w:t>
            </w:r>
            <w:r w:rsidR="002D74D2" w:rsidRPr="005F08B6">
              <w:rPr>
                <w:rFonts w:eastAsia="Times New Roman"/>
                <w:color w:val="000000"/>
                <w:sz w:val="18"/>
                <w:szCs w:val="18"/>
                <w:shd w:val="clear" w:color="auto" w:fill="auto"/>
                <w:lang w:val="da-DK" w:eastAsia="da-DK"/>
              </w:rPr>
              <w:t> </w:t>
            </w:r>
          </w:p>
        </w:tc>
        <w:tc>
          <w:tcPr>
            <w:tcW w:w="1784" w:type="dxa"/>
            <w:tcBorders>
              <w:top w:val="nil"/>
              <w:left w:val="nil"/>
              <w:bottom w:val="nil"/>
              <w:right w:val="nil"/>
            </w:tcBorders>
            <w:shd w:val="clear" w:color="auto" w:fill="auto"/>
            <w:noWrap/>
            <w:vAlign w:val="center"/>
            <w:hideMark/>
          </w:tcPr>
          <w:p w14:paraId="25BDF6E2" w14:textId="0A991001" w:rsidR="002D74D2" w:rsidRPr="005F08B6" w:rsidRDefault="009636C1"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0.14 (0.14)</w:t>
            </w:r>
          </w:p>
        </w:tc>
      </w:tr>
      <w:tr w:rsidR="002D74D2" w:rsidRPr="005F08B6" w14:paraId="1A49C268" w14:textId="77777777" w:rsidTr="00F14A9A">
        <w:trPr>
          <w:trHeight w:val="300"/>
        </w:trPr>
        <w:tc>
          <w:tcPr>
            <w:tcW w:w="1846" w:type="dxa"/>
            <w:tcBorders>
              <w:top w:val="nil"/>
              <w:left w:val="nil"/>
              <w:bottom w:val="single" w:sz="4" w:space="0" w:color="auto"/>
              <w:right w:val="nil"/>
            </w:tcBorders>
            <w:shd w:val="clear" w:color="auto" w:fill="auto"/>
            <w:noWrap/>
            <w:vAlign w:val="center"/>
            <w:hideMark/>
          </w:tcPr>
          <w:p w14:paraId="54C433F9"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autoMLST; all loci</w:t>
            </w:r>
          </w:p>
        </w:tc>
        <w:tc>
          <w:tcPr>
            <w:tcW w:w="863" w:type="dxa"/>
            <w:tcBorders>
              <w:top w:val="nil"/>
              <w:left w:val="nil"/>
              <w:bottom w:val="single" w:sz="4" w:space="0" w:color="auto"/>
              <w:right w:val="nil"/>
            </w:tcBorders>
            <w:shd w:val="clear" w:color="000000" w:fill="E7E6E6"/>
            <w:noWrap/>
            <w:vAlign w:val="center"/>
            <w:hideMark/>
          </w:tcPr>
          <w:p w14:paraId="060AB545"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697" w:type="dxa"/>
            <w:tcBorders>
              <w:top w:val="nil"/>
              <w:left w:val="nil"/>
              <w:bottom w:val="single" w:sz="4" w:space="0" w:color="auto"/>
              <w:right w:val="nil"/>
            </w:tcBorders>
            <w:shd w:val="clear" w:color="000000" w:fill="E7E6E6"/>
            <w:noWrap/>
            <w:vAlign w:val="center"/>
            <w:hideMark/>
          </w:tcPr>
          <w:p w14:paraId="63D8DB6D"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566" w:type="dxa"/>
            <w:tcBorders>
              <w:top w:val="nil"/>
              <w:left w:val="nil"/>
              <w:bottom w:val="single" w:sz="4" w:space="0" w:color="auto"/>
              <w:right w:val="nil"/>
            </w:tcBorders>
            <w:shd w:val="clear" w:color="000000" w:fill="E7E6E6"/>
            <w:noWrap/>
            <w:vAlign w:val="center"/>
            <w:hideMark/>
          </w:tcPr>
          <w:p w14:paraId="1166C9C1"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846" w:type="dxa"/>
            <w:tcBorders>
              <w:top w:val="nil"/>
              <w:left w:val="nil"/>
              <w:bottom w:val="single" w:sz="4" w:space="0" w:color="auto"/>
              <w:right w:val="nil"/>
            </w:tcBorders>
            <w:shd w:val="clear" w:color="000000" w:fill="E7E6E6"/>
            <w:noWrap/>
            <w:vAlign w:val="center"/>
            <w:hideMark/>
          </w:tcPr>
          <w:p w14:paraId="2F56ACD5" w14:textId="77777777" w:rsidR="002D74D2" w:rsidRPr="005F08B6" w:rsidRDefault="002D74D2"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784" w:type="dxa"/>
            <w:tcBorders>
              <w:top w:val="nil"/>
              <w:left w:val="nil"/>
              <w:bottom w:val="single" w:sz="4" w:space="0" w:color="auto"/>
              <w:right w:val="nil"/>
            </w:tcBorders>
            <w:shd w:val="clear" w:color="000000" w:fill="E7E6E6"/>
            <w:noWrap/>
            <w:vAlign w:val="center"/>
            <w:hideMark/>
          </w:tcPr>
          <w:p w14:paraId="2B31384E" w14:textId="375CFE08" w:rsidR="002D74D2" w:rsidRPr="005F08B6" w:rsidRDefault="00956DC8" w:rsidP="002D74D2">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w:t>
            </w:r>
            <w:r w:rsidR="002D74D2" w:rsidRPr="005F08B6">
              <w:rPr>
                <w:rFonts w:eastAsia="Times New Roman"/>
                <w:color w:val="000000"/>
                <w:sz w:val="18"/>
                <w:szCs w:val="18"/>
                <w:shd w:val="clear" w:color="auto" w:fill="auto"/>
                <w:lang w:val="da-DK" w:eastAsia="da-DK"/>
              </w:rPr>
              <w:t> </w:t>
            </w:r>
          </w:p>
        </w:tc>
      </w:tr>
    </w:tbl>
    <w:p w14:paraId="4D483A8D" w14:textId="77777777" w:rsidR="002D74D2" w:rsidRPr="005F08B6" w:rsidRDefault="002D74D2" w:rsidP="00421E34">
      <w:pPr>
        <w:rPr>
          <w:sz w:val="18"/>
          <w:szCs w:val="20"/>
          <w:lang w:val="en-US"/>
        </w:rPr>
      </w:pPr>
    </w:p>
    <w:p w14:paraId="20B9A4CE" w14:textId="334930B7" w:rsidR="000F19BD" w:rsidRPr="005F08B6" w:rsidRDefault="002D74D2" w:rsidP="000F19BD">
      <w:pPr>
        <w:pStyle w:val="Heading3"/>
        <w:rPr>
          <w:sz w:val="18"/>
          <w:szCs w:val="18"/>
          <w:lang w:val="en-US"/>
        </w:rPr>
      </w:pPr>
      <w:bookmarkStart w:id="14" w:name="_Toc176011539"/>
      <w:r w:rsidRPr="005F08B6">
        <w:rPr>
          <w:sz w:val="18"/>
          <w:szCs w:val="18"/>
        </w:rPr>
        <w:t xml:space="preserve">Table S2: Comparison of tree topologies </w:t>
      </w:r>
      <w:r w:rsidR="009D06CB" w:rsidRPr="005F08B6">
        <w:rPr>
          <w:sz w:val="18"/>
          <w:szCs w:val="18"/>
          <w:lang w:val="en-US"/>
        </w:rPr>
        <w:t>from 100 genome datasets</w:t>
      </w:r>
      <w:bookmarkEnd w:id="14"/>
    </w:p>
    <w:p w14:paraId="2571C145" w14:textId="18F0AD94" w:rsidR="00812B0D" w:rsidRPr="005F08B6" w:rsidRDefault="006F5C0D" w:rsidP="00812B0D">
      <w:pPr>
        <w:rPr>
          <w:sz w:val="18"/>
          <w:szCs w:val="20"/>
          <w:lang w:val="en-US"/>
        </w:rPr>
      </w:pPr>
      <w:r w:rsidRPr="005F08B6">
        <w:rPr>
          <w:sz w:val="18"/>
          <w:szCs w:val="20"/>
          <w:lang w:val="en-US"/>
        </w:rPr>
        <w:t xml:space="preserve">Normalised Robinson–Foulds (RF) distance between different output trees for 100 genome datasets. The first value shows the RF distance between trees with unsupported branches removed. Values for the whole tree regardless of support are shown in brackets. </w:t>
      </w:r>
    </w:p>
    <w:tbl>
      <w:tblPr>
        <w:tblW w:w="9711" w:type="dxa"/>
        <w:tblCellMar>
          <w:left w:w="70" w:type="dxa"/>
          <w:right w:w="70" w:type="dxa"/>
        </w:tblCellMar>
        <w:tblLook w:val="04A0" w:firstRow="1" w:lastRow="0" w:firstColumn="1" w:lastColumn="0" w:noHBand="0" w:noVBand="1"/>
      </w:tblPr>
      <w:tblGrid>
        <w:gridCol w:w="1846"/>
        <w:gridCol w:w="863"/>
        <w:gridCol w:w="1697"/>
        <w:gridCol w:w="1675"/>
        <w:gridCol w:w="1846"/>
        <w:gridCol w:w="1784"/>
      </w:tblGrid>
      <w:tr w:rsidR="000F19BD" w:rsidRPr="005F08B6" w14:paraId="6E22029A" w14:textId="77777777" w:rsidTr="00842ADC">
        <w:trPr>
          <w:trHeight w:val="300"/>
        </w:trPr>
        <w:tc>
          <w:tcPr>
            <w:tcW w:w="1846" w:type="dxa"/>
            <w:tcBorders>
              <w:top w:val="single" w:sz="4" w:space="0" w:color="auto"/>
              <w:left w:val="nil"/>
              <w:bottom w:val="single" w:sz="4" w:space="0" w:color="auto"/>
              <w:right w:val="nil"/>
            </w:tcBorders>
            <w:shd w:val="clear" w:color="auto" w:fill="auto"/>
            <w:noWrap/>
            <w:vAlign w:val="center"/>
            <w:hideMark/>
          </w:tcPr>
          <w:p w14:paraId="0CF443B0" w14:textId="77777777" w:rsidR="000F19BD" w:rsidRPr="005F08B6" w:rsidRDefault="000F19BD" w:rsidP="00C74118">
            <w:pPr>
              <w:spacing w:after="0" w:line="240" w:lineRule="auto"/>
              <w:jc w:val="center"/>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 </w:t>
            </w:r>
          </w:p>
        </w:tc>
        <w:tc>
          <w:tcPr>
            <w:tcW w:w="863" w:type="dxa"/>
            <w:tcBorders>
              <w:top w:val="single" w:sz="4" w:space="0" w:color="auto"/>
              <w:left w:val="nil"/>
              <w:bottom w:val="single" w:sz="4" w:space="0" w:color="auto"/>
              <w:right w:val="nil"/>
            </w:tcBorders>
            <w:shd w:val="clear" w:color="auto" w:fill="auto"/>
            <w:noWrap/>
            <w:vAlign w:val="center"/>
            <w:hideMark/>
          </w:tcPr>
          <w:p w14:paraId="11D56A0B"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gtdb-tk</w:t>
            </w:r>
          </w:p>
        </w:tc>
        <w:tc>
          <w:tcPr>
            <w:tcW w:w="1697" w:type="dxa"/>
            <w:tcBorders>
              <w:top w:val="single" w:sz="4" w:space="0" w:color="auto"/>
              <w:left w:val="nil"/>
              <w:bottom w:val="single" w:sz="4" w:space="0" w:color="auto"/>
              <w:right w:val="nil"/>
            </w:tcBorders>
            <w:shd w:val="clear" w:color="auto" w:fill="auto"/>
            <w:noWrap/>
            <w:vAlign w:val="center"/>
            <w:hideMark/>
          </w:tcPr>
          <w:p w14:paraId="4351D6D4"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getphylo; 10 loci</w:t>
            </w:r>
          </w:p>
        </w:tc>
        <w:tc>
          <w:tcPr>
            <w:tcW w:w="1675" w:type="dxa"/>
            <w:tcBorders>
              <w:top w:val="single" w:sz="4" w:space="0" w:color="auto"/>
              <w:left w:val="nil"/>
              <w:bottom w:val="single" w:sz="4" w:space="0" w:color="auto"/>
              <w:right w:val="nil"/>
            </w:tcBorders>
            <w:shd w:val="clear" w:color="auto" w:fill="auto"/>
            <w:noWrap/>
            <w:vAlign w:val="center"/>
            <w:hideMark/>
          </w:tcPr>
          <w:p w14:paraId="35AB4AA6"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getphylo; all loci</w:t>
            </w:r>
          </w:p>
        </w:tc>
        <w:tc>
          <w:tcPr>
            <w:tcW w:w="1846" w:type="dxa"/>
            <w:tcBorders>
              <w:top w:val="single" w:sz="4" w:space="0" w:color="auto"/>
              <w:left w:val="nil"/>
              <w:bottom w:val="single" w:sz="4" w:space="0" w:color="auto"/>
              <w:right w:val="nil"/>
            </w:tcBorders>
            <w:shd w:val="clear" w:color="auto" w:fill="auto"/>
            <w:noWrap/>
            <w:vAlign w:val="center"/>
            <w:hideMark/>
          </w:tcPr>
          <w:p w14:paraId="075B8EA9"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autoMLST; 10 loci</w:t>
            </w:r>
          </w:p>
        </w:tc>
        <w:tc>
          <w:tcPr>
            <w:tcW w:w="1784" w:type="dxa"/>
            <w:tcBorders>
              <w:top w:val="single" w:sz="4" w:space="0" w:color="auto"/>
              <w:left w:val="nil"/>
              <w:bottom w:val="single" w:sz="4" w:space="0" w:color="auto"/>
              <w:right w:val="nil"/>
            </w:tcBorders>
            <w:shd w:val="clear" w:color="auto" w:fill="auto"/>
            <w:noWrap/>
            <w:vAlign w:val="center"/>
            <w:hideMark/>
          </w:tcPr>
          <w:p w14:paraId="5E7CA064"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autoMLST; all loci</w:t>
            </w:r>
          </w:p>
        </w:tc>
      </w:tr>
      <w:tr w:rsidR="000F19BD" w:rsidRPr="005F08B6" w14:paraId="025AC53F" w14:textId="77777777" w:rsidTr="00842ADC">
        <w:trPr>
          <w:trHeight w:val="300"/>
        </w:trPr>
        <w:tc>
          <w:tcPr>
            <w:tcW w:w="1846" w:type="dxa"/>
            <w:tcBorders>
              <w:top w:val="nil"/>
              <w:left w:val="nil"/>
              <w:bottom w:val="nil"/>
              <w:right w:val="nil"/>
            </w:tcBorders>
            <w:shd w:val="clear" w:color="auto" w:fill="auto"/>
            <w:noWrap/>
            <w:vAlign w:val="center"/>
            <w:hideMark/>
          </w:tcPr>
          <w:p w14:paraId="29CACBD4"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gtdb-tk</w:t>
            </w:r>
          </w:p>
        </w:tc>
        <w:tc>
          <w:tcPr>
            <w:tcW w:w="863" w:type="dxa"/>
            <w:tcBorders>
              <w:top w:val="nil"/>
              <w:left w:val="nil"/>
              <w:bottom w:val="nil"/>
              <w:right w:val="nil"/>
            </w:tcBorders>
            <w:shd w:val="clear" w:color="000000" w:fill="E7E6E6"/>
            <w:noWrap/>
            <w:vAlign w:val="center"/>
            <w:hideMark/>
          </w:tcPr>
          <w:p w14:paraId="63FA3D7C" w14:textId="058A5D50"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r w:rsidR="00956DC8" w:rsidRPr="005F08B6">
              <w:rPr>
                <w:rFonts w:eastAsia="Times New Roman"/>
                <w:color w:val="000000"/>
                <w:sz w:val="18"/>
                <w:szCs w:val="18"/>
                <w:shd w:val="clear" w:color="auto" w:fill="auto"/>
                <w:lang w:val="da-DK" w:eastAsia="da-DK"/>
              </w:rPr>
              <w:t>0</w:t>
            </w:r>
          </w:p>
        </w:tc>
        <w:tc>
          <w:tcPr>
            <w:tcW w:w="1697" w:type="dxa"/>
            <w:tcBorders>
              <w:top w:val="nil"/>
              <w:left w:val="nil"/>
              <w:bottom w:val="nil"/>
              <w:right w:val="nil"/>
            </w:tcBorders>
            <w:shd w:val="clear" w:color="auto" w:fill="auto"/>
            <w:noWrap/>
            <w:vAlign w:val="center"/>
            <w:hideMark/>
          </w:tcPr>
          <w:p w14:paraId="1215A41A" w14:textId="3CEA2A7A" w:rsidR="000F19BD" w:rsidRPr="005F08B6" w:rsidRDefault="00842ADC"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0.05 (0.32)</w:t>
            </w:r>
          </w:p>
        </w:tc>
        <w:tc>
          <w:tcPr>
            <w:tcW w:w="1675" w:type="dxa"/>
            <w:tcBorders>
              <w:top w:val="nil"/>
              <w:left w:val="nil"/>
              <w:bottom w:val="nil"/>
              <w:right w:val="nil"/>
            </w:tcBorders>
            <w:shd w:val="clear" w:color="auto" w:fill="auto"/>
            <w:noWrap/>
            <w:vAlign w:val="center"/>
            <w:hideMark/>
          </w:tcPr>
          <w:p w14:paraId="63453C0E" w14:textId="31499E07" w:rsidR="000F19BD" w:rsidRPr="005F08B6" w:rsidRDefault="00842ADC" w:rsidP="00C74118">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auto"/>
                <w:sz w:val="18"/>
                <w:szCs w:val="18"/>
                <w:shd w:val="clear" w:color="auto" w:fill="auto"/>
                <w:lang w:val="da-DK" w:eastAsia="da-DK"/>
              </w:rPr>
              <w:t>0.14 (0.28)</w:t>
            </w:r>
          </w:p>
        </w:tc>
        <w:tc>
          <w:tcPr>
            <w:tcW w:w="1846" w:type="dxa"/>
            <w:tcBorders>
              <w:top w:val="nil"/>
              <w:left w:val="nil"/>
              <w:bottom w:val="nil"/>
              <w:right w:val="nil"/>
            </w:tcBorders>
            <w:shd w:val="clear" w:color="auto" w:fill="auto"/>
            <w:noWrap/>
            <w:vAlign w:val="center"/>
            <w:hideMark/>
          </w:tcPr>
          <w:p w14:paraId="721DD148" w14:textId="2DA5B02F" w:rsidR="000F19BD" w:rsidRPr="005F08B6" w:rsidRDefault="00842ADC" w:rsidP="00C74118">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auto"/>
                <w:sz w:val="18"/>
                <w:szCs w:val="18"/>
                <w:shd w:val="clear" w:color="auto" w:fill="auto"/>
                <w:lang w:val="da-DK" w:eastAsia="da-DK"/>
              </w:rPr>
              <w:t>0.27 (0.34)</w:t>
            </w:r>
          </w:p>
        </w:tc>
        <w:tc>
          <w:tcPr>
            <w:tcW w:w="1784" w:type="dxa"/>
            <w:tcBorders>
              <w:top w:val="nil"/>
              <w:left w:val="nil"/>
              <w:bottom w:val="nil"/>
              <w:right w:val="nil"/>
            </w:tcBorders>
            <w:shd w:val="clear" w:color="auto" w:fill="auto"/>
            <w:noWrap/>
            <w:vAlign w:val="center"/>
            <w:hideMark/>
          </w:tcPr>
          <w:p w14:paraId="7CF29C15" w14:textId="76533BFA" w:rsidR="000F19BD" w:rsidRPr="005F08B6" w:rsidRDefault="00842ADC" w:rsidP="00C74118">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auto"/>
                <w:sz w:val="18"/>
                <w:szCs w:val="18"/>
                <w:shd w:val="clear" w:color="auto" w:fill="auto"/>
                <w:lang w:val="da-DK" w:eastAsia="da-DK"/>
              </w:rPr>
              <w:t>0.17 (0.23)</w:t>
            </w:r>
          </w:p>
        </w:tc>
      </w:tr>
      <w:tr w:rsidR="000F19BD" w:rsidRPr="005F08B6" w14:paraId="4BF2819A" w14:textId="77777777" w:rsidTr="00842ADC">
        <w:trPr>
          <w:trHeight w:val="300"/>
        </w:trPr>
        <w:tc>
          <w:tcPr>
            <w:tcW w:w="1846" w:type="dxa"/>
            <w:tcBorders>
              <w:top w:val="nil"/>
              <w:left w:val="nil"/>
              <w:bottom w:val="nil"/>
              <w:right w:val="nil"/>
            </w:tcBorders>
            <w:shd w:val="clear" w:color="auto" w:fill="auto"/>
            <w:noWrap/>
            <w:vAlign w:val="center"/>
            <w:hideMark/>
          </w:tcPr>
          <w:p w14:paraId="6F4DBFDA"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getphylo; 10 loci</w:t>
            </w:r>
          </w:p>
        </w:tc>
        <w:tc>
          <w:tcPr>
            <w:tcW w:w="863" w:type="dxa"/>
            <w:tcBorders>
              <w:top w:val="nil"/>
              <w:left w:val="nil"/>
              <w:bottom w:val="nil"/>
              <w:right w:val="nil"/>
            </w:tcBorders>
            <w:shd w:val="clear" w:color="000000" w:fill="E7E6E6"/>
            <w:noWrap/>
            <w:vAlign w:val="center"/>
            <w:hideMark/>
          </w:tcPr>
          <w:p w14:paraId="14C5F05B"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697" w:type="dxa"/>
            <w:tcBorders>
              <w:top w:val="nil"/>
              <w:left w:val="nil"/>
              <w:bottom w:val="nil"/>
              <w:right w:val="nil"/>
            </w:tcBorders>
            <w:shd w:val="clear" w:color="000000" w:fill="E7E6E6"/>
            <w:noWrap/>
            <w:vAlign w:val="center"/>
            <w:hideMark/>
          </w:tcPr>
          <w:p w14:paraId="08A29BAB" w14:textId="282A88D3" w:rsidR="000F19BD" w:rsidRPr="005F08B6" w:rsidRDefault="00956DC8"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w:t>
            </w:r>
            <w:r w:rsidR="000F19BD" w:rsidRPr="005F08B6">
              <w:rPr>
                <w:rFonts w:eastAsia="Times New Roman"/>
                <w:color w:val="000000"/>
                <w:sz w:val="18"/>
                <w:szCs w:val="18"/>
                <w:shd w:val="clear" w:color="auto" w:fill="auto"/>
                <w:lang w:val="da-DK" w:eastAsia="da-DK"/>
              </w:rPr>
              <w:t> </w:t>
            </w:r>
          </w:p>
        </w:tc>
        <w:tc>
          <w:tcPr>
            <w:tcW w:w="1675" w:type="dxa"/>
            <w:tcBorders>
              <w:top w:val="nil"/>
              <w:left w:val="nil"/>
              <w:bottom w:val="nil"/>
              <w:right w:val="nil"/>
            </w:tcBorders>
            <w:shd w:val="clear" w:color="auto" w:fill="auto"/>
            <w:noWrap/>
            <w:vAlign w:val="center"/>
            <w:hideMark/>
          </w:tcPr>
          <w:p w14:paraId="613AA2F8" w14:textId="768C480D" w:rsidR="000F19BD" w:rsidRPr="005F08B6" w:rsidRDefault="00842ADC"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0.08 (0.22)</w:t>
            </w:r>
          </w:p>
        </w:tc>
        <w:tc>
          <w:tcPr>
            <w:tcW w:w="1846" w:type="dxa"/>
            <w:tcBorders>
              <w:top w:val="nil"/>
              <w:left w:val="nil"/>
              <w:bottom w:val="nil"/>
              <w:right w:val="nil"/>
            </w:tcBorders>
            <w:shd w:val="clear" w:color="auto" w:fill="auto"/>
            <w:noWrap/>
            <w:vAlign w:val="center"/>
            <w:hideMark/>
          </w:tcPr>
          <w:p w14:paraId="218AF89C" w14:textId="68CB7343" w:rsidR="000F19BD" w:rsidRPr="005F08B6" w:rsidRDefault="00842ADC" w:rsidP="00C74118">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auto"/>
                <w:sz w:val="18"/>
                <w:szCs w:val="18"/>
                <w:shd w:val="clear" w:color="auto" w:fill="auto"/>
                <w:lang w:val="da-DK" w:eastAsia="da-DK"/>
              </w:rPr>
              <w:t>0.28 (0.38)</w:t>
            </w:r>
          </w:p>
        </w:tc>
        <w:tc>
          <w:tcPr>
            <w:tcW w:w="1784" w:type="dxa"/>
            <w:tcBorders>
              <w:top w:val="nil"/>
              <w:left w:val="nil"/>
              <w:bottom w:val="nil"/>
              <w:right w:val="nil"/>
            </w:tcBorders>
            <w:shd w:val="clear" w:color="auto" w:fill="auto"/>
            <w:noWrap/>
            <w:vAlign w:val="center"/>
            <w:hideMark/>
          </w:tcPr>
          <w:p w14:paraId="6B703D74" w14:textId="16CC1F54" w:rsidR="000F19BD" w:rsidRPr="005F08B6" w:rsidRDefault="00842ADC" w:rsidP="00C74118">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auto"/>
                <w:sz w:val="18"/>
                <w:szCs w:val="18"/>
                <w:shd w:val="clear" w:color="auto" w:fill="auto"/>
                <w:lang w:val="da-DK" w:eastAsia="da-DK"/>
              </w:rPr>
              <w:t>0.22 (0.30)</w:t>
            </w:r>
          </w:p>
        </w:tc>
      </w:tr>
      <w:tr w:rsidR="000F19BD" w:rsidRPr="005F08B6" w14:paraId="0EF4B3C7" w14:textId="77777777" w:rsidTr="00842ADC">
        <w:trPr>
          <w:trHeight w:val="300"/>
        </w:trPr>
        <w:tc>
          <w:tcPr>
            <w:tcW w:w="1846" w:type="dxa"/>
            <w:tcBorders>
              <w:top w:val="nil"/>
              <w:left w:val="nil"/>
              <w:bottom w:val="nil"/>
              <w:right w:val="nil"/>
            </w:tcBorders>
            <w:shd w:val="clear" w:color="auto" w:fill="auto"/>
            <w:noWrap/>
            <w:vAlign w:val="center"/>
            <w:hideMark/>
          </w:tcPr>
          <w:p w14:paraId="3162D187"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getphylo; all loci</w:t>
            </w:r>
          </w:p>
        </w:tc>
        <w:tc>
          <w:tcPr>
            <w:tcW w:w="863" w:type="dxa"/>
            <w:tcBorders>
              <w:top w:val="nil"/>
              <w:left w:val="nil"/>
              <w:bottom w:val="nil"/>
              <w:right w:val="nil"/>
            </w:tcBorders>
            <w:shd w:val="clear" w:color="000000" w:fill="E7E6E6"/>
            <w:noWrap/>
            <w:vAlign w:val="center"/>
            <w:hideMark/>
          </w:tcPr>
          <w:p w14:paraId="370D070E"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697" w:type="dxa"/>
            <w:tcBorders>
              <w:top w:val="nil"/>
              <w:left w:val="nil"/>
              <w:bottom w:val="nil"/>
              <w:right w:val="nil"/>
            </w:tcBorders>
            <w:shd w:val="clear" w:color="000000" w:fill="E7E6E6"/>
            <w:noWrap/>
            <w:vAlign w:val="center"/>
            <w:hideMark/>
          </w:tcPr>
          <w:p w14:paraId="09D463DB"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675" w:type="dxa"/>
            <w:tcBorders>
              <w:top w:val="nil"/>
              <w:left w:val="nil"/>
              <w:bottom w:val="nil"/>
              <w:right w:val="nil"/>
            </w:tcBorders>
            <w:shd w:val="clear" w:color="000000" w:fill="E7E6E6"/>
            <w:noWrap/>
            <w:vAlign w:val="center"/>
            <w:hideMark/>
          </w:tcPr>
          <w:p w14:paraId="34076BC7" w14:textId="02CFDA6D" w:rsidR="000F19BD" w:rsidRPr="005F08B6" w:rsidRDefault="00956DC8"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w:t>
            </w:r>
            <w:r w:rsidR="000F19BD" w:rsidRPr="005F08B6">
              <w:rPr>
                <w:rFonts w:eastAsia="Times New Roman"/>
                <w:color w:val="000000"/>
                <w:sz w:val="18"/>
                <w:szCs w:val="18"/>
                <w:shd w:val="clear" w:color="auto" w:fill="auto"/>
                <w:lang w:val="da-DK" w:eastAsia="da-DK"/>
              </w:rPr>
              <w:t> </w:t>
            </w:r>
          </w:p>
        </w:tc>
        <w:tc>
          <w:tcPr>
            <w:tcW w:w="1846" w:type="dxa"/>
            <w:tcBorders>
              <w:top w:val="nil"/>
              <w:left w:val="nil"/>
              <w:bottom w:val="nil"/>
              <w:right w:val="nil"/>
            </w:tcBorders>
            <w:shd w:val="clear" w:color="auto" w:fill="auto"/>
            <w:noWrap/>
            <w:vAlign w:val="center"/>
            <w:hideMark/>
          </w:tcPr>
          <w:p w14:paraId="1BBE7302" w14:textId="52327AFE" w:rsidR="000F19BD" w:rsidRPr="005F08B6" w:rsidRDefault="00842ADC"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0.29 (0.32)</w:t>
            </w:r>
          </w:p>
        </w:tc>
        <w:tc>
          <w:tcPr>
            <w:tcW w:w="1784" w:type="dxa"/>
            <w:tcBorders>
              <w:top w:val="nil"/>
              <w:left w:val="nil"/>
              <w:bottom w:val="nil"/>
              <w:right w:val="nil"/>
            </w:tcBorders>
            <w:shd w:val="clear" w:color="auto" w:fill="auto"/>
            <w:noWrap/>
            <w:vAlign w:val="center"/>
            <w:hideMark/>
          </w:tcPr>
          <w:p w14:paraId="744ED2AA" w14:textId="686A19DC" w:rsidR="000F19BD" w:rsidRPr="005F08B6" w:rsidRDefault="00842ADC" w:rsidP="00C74118">
            <w:pPr>
              <w:spacing w:after="0" w:line="240" w:lineRule="auto"/>
              <w:jc w:val="center"/>
              <w:rPr>
                <w:rFonts w:eastAsia="Times New Roman"/>
                <w:color w:val="auto"/>
                <w:sz w:val="18"/>
                <w:szCs w:val="18"/>
                <w:shd w:val="clear" w:color="auto" w:fill="auto"/>
                <w:lang w:val="da-DK" w:eastAsia="da-DK"/>
              </w:rPr>
            </w:pPr>
            <w:r w:rsidRPr="005F08B6">
              <w:rPr>
                <w:rFonts w:eastAsia="Times New Roman"/>
                <w:color w:val="auto"/>
                <w:sz w:val="18"/>
                <w:szCs w:val="18"/>
                <w:shd w:val="clear" w:color="auto" w:fill="auto"/>
                <w:lang w:val="da-DK" w:eastAsia="da-DK"/>
              </w:rPr>
              <w:t>0.18 (0.22)</w:t>
            </w:r>
          </w:p>
        </w:tc>
      </w:tr>
      <w:tr w:rsidR="000F19BD" w:rsidRPr="005F08B6" w14:paraId="2358035A" w14:textId="77777777" w:rsidTr="00842ADC">
        <w:trPr>
          <w:trHeight w:val="300"/>
        </w:trPr>
        <w:tc>
          <w:tcPr>
            <w:tcW w:w="1846" w:type="dxa"/>
            <w:tcBorders>
              <w:top w:val="nil"/>
              <w:left w:val="nil"/>
              <w:bottom w:val="nil"/>
              <w:right w:val="nil"/>
            </w:tcBorders>
            <w:shd w:val="clear" w:color="auto" w:fill="auto"/>
            <w:noWrap/>
            <w:vAlign w:val="center"/>
            <w:hideMark/>
          </w:tcPr>
          <w:p w14:paraId="5CA1A20C"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autoMLST; 10 loci</w:t>
            </w:r>
          </w:p>
        </w:tc>
        <w:tc>
          <w:tcPr>
            <w:tcW w:w="863" w:type="dxa"/>
            <w:tcBorders>
              <w:top w:val="nil"/>
              <w:left w:val="nil"/>
              <w:bottom w:val="nil"/>
              <w:right w:val="nil"/>
            </w:tcBorders>
            <w:shd w:val="clear" w:color="000000" w:fill="E7E6E6"/>
            <w:noWrap/>
            <w:vAlign w:val="center"/>
            <w:hideMark/>
          </w:tcPr>
          <w:p w14:paraId="3FD28E83"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697" w:type="dxa"/>
            <w:tcBorders>
              <w:top w:val="nil"/>
              <w:left w:val="nil"/>
              <w:bottom w:val="nil"/>
              <w:right w:val="nil"/>
            </w:tcBorders>
            <w:shd w:val="clear" w:color="000000" w:fill="E7E6E6"/>
            <w:noWrap/>
            <w:vAlign w:val="center"/>
            <w:hideMark/>
          </w:tcPr>
          <w:p w14:paraId="0BB1FD80"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675" w:type="dxa"/>
            <w:tcBorders>
              <w:top w:val="nil"/>
              <w:left w:val="nil"/>
              <w:bottom w:val="nil"/>
              <w:right w:val="nil"/>
            </w:tcBorders>
            <w:shd w:val="clear" w:color="000000" w:fill="E7E6E6"/>
            <w:noWrap/>
            <w:vAlign w:val="center"/>
            <w:hideMark/>
          </w:tcPr>
          <w:p w14:paraId="4656DD09"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846" w:type="dxa"/>
            <w:tcBorders>
              <w:top w:val="nil"/>
              <w:left w:val="nil"/>
              <w:bottom w:val="nil"/>
              <w:right w:val="nil"/>
            </w:tcBorders>
            <w:shd w:val="clear" w:color="000000" w:fill="E7E6E6"/>
            <w:noWrap/>
            <w:vAlign w:val="center"/>
            <w:hideMark/>
          </w:tcPr>
          <w:p w14:paraId="0D6A6B54" w14:textId="7AFB3DEB" w:rsidR="000F19BD" w:rsidRPr="005F08B6" w:rsidRDefault="00956DC8"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w:t>
            </w:r>
            <w:r w:rsidR="000F19BD" w:rsidRPr="005F08B6">
              <w:rPr>
                <w:rFonts w:eastAsia="Times New Roman"/>
                <w:color w:val="000000"/>
                <w:sz w:val="18"/>
                <w:szCs w:val="18"/>
                <w:shd w:val="clear" w:color="auto" w:fill="auto"/>
                <w:lang w:val="da-DK" w:eastAsia="da-DK"/>
              </w:rPr>
              <w:t> </w:t>
            </w:r>
          </w:p>
        </w:tc>
        <w:tc>
          <w:tcPr>
            <w:tcW w:w="1784" w:type="dxa"/>
            <w:tcBorders>
              <w:top w:val="nil"/>
              <w:left w:val="nil"/>
              <w:bottom w:val="nil"/>
              <w:right w:val="nil"/>
            </w:tcBorders>
            <w:shd w:val="clear" w:color="auto" w:fill="auto"/>
            <w:noWrap/>
            <w:vAlign w:val="center"/>
            <w:hideMark/>
          </w:tcPr>
          <w:p w14:paraId="46A42CD0" w14:textId="08544BC8" w:rsidR="000F19BD" w:rsidRPr="005F08B6" w:rsidRDefault="00842ADC"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0.30 (0.30)</w:t>
            </w:r>
          </w:p>
        </w:tc>
      </w:tr>
      <w:tr w:rsidR="000F19BD" w:rsidRPr="005F08B6" w14:paraId="2F32D21B" w14:textId="77777777" w:rsidTr="00842ADC">
        <w:trPr>
          <w:trHeight w:val="300"/>
        </w:trPr>
        <w:tc>
          <w:tcPr>
            <w:tcW w:w="1846" w:type="dxa"/>
            <w:tcBorders>
              <w:top w:val="nil"/>
              <w:left w:val="nil"/>
              <w:bottom w:val="single" w:sz="4" w:space="0" w:color="auto"/>
              <w:right w:val="nil"/>
            </w:tcBorders>
            <w:shd w:val="clear" w:color="auto" w:fill="auto"/>
            <w:noWrap/>
            <w:vAlign w:val="center"/>
            <w:hideMark/>
          </w:tcPr>
          <w:p w14:paraId="02855ABB"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autoMLST; all loci</w:t>
            </w:r>
          </w:p>
        </w:tc>
        <w:tc>
          <w:tcPr>
            <w:tcW w:w="863" w:type="dxa"/>
            <w:tcBorders>
              <w:top w:val="nil"/>
              <w:left w:val="nil"/>
              <w:bottom w:val="single" w:sz="4" w:space="0" w:color="auto"/>
              <w:right w:val="nil"/>
            </w:tcBorders>
            <w:shd w:val="clear" w:color="000000" w:fill="E7E6E6"/>
            <w:noWrap/>
            <w:vAlign w:val="center"/>
            <w:hideMark/>
          </w:tcPr>
          <w:p w14:paraId="50F672E7"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697" w:type="dxa"/>
            <w:tcBorders>
              <w:top w:val="nil"/>
              <w:left w:val="nil"/>
              <w:bottom w:val="single" w:sz="4" w:space="0" w:color="auto"/>
              <w:right w:val="nil"/>
            </w:tcBorders>
            <w:shd w:val="clear" w:color="000000" w:fill="E7E6E6"/>
            <w:noWrap/>
            <w:vAlign w:val="center"/>
            <w:hideMark/>
          </w:tcPr>
          <w:p w14:paraId="19A2DFE4"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675" w:type="dxa"/>
            <w:tcBorders>
              <w:top w:val="nil"/>
              <w:left w:val="nil"/>
              <w:bottom w:val="single" w:sz="4" w:space="0" w:color="auto"/>
              <w:right w:val="nil"/>
            </w:tcBorders>
            <w:shd w:val="clear" w:color="000000" w:fill="E7E6E6"/>
            <w:noWrap/>
            <w:vAlign w:val="center"/>
            <w:hideMark/>
          </w:tcPr>
          <w:p w14:paraId="1873DB63"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846" w:type="dxa"/>
            <w:tcBorders>
              <w:top w:val="nil"/>
              <w:left w:val="nil"/>
              <w:bottom w:val="single" w:sz="4" w:space="0" w:color="auto"/>
              <w:right w:val="nil"/>
            </w:tcBorders>
            <w:shd w:val="clear" w:color="000000" w:fill="E7E6E6"/>
            <w:noWrap/>
            <w:vAlign w:val="center"/>
            <w:hideMark/>
          </w:tcPr>
          <w:p w14:paraId="2FB4293A" w14:textId="77777777" w:rsidR="000F19BD" w:rsidRPr="005F08B6" w:rsidRDefault="000F19BD"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 </w:t>
            </w:r>
          </w:p>
        </w:tc>
        <w:tc>
          <w:tcPr>
            <w:tcW w:w="1784" w:type="dxa"/>
            <w:tcBorders>
              <w:top w:val="nil"/>
              <w:left w:val="nil"/>
              <w:bottom w:val="single" w:sz="4" w:space="0" w:color="auto"/>
              <w:right w:val="nil"/>
            </w:tcBorders>
            <w:shd w:val="clear" w:color="000000" w:fill="E7E6E6"/>
            <w:noWrap/>
            <w:vAlign w:val="center"/>
            <w:hideMark/>
          </w:tcPr>
          <w:p w14:paraId="2D9E5BC1" w14:textId="138354AA" w:rsidR="000F19BD" w:rsidRPr="005F08B6" w:rsidRDefault="00956DC8" w:rsidP="00C74118">
            <w:pPr>
              <w:spacing w:after="0" w:line="240" w:lineRule="auto"/>
              <w:jc w:val="center"/>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0</w:t>
            </w:r>
            <w:r w:rsidR="000F19BD" w:rsidRPr="005F08B6">
              <w:rPr>
                <w:rFonts w:eastAsia="Times New Roman"/>
                <w:color w:val="000000"/>
                <w:sz w:val="18"/>
                <w:szCs w:val="18"/>
                <w:shd w:val="clear" w:color="auto" w:fill="auto"/>
                <w:lang w:val="da-DK" w:eastAsia="da-DK"/>
              </w:rPr>
              <w:t> </w:t>
            </w:r>
          </w:p>
        </w:tc>
      </w:tr>
    </w:tbl>
    <w:p w14:paraId="5AEE67DF" w14:textId="05CB0053" w:rsidR="000A3C5B" w:rsidRPr="005F08B6" w:rsidRDefault="00DC75D7" w:rsidP="008A3C71">
      <w:pPr>
        <w:pStyle w:val="Heading1"/>
        <w:rPr>
          <w:sz w:val="36"/>
          <w:szCs w:val="36"/>
        </w:rPr>
      </w:pPr>
      <w:r w:rsidRPr="005F08B6">
        <w:rPr>
          <w:sz w:val="36"/>
          <w:szCs w:val="36"/>
          <w:lang w:val="en-US"/>
        </w:rPr>
        <w:br w:type="page"/>
      </w:r>
      <w:bookmarkStart w:id="15" w:name="_Toc176011540"/>
      <w:r w:rsidR="000A3C5B" w:rsidRPr="005F08B6">
        <w:rPr>
          <w:sz w:val="36"/>
          <w:szCs w:val="36"/>
        </w:rPr>
        <w:lastRenderedPageBreak/>
        <w:t>Case Studies</w:t>
      </w:r>
      <w:bookmarkEnd w:id="15"/>
    </w:p>
    <w:p w14:paraId="19AC0A19" w14:textId="1EAA5C1F" w:rsidR="00C326D2" w:rsidRPr="005F08B6" w:rsidRDefault="00C326D2" w:rsidP="000A3C5B">
      <w:pPr>
        <w:pStyle w:val="Heading2"/>
        <w:rPr>
          <w:sz w:val="24"/>
          <w:szCs w:val="24"/>
        </w:rPr>
      </w:pPr>
      <w:bookmarkStart w:id="16" w:name="_Toc176011541"/>
      <w:r w:rsidRPr="005F08B6">
        <w:rPr>
          <w:sz w:val="24"/>
          <w:szCs w:val="24"/>
        </w:rPr>
        <w:t>Case Study 1</w:t>
      </w:r>
      <w:r w:rsidR="001D4811" w:rsidRPr="005F08B6">
        <w:rPr>
          <w:sz w:val="24"/>
          <w:szCs w:val="24"/>
        </w:rPr>
        <w:t>: Bacterial Genomic DNA</w:t>
      </w:r>
      <w:bookmarkEnd w:id="16"/>
    </w:p>
    <w:p w14:paraId="5A1F868E" w14:textId="245103C7" w:rsidR="002475A7" w:rsidRPr="005F08B6" w:rsidRDefault="00131EDF" w:rsidP="002475A7">
      <w:pPr>
        <w:rPr>
          <w:sz w:val="18"/>
          <w:szCs w:val="20"/>
        </w:rPr>
      </w:pPr>
      <w:r w:rsidRPr="005F08B6">
        <w:rPr>
          <w:sz w:val="18"/>
          <w:szCs w:val="20"/>
        </w:rPr>
        <w:t>18 bacterial genomes were</w:t>
      </w:r>
      <w:r w:rsidR="00D05E9C" w:rsidRPr="005F08B6">
        <w:rPr>
          <w:sz w:val="18"/>
          <w:szCs w:val="20"/>
        </w:rPr>
        <w:t xml:space="preserve"> selected to build </w:t>
      </w:r>
      <w:r w:rsidRPr="005F08B6">
        <w:rPr>
          <w:sz w:val="18"/>
          <w:szCs w:val="20"/>
        </w:rPr>
        <w:t>the</w:t>
      </w:r>
      <w:r w:rsidR="00D05E9C" w:rsidRPr="005F08B6">
        <w:rPr>
          <w:sz w:val="18"/>
          <w:szCs w:val="20"/>
        </w:rPr>
        <w:t xml:space="preserve"> phylogeny (Supplementary Table 1). getphylo was run with the following command:</w:t>
      </w:r>
    </w:p>
    <w:p w14:paraId="16134025" w14:textId="65AB7C62" w:rsidR="00D05E9C" w:rsidRPr="005F08B6" w:rsidRDefault="00131EDF" w:rsidP="00131EDF">
      <w:pPr>
        <w:ind w:firstLine="1304"/>
        <w:rPr>
          <w:rFonts w:ascii="Courier New" w:hAnsi="Courier New" w:cs="Courier New"/>
          <w:sz w:val="18"/>
          <w:szCs w:val="20"/>
        </w:rPr>
      </w:pPr>
      <w:r w:rsidRPr="005F08B6">
        <w:rPr>
          <w:rFonts w:ascii="Courier New" w:hAnsi="Courier New" w:cs="Courier New"/>
          <w:sz w:val="18"/>
          <w:szCs w:val="20"/>
        </w:rPr>
        <w:t xml:space="preserve">getphylo </w:t>
      </w:r>
      <w:r w:rsidR="00060F40" w:rsidRPr="005F08B6">
        <w:rPr>
          <w:rFonts w:ascii="Courier New" w:hAnsi="Courier New" w:cs="Courier New"/>
          <w:sz w:val="18"/>
          <w:szCs w:val="20"/>
        </w:rPr>
        <w:t>-g ‘*.gb’</w:t>
      </w:r>
      <w:r w:rsidR="009E37EF" w:rsidRPr="005F08B6">
        <w:rPr>
          <w:rFonts w:ascii="Courier New" w:hAnsi="Courier New" w:cs="Courier New"/>
          <w:sz w:val="18"/>
          <w:szCs w:val="20"/>
        </w:rPr>
        <w:t xml:space="preserve"> -l INFO</w:t>
      </w:r>
      <w:r w:rsidR="00F61088" w:rsidRPr="005F08B6">
        <w:rPr>
          <w:rFonts w:ascii="Courier New" w:hAnsi="Courier New" w:cs="Courier New"/>
          <w:sz w:val="18"/>
          <w:szCs w:val="20"/>
        </w:rPr>
        <w:t xml:space="preserve"> -cp 8</w:t>
      </w:r>
    </w:p>
    <w:p w14:paraId="091E602C" w14:textId="7AC33185" w:rsidR="00C416D9" w:rsidRPr="005F08B6" w:rsidRDefault="000E6710" w:rsidP="002475A7">
      <w:pPr>
        <w:rPr>
          <w:sz w:val="18"/>
          <w:szCs w:val="20"/>
        </w:rPr>
      </w:pPr>
      <w:r w:rsidRPr="005F08B6">
        <w:rPr>
          <w:sz w:val="18"/>
          <w:szCs w:val="20"/>
        </w:rPr>
        <w:t>1</w:t>
      </w:r>
      <w:r w:rsidR="002D3F90" w:rsidRPr="005F08B6">
        <w:rPr>
          <w:sz w:val="18"/>
          <w:szCs w:val="20"/>
        </w:rPr>
        <w:t>2</w:t>
      </w:r>
      <w:r w:rsidR="00D05E9C" w:rsidRPr="005F08B6">
        <w:rPr>
          <w:sz w:val="18"/>
          <w:szCs w:val="20"/>
        </w:rPr>
        <w:t xml:space="preserve"> loci were identified (Supplementary Table 2)</w:t>
      </w:r>
      <w:r w:rsidR="002D3F90" w:rsidRPr="005F08B6">
        <w:rPr>
          <w:sz w:val="18"/>
          <w:szCs w:val="20"/>
        </w:rPr>
        <w:t xml:space="preserve"> representing </w:t>
      </w:r>
      <w:r w:rsidR="00C16294" w:rsidRPr="005F08B6">
        <w:rPr>
          <w:sz w:val="18"/>
          <w:szCs w:val="20"/>
        </w:rPr>
        <w:t>3</w:t>
      </w:r>
      <w:r w:rsidR="00C9304B" w:rsidRPr="005F08B6">
        <w:rPr>
          <w:sz w:val="18"/>
          <w:szCs w:val="20"/>
        </w:rPr>
        <w:t>,</w:t>
      </w:r>
      <w:r w:rsidR="00C16294" w:rsidRPr="005F08B6">
        <w:rPr>
          <w:sz w:val="18"/>
          <w:szCs w:val="20"/>
        </w:rPr>
        <w:t>685</w:t>
      </w:r>
      <w:r w:rsidR="002D3F90" w:rsidRPr="005F08B6">
        <w:rPr>
          <w:sz w:val="18"/>
          <w:szCs w:val="20"/>
        </w:rPr>
        <w:t xml:space="preserve"> informative sites.</w:t>
      </w:r>
      <w:r w:rsidR="00D05E9C" w:rsidRPr="005F08B6">
        <w:rPr>
          <w:sz w:val="18"/>
          <w:szCs w:val="20"/>
        </w:rPr>
        <w:t xml:space="preserve"> </w:t>
      </w:r>
      <w:r w:rsidR="002D3F90" w:rsidRPr="005F08B6">
        <w:rPr>
          <w:sz w:val="18"/>
          <w:szCs w:val="20"/>
        </w:rPr>
        <w:t>T</w:t>
      </w:r>
      <w:r w:rsidR="00D05E9C" w:rsidRPr="005F08B6">
        <w:rPr>
          <w:sz w:val="18"/>
          <w:szCs w:val="20"/>
        </w:rPr>
        <w:t xml:space="preserve">he run took </w:t>
      </w:r>
      <w:r w:rsidR="00295E99" w:rsidRPr="005F08B6">
        <w:rPr>
          <w:sz w:val="18"/>
          <w:szCs w:val="20"/>
        </w:rPr>
        <w:t>30</w:t>
      </w:r>
      <w:r w:rsidR="00D05E9C" w:rsidRPr="005F08B6">
        <w:rPr>
          <w:sz w:val="18"/>
          <w:szCs w:val="20"/>
        </w:rPr>
        <w:t xml:space="preserve"> seconds. The resulting phylogeny </w:t>
      </w:r>
      <w:r w:rsidR="003649C6" w:rsidRPr="005F08B6">
        <w:rPr>
          <w:sz w:val="18"/>
          <w:szCs w:val="20"/>
        </w:rPr>
        <w:t>had an average branch support of</w:t>
      </w:r>
      <w:r w:rsidR="00220E10" w:rsidRPr="005F08B6">
        <w:rPr>
          <w:sz w:val="18"/>
          <w:szCs w:val="20"/>
        </w:rPr>
        <w:t xml:space="preserve"> 1.0</w:t>
      </w:r>
      <w:r w:rsidR="003649C6" w:rsidRPr="005F08B6">
        <w:rPr>
          <w:sz w:val="18"/>
          <w:szCs w:val="20"/>
        </w:rPr>
        <w:t xml:space="preserve"> with </w:t>
      </w:r>
      <w:r w:rsidR="00BD3833" w:rsidRPr="005F08B6">
        <w:rPr>
          <w:sz w:val="18"/>
          <w:szCs w:val="20"/>
        </w:rPr>
        <w:t>10</w:t>
      </w:r>
      <w:r w:rsidR="003649C6" w:rsidRPr="005F08B6">
        <w:rPr>
          <w:sz w:val="18"/>
          <w:szCs w:val="20"/>
        </w:rPr>
        <w:t>/</w:t>
      </w:r>
      <w:r w:rsidR="00BD3833" w:rsidRPr="005F08B6">
        <w:rPr>
          <w:sz w:val="18"/>
          <w:szCs w:val="20"/>
        </w:rPr>
        <w:t>15</w:t>
      </w:r>
      <w:r w:rsidR="003649C6" w:rsidRPr="005F08B6">
        <w:rPr>
          <w:sz w:val="18"/>
          <w:szCs w:val="20"/>
        </w:rPr>
        <w:t xml:space="preserve"> branches </w:t>
      </w:r>
      <w:r w:rsidR="00065226" w:rsidRPr="005F08B6">
        <w:rPr>
          <w:sz w:val="18"/>
          <w:szCs w:val="20"/>
        </w:rPr>
        <w:t>fully supported.</w:t>
      </w:r>
      <w:r w:rsidR="00D05E9C" w:rsidRPr="005F08B6">
        <w:rPr>
          <w:sz w:val="18"/>
          <w:szCs w:val="20"/>
        </w:rPr>
        <w:t xml:space="preserve"> </w:t>
      </w:r>
      <w:r w:rsidR="00065226" w:rsidRPr="005F08B6">
        <w:rPr>
          <w:sz w:val="18"/>
          <w:szCs w:val="20"/>
        </w:rPr>
        <w:t>The resulting</w:t>
      </w:r>
      <w:r w:rsidR="00D05E9C" w:rsidRPr="005F08B6">
        <w:rPr>
          <w:sz w:val="18"/>
          <w:szCs w:val="20"/>
        </w:rPr>
        <w:t xml:space="preserve"> topology matched existing bacterial phylogenies</w:t>
      </w:r>
      <w:sdt>
        <w:sdtPr>
          <w:rPr>
            <w:color w:val="000000"/>
            <w:sz w:val="18"/>
            <w:szCs w:val="20"/>
            <w:vertAlign w:val="superscript"/>
          </w:rPr>
          <w:tag w:val="MENDELEY_CITATION_v3_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"/>
          <w:id w:val="-1876611483"/>
          <w:placeholder>
            <w:docPart w:val="DefaultPlaceholder_-1854013440"/>
          </w:placeholder>
        </w:sdtPr>
        <w:sdtContent>
          <w:r w:rsidR="00072D5D" w:rsidRPr="005F08B6">
            <w:rPr>
              <w:color w:val="000000"/>
              <w:sz w:val="18"/>
              <w:szCs w:val="20"/>
              <w:vertAlign w:val="superscript"/>
            </w:rPr>
            <w:t>6</w:t>
          </w:r>
        </w:sdtContent>
      </w:sdt>
      <w:r w:rsidR="00D05E9C" w:rsidRPr="005F08B6">
        <w:rPr>
          <w:sz w:val="18"/>
          <w:szCs w:val="20"/>
        </w:rPr>
        <w:t>.</w:t>
      </w:r>
    </w:p>
    <w:p w14:paraId="2DF89666" w14:textId="7515E6CD" w:rsidR="00C416D9" w:rsidRPr="005F08B6" w:rsidRDefault="00C416D9" w:rsidP="00C416D9">
      <w:pPr>
        <w:spacing w:after="0"/>
        <w:rPr>
          <w:sz w:val="18"/>
          <w:szCs w:val="20"/>
        </w:rPr>
      </w:pPr>
      <w:r w:rsidRPr="005F08B6">
        <w:rPr>
          <w:sz w:val="18"/>
          <w:szCs w:val="20"/>
        </w:rPr>
        <w:t>A</w:t>
      </w:r>
      <w:r w:rsidR="00384219" w:rsidRPr="005F08B6">
        <w:rPr>
          <w:sz w:val="18"/>
          <w:szCs w:val="20"/>
        </w:rPr>
        <w:t>ll genbank files</w:t>
      </w:r>
      <w:r w:rsidRPr="005F08B6">
        <w:rPr>
          <w:sz w:val="18"/>
          <w:szCs w:val="20"/>
        </w:rPr>
        <w:t xml:space="preserve">, the combined alignment, partition data and the resulting tree can be found at: </w:t>
      </w:r>
    </w:p>
    <w:p w14:paraId="2B87E381" w14:textId="32712B04" w:rsidR="00591105" w:rsidRPr="005F08B6" w:rsidRDefault="00000000" w:rsidP="002475A7">
      <w:pPr>
        <w:rPr>
          <w:sz w:val="18"/>
          <w:szCs w:val="20"/>
        </w:rPr>
      </w:pPr>
      <w:hyperlink r:id="rId22" w:history="1">
        <w:r w:rsidR="00591105" w:rsidRPr="005F08B6">
          <w:rPr>
            <w:rStyle w:val="Hyperlink"/>
            <w:sz w:val="18"/>
            <w:szCs w:val="20"/>
          </w:rPr>
          <w:t>https://github.com/drboothtj/getphylo_benchmarking/tree/main/case_studies/case_study_1</w:t>
        </w:r>
      </w:hyperlink>
    </w:p>
    <w:p w14:paraId="0E69CB82" w14:textId="77777777" w:rsidR="00E3239F" w:rsidRPr="005F08B6" w:rsidRDefault="00E3239F" w:rsidP="002475A7">
      <w:pPr>
        <w:rPr>
          <w:sz w:val="18"/>
          <w:szCs w:val="20"/>
        </w:rPr>
      </w:pPr>
    </w:p>
    <w:p w14:paraId="10007F6A" w14:textId="4D4929D6" w:rsidR="00C5206A" w:rsidRPr="005F08B6" w:rsidRDefault="00C5206A" w:rsidP="00AD7B96">
      <w:pPr>
        <w:pStyle w:val="Heading3"/>
        <w:rPr>
          <w:sz w:val="18"/>
          <w:szCs w:val="18"/>
        </w:rPr>
      </w:pPr>
      <w:bookmarkStart w:id="17" w:name="_Toc176011542"/>
      <w:r w:rsidRPr="005F08B6">
        <w:rPr>
          <w:sz w:val="18"/>
          <w:szCs w:val="18"/>
        </w:rPr>
        <w:t xml:space="preserve">Figure </w:t>
      </w:r>
      <w:r w:rsidR="00176EF7" w:rsidRPr="005F08B6">
        <w:rPr>
          <w:sz w:val="18"/>
          <w:szCs w:val="18"/>
        </w:rPr>
        <w:t>S</w:t>
      </w:r>
      <w:r w:rsidR="00AF693D" w:rsidRPr="005F08B6">
        <w:rPr>
          <w:sz w:val="18"/>
          <w:szCs w:val="18"/>
        </w:rPr>
        <w:t>8</w:t>
      </w:r>
      <w:r w:rsidRPr="005F08B6">
        <w:rPr>
          <w:sz w:val="18"/>
          <w:szCs w:val="18"/>
        </w:rPr>
        <w:t>:</w:t>
      </w:r>
      <w:r w:rsidR="002475A7" w:rsidRPr="005F08B6">
        <w:rPr>
          <w:sz w:val="18"/>
          <w:szCs w:val="18"/>
        </w:rPr>
        <w:t xml:space="preserve"> Bacterial phylogeny</w:t>
      </w:r>
      <w:bookmarkEnd w:id="17"/>
    </w:p>
    <w:p w14:paraId="0C71BDCA" w14:textId="3DA6353F" w:rsidR="0091428E" w:rsidRPr="005F08B6" w:rsidRDefault="0091428E" w:rsidP="0091428E">
      <w:pPr>
        <w:rPr>
          <w:sz w:val="18"/>
          <w:szCs w:val="20"/>
        </w:rPr>
      </w:pPr>
      <w:r w:rsidRPr="005F08B6">
        <w:rPr>
          <w:sz w:val="18"/>
          <w:szCs w:val="20"/>
        </w:rPr>
        <w:t>Phylogeny of bacteria generated by getphylo. The tree was visualised using iTOL</w:t>
      </w:r>
      <w:sdt>
        <w:sdtPr>
          <w:rPr>
            <w:color w:val="000000"/>
            <w:sz w:val="18"/>
            <w:szCs w:val="20"/>
            <w:vertAlign w:val="superscript"/>
          </w:rPr>
          <w:tag w:val="MENDELEY_CITATION_v3_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"/>
          <w:id w:val="85275447"/>
          <w:placeholder>
            <w:docPart w:val="158C03E19932400AA51924F714744AC8"/>
          </w:placeholder>
        </w:sdtPr>
        <w:sdtContent>
          <w:r w:rsidR="00072D5D" w:rsidRPr="005F08B6">
            <w:rPr>
              <w:rFonts w:eastAsia="Times New Roman"/>
              <w:color w:val="000000"/>
              <w:sz w:val="18"/>
              <w:szCs w:val="20"/>
              <w:vertAlign w:val="superscript"/>
            </w:rPr>
            <w:t>7</w:t>
          </w:r>
        </w:sdtContent>
      </w:sdt>
      <w:r w:rsidRPr="005F08B6">
        <w:rPr>
          <w:sz w:val="18"/>
          <w:szCs w:val="20"/>
        </w:rPr>
        <w:t xml:space="preserve"> and taxonomic groups are labelled.</w:t>
      </w:r>
    </w:p>
    <w:p w14:paraId="2E122999" w14:textId="1D2E2D18" w:rsidR="005E367F" w:rsidRPr="005F08B6" w:rsidRDefault="00364839" w:rsidP="005E367F">
      <w:pPr>
        <w:rPr>
          <w:sz w:val="18"/>
          <w:szCs w:val="20"/>
        </w:rPr>
      </w:pPr>
      <w:r w:rsidRPr="005F08B6">
        <w:rPr>
          <w:noProof/>
          <w:sz w:val="18"/>
          <w:szCs w:val="20"/>
        </w:rPr>
        <w:drawing>
          <wp:inline distT="0" distB="0" distL="0" distR="0" wp14:anchorId="425CAA23" wp14:editId="098C21A2">
            <wp:extent cx="5893259" cy="2181344"/>
            <wp:effectExtent l="0" t="0" r="0" b="0"/>
            <wp:docPr id="18717057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62434" cy="2206949"/>
                    </a:xfrm>
                    <a:prstGeom prst="rect">
                      <a:avLst/>
                    </a:prstGeom>
                    <a:noFill/>
                  </pic:spPr>
                </pic:pic>
              </a:graphicData>
            </a:graphic>
          </wp:inline>
        </w:drawing>
      </w:r>
    </w:p>
    <w:p w14:paraId="24AFE49D" w14:textId="7ABA09B7" w:rsidR="007C1BFD" w:rsidRPr="005F08B6" w:rsidRDefault="007C1BFD" w:rsidP="007C1BFD">
      <w:pPr>
        <w:tabs>
          <w:tab w:val="left" w:pos="3299"/>
        </w:tabs>
        <w:spacing w:line="259" w:lineRule="auto"/>
        <w:jc w:val="left"/>
        <w:rPr>
          <w:sz w:val="18"/>
          <w:szCs w:val="20"/>
        </w:rPr>
      </w:pPr>
      <w:r w:rsidRPr="005F08B6">
        <w:rPr>
          <w:sz w:val="18"/>
          <w:szCs w:val="20"/>
        </w:rPr>
        <w:tab/>
      </w:r>
    </w:p>
    <w:p w14:paraId="202851BC" w14:textId="0345B7FC" w:rsidR="00516278" w:rsidRPr="005F08B6" w:rsidRDefault="00516278" w:rsidP="007C1BFD">
      <w:pPr>
        <w:tabs>
          <w:tab w:val="left" w:pos="3299"/>
        </w:tabs>
        <w:spacing w:line="259" w:lineRule="auto"/>
        <w:jc w:val="left"/>
        <w:rPr>
          <w:sz w:val="18"/>
          <w:szCs w:val="20"/>
        </w:rPr>
      </w:pPr>
      <w:r w:rsidRPr="005F08B6">
        <w:rPr>
          <w:sz w:val="18"/>
          <w:szCs w:val="20"/>
        </w:rPr>
        <w:br w:type="page"/>
      </w:r>
      <w:r w:rsidR="007C1BFD" w:rsidRPr="005F08B6">
        <w:rPr>
          <w:sz w:val="18"/>
          <w:szCs w:val="20"/>
        </w:rPr>
        <w:lastRenderedPageBreak/>
        <w:tab/>
      </w:r>
    </w:p>
    <w:p w14:paraId="1EAA66A8" w14:textId="13B3EEAB" w:rsidR="002475A7" w:rsidRPr="005F08B6" w:rsidRDefault="002475A7" w:rsidP="00AD7B96">
      <w:pPr>
        <w:pStyle w:val="Heading3"/>
        <w:rPr>
          <w:sz w:val="18"/>
          <w:szCs w:val="18"/>
        </w:rPr>
      </w:pPr>
      <w:bookmarkStart w:id="18" w:name="_Toc176011543"/>
      <w:r w:rsidRPr="005F08B6">
        <w:rPr>
          <w:sz w:val="18"/>
          <w:szCs w:val="18"/>
        </w:rPr>
        <w:t xml:space="preserve">Table </w:t>
      </w:r>
      <w:r w:rsidR="00176EF7" w:rsidRPr="005F08B6">
        <w:rPr>
          <w:sz w:val="18"/>
          <w:szCs w:val="18"/>
        </w:rPr>
        <w:t>S</w:t>
      </w:r>
      <w:r w:rsidR="00C4162B" w:rsidRPr="005F08B6">
        <w:rPr>
          <w:sz w:val="18"/>
          <w:szCs w:val="18"/>
        </w:rPr>
        <w:t>3</w:t>
      </w:r>
      <w:r w:rsidRPr="005F08B6">
        <w:rPr>
          <w:sz w:val="18"/>
          <w:szCs w:val="18"/>
        </w:rPr>
        <w:t xml:space="preserve">: Genomes used </w:t>
      </w:r>
      <w:r w:rsidR="001A2463" w:rsidRPr="005F08B6">
        <w:rPr>
          <w:sz w:val="18"/>
          <w:szCs w:val="18"/>
        </w:rPr>
        <w:t>for</w:t>
      </w:r>
      <w:r w:rsidRPr="005F08B6">
        <w:rPr>
          <w:sz w:val="18"/>
          <w:szCs w:val="18"/>
        </w:rPr>
        <w:t xml:space="preserve"> bacterial phylogeny</w:t>
      </w:r>
      <w:bookmarkEnd w:id="18"/>
    </w:p>
    <w:p w14:paraId="62871F46" w14:textId="7BA1E502" w:rsidR="00371ADA" w:rsidRPr="005F08B6" w:rsidRDefault="00371ADA" w:rsidP="00371ADA">
      <w:pPr>
        <w:rPr>
          <w:sz w:val="18"/>
          <w:szCs w:val="20"/>
        </w:rPr>
      </w:pPr>
      <w:r w:rsidRPr="005F08B6">
        <w:rPr>
          <w:sz w:val="18"/>
          <w:szCs w:val="20"/>
        </w:rPr>
        <w:t>A list of species used for the bacterial phylogeny. Species names and accession</w:t>
      </w:r>
      <w:r w:rsidR="008A63EE" w:rsidRPr="005F08B6">
        <w:rPr>
          <w:sz w:val="18"/>
          <w:szCs w:val="20"/>
        </w:rPr>
        <w:t xml:space="preserve"> number</w:t>
      </w:r>
      <w:r w:rsidRPr="005F08B6">
        <w:rPr>
          <w:sz w:val="18"/>
          <w:szCs w:val="20"/>
        </w:rPr>
        <w:t>s are provided.</w:t>
      </w:r>
    </w:p>
    <w:tbl>
      <w:tblPr>
        <w:tblW w:w="4476" w:type="dxa"/>
        <w:tblCellMar>
          <w:left w:w="70" w:type="dxa"/>
          <w:right w:w="70" w:type="dxa"/>
        </w:tblCellMar>
        <w:tblLook w:val="04A0" w:firstRow="1" w:lastRow="0" w:firstColumn="1" w:lastColumn="0" w:noHBand="0" w:noVBand="1"/>
      </w:tblPr>
      <w:tblGrid>
        <w:gridCol w:w="3024"/>
        <w:gridCol w:w="1481"/>
      </w:tblGrid>
      <w:tr w:rsidR="009A7E40" w:rsidRPr="005F08B6" w14:paraId="4E0832BB" w14:textId="77777777" w:rsidTr="009A7E40">
        <w:trPr>
          <w:trHeight w:val="300"/>
        </w:trPr>
        <w:tc>
          <w:tcPr>
            <w:tcW w:w="3024" w:type="dxa"/>
            <w:tcBorders>
              <w:top w:val="single" w:sz="4" w:space="0" w:color="auto"/>
              <w:left w:val="nil"/>
              <w:bottom w:val="single" w:sz="4" w:space="0" w:color="auto"/>
              <w:right w:val="nil"/>
            </w:tcBorders>
            <w:shd w:val="clear" w:color="auto" w:fill="auto"/>
            <w:noWrap/>
            <w:vAlign w:val="bottom"/>
            <w:hideMark/>
          </w:tcPr>
          <w:p w14:paraId="0BC5007D" w14:textId="77777777" w:rsidR="009A7E40" w:rsidRPr="005F08B6" w:rsidRDefault="009A7E40" w:rsidP="009A7E40">
            <w:pPr>
              <w:spacing w:after="0" w:line="240" w:lineRule="auto"/>
              <w:jc w:val="left"/>
              <w:rPr>
                <w:rFonts w:eastAsia="Times New Roman"/>
                <w:b/>
                <w:bCs/>
                <w:color w:val="000000"/>
                <w:sz w:val="18"/>
                <w:szCs w:val="18"/>
                <w:shd w:val="clear" w:color="auto" w:fill="auto"/>
                <w:lang w:val="da-DK" w:eastAsia="da-DK"/>
              </w:rPr>
            </w:pPr>
            <w:r w:rsidRPr="005F08B6">
              <w:rPr>
                <w:rFonts w:eastAsia="Times New Roman"/>
                <w:b/>
                <w:bCs/>
                <w:color w:val="000000"/>
                <w:sz w:val="18"/>
                <w:szCs w:val="18"/>
                <w:shd w:val="clear" w:color="auto" w:fill="auto"/>
                <w:lang w:val="da-DK" w:eastAsia="da-DK"/>
              </w:rPr>
              <w:t>Species</w:t>
            </w:r>
          </w:p>
        </w:tc>
        <w:tc>
          <w:tcPr>
            <w:tcW w:w="1452" w:type="dxa"/>
            <w:tcBorders>
              <w:top w:val="single" w:sz="4" w:space="0" w:color="auto"/>
              <w:left w:val="nil"/>
              <w:bottom w:val="single" w:sz="4" w:space="0" w:color="auto"/>
              <w:right w:val="nil"/>
            </w:tcBorders>
            <w:shd w:val="clear" w:color="auto" w:fill="auto"/>
            <w:noWrap/>
            <w:vAlign w:val="bottom"/>
            <w:hideMark/>
          </w:tcPr>
          <w:p w14:paraId="1FB06B11" w14:textId="77777777" w:rsidR="009A7E40" w:rsidRPr="005F08B6" w:rsidRDefault="009A7E40" w:rsidP="009A7E40">
            <w:pPr>
              <w:spacing w:after="0" w:line="240" w:lineRule="auto"/>
              <w:jc w:val="left"/>
              <w:rPr>
                <w:rFonts w:eastAsia="Times New Roman"/>
                <w:b/>
                <w:bCs/>
                <w:color w:val="000000"/>
                <w:sz w:val="18"/>
                <w:szCs w:val="18"/>
                <w:shd w:val="clear" w:color="auto" w:fill="auto"/>
                <w:lang w:val="da-DK" w:eastAsia="da-DK"/>
              </w:rPr>
            </w:pPr>
            <w:r w:rsidRPr="005F08B6">
              <w:rPr>
                <w:rFonts w:eastAsia="Times New Roman"/>
                <w:b/>
                <w:bCs/>
                <w:color w:val="000000"/>
                <w:sz w:val="18"/>
                <w:szCs w:val="18"/>
                <w:shd w:val="clear" w:color="auto" w:fill="auto"/>
                <w:lang w:val="da-DK" w:eastAsia="da-DK"/>
              </w:rPr>
              <w:t>Accession</w:t>
            </w:r>
          </w:p>
        </w:tc>
      </w:tr>
      <w:tr w:rsidR="009A7E40" w:rsidRPr="005F08B6" w14:paraId="3FD14334" w14:textId="77777777" w:rsidTr="009A7E40">
        <w:trPr>
          <w:trHeight w:val="300"/>
        </w:trPr>
        <w:tc>
          <w:tcPr>
            <w:tcW w:w="3024" w:type="dxa"/>
            <w:tcBorders>
              <w:top w:val="single" w:sz="4" w:space="0" w:color="auto"/>
              <w:left w:val="nil"/>
              <w:bottom w:val="nil"/>
              <w:right w:val="nil"/>
            </w:tcBorders>
            <w:shd w:val="clear" w:color="auto" w:fill="auto"/>
            <w:noWrap/>
            <w:vAlign w:val="bottom"/>
            <w:hideMark/>
          </w:tcPr>
          <w:p w14:paraId="2B8F1BAF" w14:textId="6427191F"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Bacillus</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cereus</w:t>
            </w:r>
          </w:p>
        </w:tc>
        <w:tc>
          <w:tcPr>
            <w:tcW w:w="1452" w:type="dxa"/>
            <w:tcBorders>
              <w:top w:val="single" w:sz="4" w:space="0" w:color="auto"/>
              <w:left w:val="nil"/>
              <w:bottom w:val="nil"/>
              <w:right w:val="nil"/>
            </w:tcBorders>
            <w:shd w:val="clear" w:color="auto" w:fill="auto"/>
            <w:noWrap/>
            <w:vAlign w:val="bottom"/>
            <w:hideMark/>
          </w:tcPr>
          <w:p w14:paraId="2C25C3B2"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AP007209.1</w:t>
            </w:r>
          </w:p>
        </w:tc>
      </w:tr>
      <w:tr w:rsidR="009A7E40" w:rsidRPr="005F08B6" w14:paraId="3E01DFF3" w14:textId="77777777" w:rsidTr="009A7E40">
        <w:trPr>
          <w:trHeight w:val="300"/>
        </w:trPr>
        <w:tc>
          <w:tcPr>
            <w:tcW w:w="3024" w:type="dxa"/>
            <w:tcBorders>
              <w:top w:val="nil"/>
              <w:left w:val="nil"/>
              <w:bottom w:val="nil"/>
              <w:right w:val="nil"/>
            </w:tcBorders>
            <w:shd w:val="clear" w:color="auto" w:fill="auto"/>
            <w:noWrap/>
            <w:vAlign w:val="bottom"/>
            <w:hideMark/>
          </w:tcPr>
          <w:p w14:paraId="5A0BFCED" w14:textId="4AFBA8EE"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Bifidobacterium</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longum</w:t>
            </w:r>
          </w:p>
        </w:tc>
        <w:tc>
          <w:tcPr>
            <w:tcW w:w="1452" w:type="dxa"/>
            <w:tcBorders>
              <w:top w:val="nil"/>
              <w:left w:val="nil"/>
              <w:bottom w:val="nil"/>
              <w:right w:val="nil"/>
            </w:tcBorders>
            <w:shd w:val="clear" w:color="auto" w:fill="auto"/>
            <w:noWrap/>
            <w:vAlign w:val="bottom"/>
            <w:hideMark/>
          </w:tcPr>
          <w:p w14:paraId="18F3048A"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NZ_CP010453.1</w:t>
            </w:r>
          </w:p>
        </w:tc>
      </w:tr>
      <w:tr w:rsidR="009A7E40" w:rsidRPr="005F08B6" w14:paraId="21CF83A2" w14:textId="77777777" w:rsidTr="009A7E40">
        <w:trPr>
          <w:trHeight w:val="300"/>
        </w:trPr>
        <w:tc>
          <w:tcPr>
            <w:tcW w:w="3024" w:type="dxa"/>
            <w:tcBorders>
              <w:top w:val="nil"/>
              <w:left w:val="nil"/>
              <w:bottom w:val="nil"/>
              <w:right w:val="nil"/>
            </w:tcBorders>
            <w:shd w:val="clear" w:color="auto" w:fill="auto"/>
            <w:noWrap/>
            <w:vAlign w:val="bottom"/>
            <w:hideMark/>
          </w:tcPr>
          <w:p w14:paraId="68F9417F" w14:textId="338C972A"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Caulobacter</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vibrioides</w:t>
            </w:r>
          </w:p>
        </w:tc>
        <w:tc>
          <w:tcPr>
            <w:tcW w:w="1452" w:type="dxa"/>
            <w:tcBorders>
              <w:top w:val="nil"/>
              <w:left w:val="nil"/>
              <w:bottom w:val="nil"/>
              <w:right w:val="nil"/>
            </w:tcBorders>
            <w:shd w:val="clear" w:color="auto" w:fill="auto"/>
            <w:noWrap/>
            <w:vAlign w:val="bottom"/>
            <w:hideMark/>
          </w:tcPr>
          <w:p w14:paraId="3D528545"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NZ_CP034122.1</w:t>
            </w:r>
          </w:p>
        </w:tc>
      </w:tr>
      <w:tr w:rsidR="009A7E40" w:rsidRPr="005F08B6" w14:paraId="5ACB39CB" w14:textId="77777777" w:rsidTr="009A7E40">
        <w:trPr>
          <w:trHeight w:val="300"/>
        </w:trPr>
        <w:tc>
          <w:tcPr>
            <w:tcW w:w="3024" w:type="dxa"/>
            <w:tcBorders>
              <w:top w:val="nil"/>
              <w:left w:val="nil"/>
              <w:bottom w:val="nil"/>
              <w:right w:val="nil"/>
            </w:tcBorders>
            <w:shd w:val="clear" w:color="auto" w:fill="auto"/>
            <w:noWrap/>
            <w:vAlign w:val="bottom"/>
            <w:hideMark/>
          </w:tcPr>
          <w:p w14:paraId="30F98FFB" w14:textId="339004E5"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Corynebacterium</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glutamicum</w:t>
            </w:r>
          </w:p>
        </w:tc>
        <w:tc>
          <w:tcPr>
            <w:tcW w:w="1452" w:type="dxa"/>
            <w:tcBorders>
              <w:top w:val="nil"/>
              <w:left w:val="nil"/>
              <w:bottom w:val="nil"/>
              <w:right w:val="nil"/>
            </w:tcBorders>
            <w:shd w:val="clear" w:color="auto" w:fill="auto"/>
            <w:noWrap/>
            <w:vAlign w:val="bottom"/>
            <w:hideMark/>
          </w:tcPr>
          <w:p w14:paraId="71155783"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NZ_CP025533.1</w:t>
            </w:r>
          </w:p>
        </w:tc>
      </w:tr>
      <w:tr w:rsidR="009A7E40" w:rsidRPr="005F08B6" w14:paraId="6D4EE558" w14:textId="77777777" w:rsidTr="009A7E40">
        <w:trPr>
          <w:trHeight w:val="300"/>
        </w:trPr>
        <w:tc>
          <w:tcPr>
            <w:tcW w:w="3024" w:type="dxa"/>
            <w:tcBorders>
              <w:top w:val="nil"/>
              <w:left w:val="nil"/>
              <w:bottom w:val="nil"/>
              <w:right w:val="nil"/>
            </w:tcBorders>
            <w:shd w:val="clear" w:color="auto" w:fill="auto"/>
            <w:noWrap/>
            <w:vAlign w:val="bottom"/>
            <w:hideMark/>
          </w:tcPr>
          <w:p w14:paraId="41750EAB" w14:textId="3718887A"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Escherichia</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coli</w:t>
            </w:r>
          </w:p>
        </w:tc>
        <w:tc>
          <w:tcPr>
            <w:tcW w:w="1452" w:type="dxa"/>
            <w:tcBorders>
              <w:top w:val="nil"/>
              <w:left w:val="nil"/>
              <w:bottom w:val="nil"/>
              <w:right w:val="nil"/>
            </w:tcBorders>
            <w:shd w:val="clear" w:color="auto" w:fill="auto"/>
            <w:noWrap/>
            <w:vAlign w:val="bottom"/>
            <w:hideMark/>
          </w:tcPr>
          <w:p w14:paraId="42C07B81"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NZ_CP082327.1</w:t>
            </w:r>
          </w:p>
        </w:tc>
      </w:tr>
      <w:tr w:rsidR="009A7E40" w:rsidRPr="005F08B6" w14:paraId="11B024CD" w14:textId="77777777" w:rsidTr="009A7E40">
        <w:trPr>
          <w:trHeight w:val="300"/>
        </w:trPr>
        <w:tc>
          <w:tcPr>
            <w:tcW w:w="3024" w:type="dxa"/>
            <w:tcBorders>
              <w:top w:val="nil"/>
              <w:left w:val="nil"/>
              <w:bottom w:val="nil"/>
              <w:right w:val="nil"/>
            </w:tcBorders>
            <w:shd w:val="clear" w:color="auto" w:fill="auto"/>
            <w:noWrap/>
            <w:vAlign w:val="bottom"/>
            <w:hideMark/>
          </w:tcPr>
          <w:p w14:paraId="06C146E0" w14:textId="43388E81"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Helicobacter</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pylori</w:t>
            </w:r>
          </w:p>
        </w:tc>
        <w:tc>
          <w:tcPr>
            <w:tcW w:w="1452" w:type="dxa"/>
            <w:tcBorders>
              <w:top w:val="nil"/>
              <w:left w:val="nil"/>
              <w:bottom w:val="nil"/>
              <w:right w:val="nil"/>
            </w:tcBorders>
            <w:shd w:val="clear" w:color="auto" w:fill="auto"/>
            <w:noWrap/>
            <w:vAlign w:val="bottom"/>
            <w:hideMark/>
          </w:tcPr>
          <w:p w14:paraId="3FC8B40D"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FM991728.1</w:t>
            </w:r>
          </w:p>
        </w:tc>
      </w:tr>
      <w:tr w:rsidR="009A7E40" w:rsidRPr="005F08B6" w14:paraId="15717E95" w14:textId="77777777" w:rsidTr="009A7E40">
        <w:trPr>
          <w:trHeight w:val="300"/>
        </w:trPr>
        <w:tc>
          <w:tcPr>
            <w:tcW w:w="3024" w:type="dxa"/>
            <w:tcBorders>
              <w:top w:val="nil"/>
              <w:left w:val="nil"/>
              <w:bottom w:val="nil"/>
              <w:right w:val="nil"/>
            </w:tcBorders>
            <w:shd w:val="clear" w:color="auto" w:fill="auto"/>
            <w:noWrap/>
            <w:vAlign w:val="bottom"/>
            <w:hideMark/>
          </w:tcPr>
          <w:p w14:paraId="2D808A4A" w14:textId="6BBFD110"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Lactococcus</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lactis</w:t>
            </w:r>
          </w:p>
        </w:tc>
        <w:tc>
          <w:tcPr>
            <w:tcW w:w="1452" w:type="dxa"/>
            <w:tcBorders>
              <w:top w:val="nil"/>
              <w:left w:val="nil"/>
              <w:bottom w:val="nil"/>
              <w:right w:val="nil"/>
            </w:tcBorders>
            <w:shd w:val="clear" w:color="auto" w:fill="auto"/>
            <w:noWrap/>
            <w:vAlign w:val="bottom"/>
            <w:hideMark/>
          </w:tcPr>
          <w:p w14:paraId="37460D1A"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AP018499.1</w:t>
            </w:r>
          </w:p>
        </w:tc>
      </w:tr>
      <w:tr w:rsidR="009A7E40" w:rsidRPr="005F08B6" w14:paraId="0C92EE10" w14:textId="77777777" w:rsidTr="009A7E40">
        <w:trPr>
          <w:trHeight w:val="300"/>
        </w:trPr>
        <w:tc>
          <w:tcPr>
            <w:tcW w:w="3024" w:type="dxa"/>
            <w:tcBorders>
              <w:top w:val="nil"/>
              <w:left w:val="nil"/>
              <w:bottom w:val="nil"/>
              <w:right w:val="nil"/>
            </w:tcBorders>
            <w:shd w:val="clear" w:color="auto" w:fill="auto"/>
            <w:noWrap/>
            <w:vAlign w:val="bottom"/>
            <w:hideMark/>
          </w:tcPr>
          <w:p w14:paraId="3E11CF54" w14:textId="38C449B9"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Listeria</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monocytogenes</w:t>
            </w:r>
          </w:p>
        </w:tc>
        <w:tc>
          <w:tcPr>
            <w:tcW w:w="1452" w:type="dxa"/>
            <w:tcBorders>
              <w:top w:val="nil"/>
              <w:left w:val="nil"/>
              <w:bottom w:val="nil"/>
              <w:right w:val="nil"/>
            </w:tcBorders>
            <w:shd w:val="clear" w:color="auto" w:fill="auto"/>
            <w:noWrap/>
            <w:vAlign w:val="bottom"/>
            <w:hideMark/>
          </w:tcPr>
          <w:p w14:paraId="4C4BA201"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NZ_CP021325.1</w:t>
            </w:r>
          </w:p>
        </w:tc>
      </w:tr>
      <w:tr w:rsidR="009A7E40" w:rsidRPr="005F08B6" w14:paraId="025F2481" w14:textId="77777777" w:rsidTr="009A7E40">
        <w:trPr>
          <w:trHeight w:val="300"/>
        </w:trPr>
        <w:tc>
          <w:tcPr>
            <w:tcW w:w="3024" w:type="dxa"/>
            <w:tcBorders>
              <w:top w:val="nil"/>
              <w:left w:val="nil"/>
              <w:bottom w:val="nil"/>
              <w:right w:val="nil"/>
            </w:tcBorders>
            <w:shd w:val="clear" w:color="auto" w:fill="auto"/>
            <w:noWrap/>
            <w:vAlign w:val="bottom"/>
            <w:hideMark/>
          </w:tcPr>
          <w:p w14:paraId="7BC38C4A" w14:textId="5D4D223C"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Mycobacterium</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tuberculosis</w:t>
            </w:r>
          </w:p>
        </w:tc>
        <w:tc>
          <w:tcPr>
            <w:tcW w:w="1452" w:type="dxa"/>
            <w:tcBorders>
              <w:top w:val="nil"/>
              <w:left w:val="nil"/>
              <w:bottom w:val="nil"/>
              <w:right w:val="nil"/>
            </w:tcBorders>
            <w:shd w:val="clear" w:color="auto" w:fill="auto"/>
            <w:noWrap/>
            <w:vAlign w:val="bottom"/>
            <w:hideMark/>
          </w:tcPr>
          <w:p w14:paraId="17E9E0BB"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AP018036.1</w:t>
            </w:r>
          </w:p>
        </w:tc>
      </w:tr>
      <w:tr w:rsidR="009A7E40" w:rsidRPr="005F08B6" w14:paraId="738C37A9" w14:textId="77777777" w:rsidTr="009A7E40">
        <w:trPr>
          <w:trHeight w:val="300"/>
        </w:trPr>
        <w:tc>
          <w:tcPr>
            <w:tcW w:w="3024" w:type="dxa"/>
            <w:tcBorders>
              <w:top w:val="nil"/>
              <w:left w:val="nil"/>
              <w:bottom w:val="nil"/>
              <w:right w:val="nil"/>
            </w:tcBorders>
            <w:shd w:val="clear" w:color="auto" w:fill="auto"/>
            <w:noWrap/>
            <w:vAlign w:val="bottom"/>
            <w:hideMark/>
          </w:tcPr>
          <w:p w14:paraId="17080FAE" w14:textId="73274471"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Mycoplasma</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pneumoniae</w:t>
            </w:r>
          </w:p>
        </w:tc>
        <w:tc>
          <w:tcPr>
            <w:tcW w:w="1452" w:type="dxa"/>
            <w:tcBorders>
              <w:top w:val="nil"/>
              <w:left w:val="nil"/>
              <w:bottom w:val="nil"/>
              <w:right w:val="nil"/>
            </w:tcBorders>
            <w:shd w:val="clear" w:color="auto" w:fill="auto"/>
            <w:noWrap/>
            <w:vAlign w:val="bottom"/>
            <w:hideMark/>
          </w:tcPr>
          <w:p w14:paraId="2B4E3D23"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NZ_CP014267.1</w:t>
            </w:r>
          </w:p>
        </w:tc>
      </w:tr>
      <w:tr w:rsidR="009A7E40" w:rsidRPr="005F08B6" w14:paraId="27D7D85A" w14:textId="77777777" w:rsidTr="009A7E40">
        <w:trPr>
          <w:trHeight w:val="300"/>
        </w:trPr>
        <w:tc>
          <w:tcPr>
            <w:tcW w:w="3024" w:type="dxa"/>
            <w:tcBorders>
              <w:top w:val="nil"/>
              <w:left w:val="nil"/>
              <w:bottom w:val="nil"/>
              <w:right w:val="nil"/>
            </w:tcBorders>
            <w:shd w:val="clear" w:color="auto" w:fill="auto"/>
            <w:noWrap/>
            <w:vAlign w:val="bottom"/>
            <w:hideMark/>
          </w:tcPr>
          <w:p w14:paraId="65404754" w14:textId="44798B6D"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Neisseria</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meningitidis</w:t>
            </w:r>
          </w:p>
        </w:tc>
        <w:tc>
          <w:tcPr>
            <w:tcW w:w="1452" w:type="dxa"/>
            <w:tcBorders>
              <w:top w:val="nil"/>
              <w:left w:val="nil"/>
              <w:bottom w:val="nil"/>
              <w:right w:val="nil"/>
            </w:tcBorders>
            <w:shd w:val="clear" w:color="auto" w:fill="auto"/>
            <w:noWrap/>
            <w:vAlign w:val="bottom"/>
            <w:hideMark/>
          </w:tcPr>
          <w:p w14:paraId="6DFD41F2"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AL157959.1</w:t>
            </w:r>
          </w:p>
        </w:tc>
      </w:tr>
      <w:tr w:rsidR="009A7E40" w:rsidRPr="005F08B6" w14:paraId="13AA3D3F" w14:textId="77777777" w:rsidTr="009A7E40">
        <w:trPr>
          <w:trHeight w:val="300"/>
        </w:trPr>
        <w:tc>
          <w:tcPr>
            <w:tcW w:w="3024" w:type="dxa"/>
            <w:tcBorders>
              <w:top w:val="nil"/>
              <w:left w:val="nil"/>
              <w:bottom w:val="nil"/>
              <w:right w:val="nil"/>
            </w:tcBorders>
            <w:shd w:val="clear" w:color="auto" w:fill="auto"/>
            <w:noWrap/>
            <w:vAlign w:val="bottom"/>
            <w:hideMark/>
          </w:tcPr>
          <w:p w14:paraId="1E93BCDB" w14:textId="05E6AF7D"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Nostoc</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punctiforme</w:t>
            </w:r>
          </w:p>
        </w:tc>
        <w:tc>
          <w:tcPr>
            <w:tcW w:w="1452" w:type="dxa"/>
            <w:tcBorders>
              <w:top w:val="nil"/>
              <w:left w:val="nil"/>
              <w:bottom w:val="nil"/>
              <w:right w:val="nil"/>
            </w:tcBorders>
            <w:shd w:val="clear" w:color="auto" w:fill="auto"/>
            <w:noWrap/>
            <w:vAlign w:val="bottom"/>
            <w:hideMark/>
          </w:tcPr>
          <w:p w14:paraId="24C0CDF7"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CP001037.1</w:t>
            </w:r>
          </w:p>
        </w:tc>
      </w:tr>
      <w:tr w:rsidR="009A7E40" w:rsidRPr="005F08B6" w14:paraId="23B717EB" w14:textId="77777777" w:rsidTr="009A7E40">
        <w:trPr>
          <w:trHeight w:val="300"/>
        </w:trPr>
        <w:tc>
          <w:tcPr>
            <w:tcW w:w="3024" w:type="dxa"/>
            <w:tcBorders>
              <w:top w:val="nil"/>
              <w:left w:val="nil"/>
              <w:bottom w:val="nil"/>
              <w:right w:val="nil"/>
            </w:tcBorders>
            <w:shd w:val="clear" w:color="auto" w:fill="auto"/>
            <w:noWrap/>
            <w:vAlign w:val="bottom"/>
            <w:hideMark/>
          </w:tcPr>
          <w:p w14:paraId="04FC5C6D" w14:textId="7DE70E8C"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Pseudomonas</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fluorescens</w:t>
            </w:r>
          </w:p>
        </w:tc>
        <w:tc>
          <w:tcPr>
            <w:tcW w:w="1452" w:type="dxa"/>
            <w:tcBorders>
              <w:top w:val="nil"/>
              <w:left w:val="nil"/>
              <w:bottom w:val="nil"/>
              <w:right w:val="nil"/>
            </w:tcBorders>
            <w:shd w:val="clear" w:color="auto" w:fill="auto"/>
            <w:noWrap/>
            <w:vAlign w:val="bottom"/>
            <w:hideMark/>
          </w:tcPr>
          <w:p w14:paraId="60728076"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OV986001.1</w:t>
            </w:r>
          </w:p>
        </w:tc>
      </w:tr>
      <w:tr w:rsidR="009A7E40" w:rsidRPr="005F08B6" w14:paraId="4E40684C" w14:textId="77777777" w:rsidTr="009A7E40">
        <w:trPr>
          <w:trHeight w:val="300"/>
        </w:trPr>
        <w:tc>
          <w:tcPr>
            <w:tcW w:w="3024" w:type="dxa"/>
            <w:tcBorders>
              <w:top w:val="nil"/>
              <w:left w:val="nil"/>
              <w:bottom w:val="nil"/>
              <w:right w:val="nil"/>
            </w:tcBorders>
            <w:shd w:val="clear" w:color="auto" w:fill="auto"/>
            <w:noWrap/>
            <w:vAlign w:val="bottom"/>
            <w:hideMark/>
          </w:tcPr>
          <w:p w14:paraId="421D5F2C" w14:textId="2425FD48"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Salmonella</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enterica</w:t>
            </w:r>
          </w:p>
        </w:tc>
        <w:tc>
          <w:tcPr>
            <w:tcW w:w="1452" w:type="dxa"/>
            <w:tcBorders>
              <w:top w:val="nil"/>
              <w:left w:val="nil"/>
              <w:bottom w:val="nil"/>
              <w:right w:val="nil"/>
            </w:tcBorders>
            <w:shd w:val="clear" w:color="auto" w:fill="auto"/>
            <w:noWrap/>
            <w:vAlign w:val="bottom"/>
            <w:hideMark/>
          </w:tcPr>
          <w:p w14:paraId="7BD8FBCA"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CP003278.1</w:t>
            </w:r>
          </w:p>
        </w:tc>
      </w:tr>
      <w:tr w:rsidR="009A7E40" w:rsidRPr="005F08B6" w14:paraId="2989BB2B" w14:textId="77777777" w:rsidTr="009A7E40">
        <w:trPr>
          <w:trHeight w:val="300"/>
        </w:trPr>
        <w:tc>
          <w:tcPr>
            <w:tcW w:w="3024" w:type="dxa"/>
            <w:tcBorders>
              <w:top w:val="nil"/>
              <w:left w:val="nil"/>
              <w:bottom w:val="nil"/>
              <w:right w:val="nil"/>
            </w:tcBorders>
            <w:shd w:val="clear" w:color="auto" w:fill="auto"/>
            <w:noWrap/>
            <w:vAlign w:val="bottom"/>
            <w:hideMark/>
          </w:tcPr>
          <w:p w14:paraId="17EE0573" w14:textId="607286B3"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Shigella</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flexneri</w:t>
            </w:r>
          </w:p>
        </w:tc>
        <w:tc>
          <w:tcPr>
            <w:tcW w:w="1452" w:type="dxa"/>
            <w:tcBorders>
              <w:top w:val="nil"/>
              <w:left w:val="nil"/>
              <w:bottom w:val="nil"/>
              <w:right w:val="nil"/>
            </w:tcBorders>
            <w:shd w:val="clear" w:color="auto" w:fill="auto"/>
            <w:noWrap/>
            <w:vAlign w:val="bottom"/>
            <w:hideMark/>
          </w:tcPr>
          <w:p w14:paraId="2153DE74"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AE014073.1</w:t>
            </w:r>
          </w:p>
        </w:tc>
      </w:tr>
      <w:tr w:rsidR="009A7E40" w:rsidRPr="005F08B6" w14:paraId="37E17478" w14:textId="77777777" w:rsidTr="009A7E40">
        <w:trPr>
          <w:trHeight w:val="300"/>
        </w:trPr>
        <w:tc>
          <w:tcPr>
            <w:tcW w:w="3024" w:type="dxa"/>
            <w:tcBorders>
              <w:top w:val="nil"/>
              <w:left w:val="nil"/>
              <w:bottom w:val="nil"/>
              <w:right w:val="nil"/>
            </w:tcBorders>
            <w:shd w:val="clear" w:color="auto" w:fill="auto"/>
            <w:noWrap/>
            <w:vAlign w:val="bottom"/>
            <w:hideMark/>
          </w:tcPr>
          <w:p w14:paraId="23DE2ED9" w14:textId="24A66F2D"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Streptococcus</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pyogenes</w:t>
            </w:r>
          </w:p>
        </w:tc>
        <w:tc>
          <w:tcPr>
            <w:tcW w:w="1452" w:type="dxa"/>
            <w:tcBorders>
              <w:top w:val="nil"/>
              <w:left w:val="nil"/>
              <w:bottom w:val="nil"/>
              <w:right w:val="nil"/>
            </w:tcBorders>
            <w:shd w:val="clear" w:color="auto" w:fill="auto"/>
            <w:noWrap/>
            <w:vAlign w:val="bottom"/>
            <w:hideMark/>
          </w:tcPr>
          <w:p w14:paraId="1DB80696"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AE009949.1</w:t>
            </w:r>
          </w:p>
        </w:tc>
      </w:tr>
      <w:tr w:rsidR="009A7E40" w:rsidRPr="005F08B6" w14:paraId="215039C0" w14:textId="77777777" w:rsidTr="009A7E40">
        <w:trPr>
          <w:trHeight w:val="300"/>
        </w:trPr>
        <w:tc>
          <w:tcPr>
            <w:tcW w:w="3024" w:type="dxa"/>
            <w:tcBorders>
              <w:top w:val="nil"/>
              <w:left w:val="nil"/>
              <w:right w:val="nil"/>
            </w:tcBorders>
            <w:shd w:val="clear" w:color="auto" w:fill="auto"/>
            <w:noWrap/>
            <w:vAlign w:val="bottom"/>
            <w:hideMark/>
          </w:tcPr>
          <w:p w14:paraId="5F3E0079" w14:textId="2003C546"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Streptomyces</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coelicolor</w:t>
            </w:r>
          </w:p>
        </w:tc>
        <w:tc>
          <w:tcPr>
            <w:tcW w:w="1452" w:type="dxa"/>
            <w:tcBorders>
              <w:top w:val="nil"/>
              <w:left w:val="nil"/>
              <w:right w:val="nil"/>
            </w:tcBorders>
            <w:shd w:val="clear" w:color="auto" w:fill="auto"/>
            <w:noWrap/>
            <w:vAlign w:val="bottom"/>
            <w:hideMark/>
          </w:tcPr>
          <w:p w14:paraId="68A51CD6"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AL645882.2</w:t>
            </w:r>
          </w:p>
        </w:tc>
      </w:tr>
      <w:tr w:rsidR="009A7E40" w:rsidRPr="005F08B6" w14:paraId="5AE7F5F8" w14:textId="77777777" w:rsidTr="009A7E40">
        <w:trPr>
          <w:trHeight w:val="300"/>
        </w:trPr>
        <w:tc>
          <w:tcPr>
            <w:tcW w:w="3024" w:type="dxa"/>
            <w:tcBorders>
              <w:top w:val="nil"/>
              <w:left w:val="nil"/>
              <w:bottom w:val="single" w:sz="4" w:space="0" w:color="auto"/>
              <w:right w:val="nil"/>
            </w:tcBorders>
            <w:shd w:val="clear" w:color="auto" w:fill="auto"/>
            <w:noWrap/>
            <w:vAlign w:val="bottom"/>
            <w:hideMark/>
          </w:tcPr>
          <w:p w14:paraId="1DC445D5" w14:textId="4BB3E38C" w:rsidR="009A7E40" w:rsidRPr="005F08B6" w:rsidRDefault="009A7E40" w:rsidP="009A7E40">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Xanthomonas</w:t>
            </w:r>
            <w:r w:rsidR="00A84D8B" w:rsidRPr="005F08B6">
              <w:rPr>
                <w:rFonts w:eastAsia="Times New Roman"/>
                <w:i/>
                <w:iCs/>
                <w:color w:val="000000"/>
                <w:sz w:val="18"/>
                <w:szCs w:val="18"/>
                <w:shd w:val="clear" w:color="auto" w:fill="auto"/>
                <w:lang w:val="da-DK" w:eastAsia="da-DK"/>
              </w:rPr>
              <w:t xml:space="preserve"> </w:t>
            </w:r>
            <w:r w:rsidRPr="005F08B6">
              <w:rPr>
                <w:rFonts w:eastAsia="Times New Roman"/>
                <w:i/>
                <w:iCs/>
                <w:color w:val="000000"/>
                <w:sz w:val="18"/>
                <w:szCs w:val="18"/>
                <w:shd w:val="clear" w:color="auto" w:fill="auto"/>
                <w:lang w:val="da-DK" w:eastAsia="da-DK"/>
              </w:rPr>
              <w:t>oryzae</w:t>
            </w:r>
          </w:p>
        </w:tc>
        <w:tc>
          <w:tcPr>
            <w:tcW w:w="1452" w:type="dxa"/>
            <w:tcBorders>
              <w:top w:val="nil"/>
              <w:left w:val="nil"/>
              <w:bottom w:val="single" w:sz="4" w:space="0" w:color="auto"/>
              <w:right w:val="nil"/>
            </w:tcBorders>
            <w:shd w:val="clear" w:color="auto" w:fill="auto"/>
            <w:noWrap/>
            <w:vAlign w:val="bottom"/>
            <w:hideMark/>
          </w:tcPr>
          <w:p w14:paraId="0DB7B002" w14:textId="77777777" w:rsidR="009A7E40" w:rsidRPr="005F08B6" w:rsidRDefault="009A7E40" w:rsidP="009A7E40">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NZ_CP092971.1</w:t>
            </w:r>
          </w:p>
        </w:tc>
      </w:tr>
    </w:tbl>
    <w:p w14:paraId="596F5205" w14:textId="77777777" w:rsidR="002475A7" w:rsidRPr="005F08B6" w:rsidRDefault="002475A7" w:rsidP="00371ADA">
      <w:pPr>
        <w:rPr>
          <w:sz w:val="18"/>
          <w:szCs w:val="20"/>
        </w:rPr>
      </w:pPr>
    </w:p>
    <w:p w14:paraId="7E24B10A" w14:textId="60911AB5" w:rsidR="00C5206A" w:rsidRPr="005F08B6" w:rsidRDefault="00C5206A" w:rsidP="00AD7B96">
      <w:pPr>
        <w:pStyle w:val="Heading3"/>
        <w:rPr>
          <w:sz w:val="18"/>
          <w:szCs w:val="18"/>
        </w:rPr>
      </w:pPr>
      <w:bookmarkStart w:id="19" w:name="_Toc176011544"/>
      <w:r w:rsidRPr="005F08B6">
        <w:rPr>
          <w:sz w:val="18"/>
          <w:szCs w:val="18"/>
        </w:rPr>
        <w:t xml:space="preserve">Table </w:t>
      </w:r>
      <w:r w:rsidR="00C30EE9" w:rsidRPr="005F08B6">
        <w:rPr>
          <w:sz w:val="18"/>
          <w:szCs w:val="18"/>
        </w:rPr>
        <w:t>S</w:t>
      </w:r>
      <w:r w:rsidR="003A32D8" w:rsidRPr="005F08B6">
        <w:rPr>
          <w:sz w:val="18"/>
          <w:szCs w:val="18"/>
        </w:rPr>
        <w:t>4</w:t>
      </w:r>
      <w:r w:rsidRPr="005F08B6">
        <w:rPr>
          <w:sz w:val="18"/>
          <w:szCs w:val="18"/>
        </w:rPr>
        <w:t>:</w:t>
      </w:r>
      <w:r w:rsidR="002475A7" w:rsidRPr="005F08B6">
        <w:rPr>
          <w:sz w:val="18"/>
          <w:szCs w:val="18"/>
        </w:rPr>
        <w:t xml:space="preserve"> Loci </w:t>
      </w:r>
      <w:r w:rsidR="00520CFB" w:rsidRPr="005F08B6">
        <w:rPr>
          <w:sz w:val="18"/>
          <w:szCs w:val="18"/>
        </w:rPr>
        <w:t xml:space="preserve">from </w:t>
      </w:r>
      <w:r w:rsidR="00520CFB" w:rsidRPr="005F08B6">
        <w:rPr>
          <w:i/>
          <w:iCs/>
          <w:sz w:val="18"/>
          <w:szCs w:val="18"/>
        </w:rPr>
        <w:t xml:space="preserve">E. coli </w:t>
      </w:r>
      <w:r w:rsidR="001C31EB" w:rsidRPr="005F08B6">
        <w:rPr>
          <w:sz w:val="18"/>
          <w:szCs w:val="18"/>
        </w:rPr>
        <w:t>used for</w:t>
      </w:r>
      <w:r w:rsidR="002475A7" w:rsidRPr="005F08B6">
        <w:rPr>
          <w:sz w:val="18"/>
          <w:szCs w:val="18"/>
        </w:rPr>
        <w:t xml:space="preserve"> bacterial </w:t>
      </w:r>
      <w:r w:rsidR="00BE0B34" w:rsidRPr="005F08B6">
        <w:rPr>
          <w:sz w:val="18"/>
          <w:szCs w:val="18"/>
        </w:rPr>
        <w:t>phylogeny</w:t>
      </w:r>
      <w:bookmarkEnd w:id="19"/>
    </w:p>
    <w:p w14:paraId="66BBD1A6" w14:textId="77777777" w:rsidR="00F82CB0" w:rsidRPr="005F08B6" w:rsidRDefault="00D05E9C">
      <w:pPr>
        <w:spacing w:line="259" w:lineRule="auto"/>
        <w:jc w:val="left"/>
        <w:rPr>
          <w:sz w:val="18"/>
          <w:szCs w:val="20"/>
        </w:rPr>
      </w:pPr>
      <w:r w:rsidRPr="005F08B6">
        <w:rPr>
          <w:sz w:val="18"/>
          <w:szCs w:val="20"/>
        </w:rPr>
        <w:t>A list of loci identified by getphylo to infer the bacterial phylogeny.</w:t>
      </w:r>
    </w:p>
    <w:tbl>
      <w:tblPr>
        <w:tblStyle w:val="PlainTable1"/>
        <w:tblW w:w="7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8"/>
        <w:gridCol w:w="883"/>
        <w:gridCol w:w="5325"/>
      </w:tblGrid>
      <w:tr w:rsidR="001103FD" w:rsidRPr="005F08B6" w14:paraId="58768FF5" w14:textId="77777777" w:rsidTr="0009639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28" w:type="dxa"/>
            <w:tcBorders>
              <w:top w:val="single" w:sz="4" w:space="0" w:color="auto"/>
              <w:bottom w:val="single" w:sz="4" w:space="0" w:color="auto"/>
            </w:tcBorders>
            <w:noWrap/>
            <w:vAlign w:val="center"/>
          </w:tcPr>
          <w:p w14:paraId="574318C7" w14:textId="6467CDD1" w:rsidR="001103FD" w:rsidRPr="005F08B6" w:rsidRDefault="001103FD" w:rsidP="00096392">
            <w:pPr>
              <w:spacing w:line="240" w:lineRule="auto"/>
              <w:jc w:val="center"/>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Locus</w:t>
            </w:r>
          </w:p>
        </w:tc>
        <w:tc>
          <w:tcPr>
            <w:tcW w:w="883" w:type="dxa"/>
            <w:tcBorders>
              <w:top w:val="single" w:sz="4" w:space="0" w:color="auto"/>
              <w:bottom w:val="single" w:sz="4" w:space="0" w:color="auto"/>
            </w:tcBorders>
            <w:noWrap/>
            <w:vAlign w:val="center"/>
          </w:tcPr>
          <w:p w14:paraId="441A7DE8" w14:textId="47F40FE4" w:rsidR="001103FD" w:rsidRPr="005F08B6" w:rsidRDefault="001103FD" w:rsidP="00096392">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Length</w:t>
            </w:r>
          </w:p>
        </w:tc>
        <w:tc>
          <w:tcPr>
            <w:tcW w:w="5325" w:type="dxa"/>
            <w:tcBorders>
              <w:top w:val="single" w:sz="4" w:space="0" w:color="auto"/>
              <w:bottom w:val="single" w:sz="4" w:space="0" w:color="auto"/>
            </w:tcBorders>
            <w:noWrap/>
            <w:vAlign w:val="center"/>
          </w:tcPr>
          <w:p w14:paraId="475D1189" w14:textId="3E315775" w:rsidR="001103FD" w:rsidRPr="005F08B6" w:rsidRDefault="001103FD" w:rsidP="00096392">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Description</w:t>
            </w:r>
          </w:p>
        </w:tc>
      </w:tr>
      <w:tr w:rsidR="00FB70D7" w:rsidRPr="005F08B6" w14:paraId="75113FBD" w14:textId="77777777" w:rsidTr="000963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28" w:type="dxa"/>
            <w:tcBorders>
              <w:top w:val="single" w:sz="4" w:space="0" w:color="auto"/>
            </w:tcBorders>
            <w:noWrap/>
            <w:vAlign w:val="center"/>
          </w:tcPr>
          <w:p w14:paraId="058B2365" w14:textId="2448CE53" w:rsidR="00FB70D7" w:rsidRPr="005F08B6" w:rsidRDefault="00FB70D7" w:rsidP="00096392">
            <w:pPr>
              <w:spacing w:line="240" w:lineRule="auto"/>
              <w:jc w:val="center"/>
              <w:rPr>
                <w:rFonts w:eastAsia="Times New Roman"/>
                <w:b w:val="0"/>
                <w:bCs w:val="0"/>
                <w:color w:val="000000"/>
                <w:sz w:val="18"/>
                <w:szCs w:val="18"/>
                <w:shd w:val="clear" w:color="auto" w:fill="auto"/>
                <w:lang w:val="da-DK" w:eastAsia="da-DK"/>
              </w:rPr>
            </w:pPr>
            <w:r w:rsidRPr="005F08B6">
              <w:rPr>
                <w:rFonts w:eastAsia="Times New Roman"/>
                <w:b w:val="0"/>
                <w:bCs w:val="0"/>
                <w:color w:val="000000"/>
                <w:sz w:val="18"/>
                <w:szCs w:val="18"/>
                <w:shd w:val="clear" w:color="auto" w:fill="auto"/>
                <w:lang w:val="da-DK" w:eastAsia="da-DK"/>
              </w:rPr>
              <w:t>RS01985</w:t>
            </w:r>
          </w:p>
        </w:tc>
        <w:tc>
          <w:tcPr>
            <w:tcW w:w="883" w:type="dxa"/>
            <w:tcBorders>
              <w:top w:val="single" w:sz="4" w:space="0" w:color="auto"/>
            </w:tcBorders>
            <w:noWrap/>
            <w:vAlign w:val="center"/>
          </w:tcPr>
          <w:p w14:paraId="45D9884C" w14:textId="2B4668D1"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209</w:t>
            </w:r>
          </w:p>
        </w:tc>
        <w:tc>
          <w:tcPr>
            <w:tcW w:w="5325" w:type="dxa"/>
            <w:tcBorders>
              <w:top w:val="single" w:sz="4" w:space="0" w:color="auto"/>
            </w:tcBorders>
            <w:noWrap/>
            <w:vAlign w:val="center"/>
          </w:tcPr>
          <w:p w14:paraId="454EA4B3" w14:textId="267F259C"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50S ribosomal protein uL3</w:t>
            </w:r>
          </w:p>
        </w:tc>
      </w:tr>
      <w:tr w:rsidR="00FB70D7" w:rsidRPr="005F08B6" w14:paraId="242A6F23" w14:textId="77777777" w:rsidTr="00096392">
        <w:trPr>
          <w:trHeight w:val="300"/>
        </w:trPr>
        <w:tc>
          <w:tcPr>
            <w:cnfStyle w:val="001000000000" w:firstRow="0" w:lastRow="0" w:firstColumn="1" w:lastColumn="0" w:oddVBand="0" w:evenVBand="0" w:oddHBand="0" w:evenHBand="0" w:firstRowFirstColumn="0" w:firstRowLastColumn="0" w:lastRowFirstColumn="0" w:lastRowLastColumn="0"/>
            <w:tcW w:w="1328" w:type="dxa"/>
            <w:noWrap/>
            <w:vAlign w:val="center"/>
          </w:tcPr>
          <w:p w14:paraId="42C62CE5" w14:textId="4CF9B3FB" w:rsidR="00FB70D7" w:rsidRPr="005F08B6" w:rsidRDefault="00FB70D7" w:rsidP="00096392">
            <w:pPr>
              <w:spacing w:line="240" w:lineRule="auto"/>
              <w:jc w:val="center"/>
              <w:rPr>
                <w:rFonts w:eastAsia="Times New Roman"/>
                <w:b w:val="0"/>
                <w:bCs w:val="0"/>
                <w:color w:val="000000"/>
                <w:sz w:val="18"/>
                <w:szCs w:val="18"/>
                <w:shd w:val="clear" w:color="auto" w:fill="auto"/>
                <w:lang w:val="da-DK" w:eastAsia="da-DK"/>
              </w:rPr>
            </w:pPr>
            <w:r w:rsidRPr="005F08B6">
              <w:rPr>
                <w:b w:val="0"/>
                <w:bCs w:val="0"/>
                <w:color w:val="000000"/>
                <w:sz w:val="18"/>
                <w:szCs w:val="18"/>
              </w:rPr>
              <w:t>RS02000</w:t>
            </w:r>
          </w:p>
        </w:tc>
        <w:tc>
          <w:tcPr>
            <w:tcW w:w="883" w:type="dxa"/>
            <w:noWrap/>
            <w:vAlign w:val="center"/>
          </w:tcPr>
          <w:p w14:paraId="47B51CC4" w14:textId="472FF051"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273</w:t>
            </w:r>
          </w:p>
        </w:tc>
        <w:tc>
          <w:tcPr>
            <w:tcW w:w="5325" w:type="dxa"/>
            <w:noWrap/>
            <w:vAlign w:val="center"/>
          </w:tcPr>
          <w:p w14:paraId="0A1D614D" w14:textId="5C48C36F"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ribosomal protein L2</w:t>
            </w:r>
          </w:p>
        </w:tc>
      </w:tr>
      <w:tr w:rsidR="00FB70D7" w:rsidRPr="005F08B6" w14:paraId="43744E99" w14:textId="77777777" w:rsidTr="000963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28" w:type="dxa"/>
            <w:noWrap/>
            <w:vAlign w:val="center"/>
          </w:tcPr>
          <w:p w14:paraId="26DA22AE" w14:textId="3CEC4919" w:rsidR="00FB70D7" w:rsidRPr="005F08B6" w:rsidRDefault="00FB70D7" w:rsidP="00096392">
            <w:pPr>
              <w:spacing w:line="240" w:lineRule="auto"/>
              <w:jc w:val="center"/>
              <w:rPr>
                <w:rFonts w:eastAsia="Times New Roman"/>
                <w:b w:val="0"/>
                <w:bCs w:val="0"/>
                <w:color w:val="000000"/>
                <w:sz w:val="18"/>
                <w:szCs w:val="18"/>
                <w:shd w:val="clear" w:color="auto" w:fill="auto"/>
                <w:lang w:val="da-DK" w:eastAsia="da-DK"/>
              </w:rPr>
            </w:pPr>
            <w:r w:rsidRPr="005F08B6">
              <w:rPr>
                <w:rFonts w:eastAsia="Times New Roman"/>
                <w:b w:val="0"/>
                <w:bCs w:val="0"/>
                <w:color w:val="000000"/>
                <w:sz w:val="18"/>
                <w:szCs w:val="18"/>
                <w:shd w:val="clear" w:color="auto" w:fill="auto"/>
                <w:lang w:val="da-DK" w:eastAsia="da-DK"/>
              </w:rPr>
              <w:t>RS02015</w:t>
            </w:r>
          </w:p>
        </w:tc>
        <w:tc>
          <w:tcPr>
            <w:tcW w:w="883" w:type="dxa"/>
            <w:noWrap/>
            <w:vAlign w:val="center"/>
          </w:tcPr>
          <w:p w14:paraId="1971293B" w14:textId="15233DD4"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233</w:t>
            </w:r>
          </w:p>
        </w:tc>
        <w:tc>
          <w:tcPr>
            <w:tcW w:w="5325" w:type="dxa"/>
            <w:noWrap/>
            <w:vAlign w:val="center"/>
          </w:tcPr>
          <w:p w14:paraId="254782DE" w14:textId="21CD8224"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en-US" w:eastAsia="da-DK"/>
              </w:rPr>
              <w:t>ribosomal protein S3</w:t>
            </w:r>
          </w:p>
        </w:tc>
      </w:tr>
      <w:tr w:rsidR="00FB70D7" w:rsidRPr="005F08B6" w14:paraId="2F2BDD23" w14:textId="77777777" w:rsidTr="00096392">
        <w:trPr>
          <w:trHeight w:val="300"/>
        </w:trPr>
        <w:tc>
          <w:tcPr>
            <w:cnfStyle w:val="001000000000" w:firstRow="0" w:lastRow="0" w:firstColumn="1" w:lastColumn="0" w:oddVBand="0" w:evenVBand="0" w:oddHBand="0" w:evenHBand="0" w:firstRowFirstColumn="0" w:firstRowLastColumn="0" w:lastRowFirstColumn="0" w:lastRowLastColumn="0"/>
            <w:tcW w:w="1328" w:type="dxa"/>
            <w:noWrap/>
            <w:vAlign w:val="center"/>
          </w:tcPr>
          <w:p w14:paraId="0956046A" w14:textId="45E26177" w:rsidR="00FB70D7" w:rsidRPr="005F08B6" w:rsidRDefault="00FB70D7" w:rsidP="00096392">
            <w:pPr>
              <w:spacing w:line="240" w:lineRule="auto"/>
              <w:jc w:val="center"/>
              <w:rPr>
                <w:rFonts w:eastAsia="Times New Roman"/>
                <w:b w:val="0"/>
                <w:bCs w:val="0"/>
                <w:color w:val="000000"/>
                <w:sz w:val="18"/>
                <w:szCs w:val="18"/>
                <w:shd w:val="clear" w:color="auto" w:fill="auto"/>
                <w:lang w:val="da-DK" w:eastAsia="da-DK"/>
              </w:rPr>
            </w:pPr>
            <w:r w:rsidRPr="005F08B6">
              <w:rPr>
                <w:rFonts w:eastAsia="Times New Roman"/>
                <w:b w:val="0"/>
                <w:bCs w:val="0"/>
                <w:color w:val="000000"/>
                <w:sz w:val="18"/>
                <w:szCs w:val="18"/>
                <w:shd w:val="clear" w:color="auto" w:fill="auto"/>
                <w:lang w:val="da-DK" w:eastAsia="da-DK"/>
              </w:rPr>
              <w:t>RS03825</w:t>
            </w:r>
          </w:p>
        </w:tc>
        <w:tc>
          <w:tcPr>
            <w:tcW w:w="883" w:type="dxa"/>
            <w:noWrap/>
            <w:vAlign w:val="center"/>
          </w:tcPr>
          <w:p w14:paraId="43F4038A" w14:textId="04079ECC"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384</w:t>
            </w:r>
          </w:p>
        </w:tc>
        <w:tc>
          <w:tcPr>
            <w:tcW w:w="5325" w:type="dxa"/>
            <w:noWrap/>
            <w:vAlign w:val="center"/>
          </w:tcPr>
          <w:p w14:paraId="0338A558" w14:textId="404750B8"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S-adenosylmethionine synthetase</w:t>
            </w:r>
          </w:p>
        </w:tc>
      </w:tr>
      <w:tr w:rsidR="00FB70D7" w:rsidRPr="005F08B6" w14:paraId="2AC7315C" w14:textId="77777777" w:rsidTr="000963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28" w:type="dxa"/>
            <w:noWrap/>
            <w:vAlign w:val="center"/>
          </w:tcPr>
          <w:p w14:paraId="4184096A" w14:textId="0FAABA10" w:rsidR="00FB70D7" w:rsidRPr="005F08B6" w:rsidRDefault="00FB70D7" w:rsidP="00096392">
            <w:pPr>
              <w:spacing w:line="240" w:lineRule="auto"/>
              <w:jc w:val="center"/>
              <w:rPr>
                <w:rFonts w:eastAsia="Times New Roman"/>
                <w:b w:val="0"/>
                <w:bCs w:val="0"/>
                <w:color w:val="000000"/>
                <w:sz w:val="18"/>
                <w:szCs w:val="18"/>
                <w:shd w:val="clear" w:color="auto" w:fill="auto"/>
                <w:lang w:val="da-DK" w:eastAsia="da-DK"/>
              </w:rPr>
            </w:pPr>
            <w:r w:rsidRPr="005F08B6">
              <w:rPr>
                <w:rFonts w:eastAsia="Times New Roman"/>
                <w:b w:val="0"/>
                <w:bCs w:val="0"/>
                <w:color w:val="000000"/>
                <w:sz w:val="18"/>
                <w:szCs w:val="18"/>
                <w:shd w:val="clear" w:color="auto" w:fill="auto"/>
                <w:lang w:val="da-DK" w:eastAsia="da-DK"/>
              </w:rPr>
              <w:t>RS03890</w:t>
            </w:r>
          </w:p>
        </w:tc>
        <w:tc>
          <w:tcPr>
            <w:tcW w:w="883" w:type="dxa"/>
            <w:noWrap/>
            <w:vAlign w:val="center"/>
          </w:tcPr>
          <w:p w14:paraId="0169FA15" w14:textId="3363B51A"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387</w:t>
            </w:r>
          </w:p>
        </w:tc>
        <w:tc>
          <w:tcPr>
            <w:tcW w:w="5325" w:type="dxa"/>
            <w:noWrap/>
            <w:vAlign w:val="center"/>
          </w:tcPr>
          <w:p w14:paraId="59ABB18C" w14:textId="7A694795"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phosphoglycerate kinase</w:t>
            </w:r>
          </w:p>
        </w:tc>
      </w:tr>
      <w:tr w:rsidR="00FB70D7" w:rsidRPr="005F08B6" w14:paraId="2BC885C2" w14:textId="77777777" w:rsidTr="00096392">
        <w:trPr>
          <w:trHeight w:val="300"/>
        </w:trPr>
        <w:tc>
          <w:tcPr>
            <w:cnfStyle w:val="001000000000" w:firstRow="0" w:lastRow="0" w:firstColumn="1" w:lastColumn="0" w:oddVBand="0" w:evenVBand="0" w:oddHBand="0" w:evenHBand="0" w:firstRowFirstColumn="0" w:firstRowLastColumn="0" w:lastRowFirstColumn="0" w:lastRowLastColumn="0"/>
            <w:tcW w:w="1328" w:type="dxa"/>
            <w:noWrap/>
            <w:vAlign w:val="center"/>
          </w:tcPr>
          <w:p w14:paraId="0BB4B6B3" w14:textId="137DB1CD" w:rsidR="00FB70D7" w:rsidRPr="005F08B6" w:rsidRDefault="00FB70D7" w:rsidP="00096392">
            <w:pPr>
              <w:spacing w:line="240" w:lineRule="auto"/>
              <w:jc w:val="center"/>
              <w:rPr>
                <w:rFonts w:eastAsia="Times New Roman"/>
                <w:b w:val="0"/>
                <w:bCs w:val="0"/>
                <w:color w:val="000000"/>
                <w:sz w:val="18"/>
                <w:szCs w:val="18"/>
                <w:shd w:val="clear" w:color="auto" w:fill="auto"/>
                <w:lang w:val="da-DK" w:eastAsia="da-DK"/>
              </w:rPr>
            </w:pPr>
            <w:r w:rsidRPr="005F08B6">
              <w:rPr>
                <w:rFonts w:eastAsia="Times New Roman"/>
                <w:b w:val="0"/>
                <w:bCs w:val="0"/>
                <w:color w:val="000000"/>
                <w:sz w:val="18"/>
                <w:szCs w:val="18"/>
                <w:shd w:val="clear" w:color="auto" w:fill="auto"/>
                <w:lang w:val="da-DK" w:eastAsia="da-DK"/>
              </w:rPr>
              <w:t>RS05265</w:t>
            </w:r>
          </w:p>
        </w:tc>
        <w:tc>
          <w:tcPr>
            <w:tcW w:w="883" w:type="dxa"/>
            <w:noWrap/>
            <w:vAlign w:val="center"/>
          </w:tcPr>
          <w:p w14:paraId="2ED1AAF3" w14:textId="13277ABE"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255</w:t>
            </w:r>
          </w:p>
        </w:tc>
        <w:tc>
          <w:tcPr>
            <w:tcW w:w="5325" w:type="dxa"/>
            <w:noWrap/>
            <w:vAlign w:val="center"/>
          </w:tcPr>
          <w:p w14:paraId="3C97EF6A" w14:textId="7D9A345C"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RNA (guanine-N(1)-)-methyltransferase</w:t>
            </w:r>
          </w:p>
        </w:tc>
      </w:tr>
      <w:tr w:rsidR="00FB70D7" w:rsidRPr="005F08B6" w14:paraId="32D5EE48" w14:textId="77777777" w:rsidTr="000963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28" w:type="dxa"/>
            <w:noWrap/>
            <w:vAlign w:val="center"/>
          </w:tcPr>
          <w:p w14:paraId="41BE442B" w14:textId="637F2EB2" w:rsidR="00FB70D7" w:rsidRPr="005F08B6" w:rsidRDefault="00FB70D7" w:rsidP="00096392">
            <w:pPr>
              <w:spacing w:line="240" w:lineRule="auto"/>
              <w:jc w:val="center"/>
              <w:rPr>
                <w:rFonts w:eastAsia="Times New Roman"/>
                <w:b w:val="0"/>
                <w:bCs w:val="0"/>
                <w:color w:val="000000"/>
                <w:sz w:val="18"/>
                <w:szCs w:val="18"/>
                <w:shd w:val="clear" w:color="auto" w:fill="auto"/>
                <w:lang w:val="da-DK" w:eastAsia="da-DK"/>
              </w:rPr>
            </w:pPr>
            <w:r w:rsidRPr="005F08B6">
              <w:rPr>
                <w:rFonts w:eastAsia="Times New Roman"/>
                <w:b w:val="0"/>
                <w:bCs w:val="0"/>
                <w:color w:val="000000"/>
                <w:sz w:val="18"/>
                <w:szCs w:val="18"/>
                <w:shd w:val="clear" w:color="auto" w:fill="auto"/>
                <w:lang w:val="da-DK" w:eastAsia="da-DK"/>
              </w:rPr>
              <w:t>RS09750</w:t>
            </w:r>
          </w:p>
        </w:tc>
        <w:tc>
          <w:tcPr>
            <w:tcW w:w="883" w:type="dxa"/>
            <w:noWrap/>
            <w:vAlign w:val="center"/>
          </w:tcPr>
          <w:p w14:paraId="3B49F08D" w14:textId="6C9C8BC2"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327</w:t>
            </w:r>
          </w:p>
        </w:tc>
        <w:tc>
          <w:tcPr>
            <w:tcW w:w="5325" w:type="dxa"/>
            <w:noWrap/>
            <w:vAlign w:val="center"/>
          </w:tcPr>
          <w:p w14:paraId="1E9E1D47" w14:textId="2A015DCB"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Phenylalanyl-tRNA synthetase alpha subunit</w:t>
            </w:r>
          </w:p>
        </w:tc>
      </w:tr>
      <w:tr w:rsidR="00FB70D7" w:rsidRPr="005F08B6" w14:paraId="62FB2B44" w14:textId="77777777" w:rsidTr="00096392">
        <w:trPr>
          <w:trHeight w:val="300"/>
        </w:trPr>
        <w:tc>
          <w:tcPr>
            <w:cnfStyle w:val="001000000000" w:firstRow="0" w:lastRow="0" w:firstColumn="1" w:lastColumn="0" w:oddVBand="0" w:evenVBand="0" w:oddHBand="0" w:evenHBand="0" w:firstRowFirstColumn="0" w:firstRowLastColumn="0" w:lastRowFirstColumn="0" w:lastRowLastColumn="0"/>
            <w:tcW w:w="1328" w:type="dxa"/>
            <w:noWrap/>
            <w:vAlign w:val="center"/>
          </w:tcPr>
          <w:p w14:paraId="50EF5BDE" w14:textId="3CA67897" w:rsidR="00FB70D7" w:rsidRPr="005F08B6" w:rsidRDefault="00FB70D7" w:rsidP="00096392">
            <w:pPr>
              <w:spacing w:line="240" w:lineRule="auto"/>
              <w:jc w:val="center"/>
              <w:rPr>
                <w:rFonts w:eastAsia="Times New Roman"/>
                <w:b w:val="0"/>
                <w:bCs w:val="0"/>
                <w:color w:val="000000"/>
                <w:sz w:val="18"/>
                <w:szCs w:val="18"/>
                <w:shd w:val="clear" w:color="auto" w:fill="auto"/>
                <w:lang w:val="en-US" w:eastAsia="da-DK"/>
              </w:rPr>
            </w:pPr>
            <w:r w:rsidRPr="005F08B6">
              <w:rPr>
                <w:rFonts w:eastAsia="Times New Roman"/>
                <w:b w:val="0"/>
                <w:bCs w:val="0"/>
                <w:color w:val="000000"/>
                <w:sz w:val="18"/>
                <w:szCs w:val="18"/>
                <w:shd w:val="clear" w:color="auto" w:fill="auto"/>
                <w:lang w:val="en-US" w:eastAsia="da-DK"/>
              </w:rPr>
              <w:t>RS18435</w:t>
            </w:r>
          </w:p>
        </w:tc>
        <w:tc>
          <w:tcPr>
            <w:tcW w:w="883" w:type="dxa"/>
            <w:noWrap/>
            <w:vAlign w:val="center"/>
          </w:tcPr>
          <w:p w14:paraId="09A42EB1" w14:textId="4CAA8F48"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da-DK" w:eastAsia="da-DK"/>
              </w:rPr>
              <w:t>283</w:t>
            </w:r>
          </w:p>
        </w:tc>
        <w:tc>
          <w:tcPr>
            <w:tcW w:w="5325" w:type="dxa"/>
            <w:noWrap/>
            <w:vAlign w:val="center"/>
          </w:tcPr>
          <w:p w14:paraId="7A9FE402" w14:textId="05238297"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Translation elongation factor EF-Ts</w:t>
            </w:r>
          </w:p>
        </w:tc>
      </w:tr>
      <w:tr w:rsidR="00FB70D7" w:rsidRPr="005F08B6" w14:paraId="366BD73C" w14:textId="77777777" w:rsidTr="000963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28" w:type="dxa"/>
            <w:noWrap/>
            <w:vAlign w:val="center"/>
          </w:tcPr>
          <w:p w14:paraId="465C3787" w14:textId="244ACF6F" w:rsidR="00FB70D7" w:rsidRPr="005F08B6" w:rsidRDefault="00FB70D7" w:rsidP="00096392">
            <w:pPr>
              <w:spacing w:line="240" w:lineRule="auto"/>
              <w:jc w:val="center"/>
              <w:rPr>
                <w:rFonts w:eastAsia="Times New Roman"/>
                <w:b w:val="0"/>
                <w:bCs w:val="0"/>
                <w:color w:val="000000"/>
                <w:sz w:val="18"/>
                <w:szCs w:val="18"/>
                <w:shd w:val="clear" w:color="auto" w:fill="auto"/>
                <w:lang w:val="en-US" w:eastAsia="da-DK"/>
              </w:rPr>
            </w:pPr>
            <w:r w:rsidRPr="005F08B6">
              <w:rPr>
                <w:rFonts w:eastAsia="Times New Roman"/>
                <w:b w:val="0"/>
                <w:bCs w:val="0"/>
                <w:color w:val="000000"/>
                <w:sz w:val="18"/>
                <w:szCs w:val="18"/>
                <w:shd w:val="clear" w:color="auto" w:fill="auto"/>
                <w:lang w:val="en-US" w:eastAsia="da-DK"/>
              </w:rPr>
              <w:t>RS18440</w:t>
            </w:r>
          </w:p>
        </w:tc>
        <w:tc>
          <w:tcPr>
            <w:tcW w:w="883" w:type="dxa"/>
            <w:noWrap/>
            <w:vAlign w:val="center"/>
          </w:tcPr>
          <w:p w14:paraId="5ACAFE1F" w14:textId="46479619"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da-DK" w:eastAsia="da-DK"/>
              </w:rPr>
              <w:t>241</w:t>
            </w:r>
          </w:p>
        </w:tc>
        <w:tc>
          <w:tcPr>
            <w:tcW w:w="5325" w:type="dxa"/>
            <w:noWrap/>
            <w:vAlign w:val="center"/>
          </w:tcPr>
          <w:p w14:paraId="3883E16D" w14:textId="4618DA2E"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30S ribosomal protein S2</w:t>
            </w:r>
          </w:p>
        </w:tc>
      </w:tr>
      <w:tr w:rsidR="00FB70D7" w:rsidRPr="005F08B6" w14:paraId="666E7FBA" w14:textId="77777777" w:rsidTr="00096392">
        <w:trPr>
          <w:trHeight w:val="300"/>
        </w:trPr>
        <w:tc>
          <w:tcPr>
            <w:cnfStyle w:val="001000000000" w:firstRow="0" w:lastRow="0" w:firstColumn="1" w:lastColumn="0" w:oddVBand="0" w:evenVBand="0" w:oddHBand="0" w:evenHBand="0" w:firstRowFirstColumn="0" w:firstRowLastColumn="0" w:lastRowFirstColumn="0" w:lastRowLastColumn="0"/>
            <w:tcW w:w="1328" w:type="dxa"/>
            <w:noWrap/>
            <w:vAlign w:val="center"/>
          </w:tcPr>
          <w:p w14:paraId="20FE1D5D" w14:textId="26655260" w:rsidR="00FB70D7" w:rsidRPr="005F08B6" w:rsidRDefault="00FB70D7" w:rsidP="00096392">
            <w:pPr>
              <w:spacing w:line="240" w:lineRule="auto"/>
              <w:jc w:val="center"/>
              <w:rPr>
                <w:rFonts w:eastAsia="Times New Roman"/>
                <w:b w:val="0"/>
                <w:bCs w:val="0"/>
                <w:color w:val="000000"/>
                <w:sz w:val="18"/>
                <w:szCs w:val="18"/>
                <w:shd w:val="clear" w:color="auto" w:fill="auto"/>
                <w:lang w:val="en-US" w:eastAsia="da-DK"/>
              </w:rPr>
            </w:pPr>
            <w:r w:rsidRPr="005F08B6">
              <w:rPr>
                <w:rFonts w:eastAsia="Times New Roman"/>
                <w:b w:val="0"/>
                <w:bCs w:val="0"/>
                <w:color w:val="000000"/>
                <w:sz w:val="18"/>
                <w:szCs w:val="18"/>
                <w:shd w:val="clear" w:color="auto" w:fill="auto"/>
                <w:lang w:val="en-US" w:eastAsia="da-DK"/>
              </w:rPr>
              <w:t>RS18875</w:t>
            </w:r>
          </w:p>
        </w:tc>
        <w:tc>
          <w:tcPr>
            <w:tcW w:w="883" w:type="dxa"/>
            <w:noWrap/>
            <w:vAlign w:val="center"/>
          </w:tcPr>
          <w:p w14:paraId="4FB9498F" w14:textId="435607DC"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da-DK" w:eastAsia="da-DK"/>
              </w:rPr>
              <w:t>313</w:t>
            </w:r>
          </w:p>
        </w:tc>
        <w:tc>
          <w:tcPr>
            <w:tcW w:w="5325" w:type="dxa"/>
            <w:noWrap/>
            <w:vAlign w:val="center"/>
          </w:tcPr>
          <w:p w14:paraId="1247C573" w14:textId="704E76A5"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pt-BR" w:eastAsia="da-DK"/>
              </w:rPr>
            </w:pPr>
            <w:r w:rsidRPr="005F08B6">
              <w:rPr>
                <w:rFonts w:eastAsia="Times New Roman"/>
                <w:color w:val="000000"/>
                <w:sz w:val="18"/>
                <w:szCs w:val="18"/>
                <w:shd w:val="clear" w:color="auto" w:fill="auto"/>
                <w:lang w:val="pt-BR" w:eastAsia="da-DK"/>
              </w:rPr>
              <w:t>16S rRNA C1402 N4-methylase RsmH</w:t>
            </w:r>
          </w:p>
        </w:tc>
      </w:tr>
      <w:tr w:rsidR="00FB70D7" w:rsidRPr="005F08B6" w14:paraId="7FC1F515" w14:textId="77777777" w:rsidTr="000963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28" w:type="dxa"/>
            <w:noWrap/>
            <w:vAlign w:val="center"/>
          </w:tcPr>
          <w:p w14:paraId="05061D84" w14:textId="4380B9AB" w:rsidR="00FB70D7" w:rsidRPr="005F08B6" w:rsidRDefault="00FB70D7" w:rsidP="00096392">
            <w:pPr>
              <w:spacing w:line="240" w:lineRule="auto"/>
              <w:jc w:val="center"/>
              <w:rPr>
                <w:rFonts w:eastAsia="Times New Roman"/>
                <w:b w:val="0"/>
                <w:bCs w:val="0"/>
                <w:color w:val="000000"/>
                <w:sz w:val="18"/>
                <w:szCs w:val="18"/>
                <w:shd w:val="clear" w:color="auto" w:fill="auto"/>
                <w:lang w:val="en-US" w:eastAsia="da-DK"/>
              </w:rPr>
            </w:pPr>
            <w:r w:rsidRPr="005F08B6">
              <w:rPr>
                <w:rFonts w:eastAsia="Times New Roman"/>
                <w:b w:val="0"/>
                <w:bCs w:val="0"/>
                <w:color w:val="000000"/>
                <w:sz w:val="18"/>
                <w:szCs w:val="18"/>
                <w:shd w:val="clear" w:color="auto" w:fill="auto"/>
                <w:lang w:val="en-US" w:eastAsia="da-DK"/>
              </w:rPr>
              <w:t>RS21210</w:t>
            </w:r>
          </w:p>
        </w:tc>
        <w:tc>
          <w:tcPr>
            <w:tcW w:w="883" w:type="dxa"/>
            <w:noWrap/>
            <w:vAlign w:val="center"/>
          </w:tcPr>
          <w:p w14:paraId="56A70746" w14:textId="56786766"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da-DK" w:eastAsia="da-DK"/>
              </w:rPr>
              <w:t>1342</w:t>
            </w:r>
          </w:p>
        </w:tc>
        <w:tc>
          <w:tcPr>
            <w:tcW w:w="5325" w:type="dxa"/>
            <w:noWrap/>
            <w:vAlign w:val="center"/>
          </w:tcPr>
          <w:p w14:paraId="60CEFCB7" w14:textId="5A6AEBF1" w:rsidR="00FB70D7" w:rsidRPr="005F08B6" w:rsidRDefault="00FB70D7" w:rsidP="0009639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DNA-directed RNA polymerase subunit beta</w:t>
            </w:r>
          </w:p>
        </w:tc>
      </w:tr>
      <w:tr w:rsidR="00FB70D7" w:rsidRPr="005F08B6" w14:paraId="3A5E3E9D" w14:textId="77777777" w:rsidTr="00096392">
        <w:trPr>
          <w:trHeight w:val="300"/>
        </w:trPr>
        <w:tc>
          <w:tcPr>
            <w:cnfStyle w:val="001000000000" w:firstRow="0" w:lastRow="0" w:firstColumn="1" w:lastColumn="0" w:oddVBand="0" w:evenVBand="0" w:oddHBand="0" w:evenHBand="0" w:firstRowFirstColumn="0" w:firstRowLastColumn="0" w:lastRowFirstColumn="0" w:lastRowLastColumn="0"/>
            <w:tcW w:w="1328" w:type="dxa"/>
            <w:tcBorders>
              <w:bottom w:val="single" w:sz="4" w:space="0" w:color="auto"/>
            </w:tcBorders>
            <w:noWrap/>
            <w:vAlign w:val="center"/>
          </w:tcPr>
          <w:p w14:paraId="601E089A" w14:textId="7B744FBF" w:rsidR="00FB70D7" w:rsidRPr="005F08B6" w:rsidRDefault="00FB70D7" w:rsidP="00096392">
            <w:pPr>
              <w:spacing w:line="240" w:lineRule="auto"/>
              <w:jc w:val="center"/>
              <w:rPr>
                <w:rFonts w:eastAsia="Times New Roman"/>
                <w:b w:val="0"/>
                <w:bCs w:val="0"/>
                <w:color w:val="000000"/>
                <w:sz w:val="18"/>
                <w:szCs w:val="18"/>
                <w:shd w:val="clear" w:color="auto" w:fill="auto"/>
                <w:lang w:val="en-US" w:eastAsia="da-DK"/>
              </w:rPr>
            </w:pPr>
            <w:r w:rsidRPr="005F08B6">
              <w:rPr>
                <w:rFonts w:eastAsia="Times New Roman"/>
                <w:b w:val="0"/>
                <w:bCs w:val="0"/>
                <w:color w:val="000000"/>
                <w:sz w:val="18"/>
                <w:szCs w:val="18"/>
                <w:shd w:val="clear" w:color="auto" w:fill="auto"/>
                <w:lang w:val="en-US" w:eastAsia="da-DK"/>
              </w:rPr>
              <w:t>RS21225</w:t>
            </w:r>
          </w:p>
        </w:tc>
        <w:tc>
          <w:tcPr>
            <w:tcW w:w="883" w:type="dxa"/>
            <w:tcBorders>
              <w:bottom w:val="single" w:sz="4" w:space="0" w:color="auto"/>
            </w:tcBorders>
            <w:noWrap/>
            <w:vAlign w:val="center"/>
          </w:tcPr>
          <w:p w14:paraId="7B3CF819" w14:textId="6423A425"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da-DK" w:eastAsia="da-DK"/>
              </w:rPr>
              <w:t>234</w:t>
            </w:r>
          </w:p>
        </w:tc>
        <w:tc>
          <w:tcPr>
            <w:tcW w:w="5325" w:type="dxa"/>
            <w:tcBorders>
              <w:bottom w:val="single" w:sz="4" w:space="0" w:color="auto"/>
            </w:tcBorders>
            <w:noWrap/>
            <w:vAlign w:val="center"/>
          </w:tcPr>
          <w:p w14:paraId="6D06D675" w14:textId="200EC7D3" w:rsidR="00FB70D7" w:rsidRPr="005F08B6" w:rsidRDefault="00FB70D7" w:rsidP="0009639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shd w:val="clear" w:color="auto" w:fill="auto"/>
                <w:lang w:val="en-US" w:eastAsia="da-DK"/>
              </w:rPr>
            </w:pPr>
            <w:r w:rsidRPr="005F08B6">
              <w:rPr>
                <w:rFonts w:eastAsia="Times New Roman"/>
                <w:color w:val="000000"/>
                <w:sz w:val="18"/>
                <w:szCs w:val="18"/>
                <w:shd w:val="clear" w:color="auto" w:fill="auto"/>
                <w:lang w:val="en-US" w:eastAsia="da-DK"/>
              </w:rPr>
              <w:t>ribosomal protein L1, bacterial/chloroplast</w:t>
            </w:r>
          </w:p>
        </w:tc>
      </w:tr>
    </w:tbl>
    <w:p w14:paraId="792FE962" w14:textId="2D4E9E5A" w:rsidR="00345247" w:rsidRPr="005F08B6" w:rsidRDefault="00345247">
      <w:pPr>
        <w:spacing w:line="259" w:lineRule="auto"/>
        <w:jc w:val="left"/>
        <w:rPr>
          <w:sz w:val="18"/>
          <w:szCs w:val="20"/>
          <w:highlight w:val="yellow"/>
        </w:rPr>
      </w:pPr>
      <w:r w:rsidRPr="005F08B6">
        <w:rPr>
          <w:sz w:val="18"/>
          <w:szCs w:val="20"/>
          <w:highlight w:val="yellow"/>
        </w:rPr>
        <w:br w:type="page"/>
      </w:r>
    </w:p>
    <w:p w14:paraId="0C61F774" w14:textId="44E545E0" w:rsidR="00C326D2" w:rsidRPr="005F08B6" w:rsidRDefault="00C326D2" w:rsidP="000A3C5B">
      <w:pPr>
        <w:pStyle w:val="Heading2"/>
        <w:rPr>
          <w:sz w:val="24"/>
          <w:szCs w:val="24"/>
        </w:rPr>
      </w:pPr>
      <w:bookmarkStart w:id="20" w:name="_Toc176011545"/>
      <w:r w:rsidRPr="005F08B6">
        <w:rPr>
          <w:sz w:val="24"/>
          <w:szCs w:val="24"/>
        </w:rPr>
        <w:lastRenderedPageBreak/>
        <w:t xml:space="preserve">Case Study </w:t>
      </w:r>
      <w:r w:rsidR="00155D81" w:rsidRPr="005F08B6">
        <w:rPr>
          <w:sz w:val="24"/>
          <w:szCs w:val="24"/>
        </w:rPr>
        <w:t>2</w:t>
      </w:r>
      <w:r w:rsidR="001D4811" w:rsidRPr="005F08B6">
        <w:rPr>
          <w:sz w:val="24"/>
          <w:szCs w:val="24"/>
        </w:rPr>
        <w:t>: Resorculin Biosynthetic Gene Cluster</w:t>
      </w:r>
      <w:bookmarkEnd w:id="20"/>
    </w:p>
    <w:p w14:paraId="369A7EE8" w14:textId="31ED46E5" w:rsidR="00547FB9" w:rsidRPr="005F08B6" w:rsidRDefault="00D03D8C" w:rsidP="000207C0">
      <w:pPr>
        <w:rPr>
          <w:sz w:val="18"/>
          <w:szCs w:val="18"/>
        </w:rPr>
      </w:pPr>
      <w:r w:rsidRPr="005F08B6">
        <w:rPr>
          <w:sz w:val="18"/>
          <w:szCs w:val="18"/>
        </w:rPr>
        <w:t>To test the ability of getphylo to produce phylogeny of small genetic elements</w:t>
      </w:r>
      <w:r w:rsidR="000207C0" w:rsidRPr="005F08B6">
        <w:rPr>
          <w:sz w:val="18"/>
          <w:szCs w:val="18"/>
        </w:rPr>
        <w:t xml:space="preserve">, we </w:t>
      </w:r>
      <w:r w:rsidRPr="005F08B6">
        <w:rPr>
          <w:sz w:val="18"/>
          <w:szCs w:val="18"/>
        </w:rPr>
        <w:t>build a phylogeny of</w:t>
      </w:r>
      <w:r w:rsidR="000207C0" w:rsidRPr="005F08B6">
        <w:rPr>
          <w:sz w:val="18"/>
          <w:szCs w:val="18"/>
        </w:rPr>
        <w:t xml:space="preserve"> the resorculin biosynthetic gene cluster</w:t>
      </w:r>
      <w:r w:rsidRPr="005F08B6">
        <w:rPr>
          <w:sz w:val="18"/>
          <w:szCs w:val="18"/>
        </w:rPr>
        <w:t>. The resorculin BGC is a hybrid NRPS PKS and shares homology with both polyketides and glycopeptides</w:t>
      </w:r>
      <w:sdt>
        <w:sdtPr>
          <w:rPr>
            <w:color w:val="000000"/>
            <w:sz w:val="18"/>
            <w:szCs w:val="18"/>
            <w:vertAlign w:val="superscript"/>
          </w:rPr>
          <w:tag w:val="MENDELEY_CITATION_v3_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"/>
          <w:id w:val="1063845953"/>
          <w:placeholder>
            <w:docPart w:val="DefaultPlaceholder_-1854013440"/>
          </w:placeholder>
        </w:sdtPr>
        <w:sdtContent>
          <w:r w:rsidR="00072D5D" w:rsidRPr="005F08B6">
            <w:rPr>
              <w:color w:val="000000"/>
              <w:sz w:val="18"/>
              <w:szCs w:val="18"/>
              <w:vertAlign w:val="superscript"/>
            </w:rPr>
            <w:t>8</w:t>
          </w:r>
        </w:sdtContent>
      </w:sdt>
      <w:r w:rsidR="000207C0" w:rsidRPr="005F08B6">
        <w:rPr>
          <w:sz w:val="18"/>
          <w:szCs w:val="18"/>
        </w:rPr>
        <w:t>.</w:t>
      </w:r>
      <w:r w:rsidRPr="005F08B6">
        <w:rPr>
          <w:sz w:val="18"/>
          <w:szCs w:val="18"/>
        </w:rPr>
        <w:t xml:space="preserve"> A subset of </w:t>
      </w:r>
      <w:r w:rsidR="00547FB9" w:rsidRPr="005F08B6">
        <w:rPr>
          <w:sz w:val="18"/>
          <w:szCs w:val="18"/>
        </w:rPr>
        <w:t>218</w:t>
      </w:r>
      <w:r w:rsidRPr="005F08B6">
        <w:rPr>
          <w:sz w:val="18"/>
          <w:szCs w:val="18"/>
        </w:rPr>
        <w:t xml:space="preserve"> BGCs</w:t>
      </w:r>
      <w:r w:rsidR="00F80C23" w:rsidRPr="005F08B6">
        <w:rPr>
          <w:sz w:val="18"/>
          <w:szCs w:val="18"/>
        </w:rPr>
        <w:t xml:space="preserve"> (Supplementary Table 4)</w:t>
      </w:r>
      <w:r w:rsidRPr="005F08B6">
        <w:rPr>
          <w:sz w:val="18"/>
          <w:szCs w:val="18"/>
        </w:rPr>
        <w:t xml:space="preserve"> from the MiBiG database</w:t>
      </w:r>
      <w:sdt>
        <w:sdtPr>
          <w:rPr>
            <w:color w:val="000000"/>
            <w:sz w:val="18"/>
            <w:szCs w:val="18"/>
            <w:vertAlign w:val="superscript"/>
          </w:rPr>
          <w:tag w:val="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"/>
          <w:id w:val="226890050"/>
          <w:placeholder>
            <w:docPart w:val="DefaultPlaceholder_-1854013440"/>
          </w:placeholder>
        </w:sdtPr>
        <w:sdtContent>
          <w:r w:rsidR="00072D5D" w:rsidRPr="005F08B6">
            <w:rPr>
              <w:color w:val="000000"/>
              <w:sz w:val="18"/>
              <w:szCs w:val="18"/>
              <w:vertAlign w:val="superscript"/>
            </w:rPr>
            <w:t>9</w:t>
          </w:r>
        </w:sdtContent>
      </w:sdt>
      <w:r w:rsidR="00F80C23" w:rsidRPr="005F08B6">
        <w:rPr>
          <w:color w:val="000000"/>
          <w:sz w:val="18"/>
          <w:szCs w:val="18"/>
          <w:vertAlign w:val="superscript"/>
        </w:rPr>
        <w:t xml:space="preserve"> </w:t>
      </w:r>
      <w:r w:rsidRPr="005F08B6">
        <w:rPr>
          <w:sz w:val="18"/>
          <w:szCs w:val="18"/>
        </w:rPr>
        <w:t>sharing at least three ho</w:t>
      </w:r>
      <w:r w:rsidR="009E39EB" w:rsidRPr="005F08B6">
        <w:rPr>
          <w:sz w:val="18"/>
          <w:szCs w:val="18"/>
        </w:rPr>
        <w:t>s</w:t>
      </w:r>
      <w:r w:rsidRPr="005F08B6">
        <w:rPr>
          <w:sz w:val="18"/>
          <w:szCs w:val="18"/>
        </w:rPr>
        <w:t xml:space="preserve">mologous genes with the </w:t>
      </w:r>
      <w:r w:rsidRPr="005F08B6">
        <w:rPr>
          <w:i/>
          <w:iCs/>
          <w:sz w:val="18"/>
          <w:szCs w:val="18"/>
        </w:rPr>
        <w:t>rsn</w:t>
      </w:r>
      <w:r w:rsidRPr="005F08B6">
        <w:rPr>
          <w:sz w:val="18"/>
          <w:szCs w:val="18"/>
        </w:rPr>
        <w:t xml:space="preserve"> BGC was identified with cblaster</w:t>
      </w:r>
      <w:sdt>
        <w:sdtPr>
          <w:rPr>
            <w:color w:val="000000"/>
            <w:sz w:val="18"/>
            <w:szCs w:val="18"/>
            <w:vertAlign w:val="superscript"/>
          </w:rPr>
          <w:tag w:val="MENDELEY_CITATION_v3_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"/>
          <w:id w:val="-524866437"/>
          <w:placeholder>
            <w:docPart w:val="DefaultPlaceholder_-1854013440"/>
          </w:placeholder>
        </w:sdtPr>
        <w:sdtContent>
          <w:r w:rsidR="00072D5D" w:rsidRPr="005F08B6">
            <w:rPr>
              <w:color w:val="000000"/>
              <w:sz w:val="18"/>
              <w:szCs w:val="18"/>
              <w:vertAlign w:val="superscript"/>
            </w:rPr>
            <w:t>10</w:t>
          </w:r>
        </w:sdtContent>
      </w:sdt>
      <w:r w:rsidR="00547FB9" w:rsidRPr="005F08B6">
        <w:rPr>
          <w:color w:val="000000"/>
          <w:sz w:val="18"/>
          <w:szCs w:val="18"/>
          <w:vertAlign w:val="superscript"/>
        </w:rPr>
        <w:t xml:space="preserve"> </w:t>
      </w:r>
      <w:r w:rsidR="00547FB9" w:rsidRPr="005F08B6">
        <w:rPr>
          <w:color w:val="000000"/>
          <w:sz w:val="18"/>
          <w:szCs w:val="18"/>
        </w:rPr>
        <w:t>and analysed with</w:t>
      </w:r>
      <w:r w:rsidR="000207C0" w:rsidRPr="005F08B6">
        <w:rPr>
          <w:sz w:val="18"/>
          <w:szCs w:val="18"/>
        </w:rPr>
        <w:t xml:space="preserve"> getphylo </w:t>
      </w:r>
      <w:r w:rsidR="00547FB9" w:rsidRPr="005F08B6">
        <w:rPr>
          <w:sz w:val="18"/>
          <w:szCs w:val="18"/>
        </w:rPr>
        <w:t>using the following command:</w:t>
      </w:r>
    </w:p>
    <w:p w14:paraId="794AD74A" w14:textId="1C56BDB3" w:rsidR="00547FB9" w:rsidRPr="005F08B6" w:rsidRDefault="008D11B9" w:rsidP="006A02DF">
      <w:pPr>
        <w:ind w:firstLine="1304"/>
        <w:rPr>
          <w:rFonts w:ascii="Courier New" w:hAnsi="Courier New" w:cs="Courier New"/>
          <w:sz w:val="18"/>
          <w:szCs w:val="20"/>
        </w:rPr>
      </w:pPr>
      <w:r w:rsidRPr="005F08B6">
        <w:rPr>
          <w:rFonts w:ascii="Courier New" w:hAnsi="Courier New" w:cs="Courier New"/>
          <w:sz w:val="18"/>
          <w:szCs w:val="20"/>
        </w:rPr>
        <w:t>getphylo -s rsn.gbk -p 10</w:t>
      </w:r>
      <w:r w:rsidR="002171BC" w:rsidRPr="005F08B6">
        <w:rPr>
          <w:rFonts w:ascii="Courier New" w:hAnsi="Courier New" w:cs="Courier New"/>
          <w:sz w:val="18"/>
          <w:szCs w:val="20"/>
        </w:rPr>
        <w:t xml:space="preserve"> -l INFO</w:t>
      </w:r>
      <w:r w:rsidR="00F61088" w:rsidRPr="005F08B6">
        <w:rPr>
          <w:rFonts w:ascii="Courier New" w:hAnsi="Courier New" w:cs="Courier New"/>
          <w:sz w:val="18"/>
          <w:szCs w:val="20"/>
        </w:rPr>
        <w:t xml:space="preserve"> -cp 8</w:t>
      </w:r>
    </w:p>
    <w:p w14:paraId="252C65EF" w14:textId="2A4466EF" w:rsidR="000207C0" w:rsidRPr="005F08B6" w:rsidRDefault="008709D4" w:rsidP="000207C0">
      <w:pPr>
        <w:rPr>
          <w:sz w:val="18"/>
          <w:szCs w:val="20"/>
        </w:rPr>
      </w:pPr>
      <w:r w:rsidRPr="005F08B6">
        <w:rPr>
          <w:sz w:val="18"/>
          <w:szCs w:val="20"/>
        </w:rPr>
        <w:t xml:space="preserve">getphylo automatically removes </w:t>
      </w:r>
      <w:r w:rsidR="00C93A4A" w:rsidRPr="005F08B6">
        <w:rPr>
          <w:sz w:val="18"/>
          <w:szCs w:val="20"/>
        </w:rPr>
        <w:t>taxa containing all missing data</w:t>
      </w:r>
      <w:r w:rsidR="00C806ED" w:rsidRPr="005F08B6">
        <w:rPr>
          <w:sz w:val="18"/>
          <w:szCs w:val="20"/>
        </w:rPr>
        <w:t>.</w:t>
      </w:r>
      <w:r w:rsidR="00C93A4A" w:rsidRPr="005F08B6">
        <w:rPr>
          <w:sz w:val="18"/>
          <w:szCs w:val="20"/>
        </w:rPr>
        <w:t xml:space="preserve"> Therefore, a final tree was constructed from only 22 BGCs.</w:t>
      </w:r>
      <w:r w:rsidR="00C806ED" w:rsidRPr="005F08B6">
        <w:rPr>
          <w:sz w:val="18"/>
          <w:szCs w:val="20"/>
        </w:rPr>
        <w:t xml:space="preserve"> </w:t>
      </w:r>
      <w:r w:rsidR="000207C0" w:rsidRPr="005F08B6">
        <w:rPr>
          <w:sz w:val="18"/>
          <w:szCs w:val="20"/>
        </w:rPr>
        <w:t>Rsn</w:t>
      </w:r>
      <w:r w:rsidR="006A02DF" w:rsidRPr="005F08B6">
        <w:rPr>
          <w:sz w:val="18"/>
          <w:szCs w:val="20"/>
        </w:rPr>
        <w:t>E</w:t>
      </w:r>
      <w:r w:rsidR="000207C0" w:rsidRPr="005F08B6">
        <w:rPr>
          <w:sz w:val="18"/>
          <w:szCs w:val="20"/>
        </w:rPr>
        <w:t xml:space="preserve"> and Rsn</w:t>
      </w:r>
      <w:r w:rsidR="006A02DF" w:rsidRPr="005F08B6">
        <w:rPr>
          <w:sz w:val="18"/>
          <w:szCs w:val="20"/>
        </w:rPr>
        <w:t>F</w:t>
      </w:r>
      <w:r w:rsidR="000207C0" w:rsidRPr="005F08B6">
        <w:rPr>
          <w:sz w:val="18"/>
          <w:szCs w:val="20"/>
        </w:rPr>
        <w:t xml:space="preserve"> </w:t>
      </w:r>
      <w:r w:rsidR="007C00CD" w:rsidRPr="005F08B6">
        <w:rPr>
          <w:sz w:val="18"/>
          <w:szCs w:val="20"/>
        </w:rPr>
        <w:t xml:space="preserve">were identified </w:t>
      </w:r>
      <w:r w:rsidR="000207C0" w:rsidRPr="005F08B6">
        <w:rPr>
          <w:sz w:val="18"/>
          <w:szCs w:val="20"/>
        </w:rPr>
        <w:t>as</w:t>
      </w:r>
      <w:r w:rsidR="006A02DF" w:rsidRPr="005F08B6">
        <w:rPr>
          <w:sz w:val="18"/>
          <w:szCs w:val="20"/>
        </w:rPr>
        <w:t xml:space="preserve"> suitable loci for phylogenetic analysis</w:t>
      </w:r>
      <w:r w:rsidR="000207C0" w:rsidRPr="005F08B6">
        <w:rPr>
          <w:sz w:val="18"/>
          <w:szCs w:val="20"/>
        </w:rPr>
        <w:t xml:space="preserve"> </w:t>
      </w:r>
      <w:r w:rsidR="006A02DF" w:rsidRPr="005F08B6">
        <w:rPr>
          <w:sz w:val="18"/>
          <w:szCs w:val="20"/>
        </w:rPr>
        <w:t xml:space="preserve">These proteins constitute the polyketide synthase system involved in the biosynthesis of </w:t>
      </w:r>
      <w:r w:rsidR="006A02DF" w:rsidRPr="005F08B6">
        <w:rPr>
          <w:sz w:val="18"/>
          <w:szCs w:val="18"/>
          <w:lang w:eastAsia="en-AU"/>
        </w:rPr>
        <w:t>3,5</w:t>
      </w:r>
      <w:r w:rsidR="006A02DF" w:rsidRPr="005F08B6">
        <w:rPr>
          <w:rFonts w:ascii="Cambria Math" w:hAnsi="Cambria Math" w:cs="Cambria Math"/>
          <w:sz w:val="18"/>
          <w:szCs w:val="18"/>
          <w:lang w:eastAsia="en-AU"/>
        </w:rPr>
        <w:t>‐</w:t>
      </w:r>
      <w:r w:rsidR="006A02DF" w:rsidRPr="005F08B6">
        <w:rPr>
          <w:sz w:val="18"/>
          <w:szCs w:val="18"/>
          <w:lang w:eastAsia="en-AU"/>
        </w:rPr>
        <w:t>dihydroxyphenylacetyl</w:t>
      </w:r>
      <w:r w:rsidR="006A02DF" w:rsidRPr="005F08B6">
        <w:rPr>
          <w:rFonts w:ascii="Cambria Math" w:hAnsi="Cambria Math" w:cs="Cambria Math"/>
          <w:sz w:val="18"/>
          <w:szCs w:val="18"/>
          <w:lang w:eastAsia="en-AU"/>
        </w:rPr>
        <w:t>‐</w:t>
      </w:r>
      <w:r w:rsidR="006A02DF" w:rsidRPr="005F08B6">
        <w:rPr>
          <w:sz w:val="18"/>
          <w:szCs w:val="18"/>
          <w:lang w:eastAsia="en-AU"/>
        </w:rPr>
        <w:t>CoA</w:t>
      </w:r>
      <w:r w:rsidR="000207C0" w:rsidRPr="005F08B6">
        <w:rPr>
          <w:sz w:val="18"/>
          <w:szCs w:val="20"/>
        </w:rPr>
        <w:t>.</w:t>
      </w:r>
      <w:r w:rsidR="006A02DF" w:rsidRPr="005F08B6">
        <w:rPr>
          <w:sz w:val="18"/>
          <w:szCs w:val="20"/>
        </w:rPr>
        <w:t xml:space="preserve"> The resulting tree (Supplementary Figure </w:t>
      </w:r>
      <w:r w:rsidR="0050537D" w:rsidRPr="005F08B6">
        <w:rPr>
          <w:sz w:val="18"/>
          <w:szCs w:val="20"/>
        </w:rPr>
        <w:t>3</w:t>
      </w:r>
      <w:r w:rsidR="006A02DF" w:rsidRPr="005F08B6">
        <w:rPr>
          <w:sz w:val="18"/>
          <w:szCs w:val="20"/>
        </w:rPr>
        <w:t>)</w:t>
      </w:r>
      <w:r w:rsidR="000207C0" w:rsidRPr="005F08B6">
        <w:rPr>
          <w:sz w:val="18"/>
          <w:szCs w:val="20"/>
        </w:rPr>
        <w:t xml:space="preserve"> </w:t>
      </w:r>
      <w:r w:rsidR="006A02DF" w:rsidRPr="005F08B6">
        <w:rPr>
          <w:sz w:val="18"/>
          <w:szCs w:val="20"/>
        </w:rPr>
        <w:t>matched previously hypothesised relationships</w:t>
      </w:r>
      <w:sdt>
        <w:sdtPr>
          <w:rPr>
            <w:color w:val="000000"/>
            <w:sz w:val="18"/>
            <w:szCs w:val="20"/>
            <w:vertAlign w:val="superscript"/>
          </w:rPr>
          <w:tag w:val="MENDELEY_CITATION_v3_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"/>
          <w:id w:val="133845205"/>
          <w:placeholder>
            <w:docPart w:val="DefaultPlaceholder_-1854013440"/>
          </w:placeholder>
        </w:sdtPr>
        <w:sdtContent>
          <w:r w:rsidR="00072D5D" w:rsidRPr="005F08B6">
            <w:rPr>
              <w:color w:val="000000"/>
              <w:sz w:val="18"/>
              <w:szCs w:val="20"/>
              <w:vertAlign w:val="superscript"/>
            </w:rPr>
            <w:t>8</w:t>
          </w:r>
        </w:sdtContent>
      </w:sdt>
      <w:r w:rsidR="006A02DF" w:rsidRPr="005F08B6">
        <w:rPr>
          <w:sz w:val="18"/>
          <w:szCs w:val="20"/>
        </w:rPr>
        <w:t xml:space="preserve">. </w:t>
      </w:r>
      <w:r w:rsidR="007C00CD" w:rsidRPr="005F08B6">
        <w:rPr>
          <w:sz w:val="18"/>
          <w:szCs w:val="20"/>
        </w:rPr>
        <w:t xml:space="preserve">The run took 10 seconds. The resulting tree had an average support of </w:t>
      </w:r>
      <w:r w:rsidR="008B617E" w:rsidRPr="005F08B6">
        <w:rPr>
          <w:sz w:val="18"/>
          <w:szCs w:val="20"/>
        </w:rPr>
        <w:t>0.86</w:t>
      </w:r>
      <w:r w:rsidR="007C00CD" w:rsidRPr="005F08B6">
        <w:rPr>
          <w:sz w:val="18"/>
          <w:szCs w:val="20"/>
        </w:rPr>
        <w:t xml:space="preserve"> with </w:t>
      </w:r>
      <w:r w:rsidR="00C5156C" w:rsidRPr="005F08B6">
        <w:rPr>
          <w:sz w:val="18"/>
          <w:szCs w:val="20"/>
        </w:rPr>
        <w:t>7</w:t>
      </w:r>
      <w:r w:rsidR="007C00CD" w:rsidRPr="005F08B6">
        <w:rPr>
          <w:sz w:val="18"/>
          <w:szCs w:val="20"/>
        </w:rPr>
        <w:t>/</w:t>
      </w:r>
      <w:r w:rsidR="00C5156C" w:rsidRPr="005F08B6">
        <w:rPr>
          <w:sz w:val="18"/>
          <w:szCs w:val="20"/>
        </w:rPr>
        <w:t>19</w:t>
      </w:r>
      <w:r w:rsidR="007C00CD" w:rsidRPr="005F08B6">
        <w:rPr>
          <w:sz w:val="18"/>
          <w:szCs w:val="20"/>
        </w:rPr>
        <w:t xml:space="preserve"> branches</w:t>
      </w:r>
      <w:r w:rsidR="00F2260E" w:rsidRPr="005F08B6">
        <w:rPr>
          <w:sz w:val="18"/>
          <w:szCs w:val="20"/>
        </w:rPr>
        <w:t xml:space="preserve"> having maximum support.</w:t>
      </w:r>
    </w:p>
    <w:p w14:paraId="30B437C8" w14:textId="484948C7" w:rsidR="00E76DA6" w:rsidRPr="005F08B6" w:rsidRDefault="00B50E01" w:rsidP="000207C0">
      <w:pPr>
        <w:rPr>
          <w:sz w:val="18"/>
          <w:szCs w:val="20"/>
        </w:rPr>
      </w:pPr>
      <w:r w:rsidRPr="005F08B6">
        <w:rPr>
          <w:sz w:val="18"/>
          <w:szCs w:val="20"/>
        </w:rPr>
        <w:t xml:space="preserve">The </w:t>
      </w:r>
      <w:r w:rsidRPr="005F08B6">
        <w:rPr>
          <w:i/>
          <w:iCs/>
          <w:sz w:val="18"/>
          <w:szCs w:val="20"/>
        </w:rPr>
        <w:t>rsn</w:t>
      </w:r>
      <w:r w:rsidRPr="005F08B6">
        <w:rPr>
          <w:sz w:val="18"/>
          <w:szCs w:val="20"/>
        </w:rPr>
        <w:t xml:space="preserve"> BGC sequence, a list of MiBiG accession</w:t>
      </w:r>
      <w:r w:rsidR="008A63EE" w:rsidRPr="005F08B6">
        <w:rPr>
          <w:sz w:val="18"/>
          <w:szCs w:val="20"/>
        </w:rPr>
        <w:t xml:space="preserve"> number</w:t>
      </w:r>
      <w:r w:rsidRPr="005F08B6">
        <w:rPr>
          <w:sz w:val="18"/>
          <w:szCs w:val="20"/>
        </w:rPr>
        <w:t>s, the combined alignment, partition data and the resulting tree can be found at</w:t>
      </w:r>
      <w:r w:rsidR="00D77C17" w:rsidRPr="005F08B6">
        <w:rPr>
          <w:sz w:val="18"/>
          <w:szCs w:val="20"/>
        </w:rPr>
        <w:t xml:space="preserve">: </w:t>
      </w:r>
    </w:p>
    <w:p w14:paraId="2BF1754F" w14:textId="5B892316" w:rsidR="00E76DA6" w:rsidRPr="005F08B6" w:rsidRDefault="00000000" w:rsidP="000207C0">
      <w:pPr>
        <w:rPr>
          <w:rStyle w:val="Hyperlink"/>
          <w:sz w:val="18"/>
          <w:szCs w:val="20"/>
        </w:rPr>
      </w:pPr>
      <w:hyperlink r:id="rId24" w:history="1">
        <w:r w:rsidR="00B502B9" w:rsidRPr="005F08B6">
          <w:rPr>
            <w:rStyle w:val="Hyperlink"/>
            <w:sz w:val="18"/>
            <w:szCs w:val="20"/>
          </w:rPr>
          <w:t>https://github.com/drboothtj/getphylo_benchmarking/blob/main/case_studies/case_study_2/combined_alignment.tree</w:t>
        </w:r>
      </w:hyperlink>
    </w:p>
    <w:p w14:paraId="1453B9F9" w14:textId="6B1248E4" w:rsidR="003A1E25" w:rsidRPr="005F08B6" w:rsidRDefault="003A1E25">
      <w:pPr>
        <w:spacing w:line="259" w:lineRule="auto"/>
        <w:jc w:val="left"/>
        <w:rPr>
          <w:rStyle w:val="Hyperlink"/>
          <w:sz w:val="18"/>
          <w:szCs w:val="20"/>
        </w:rPr>
      </w:pPr>
      <w:r w:rsidRPr="005F08B6">
        <w:rPr>
          <w:rStyle w:val="Hyperlink"/>
          <w:sz w:val="18"/>
          <w:szCs w:val="20"/>
        </w:rPr>
        <w:br w:type="page"/>
      </w:r>
    </w:p>
    <w:p w14:paraId="0BF893AC" w14:textId="53C71337" w:rsidR="002E11D5" w:rsidRPr="005F08B6" w:rsidRDefault="002E11D5" w:rsidP="002E11D5">
      <w:pPr>
        <w:pStyle w:val="Heading3"/>
        <w:rPr>
          <w:sz w:val="18"/>
          <w:szCs w:val="18"/>
        </w:rPr>
      </w:pPr>
      <w:bookmarkStart w:id="21" w:name="_Toc176011546"/>
      <w:r w:rsidRPr="005F08B6">
        <w:rPr>
          <w:sz w:val="18"/>
          <w:szCs w:val="18"/>
        </w:rPr>
        <w:lastRenderedPageBreak/>
        <w:t xml:space="preserve">Figure S9: </w:t>
      </w:r>
      <w:r w:rsidR="00EE54EC" w:rsidRPr="005F08B6">
        <w:rPr>
          <w:sz w:val="18"/>
          <w:szCs w:val="18"/>
        </w:rPr>
        <w:t xml:space="preserve">Graphical summary of getphylo’s analysis of the </w:t>
      </w:r>
      <w:r w:rsidR="00EE54EC" w:rsidRPr="005F08B6">
        <w:rPr>
          <w:i/>
          <w:iCs/>
          <w:sz w:val="18"/>
          <w:szCs w:val="18"/>
        </w:rPr>
        <w:t>rsn</w:t>
      </w:r>
      <w:r w:rsidR="00EE54EC" w:rsidRPr="005F08B6">
        <w:rPr>
          <w:sz w:val="18"/>
          <w:szCs w:val="18"/>
        </w:rPr>
        <w:t xml:space="preserve"> BGC</w:t>
      </w:r>
      <w:bookmarkEnd w:id="21"/>
    </w:p>
    <w:p w14:paraId="7BEA08FE" w14:textId="130A4C66" w:rsidR="00F65EE3" w:rsidRPr="005F08B6" w:rsidRDefault="00F65EE3" w:rsidP="00F65EE3">
      <w:pPr>
        <w:rPr>
          <w:sz w:val="18"/>
          <w:szCs w:val="20"/>
        </w:rPr>
      </w:pPr>
      <w:r w:rsidRPr="005F08B6">
        <w:rPr>
          <w:sz w:val="18"/>
          <w:szCs w:val="20"/>
        </w:rPr>
        <w:t>Example comparison of the resorculin biosynthetic gene cluster (BGC)</w:t>
      </w:r>
      <w:sdt>
        <w:sdtPr>
          <w:rPr>
            <w:color w:val="000000"/>
            <w:sz w:val="18"/>
            <w:szCs w:val="20"/>
            <w:vertAlign w:val="superscript"/>
          </w:rPr>
          <w:tag w:val="MENDELEY_CITATION_v3_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"/>
          <w:id w:val="-1781408590"/>
          <w:placeholder>
            <w:docPart w:val="DefaultPlaceholder_-1854013440"/>
          </w:placeholder>
        </w:sdtPr>
        <w:sdtContent>
          <w:r w:rsidR="00072D5D" w:rsidRPr="005F08B6">
            <w:rPr>
              <w:color w:val="000000"/>
              <w:sz w:val="18"/>
              <w:szCs w:val="20"/>
              <w:vertAlign w:val="superscript"/>
            </w:rPr>
            <w:t>8</w:t>
          </w:r>
        </w:sdtContent>
      </w:sdt>
      <w:r w:rsidRPr="005F08B6">
        <w:rPr>
          <w:sz w:val="18"/>
          <w:szCs w:val="20"/>
        </w:rPr>
        <w:t xml:space="preserve"> with </w:t>
      </w:r>
      <w:r w:rsidR="00C1240D" w:rsidRPr="005F08B6">
        <w:rPr>
          <w:sz w:val="18"/>
          <w:szCs w:val="20"/>
        </w:rPr>
        <w:t>the BGCs for teicoplanin</w:t>
      </w:r>
      <w:sdt>
        <w:sdtPr>
          <w:rPr>
            <w:color w:val="000000"/>
            <w:sz w:val="18"/>
            <w:szCs w:val="20"/>
            <w:vertAlign w:val="superscript"/>
          </w:rPr>
          <w:tag w:val="MENDELEY_CITATION_v3_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"/>
          <w:id w:val="-1664549006"/>
          <w:placeholder>
            <w:docPart w:val="DefaultPlaceholder_-1854013440"/>
          </w:placeholder>
        </w:sdtPr>
        <w:sdtContent>
          <w:r w:rsidR="00072D5D" w:rsidRPr="005F08B6">
            <w:rPr>
              <w:color w:val="000000"/>
              <w:sz w:val="18"/>
              <w:szCs w:val="20"/>
              <w:vertAlign w:val="superscript"/>
            </w:rPr>
            <w:t>11</w:t>
          </w:r>
        </w:sdtContent>
      </w:sdt>
      <w:r w:rsidR="00C1240D" w:rsidRPr="005F08B6">
        <w:rPr>
          <w:sz w:val="18"/>
          <w:szCs w:val="20"/>
        </w:rPr>
        <w:t xml:space="preserve"> and venemycin</w:t>
      </w:r>
      <w:sdt>
        <w:sdtPr>
          <w:rPr>
            <w:color w:val="000000"/>
            <w:sz w:val="18"/>
            <w:szCs w:val="20"/>
            <w:vertAlign w:val="superscript"/>
          </w:rPr>
          <w:tag w:val="MENDELEY_CITATION_v3_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"/>
          <w:id w:val="1383826633"/>
          <w:placeholder>
            <w:docPart w:val="DefaultPlaceholder_-1854013440"/>
          </w:placeholder>
        </w:sdtPr>
        <w:sdtContent>
          <w:r w:rsidR="00072D5D" w:rsidRPr="005F08B6">
            <w:rPr>
              <w:color w:val="000000"/>
              <w:sz w:val="18"/>
              <w:szCs w:val="20"/>
              <w:vertAlign w:val="superscript"/>
            </w:rPr>
            <w:t>12</w:t>
          </w:r>
        </w:sdtContent>
      </w:sdt>
      <w:r w:rsidR="00072D5D" w:rsidRPr="005F08B6">
        <w:rPr>
          <w:sz w:val="18"/>
          <w:szCs w:val="20"/>
        </w:rPr>
        <w:t xml:space="preserve"> </w:t>
      </w:r>
      <w:r w:rsidR="00C1240D" w:rsidRPr="005F08B6">
        <w:rPr>
          <w:sz w:val="18"/>
          <w:szCs w:val="20"/>
        </w:rPr>
        <w:t>(</w:t>
      </w:r>
      <w:r w:rsidR="00C1240D" w:rsidRPr="005F08B6">
        <w:rPr>
          <w:b/>
          <w:bCs/>
          <w:sz w:val="18"/>
          <w:szCs w:val="20"/>
        </w:rPr>
        <w:t>a</w:t>
      </w:r>
      <w:r w:rsidR="00C1240D" w:rsidRPr="005F08B6">
        <w:rPr>
          <w:sz w:val="18"/>
          <w:szCs w:val="20"/>
        </w:rPr>
        <w:t xml:space="preserve">). The example shows how getphylo identifies genes that are present as singletons across all gene clusters (green) and excludes genes </w:t>
      </w:r>
      <w:r w:rsidR="003A1E25" w:rsidRPr="005F08B6">
        <w:rPr>
          <w:sz w:val="18"/>
          <w:szCs w:val="20"/>
        </w:rPr>
        <w:t xml:space="preserve">that are duplicated or not present in enough BGCs. In this case, the conserved genes encode RsnE and RsnF that synthesis the production of </w:t>
      </w:r>
      <w:r w:rsidR="003B0711" w:rsidRPr="005F08B6">
        <w:rPr>
          <w:sz w:val="18"/>
          <w:szCs w:val="18"/>
          <w:lang w:eastAsia="en-AU"/>
        </w:rPr>
        <w:t>3,5</w:t>
      </w:r>
      <w:r w:rsidR="003B0711" w:rsidRPr="005F08B6">
        <w:rPr>
          <w:rFonts w:ascii="Cambria Math" w:hAnsi="Cambria Math" w:cs="Cambria Math"/>
          <w:sz w:val="18"/>
          <w:szCs w:val="18"/>
          <w:lang w:eastAsia="en-AU"/>
        </w:rPr>
        <w:t>‐</w:t>
      </w:r>
      <w:r w:rsidR="003B0711" w:rsidRPr="005F08B6">
        <w:rPr>
          <w:sz w:val="18"/>
          <w:szCs w:val="18"/>
          <w:lang w:eastAsia="en-AU"/>
        </w:rPr>
        <w:t>dihydroxyphenylacetyl</w:t>
      </w:r>
      <w:r w:rsidR="003B0711" w:rsidRPr="005F08B6">
        <w:rPr>
          <w:rFonts w:ascii="Cambria Math" w:hAnsi="Cambria Math" w:cs="Cambria Math"/>
          <w:sz w:val="18"/>
          <w:szCs w:val="18"/>
          <w:lang w:eastAsia="en-AU"/>
        </w:rPr>
        <w:t>‐</w:t>
      </w:r>
      <w:r w:rsidR="003B0711" w:rsidRPr="005F08B6">
        <w:rPr>
          <w:sz w:val="18"/>
          <w:szCs w:val="18"/>
          <w:lang w:eastAsia="en-AU"/>
        </w:rPr>
        <w:t>CoA</w:t>
      </w:r>
      <w:r w:rsidR="003B0711" w:rsidRPr="005F08B6">
        <w:rPr>
          <w:sz w:val="18"/>
          <w:szCs w:val="20"/>
        </w:rPr>
        <w:t>.</w:t>
      </w:r>
      <w:r w:rsidR="00C62B04" w:rsidRPr="005F08B6">
        <w:rPr>
          <w:sz w:val="18"/>
          <w:szCs w:val="20"/>
        </w:rPr>
        <w:t xml:space="preserve"> (</w:t>
      </w:r>
      <w:r w:rsidR="00C62B04" w:rsidRPr="005F08B6">
        <w:rPr>
          <w:b/>
          <w:bCs/>
          <w:sz w:val="18"/>
          <w:szCs w:val="20"/>
        </w:rPr>
        <w:t>b</w:t>
      </w:r>
      <w:r w:rsidR="00C62B04" w:rsidRPr="005F08B6">
        <w:rPr>
          <w:sz w:val="18"/>
          <w:szCs w:val="20"/>
        </w:rPr>
        <w:t>)</w:t>
      </w:r>
      <w:r w:rsidR="004D6508" w:rsidRPr="005F08B6">
        <w:rPr>
          <w:sz w:val="18"/>
          <w:szCs w:val="20"/>
        </w:rPr>
        <w:t>. The conservation of this biosynthetic unit in the final products is also shown (</w:t>
      </w:r>
      <w:r w:rsidR="004D6508" w:rsidRPr="005F08B6">
        <w:rPr>
          <w:b/>
          <w:bCs/>
          <w:sz w:val="18"/>
          <w:szCs w:val="20"/>
        </w:rPr>
        <w:t>c</w:t>
      </w:r>
      <w:r w:rsidR="004D6508" w:rsidRPr="005F08B6">
        <w:rPr>
          <w:sz w:val="18"/>
          <w:szCs w:val="20"/>
        </w:rPr>
        <w:t>).</w:t>
      </w:r>
    </w:p>
    <w:p w14:paraId="0443658C" w14:textId="0E44D0FE" w:rsidR="00EE54EC" w:rsidRPr="005F08B6" w:rsidRDefault="00EE54EC" w:rsidP="00EE54EC">
      <w:pPr>
        <w:rPr>
          <w:sz w:val="18"/>
          <w:szCs w:val="20"/>
        </w:rPr>
      </w:pPr>
      <w:r w:rsidRPr="005F08B6">
        <w:rPr>
          <w:noProof/>
          <w:sz w:val="18"/>
          <w:szCs w:val="20"/>
        </w:rPr>
        <w:drawing>
          <wp:inline distT="0" distB="0" distL="0" distR="0" wp14:anchorId="2D1EBD91" wp14:editId="6B6E075D">
            <wp:extent cx="5455920" cy="3017520"/>
            <wp:effectExtent l="0" t="0" r="0" b="0"/>
            <wp:docPr id="21068295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65922"/>
                    <a:stretch/>
                  </pic:blipFill>
                  <pic:spPr bwMode="auto">
                    <a:xfrm>
                      <a:off x="0" y="0"/>
                      <a:ext cx="5455920"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03849B83" w14:textId="0112691C" w:rsidR="00EE54EC" w:rsidRPr="005F08B6" w:rsidRDefault="00EE54EC" w:rsidP="00EE54EC">
      <w:pPr>
        <w:rPr>
          <w:sz w:val="18"/>
          <w:szCs w:val="20"/>
        </w:rPr>
      </w:pPr>
    </w:p>
    <w:p w14:paraId="5863E943" w14:textId="36F78882" w:rsidR="00F6471F" w:rsidRPr="005F08B6" w:rsidRDefault="00F6471F">
      <w:pPr>
        <w:spacing w:line="259" w:lineRule="auto"/>
        <w:jc w:val="left"/>
        <w:rPr>
          <w:sz w:val="18"/>
          <w:szCs w:val="20"/>
        </w:rPr>
      </w:pPr>
      <w:r w:rsidRPr="005F08B6">
        <w:rPr>
          <w:sz w:val="18"/>
          <w:szCs w:val="20"/>
        </w:rPr>
        <w:br w:type="page"/>
      </w:r>
    </w:p>
    <w:p w14:paraId="547C6DB2" w14:textId="77777777" w:rsidR="00762851" w:rsidRPr="005F08B6" w:rsidRDefault="001D4811" w:rsidP="00AD7B96">
      <w:pPr>
        <w:pStyle w:val="Heading3"/>
        <w:rPr>
          <w:sz w:val="18"/>
          <w:szCs w:val="18"/>
        </w:rPr>
      </w:pPr>
      <w:bookmarkStart w:id="22" w:name="_Toc176011547"/>
      <w:r w:rsidRPr="005F08B6">
        <w:rPr>
          <w:sz w:val="18"/>
          <w:szCs w:val="18"/>
        </w:rPr>
        <w:lastRenderedPageBreak/>
        <w:t xml:space="preserve">Figure </w:t>
      </w:r>
      <w:r w:rsidR="00B835B8" w:rsidRPr="005F08B6">
        <w:rPr>
          <w:sz w:val="18"/>
          <w:szCs w:val="18"/>
        </w:rPr>
        <w:t>S</w:t>
      </w:r>
      <w:r w:rsidR="002E11D5" w:rsidRPr="005F08B6">
        <w:rPr>
          <w:sz w:val="18"/>
          <w:szCs w:val="18"/>
        </w:rPr>
        <w:t>10</w:t>
      </w:r>
      <w:r w:rsidRPr="005F08B6">
        <w:rPr>
          <w:sz w:val="18"/>
          <w:szCs w:val="18"/>
        </w:rPr>
        <w:t>:</w:t>
      </w:r>
      <w:r w:rsidR="00547FB9" w:rsidRPr="005F08B6">
        <w:rPr>
          <w:sz w:val="18"/>
          <w:szCs w:val="18"/>
        </w:rPr>
        <w:t xml:space="preserve"> Phylogeny of the </w:t>
      </w:r>
      <w:r w:rsidR="00547FB9" w:rsidRPr="005F08B6">
        <w:rPr>
          <w:i/>
          <w:iCs/>
          <w:sz w:val="18"/>
          <w:szCs w:val="18"/>
        </w:rPr>
        <w:t>rsn</w:t>
      </w:r>
      <w:r w:rsidR="00547FB9" w:rsidRPr="005F08B6">
        <w:rPr>
          <w:sz w:val="18"/>
          <w:szCs w:val="18"/>
        </w:rPr>
        <w:t xml:space="preserve"> BGC</w:t>
      </w:r>
      <w:r w:rsidR="00713D1F" w:rsidRPr="005F08B6">
        <w:rPr>
          <w:sz w:val="18"/>
          <w:szCs w:val="18"/>
        </w:rPr>
        <w:t xml:space="preserve"> (RsnE and RsnF)</w:t>
      </w:r>
      <w:bookmarkEnd w:id="22"/>
    </w:p>
    <w:p w14:paraId="65BE2EE6" w14:textId="2B1E9E9A" w:rsidR="00C5206A" w:rsidRPr="005F08B6" w:rsidRDefault="008D11B9" w:rsidP="008B6D20">
      <w:pPr>
        <w:rPr>
          <w:sz w:val="18"/>
          <w:szCs w:val="20"/>
        </w:rPr>
      </w:pPr>
      <w:r w:rsidRPr="005F08B6">
        <w:rPr>
          <w:noProof/>
          <w:sz w:val="18"/>
          <w:szCs w:val="20"/>
        </w:rPr>
        <w:drawing>
          <wp:inline distT="0" distB="0" distL="0" distR="0" wp14:anchorId="66CBA3A5" wp14:editId="53CF0F52">
            <wp:extent cx="5577840" cy="5913640"/>
            <wp:effectExtent l="0" t="0" r="3810" b="0"/>
            <wp:docPr id="6" name="Graphic 5">
              <a:extLst xmlns:a="http://schemas.openxmlformats.org/drawingml/2006/main">
                <a:ext uri="{FF2B5EF4-FFF2-40B4-BE49-F238E27FC236}">
                  <a16:creationId xmlns:a16="http://schemas.microsoft.com/office/drawing/2014/main" id="{6E243D32-14BE-C3A1-3BCD-13DFC62290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a:extLst>
                        <a:ext uri="{FF2B5EF4-FFF2-40B4-BE49-F238E27FC236}">
                          <a16:creationId xmlns:a16="http://schemas.microsoft.com/office/drawing/2014/main" id="{6E243D32-14BE-C3A1-3BCD-13DFC622905C}"/>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623337" cy="5961876"/>
                    </a:xfrm>
                    <a:prstGeom prst="rect">
                      <a:avLst/>
                    </a:prstGeom>
                  </pic:spPr>
                </pic:pic>
              </a:graphicData>
            </a:graphic>
          </wp:inline>
        </w:drawing>
      </w:r>
    </w:p>
    <w:p w14:paraId="0E994FF2" w14:textId="2A9CBE53" w:rsidR="002A42E1" w:rsidRPr="005F08B6" w:rsidRDefault="002A42E1">
      <w:pPr>
        <w:spacing w:line="259" w:lineRule="auto"/>
        <w:jc w:val="left"/>
        <w:rPr>
          <w:sz w:val="18"/>
          <w:szCs w:val="20"/>
        </w:rPr>
      </w:pPr>
      <w:r w:rsidRPr="005F08B6">
        <w:rPr>
          <w:sz w:val="18"/>
          <w:szCs w:val="20"/>
        </w:rPr>
        <w:br w:type="page"/>
      </w:r>
    </w:p>
    <w:p w14:paraId="319CE41C" w14:textId="177DEF51" w:rsidR="00C326D2" w:rsidRPr="005F08B6" w:rsidRDefault="00C326D2" w:rsidP="00AE184B">
      <w:pPr>
        <w:pStyle w:val="Heading2"/>
        <w:rPr>
          <w:sz w:val="24"/>
          <w:szCs w:val="24"/>
        </w:rPr>
      </w:pPr>
      <w:bookmarkStart w:id="23" w:name="_Toc176011548"/>
      <w:r w:rsidRPr="005F08B6">
        <w:rPr>
          <w:sz w:val="24"/>
          <w:szCs w:val="24"/>
        </w:rPr>
        <w:lastRenderedPageBreak/>
        <w:t xml:space="preserve">Case Study </w:t>
      </w:r>
      <w:r w:rsidR="000A6078" w:rsidRPr="005F08B6">
        <w:rPr>
          <w:sz w:val="24"/>
          <w:szCs w:val="24"/>
        </w:rPr>
        <w:t>3</w:t>
      </w:r>
      <w:r w:rsidR="001D4811" w:rsidRPr="005F08B6">
        <w:rPr>
          <w:sz w:val="24"/>
          <w:szCs w:val="24"/>
        </w:rPr>
        <w:t>: Primate Genomic DNA</w:t>
      </w:r>
      <w:bookmarkEnd w:id="23"/>
    </w:p>
    <w:p w14:paraId="3CEDB799" w14:textId="57DB301D" w:rsidR="001D4811" w:rsidRPr="005F08B6" w:rsidRDefault="00FE1274" w:rsidP="001D4811">
      <w:pPr>
        <w:rPr>
          <w:sz w:val="18"/>
          <w:szCs w:val="20"/>
        </w:rPr>
      </w:pPr>
      <w:r w:rsidRPr="005F08B6">
        <w:rPr>
          <w:sz w:val="18"/>
          <w:szCs w:val="20"/>
        </w:rPr>
        <w:t>g</w:t>
      </w:r>
      <w:r w:rsidR="001D4811" w:rsidRPr="005F08B6">
        <w:rPr>
          <w:sz w:val="18"/>
          <w:szCs w:val="20"/>
        </w:rPr>
        <w:t xml:space="preserve">etphylo was used to build a phylogeny from </w:t>
      </w:r>
      <w:r w:rsidRPr="005F08B6">
        <w:rPr>
          <w:sz w:val="18"/>
          <w:szCs w:val="20"/>
        </w:rPr>
        <w:t>ten primate genomes.</w:t>
      </w:r>
      <w:r w:rsidR="000B3B17" w:rsidRPr="005F08B6">
        <w:rPr>
          <w:sz w:val="18"/>
          <w:szCs w:val="20"/>
        </w:rPr>
        <w:t xml:space="preserve"> The species used and accession</w:t>
      </w:r>
      <w:r w:rsidR="008A63EE" w:rsidRPr="005F08B6">
        <w:rPr>
          <w:sz w:val="18"/>
          <w:szCs w:val="20"/>
        </w:rPr>
        <w:t xml:space="preserve"> number</w:t>
      </w:r>
      <w:r w:rsidR="000B3B17" w:rsidRPr="005F08B6">
        <w:rPr>
          <w:sz w:val="18"/>
          <w:szCs w:val="20"/>
        </w:rPr>
        <w:t xml:space="preserve">s are shown in Supplementary Table </w:t>
      </w:r>
      <w:r w:rsidR="005E203B" w:rsidRPr="005F08B6">
        <w:rPr>
          <w:sz w:val="18"/>
          <w:szCs w:val="20"/>
        </w:rPr>
        <w:t>5</w:t>
      </w:r>
      <w:r w:rsidR="000B3B17" w:rsidRPr="005F08B6">
        <w:rPr>
          <w:sz w:val="18"/>
          <w:szCs w:val="20"/>
        </w:rPr>
        <w:t>.</w:t>
      </w:r>
      <w:r w:rsidRPr="005F08B6">
        <w:rPr>
          <w:sz w:val="18"/>
          <w:szCs w:val="20"/>
        </w:rPr>
        <w:t xml:space="preserve"> </w:t>
      </w:r>
      <w:r w:rsidR="00CA6734" w:rsidRPr="005F08B6">
        <w:rPr>
          <w:sz w:val="18"/>
          <w:szCs w:val="20"/>
        </w:rPr>
        <w:t>The analysis was</w:t>
      </w:r>
      <w:r w:rsidR="001D4811" w:rsidRPr="005F08B6">
        <w:rPr>
          <w:sz w:val="18"/>
          <w:szCs w:val="20"/>
        </w:rPr>
        <w:t xml:space="preserve"> run using the </w:t>
      </w:r>
      <w:r w:rsidR="0009232B" w:rsidRPr="005F08B6">
        <w:rPr>
          <w:sz w:val="18"/>
          <w:szCs w:val="20"/>
        </w:rPr>
        <w:t>command:</w:t>
      </w:r>
    </w:p>
    <w:p w14:paraId="2FE5DFFF" w14:textId="725FD96B" w:rsidR="0009232B" w:rsidRPr="005F08B6" w:rsidRDefault="00390F84" w:rsidP="009E39EB">
      <w:pPr>
        <w:ind w:left="1304"/>
        <w:rPr>
          <w:rFonts w:ascii="Courier New" w:hAnsi="Courier New" w:cs="Courier New"/>
          <w:sz w:val="18"/>
          <w:szCs w:val="20"/>
        </w:rPr>
      </w:pPr>
      <w:r w:rsidRPr="005F08B6">
        <w:rPr>
          <w:rFonts w:ascii="Courier New" w:hAnsi="Courier New" w:cs="Courier New"/>
          <w:sz w:val="18"/>
          <w:szCs w:val="20"/>
        </w:rPr>
        <w:t xml:space="preserve">getphylo -ia -l DEBUG -t protein_id -c 8 -s </w:t>
      </w:r>
      <w:r w:rsidR="00986E80" w:rsidRPr="005F08B6">
        <w:rPr>
          <w:rFonts w:ascii="Courier New" w:hAnsi="Courier New" w:cs="Courier New"/>
          <w:sz w:val="18"/>
          <w:szCs w:val="20"/>
        </w:rPr>
        <w:t>Microcebus_murinus.gbk</w:t>
      </w:r>
    </w:p>
    <w:p w14:paraId="3582FF50" w14:textId="362BCD1B" w:rsidR="000207C0" w:rsidRPr="005F08B6" w:rsidRDefault="00A04E57" w:rsidP="001D4811">
      <w:pPr>
        <w:rPr>
          <w:sz w:val="18"/>
          <w:szCs w:val="20"/>
        </w:rPr>
      </w:pPr>
      <w:r w:rsidRPr="005F08B6">
        <w:rPr>
          <w:sz w:val="18"/>
          <w:szCs w:val="20"/>
        </w:rPr>
        <w:t>82 suitable loci</w:t>
      </w:r>
      <w:r w:rsidR="00CA6734" w:rsidRPr="005F08B6">
        <w:rPr>
          <w:sz w:val="18"/>
          <w:szCs w:val="20"/>
        </w:rPr>
        <w:t xml:space="preserve"> were </w:t>
      </w:r>
      <w:r w:rsidR="002D7371" w:rsidRPr="005F08B6">
        <w:rPr>
          <w:sz w:val="18"/>
          <w:szCs w:val="20"/>
        </w:rPr>
        <w:t xml:space="preserve">identified (Supplementary Table </w:t>
      </w:r>
      <w:r w:rsidR="005E203B" w:rsidRPr="005F08B6">
        <w:rPr>
          <w:sz w:val="18"/>
          <w:szCs w:val="20"/>
        </w:rPr>
        <w:t>6</w:t>
      </w:r>
      <w:r w:rsidR="002D7371" w:rsidRPr="005F08B6">
        <w:rPr>
          <w:sz w:val="18"/>
          <w:szCs w:val="20"/>
        </w:rPr>
        <w:t>),</w:t>
      </w:r>
      <w:r w:rsidR="00CA6734" w:rsidRPr="005F08B6">
        <w:rPr>
          <w:sz w:val="18"/>
          <w:szCs w:val="20"/>
        </w:rPr>
        <w:t xml:space="preserve"> and the full analysis took </w:t>
      </w:r>
      <w:r w:rsidR="00351B46" w:rsidRPr="005F08B6">
        <w:rPr>
          <w:sz w:val="18"/>
          <w:szCs w:val="20"/>
        </w:rPr>
        <w:t>2</w:t>
      </w:r>
      <w:r w:rsidR="002D7371" w:rsidRPr="005F08B6">
        <w:rPr>
          <w:sz w:val="18"/>
          <w:szCs w:val="20"/>
        </w:rPr>
        <w:t>8 minutes and 53 seconds</w:t>
      </w:r>
      <w:r w:rsidR="00CA6734" w:rsidRPr="005F08B6">
        <w:rPr>
          <w:sz w:val="18"/>
          <w:szCs w:val="20"/>
        </w:rPr>
        <w:t>.</w:t>
      </w:r>
      <w:r w:rsidR="002D7371" w:rsidRPr="005F08B6">
        <w:rPr>
          <w:sz w:val="18"/>
          <w:szCs w:val="20"/>
        </w:rPr>
        <w:t xml:space="preserve"> The tree was visualised in iTOL</w:t>
      </w:r>
      <w:sdt>
        <w:sdtPr>
          <w:rPr>
            <w:color w:val="000000"/>
            <w:sz w:val="18"/>
            <w:szCs w:val="20"/>
            <w:vertAlign w:val="superscript"/>
          </w:rPr>
          <w:tag w:val="MENDELEY_CITATION_v3_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"/>
          <w:id w:val="-1970669543"/>
          <w:placeholder>
            <w:docPart w:val="DefaultPlaceholder_-1854013440"/>
          </w:placeholder>
        </w:sdtPr>
        <w:sdtContent>
          <w:r w:rsidR="00072D5D" w:rsidRPr="005F08B6">
            <w:rPr>
              <w:color w:val="000000"/>
              <w:sz w:val="18"/>
              <w:szCs w:val="20"/>
              <w:vertAlign w:val="superscript"/>
            </w:rPr>
            <w:t>7</w:t>
          </w:r>
        </w:sdtContent>
      </w:sdt>
      <w:r w:rsidR="00250D01" w:rsidRPr="005F08B6">
        <w:rPr>
          <w:color w:val="000000"/>
          <w:sz w:val="18"/>
          <w:szCs w:val="20"/>
          <w:vertAlign w:val="superscript"/>
        </w:rPr>
        <w:t xml:space="preserve"> </w:t>
      </w:r>
      <w:r w:rsidR="00250D01" w:rsidRPr="005F08B6">
        <w:rPr>
          <w:color w:val="000000"/>
          <w:sz w:val="18"/>
          <w:szCs w:val="20"/>
        </w:rPr>
        <w:t>and rooted on the lemurs as a known outgroup (</w:t>
      </w:r>
      <w:r w:rsidR="00250D01" w:rsidRPr="005F08B6">
        <w:rPr>
          <w:i/>
          <w:iCs/>
          <w:color w:val="000000"/>
          <w:sz w:val="18"/>
          <w:szCs w:val="20"/>
        </w:rPr>
        <w:t>Microbeus murinus</w:t>
      </w:r>
      <w:r w:rsidR="00250D01" w:rsidRPr="005F08B6">
        <w:rPr>
          <w:color w:val="000000"/>
          <w:sz w:val="18"/>
          <w:szCs w:val="20"/>
        </w:rPr>
        <w:t xml:space="preserve"> and </w:t>
      </w:r>
      <w:r w:rsidR="00250D01" w:rsidRPr="005F08B6">
        <w:rPr>
          <w:i/>
          <w:iCs/>
          <w:color w:val="000000"/>
          <w:sz w:val="18"/>
          <w:szCs w:val="20"/>
        </w:rPr>
        <w:t>Otolemur garnettii</w:t>
      </w:r>
      <w:r w:rsidR="00250D01" w:rsidRPr="005F08B6">
        <w:rPr>
          <w:color w:val="000000"/>
          <w:sz w:val="18"/>
          <w:szCs w:val="20"/>
        </w:rPr>
        <w:t xml:space="preserve">). The tree (Supplementary Figure 4) showed full branch support at every position and was </w:t>
      </w:r>
      <w:r w:rsidR="00250D01" w:rsidRPr="005F08B6">
        <w:rPr>
          <w:sz w:val="18"/>
          <w:szCs w:val="18"/>
        </w:rPr>
        <w:t>congruent with previously described primate taxonomies</w:t>
      </w:r>
      <w:sdt>
        <w:sdtPr>
          <w:rPr>
            <w:color w:val="000000"/>
            <w:sz w:val="18"/>
            <w:szCs w:val="18"/>
            <w:vertAlign w:val="superscript"/>
          </w:rPr>
          <w:tag w:val="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"/>
          <w:id w:val="-1654529092"/>
          <w:placeholder>
            <w:docPart w:val="FF92E9DD2BE5442CB608AD68757E7DCD"/>
          </w:placeholder>
        </w:sdtPr>
        <w:sdtContent>
          <w:r w:rsidR="00072D5D" w:rsidRPr="005F08B6">
            <w:rPr>
              <w:color w:val="000000"/>
              <w:sz w:val="18"/>
              <w:szCs w:val="18"/>
              <w:vertAlign w:val="superscript"/>
            </w:rPr>
            <w:t>13,14</w:t>
          </w:r>
        </w:sdtContent>
      </w:sdt>
      <w:r w:rsidR="00250D01" w:rsidRPr="005F08B6">
        <w:rPr>
          <w:sz w:val="18"/>
          <w:szCs w:val="20"/>
        </w:rPr>
        <w:t xml:space="preserve">. </w:t>
      </w:r>
    </w:p>
    <w:p w14:paraId="3F37D4AF" w14:textId="7BB1CD5C" w:rsidR="00DB7F43" w:rsidRPr="005F08B6" w:rsidRDefault="007F65B7" w:rsidP="003166C4">
      <w:pPr>
        <w:spacing w:after="0"/>
        <w:rPr>
          <w:sz w:val="18"/>
          <w:szCs w:val="20"/>
        </w:rPr>
      </w:pPr>
      <w:r w:rsidRPr="005F08B6">
        <w:rPr>
          <w:sz w:val="18"/>
          <w:szCs w:val="20"/>
        </w:rPr>
        <w:t>The list of accessions</w:t>
      </w:r>
      <w:r w:rsidR="00704946" w:rsidRPr="005F08B6">
        <w:rPr>
          <w:sz w:val="18"/>
          <w:szCs w:val="20"/>
        </w:rPr>
        <w:t>, the combined alignment, partition data</w:t>
      </w:r>
      <w:r w:rsidRPr="005F08B6">
        <w:rPr>
          <w:sz w:val="18"/>
          <w:szCs w:val="20"/>
        </w:rPr>
        <w:t xml:space="preserve"> and </w:t>
      </w:r>
      <w:r w:rsidR="00F71AB0" w:rsidRPr="005F08B6">
        <w:rPr>
          <w:sz w:val="18"/>
          <w:szCs w:val="20"/>
        </w:rPr>
        <w:t xml:space="preserve">the </w:t>
      </w:r>
      <w:r w:rsidR="006369D7" w:rsidRPr="005F08B6">
        <w:rPr>
          <w:sz w:val="18"/>
          <w:szCs w:val="20"/>
        </w:rPr>
        <w:t xml:space="preserve">resulting tree can be found at: </w:t>
      </w:r>
    </w:p>
    <w:p w14:paraId="096CFF67" w14:textId="35FAF228" w:rsidR="00C65E5D" w:rsidRPr="005F08B6" w:rsidRDefault="00000000" w:rsidP="003166C4">
      <w:pPr>
        <w:spacing w:after="0"/>
        <w:rPr>
          <w:sz w:val="18"/>
          <w:szCs w:val="20"/>
        </w:rPr>
      </w:pPr>
      <w:hyperlink r:id="rId28" w:history="1">
        <w:r w:rsidR="00466902" w:rsidRPr="005F08B6">
          <w:rPr>
            <w:rStyle w:val="Hyperlink"/>
            <w:sz w:val="18"/>
            <w:szCs w:val="20"/>
          </w:rPr>
          <w:t>https://github.com/drboothtj/getphylo_benchmarking/tree/main/case_studies/case_study_3</w:t>
        </w:r>
      </w:hyperlink>
      <w:r w:rsidR="00466902" w:rsidRPr="005F08B6">
        <w:rPr>
          <w:sz w:val="18"/>
          <w:szCs w:val="20"/>
        </w:rPr>
        <w:t>.</w:t>
      </w:r>
    </w:p>
    <w:p w14:paraId="64B8A935" w14:textId="77777777" w:rsidR="003166C4" w:rsidRPr="005F08B6" w:rsidRDefault="003166C4" w:rsidP="003166C4">
      <w:pPr>
        <w:spacing w:after="0"/>
        <w:rPr>
          <w:sz w:val="18"/>
          <w:szCs w:val="20"/>
        </w:rPr>
      </w:pPr>
    </w:p>
    <w:p w14:paraId="71314D04" w14:textId="0B2FF172" w:rsidR="001D4811" w:rsidRPr="005F08B6" w:rsidRDefault="001D4811" w:rsidP="00AD7B96">
      <w:pPr>
        <w:pStyle w:val="Heading3"/>
        <w:rPr>
          <w:sz w:val="18"/>
          <w:szCs w:val="18"/>
        </w:rPr>
      </w:pPr>
      <w:bookmarkStart w:id="24" w:name="_Toc176011549"/>
      <w:r w:rsidRPr="005F08B6">
        <w:rPr>
          <w:sz w:val="18"/>
          <w:szCs w:val="18"/>
        </w:rPr>
        <w:t xml:space="preserve">Figure </w:t>
      </w:r>
      <w:r w:rsidR="009F0638" w:rsidRPr="005F08B6">
        <w:rPr>
          <w:sz w:val="18"/>
          <w:szCs w:val="18"/>
        </w:rPr>
        <w:t>S</w:t>
      </w:r>
      <w:r w:rsidR="00C543D9" w:rsidRPr="005F08B6">
        <w:rPr>
          <w:sz w:val="18"/>
          <w:szCs w:val="18"/>
        </w:rPr>
        <w:t>1</w:t>
      </w:r>
      <w:r w:rsidR="006F55F6" w:rsidRPr="005F08B6">
        <w:rPr>
          <w:sz w:val="18"/>
          <w:szCs w:val="18"/>
        </w:rPr>
        <w:t>1</w:t>
      </w:r>
      <w:r w:rsidRPr="005F08B6">
        <w:rPr>
          <w:sz w:val="18"/>
          <w:szCs w:val="18"/>
        </w:rPr>
        <w:t>:</w:t>
      </w:r>
      <w:r w:rsidR="00C65E5D" w:rsidRPr="005F08B6">
        <w:rPr>
          <w:sz w:val="18"/>
          <w:szCs w:val="18"/>
        </w:rPr>
        <w:t xml:space="preserve"> Primate phylogeny</w:t>
      </w:r>
      <w:bookmarkEnd w:id="24"/>
    </w:p>
    <w:p w14:paraId="75AF16E0" w14:textId="0B821E57" w:rsidR="00D0434A" w:rsidRPr="005F08B6" w:rsidRDefault="00CC0DB5" w:rsidP="00D0434A">
      <w:pPr>
        <w:rPr>
          <w:sz w:val="18"/>
          <w:szCs w:val="20"/>
        </w:rPr>
      </w:pPr>
      <w:r w:rsidRPr="005F08B6">
        <w:rPr>
          <w:sz w:val="18"/>
          <w:szCs w:val="20"/>
        </w:rPr>
        <w:t>Phylogeny of primates generated by getphylo. The tree was visualised using iT</w:t>
      </w:r>
      <w:r w:rsidR="00CA6734" w:rsidRPr="005F08B6">
        <w:rPr>
          <w:sz w:val="18"/>
          <w:szCs w:val="20"/>
        </w:rPr>
        <w:t>O</w:t>
      </w:r>
      <w:r w:rsidRPr="005F08B6">
        <w:rPr>
          <w:sz w:val="18"/>
          <w:szCs w:val="20"/>
        </w:rPr>
        <w:t>L</w:t>
      </w:r>
      <w:sdt>
        <w:sdtPr>
          <w:rPr>
            <w:color w:val="000000"/>
            <w:sz w:val="18"/>
            <w:szCs w:val="20"/>
            <w:vertAlign w:val="superscript"/>
          </w:rPr>
          <w:tag w:val="MENDELEY_CITATION_v3_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"/>
          <w:id w:val="-897282684"/>
          <w:placeholder>
            <w:docPart w:val="DefaultPlaceholder_-1854013440"/>
          </w:placeholder>
        </w:sdtPr>
        <w:sdtContent>
          <w:r w:rsidR="00072D5D" w:rsidRPr="005F08B6">
            <w:rPr>
              <w:rFonts w:eastAsia="Times New Roman"/>
              <w:color w:val="000000"/>
              <w:sz w:val="18"/>
              <w:szCs w:val="20"/>
              <w:vertAlign w:val="superscript"/>
            </w:rPr>
            <w:t>7</w:t>
          </w:r>
        </w:sdtContent>
      </w:sdt>
      <w:r w:rsidR="00DD6F17" w:rsidRPr="005F08B6">
        <w:rPr>
          <w:sz w:val="18"/>
          <w:szCs w:val="20"/>
        </w:rPr>
        <w:t xml:space="preserve"> an</w:t>
      </w:r>
      <w:r w:rsidR="0091428E" w:rsidRPr="005F08B6">
        <w:rPr>
          <w:sz w:val="18"/>
          <w:szCs w:val="20"/>
        </w:rPr>
        <w:t xml:space="preserve">d </w:t>
      </w:r>
      <w:r w:rsidRPr="005F08B6">
        <w:rPr>
          <w:sz w:val="18"/>
          <w:szCs w:val="20"/>
        </w:rPr>
        <w:t xml:space="preserve">taxonomic </w:t>
      </w:r>
      <w:r w:rsidR="00AC4CD4" w:rsidRPr="005F08B6">
        <w:rPr>
          <w:sz w:val="18"/>
          <w:szCs w:val="20"/>
        </w:rPr>
        <w:t>groups are</w:t>
      </w:r>
      <w:r w:rsidRPr="005F08B6">
        <w:rPr>
          <w:sz w:val="18"/>
          <w:szCs w:val="20"/>
        </w:rPr>
        <w:t xml:space="preserve"> labelled.</w:t>
      </w:r>
    </w:p>
    <w:p w14:paraId="68BC1C32" w14:textId="7C13121F" w:rsidR="00C65E5D" w:rsidRPr="005F08B6" w:rsidRDefault="00C65E5D" w:rsidP="00C65E5D">
      <w:pPr>
        <w:rPr>
          <w:sz w:val="18"/>
          <w:szCs w:val="20"/>
        </w:rPr>
      </w:pPr>
      <w:r w:rsidRPr="005F08B6">
        <w:rPr>
          <w:noProof/>
          <w:sz w:val="18"/>
          <w:szCs w:val="20"/>
        </w:rPr>
        <w:drawing>
          <wp:inline distT="0" distB="0" distL="0" distR="0" wp14:anchorId="02AB2654" wp14:editId="71CD552D">
            <wp:extent cx="5731510" cy="1114425"/>
            <wp:effectExtent l="0" t="0" r="2540" b="9525"/>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29" cstate="print">
                      <a:biLevel thresh="50000"/>
                      <a:extLst>
                        <a:ext uri="{28A0092B-C50C-407E-A947-70E740481C1C}">
                          <a14:useLocalDpi xmlns:a14="http://schemas.microsoft.com/office/drawing/2010/main" val="0"/>
                        </a:ext>
                      </a:extLst>
                    </a:blip>
                    <a:stretch>
                      <a:fillRect/>
                    </a:stretch>
                  </pic:blipFill>
                  <pic:spPr>
                    <a:xfrm>
                      <a:off x="0" y="0"/>
                      <a:ext cx="5731510" cy="1114425"/>
                    </a:xfrm>
                    <a:prstGeom prst="rect">
                      <a:avLst/>
                    </a:prstGeom>
                  </pic:spPr>
                </pic:pic>
              </a:graphicData>
            </a:graphic>
          </wp:inline>
        </w:drawing>
      </w:r>
    </w:p>
    <w:p w14:paraId="226E5A42" w14:textId="4CD1A7A2" w:rsidR="000B3B17" w:rsidRPr="005F08B6" w:rsidRDefault="000B3B17" w:rsidP="00AD7B96">
      <w:pPr>
        <w:pStyle w:val="Heading3"/>
        <w:rPr>
          <w:sz w:val="18"/>
          <w:szCs w:val="18"/>
        </w:rPr>
      </w:pPr>
      <w:bookmarkStart w:id="25" w:name="_Toc176011550"/>
      <w:r w:rsidRPr="005F08B6">
        <w:rPr>
          <w:sz w:val="18"/>
          <w:szCs w:val="18"/>
        </w:rPr>
        <w:t xml:space="preserve">Table </w:t>
      </w:r>
      <w:r w:rsidR="002A0FEB" w:rsidRPr="005F08B6">
        <w:rPr>
          <w:sz w:val="18"/>
          <w:szCs w:val="18"/>
        </w:rPr>
        <w:t>S</w:t>
      </w:r>
      <w:r w:rsidR="005E203B" w:rsidRPr="005F08B6">
        <w:rPr>
          <w:sz w:val="18"/>
          <w:szCs w:val="18"/>
        </w:rPr>
        <w:t>5</w:t>
      </w:r>
      <w:r w:rsidRPr="005F08B6">
        <w:rPr>
          <w:sz w:val="18"/>
          <w:szCs w:val="18"/>
        </w:rPr>
        <w:t>: Species used for primate phylogeny</w:t>
      </w:r>
      <w:bookmarkEnd w:id="25"/>
    </w:p>
    <w:p w14:paraId="322DCF16" w14:textId="665E80E2" w:rsidR="000B3B17" w:rsidRPr="005F08B6" w:rsidRDefault="000B3B17" w:rsidP="000B3B17">
      <w:pPr>
        <w:rPr>
          <w:sz w:val="18"/>
          <w:szCs w:val="20"/>
        </w:rPr>
      </w:pPr>
      <w:r w:rsidRPr="005F08B6">
        <w:rPr>
          <w:sz w:val="18"/>
          <w:szCs w:val="20"/>
        </w:rPr>
        <w:t>Species names</w:t>
      </w:r>
      <w:r w:rsidR="0086408A" w:rsidRPr="005F08B6">
        <w:rPr>
          <w:sz w:val="18"/>
          <w:szCs w:val="20"/>
        </w:rPr>
        <w:t xml:space="preserve"> and</w:t>
      </w:r>
      <w:r w:rsidRPr="005F08B6">
        <w:rPr>
          <w:sz w:val="18"/>
          <w:szCs w:val="20"/>
        </w:rPr>
        <w:t xml:space="preserve"> accessions for the ten species used </w:t>
      </w:r>
      <w:r w:rsidR="00D15BC1" w:rsidRPr="005F08B6">
        <w:rPr>
          <w:sz w:val="18"/>
          <w:szCs w:val="20"/>
        </w:rPr>
        <w:t>to build the primate phylogeny.</w:t>
      </w:r>
    </w:p>
    <w:tbl>
      <w:tblPr>
        <w:tblW w:w="4179"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400"/>
        <w:gridCol w:w="1779"/>
      </w:tblGrid>
      <w:tr w:rsidR="00991F7B" w:rsidRPr="005F08B6" w14:paraId="0CFEAA50" w14:textId="77777777" w:rsidTr="00991F7B">
        <w:trPr>
          <w:trHeight w:val="300"/>
        </w:trPr>
        <w:tc>
          <w:tcPr>
            <w:tcW w:w="2400" w:type="dxa"/>
            <w:tcBorders>
              <w:top w:val="single" w:sz="4" w:space="0" w:color="auto"/>
              <w:bottom w:val="single" w:sz="4" w:space="0" w:color="auto"/>
            </w:tcBorders>
            <w:shd w:val="clear" w:color="auto" w:fill="auto"/>
            <w:noWrap/>
            <w:vAlign w:val="center"/>
            <w:hideMark/>
          </w:tcPr>
          <w:p w14:paraId="7825D159" w14:textId="77777777" w:rsidR="00991F7B" w:rsidRPr="005F08B6" w:rsidRDefault="00991F7B" w:rsidP="00991F7B">
            <w:pPr>
              <w:spacing w:after="0" w:line="240" w:lineRule="auto"/>
              <w:jc w:val="left"/>
              <w:rPr>
                <w:rFonts w:eastAsia="Times New Roman"/>
                <w:b/>
                <w:bCs/>
                <w:color w:val="000000"/>
                <w:sz w:val="18"/>
                <w:szCs w:val="18"/>
                <w:shd w:val="clear" w:color="auto" w:fill="auto"/>
                <w:lang w:val="da-DK" w:eastAsia="da-DK"/>
              </w:rPr>
            </w:pPr>
            <w:r w:rsidRPr="005F08B6">
              <w:rPr>
                <w:rFonts w:eastAsia="Times New Roman"/>
                <w:b/>
                <w:bCs/>
                <w:color w:val="000000"/>
                <w:sz w:val="18"/>
                <w:szCs w:val="18"/>
                <w:shd w:val="clear" w:color="auto" w:fill="auto"/>
                <w:lang w:val="da-DK" w:eastAsia="da-DK"/>
              </w:rPr>
              <w:t>Species</w:t>
            </w:r>
          </w:p>
        </w:tc>
        <w:tc>
          <w:tcPr>
            <w:tcW w:w="1779" w:type="dxa"/>
            <w:tcBorders>
              <w:top w:val="single" w:sz="4" w:space="0" w:color="auto"/>
              <w:bottom w:val="single" w:sz="4" w:space="0" w:color="auto"/>
            </w:tcBorders>
            <w:shd w:val="clear" w:color="auto" w:fill="auto"/>
            <w:noWrap/>
            <w:vAlign w:val="center"/>
            <w:hideMark/>
          </w:tcPr>
          <w:p w14:paraId="5DDD4721" w14:textId="77777777" w:rsidR="00991F7B" w:rsidRPr="005F08B6" w:rsidRDefault="00991F7B" w:rsidP="00991F7B">
            <w:pPr>
              <w:spacing w:after="0" w:line="240" w:lineRule="auto"/>
              <w:jc w:val="left"/>
              <w:rPr>
                <w:rFonts w:eastAsia="Times New Roman"/>
                <w:b/>
                <w:bCs/>
                <w:color w:val="000000"/>
                <w:sz w:val="18"/>
                <w:szCs w:val="18"/>
                <w:shd w:val="clear" w:color="auto" w:fill="auto"/>
                <w:lang w:val="da-DK" w:eastAsia="da-DK"/>
              </w:rPr>
            </w:pPr>
            <w:r w:rsidRPr="005F08B6">
              <w:rPr>
                <w:rFonts w:eastAsia="Times New Roman"/>
                <w:b/>
                <w:bCs/>
                <w:color w:val="000000"/>
                <w:sz w:val="18"/>
                <w:szCs w:val="18"/>
                <w:shd w:val="clear" w:color="auto" w:fill="auto"/>
                <w:lang w:val="da-DK" w:eastAsia="da-DK"/>
              </w:rPr>
              <w:t>Assembly</w:t>
            </w:r>
          </w:p>
        </w:tc>
      </w:tr>
      <w:tr w:rsidR="00991F7B" w:rsidRPr="005F08B6" w14:paraId="17394276" w14:textId="77777777" w:rsidTr="00991F7B">
        <w:trPr>
          <w:trHeight w:val="300"/>
        </w:trPr>
        <w:tc>
          <w:tcPr>
            <w:tcW w:w="2400" w:type="dxa"/>
            <w:tcBorders>
              <w:top w:val="single" w:sz="4" w:space="0" w:color="auto"/>
            </w:tcBorders>
            <w:shd w:val="clear" w:color="auto" w:fill="auto"/>
            <w:noWrap/>
            <w:vAlign w:val="center"/>
            <w:hideMark/>
          </w:tcPr>
          <w:p w14:paraId="20D87311" w14:textId="77777777" w:rsidR="00991F7B" w:rsidRPr="005F08B6" w:rsidRDefault="00991F7B" w:rsidP="00991F7B">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Carlito syrichta</w:t>
            </w:r>
          </w:p>
        </w:tc>
        <w:tc>
          <w:tcPr>
            <w:tcW w:w="1779" w:type="dxa"/>
            <w:tcBorders>
              <w:top w:val="single" w:sz="4" w:space="0" w:color="auto"/>
            </w:tcBorders>
            <w:shd w:val="clear" w:color="auto" w:fill="auto"/>
            <w:noWrap/>
            <w:vAlign w:val="center"/>
            <w:hideMark/>
          </w:tcPr>
          <w:p w14:paraId="2AC308E7" w14:textId="77777777" w:rsidR="00991F7B" w:rsidRPr="005F08B6" w:rsidRDefault="00991F7B" w:rsidP="00991F7B">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GCF_000164805.1</w:t>
            </w:r>
          </w:p>
        </w:tc>
      </w:tr>
      <w:tr w:rsidR="00991F7B" w:rsidRPr="005F08B6" w14:paraId="18732B1C" w14:textId="77777777" w:rsidTr="00991F7B">
        <w:trPr>
          <w:trHeight w:val="300"/>
        </w:trPr>
        <w:tc>
          <w:tcPr>
            <w:tcW w:w="2400" w:type="dxa"/>
            <w:shd w:val="clear" w:color="auto" w:fill="auto"/>
            <w:noWrap/>
            <w:vAlign w:val="center"/>
            <w:hideMark/>
          </w:tcPr>
          <w:p w14:paraId="0AB779B8" w14:textId="77777777" w:rsidR="00991F7B" w:rsidRPr="005F08B6" w:rsidRDefault="00991F7B" w:rsidP="00991F7B">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Homo sapiens</w:t>
            </w:r>
          </w:p>
        </w:tc>
        <w:tc>
          <w:tcPr>
            <w:tcW w:w="1779" w:type="dxa"/>
            <w:shd w:val="clear" w:color="auto" w:fill="auto"/>
            <w:noWrap/>
            <w:vAlign w:val="center"/>
            <w:hideMark/>
          </w:tcPr>
          <w:p w14:paraId="3BC53AF2" w14:textId="77777777" w:rsidR="00991F7B" w:rsidRPr="005F08B6" w:rsidRDefault="00991F7B" w:rsidP="00991F7B">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GCF_000001405.40</w:t>
            </w:r>
          </w:p>
        </w:tc>
      </w:tr>
      <w:tr w:rsidR="00991F7B" w:rsidRPr="005F08B6" w14:paraId="695385CC" w14:textId="77777777" w:rsidTr="00991F7B">
        <w:trPr>
          <w:trHeight w:val="300"/>
        </w:trPr>
        <w:tc>
          <w:tcPr>
            <w:tcW w:w="2400" w:type="dxa"/>
            <w:shd w:val="clear" w:color="auto" w:fill="auto"/>
            <w:noWrap/>
            <w:vAlign w:val="center"/>
            <w:hideMark/>
          </w:tcPr>
          <w:p w14:paraId="154998CE" w14:textId="77777777" w:rsidR="00991F7B" w:rsidRPr="005F08B6" w:rsidRDefault="00991F7B" w:rsidP="00991F7B">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Macaca mulatta</w:t>
            </w:r>
          </w:p>
        </w:tc>
        <w:tc>
          <w:tcPr>
            <w:tcW w:w="1779" w:type="dxa"/>
            <w:shd w:val="clear" w:color="auto" w:fill="auto"/>
            <w:noWrap/>
            <w:vAlign w:val="center"/>
            <w:hideMark/>
          </w:tcPr>
          <w:p w14:paraId="4377E330" w14:textId="77777777" w:rsidR="00991F7B" w:rsidRPr="005F08B6" w:rsidRDefault="00991F7B" w:rsidP="00991F7B">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GCF_003339765.1</w:t>
            </w:r>
          </w:p>
        </w:tc>
      </w:tr>
      <w:tr w:rsidR="00991F7B" w:rsidRPr="005F08B6" w14:paraId="721DF884" w14:textId="77777777" w:rsidTr="00991F7B">
        <w:trPr>
          <w:trHeight w:val="300"/>
        </w:trPr>
        <w:tc>
          <w:tcPr>
            <w:tcW w:w="2400" w:type="dxa"/>
            <w:shd w:val="clear" w:color="auto" w:fill="auto"/>
            <w:noWrap/>
            <w:vAlign w:val="center"/>
            <w:hideMark/>
          </w:tcPr>
          <w:p w14:paraId="4440C963" w14:textId="77777777" w:rsidR="00991F7B" w:rsidRPr="005F08B6" w:rsidRDefault="00991F7B" w:rsidP="00991F7B">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Otolemur garnettii</w:t>
            </w:r>
          </w:p>
        </w:tc>
        <w:tc>
          <w:tcPr>
            <w:tcW w:w="1779" w:type="dxa"/>
            <w:shd w:val="clear" w:color="auto" w:fill="auto"/>
            <w:noWrap/>
            <w:vAlign w:val="center"/>
            <w:hideMark/>
          </w:tcPr>
          <w:p w14:paraId="047AB27C" w14:textId="77777777" w:rsidR="00991F7B" w:rsidRPr="005F08B6" w:rsidRDefault="00991F7B" w:rsidP="00991F7B">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GCF_000181295.1</w:t>
            </w:r>
          </w:p>
        </w:tc>
      </w:tr>
      <w:tr w:rsidR="00991F7B" w:rsidRPr="005F08B6" w14:paraId="2A8C782F" w14:textId="77777777" w:rsidTr="00991F7B">
        <w:trPr>
          <w:trHeight w:val="300"/>
        </w:trPr>
        <w:tc>
          <w:tcPr>
            <w:tcW w:w="2400" w:type="dxa"/>
            <w:shd w:val="clear" w:color="auto" w:fill="auto"/>
            <w:noWrap/>
            <w:vAlign w:val="center"/>
            <w:hideMark/>
          </w:tcPr>
          <w:p w14:paraId="02D3C602" w14:textId="77777777" w:rsidR="00991F7B" w:rsidRPr="005F08B6" w:rsidRDefault="00991F7B" w:rsidP="00991F7B">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Pongo abelii</w:t>
            </w:r>
          </w:p>
        </w:tc>
        <w:tc>
          <w:tcPr>
            <w:tcW w:w="1779" w:type="dxa"/>
            <w:shd w:val="clear" w:color="auto" w:fill="auto"/>
            <w:noWrap/>
            <w:vAlign w:val="center"/>
            <w:hideMark/>
          </w:tcPr>
          <w:p w14:paraId="115FFD7E" w14:textId="073ADC15" w:rsidR="00991F7B" w:rsidRPr="005F08B6" w:rsidRDefault="003E45DF" w:rsidP="00991F7B">
            <w:pPr>
              <w:spacing w:after="0" w:line="240" w:lineRule="auto"/>
              <w:jc w:val="left"/>
              <w:rPr>
                <w:rFonts w:eastAsia="Times New Roman"/>
                <w:color w:val="000000"/>
                <w:sz w:val="18"/>
                <w:szCs w:val="18"/>
                <w:shd w:val="clear" w:color="auto" w:fill="auto"/>
                <w:lang w:val="da-DK" w:eastAsia="da-DK"/>
              </w:rPr>
            </w:pPr>
            <w:r w:rsidRPr="005F08B6">
              <w:rPr>
                <w:color w:val="000000"/>
                <w:sz w:val="18"/>
                <w:szCs w:val="18"/>
              </w:rPr>
              <w:t>GCA_002880775.3</w:t>
            </w:r>
          </w:p>
        </w:tc>
      </w:tr>
      <w:tr w:rsidR="00991F7B" w:rsidRPr="005F08B6" w14:paraId="2F994EDC" w14:textId="77777777" w:rsidTr="00991F7B">
        <w:trPr>
          <w:trHeight w:val="270"/>
        </w:trPr>
        <w:tc>
          <w:tcPr>
            <w:tcW w:w="2400" w:type="dxa"/>
            <w:shd w:val="clear" w:color="auto" w:fill="auto"/>
            <w:noWrap/>
            <w:vAlign w:val="center"/>
            <w:hideMark/>
          </w:tcPr>
          <w:p w14:paraId="69EB7066" w14:textId="77777777" w:rsidR="00991F7B" w:rsidRPr="005F08B6" w:rsidRDefault="00991F7B" w:rsidP="00991F7B">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Gorilla gorilla</w:t>
            </w:r>
          </w:p>
        </w:tc>
        <w:tc>
          <w:tcPr>
            <w:tcW w:w="1779" w:type="dxa"/>
            <w:shd w:val="clear" w:color="auto" w:fill="auto"/>
            <w:noWrap/>
            <w:vAlign w:val="center"/>
            <w:hideMark/>
          </w:tcPr>
          <w:p w14:paraId="0843E448" w14:textId="77777777" w:rsidR="00991F7B" w:rsidRPr="005F08B6" w:rsidRDefault="00991F7B" w:rsidP="00991F7B">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GCF_008122165.1</w:t>
            </w:r>
          </w:p>
        </w:tc>
      </w:tr>
      <w:tr w:rsidR="00991F7B" w:rsidRPr="005F08B6" w14:paraId="7270CC42" w14:textId="77777777" w:rsidTr="00991F7B">
        <w:trPr>
          <w:trHeight w:val="300"/>
        </w:trPr>
        <w:tc>
          <w:tcPr>
            <w:tcW w:w="2400" w:type="dxa"/>
            <w:shd w:val="clear" w:color="auto" w:fill="auto"/>
            <w:noWrap/>
            <w:vAlign w:val="center"/>
            <w:hideMark/>
          </w:tcPr>
          <w:p w14:paraId="27732A4F" w14:textId="77777777" w:rsidR="00991F7B" w:rsidRPr="005F08B6" w:rsidRDefault="00991F7B" w:rsidP="00991F7B">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Nomascus leucogenys</w:t>
            </w:r>
          </w:p>
        </w:tc>
        <w:tc>
          <w:tcPr>
            <w:tcW w:w="1779" w:type="dxa"/>
            <w:shd w:val="clear" w:color="auto" w:fill="auto"/>
            <w:noWrap/>
            <w:vAlign w:val="center"/>
            <w:hideMark/>
          </w:tcPr>
          <w:p w14:paraId="082AF11E" w14:textId="77777777" w:rsidR="00991F7B" w:rsidRPr="005F08B6" w:rsidRDefault="00991F7B" w:rsidP="00991F7B">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GCF_006542625.1</w:t>
            </w:r>
          </w:p>
        </w:tc>
      </w:tr>
      <w:tr w:rsidR="00991F7B" w:rsidRPr="005F08B6" w14:paraId="1B4F9B2B" w14:textId="77777777" w:rsidTr="00991F7B">
        <w:trPr>
          <w:trHeight w:val="300"/>
        </w:trPr>
        <w:tc>
          <w:tcPr>
            <w:tcW w:w="2400" w:type="dxa"/>
            <w:shd w:val="clear" w:color="auto" w:fill="auto"/>
            <w:noWrap/>
            <w:vAlign w:val="center"/>
            <w:hideMark/>
          </w:tcPr>
          <w:p w14:paraId="6C59014D" w14:textId="77777777" w:rsidR="00991F7B" w:rsidRPr="005F08B6" w:rsidRDefault="00991F7B" w:rsidP="00991F7B">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Pan troglodytes</w:t>
            </w:r>
          </w:p>
        </w:tc>
        <w:tc>
          <w:tcPr>
            <w:tcW w:w="1779" w:type="dxa"/>
            <w:shd w:val="clear" w:color="auto" w:fill="auto"/>
            <w:noWrap/>
            <w:vAlign w:val="center"/>
            <w:hideMark/>
          </w:tcPr>
          <w:p w14:paraId="2D93D498" w14:textId="77777777" w:rsidR="00991F7B" w:rsidRPr="005F08B6" w:rsidRDefault="00991F7B" w:rsidP="00991F7B">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GCF_002880755.1</w:t>
            </w:r>
          </w:p>
        </w:tc>
      </w:tr>
      <w:tr w:rsidR="00991F7B" w:rsidRPr="005F08B6" w14:paraId="23B2D221" w14:textId="77777777" w:rsidTr="00991F7B">
        <w:trPr>
          <w:trHeight w:val="300"/>
        </w:trPr>
        <w:tc>
          <w:tcPr>
            <w:tcW w:w="2400" w:type="dxa"/>
            <w:shd w:val="clear" w:color="auto" w:fill="auto"/>
            <w:noWrap/>
            <w:vAlign w:val="center"/>
            <w:hideMark/>
          </w:tcPr>
          <w:p w14:paraId="58009331" w14:textId="77777777" w:rsidR="00991F7B" w:rsidRPr="005F08B6" w:rsidRDefault="00991F7B" w:rsidP="00991F7B">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Rhinopithecus roxellana</w:t>
            </w:r>
          </w:p>
        </w:tc>
        <w:tc>
          <w:tcPr>
            <w:tcW w:w="1779" w:type="dxa"/>
            <w:shd w:val="clear" w:color="auto" w:fill="auto"/>
            <w:noWrap/>
            <w:vAlign w:val="center"/>
            <w:hideMark/>
          </w:tcPr>
          <w:p w14:paraId="291B9F16" w14:textId="77777777" w:rsidR="00991F7B" w:rsidRPr="005F08B6" w:rsidRDefault="00991F7B" w:rsidP="00991F7B">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GCF_007565055.1</w:t>
            </w:r>
          </w:p>
        </w:tc>
      </w:tr>
      <w:tr w:rsidR="00991F7B" w:rsidRPr="005F08B6" w14:paraId="4ACE4252" w14:textId="77777777" w:rsidTr="00991F7B">
        <w:trPr>
          <w:trHeight w:val="300"/>
        </w:trPr>
        <w:tc>
          <w:tcPr>
            <w:tcW w:w="2400" w:type="dxa"/>
            <w:shd w:val="clear" w:color="auto" w:fill="auto"/>
            <w:noWrap/>
            <w:vAlign w:val="center"/>
            <w:hideMark/>
          </w:tcPr>
          <w:p w14:paraId="1E340C3D" w14:textId="77777777" w:rsidR="00991F7B" w:rsidRPr="005F08B6" w:rsidRDefault="00991F7B" w:rsidP="00991F7B">
            <w:pPr>
              <w:spacing w:after="0" w:line="240" w:lineRule="auto"/>
              <w:jc w:val="left"/>
              <w:rPr>
                <w:rFonts w:eastAsia="Times New Roman"/>
                <w:i/>
                <w:iCs/>
                <w:color w:val="000000"/>
                <w:sz w:val="18"/>
                <w:szCs w:val="18"/>
                <w:shd w:val="clear" w:color="auto" w:fill="auto"/>
                <w:lang w:val="da-DK" w:eastAsia="da-DK"/>
              </w:rPr>
            </w:pPr>
            <w:r w:rsidRPr="005F08B6">
              <w:rPr>
                <w:rFonts w:eastAsia="Times New Roman"/>
                <w:i/>
                <w:iCs/>
                <w:color w:val="000000"/>
                <w:sz w:val="18"/>
                <w:szCs w:val="18"/>
                <w:shd w:val="clear" w:color="auto" w:fill="auto"/>
                <w:lang w:val="da-DK" w:eastAsia="da-DK"/>
              </w:rPr>
              <w:t>Microcebus murinus</w:t>
            </w:r>
          </w:p>
        </w:tc>
        <w:tc>
          <w:tcPr>
            <w:tcW w:w="1779" w:type="dxa"/>
            <w:shd w:val="clear" w:color="auto" w:fill="auto"/>
            <w:noWrap/>
            <w:vAlign w:val="center"/>
            <w:hideMark/>
          </w:tcPr>
          <w:p w14:paraId="4DC6483E" w14:textId="77777777" w:rsidR="00991F7B" w:rsidRPr="005F08B6" w:rsidRDefault="00991F7B" w:rsidP="00991F7B">
            <w:pPr>
              <w:spacing w:after="0" w:line="240" w:lineRule="auto"/>
              <w:jc w:val="left"/>
              <w:rPr>
                <w:rFonts w:eastAsia="Times New Roman"/>
                <w:color w:val="000000"/>
                <w:sz w:val="18"/>
                <w:szCs w:val="18"/>
                <w:shd w:val="clear" w:color="auto" w:fill="auto"/>
                <w:lang w:val="da-DK" w:eastAsia="da-DK"/>
              </w:rPr>
            </w:pPr>
            <w:r w:rsidRPr="005F08B6">
              <w:rPr>
                <w:rFonts w:eastAsia="Times New Roman"/>
                <w:color w:val="000000"/>
                <w:sz w:val="18"/>
                <w:szCs w:val="18"/>
                <w:shd w:val="clear" w:color="auto" w:fill="auto"/>
                <w:lang w:val="da-DK" w:eastAsia="da-DK"/>
              </w:rPr>
              <w:t>GCF_000165445.2</w:t>
            </w:r>
          </w:p>
        </w:tc>
      </w:tr>
    </w:tbl>
    <w:p w14:paraId="4AFDE6DC" w14:textId="546721A9" w:rsidR="00C67A91" w:rsidRPr="005F08B6" w:rsidRDefault="00C67A91" w:rsidP="000B3B17">
      <w:pPr>
        <w:rPr>
          <w:sz w:val="18"/>
          <w:szCs w:val="20"/>
        </w:rPr>
      </w:pPr>
    </w:p>
    <w:p w14:paraId="40B5F57C" w14:textId="3691AB3E" w:rsidR="001D4811" w:rsidRPr="005F08B6" w:rsidRDefault="00C67A91" w:rsidP="005E2774">
      <w:pPr>
        <w:pStyle w:val="Heading3"/>
        <w:rPr>
          <w:sz w:val="18"/>
          <w:szCs w:val="18"/>
        </w:rPr>
      </w:pPr>
      <w:r w:rsidRPr="005F08B6">
        <w:rPr>
          <w:sz w:val="18"/>
          <w:szCs w:val="18"/>
        </w:rPr>
        <w:br w:type="page"/>
      </w:r>
      <w:bookmarkStart w:id="26" w:name="_Toc176011551"/>
      <w:r w:rsidR="001D4811" w:rsidRPr="005F08B6">
        <w:rPr>
          <w:sz w:val="18"/>
          <w:szCs w:val="18"/>
        </w:rPr>
        <w:lastRenderedPageBreak/>
        <w:t xml:space="preserve">Table </w:t>
      </w:r>
      <w:r w:rsidR="006F5B32" w:rsidRPr="005F08B6">
        <w:rPr>
          <w:sz w:val="18"/>
          <w:szCs w:val="18"/>
        </w:rPr>
        <w:t>S</w:t>
      </w:r>
      <w:r w:rsidR="005E203B" w:rsidRPr="005F08B6">
        <w:rPr>
          <w:sz w:val="18"/>
          <w:szCs w:val="18"/>
        </w:rPr>
        <w:t>6</w:t>
      </w:r>
      <w:r w:rsidR="001D4811" w:rsidRPr="005F08B6">
        <w:rPr>
          <w:sz w:val="18"/>
          <w:szCs w:val="18"/>
        </w:rPr>
        <w:t>:</w:t>
      </w:r>
      <w:r w:rsidR="00C65E5D" w:rsidRPr="005F08B6">
        <w:rPr>
          <w:sz w:val="18"/>
          <w:szCs w:val="18"/>
        </w:rPr>
        <w:t xml:space="preserve"> Loci from </w:t>
      </w:r>
      <w:r w:rsidR="00C65E5D" w:rsidRPr="005F08B6">
        <w:rPr>
          <w:i/>
          <w:iCs/>
          <w:sz w:val="18"/>
          <w:szCs w:val="18"/>
        </w:rPr>
        <w:t>Carlito syrichta</w:t>
      </w:r>
      <w:r w:rsidR="00C65E5D" w:rsidRPr="005F08B6">
        <w:rPr>
          <w:sz w:val="18"/>
          <w:szCs w:val="18"/>
        </w:rPr>
        <w:t xml:space="preserve"> selected for primate phylogeny</w:t>
      </w:r>
      <w:r w:rsidR="00D0434A" w:rsidRPr="005F08B6">
        <w:rPr>
          <w:sz w:val="18"/>
          <w:szCs w:val="18"/>
        </w:rPr>
        <w:t>.</w:t>
      </w:r>
      <w:bookmarkEnd w:id="26"/>
    </w:p>
    <w:p w14:paraId="56BD4D56" w14:textId="3923637F" w:rsidR="00D0434A" w:rsidRPr="005F08B6" w:rsidRDefault="00D0434A" w:rsidP="00D0434A">
      <w:pPr>
        <w:rPr>
          <w:sz w:val="18"/>
          <w:szCs w:val="20"/>
        </w:rPr>
      </w:pPr>
      <w:r w:rsidRPr="005F08B6">
        <w:rPr>
          <w:sz w:val="18"/>
          <w:szCs w:val="20"/>
        </w:rPr>
        <w:t xml:space="preserve">Protein coding sequences selected by getphylo to build the primate phylogeny. Each protein coding sequence was present in all primate genomes and existed as a singleton in all genomes. The length of each sequence and the description of the protein (supplied by </w:t>
      </w:r>
      <w:r w:rsidR="002D7371" w:rsidRPr="005F08B6">
        <w:rPr>
          <w:sz w:val="18"/>
          <w:szCs w:val="20"/>
        </w:rPr>
        <w:t>eggNOG-</w:t>
      </w:r>
      <w:r w:rsidRPr="005F08B6">
        <w:rPr>
          <w:sz w:val="18"/>
          <w:szCs w:val="20"/>
        </w:rPr>
        <w:t>mapper</w:t>
      </w:r>
      <w:sdt>
        <w:sdtPr>
          <w:rPr>
            <w:color w:val="000000"/>
            <w:sz w:val="18"/>
            <w:szCs w:val="20"/>
            <w:vertAlign w:val="superscript"/>
          </w:rPr>
          <w:tag w:val="MENDELEY_CITATION_v3_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"/>
          <w:id w:val="1539473632"/>
          <w:placeholder>
            <w:docPart w:val="DefaultPlaceholder_-1854013440"/>
          </w:placeholder>
        </w:sdtPr>
        <w:sdtContent>
          <w:r w:rsidR="00072D5D" w:rsidRPr="005F08B6">
            <w:rPr>
              <w:color w:val="000000"/>
              <w:sz w:val="18"/>
              <w:szCs w:val="20"/>
              <w:vertAlign w:val="superscript"/>
            </w:rPr>
            <w:t>15</w:t>
          </w:r>
        </w:sdtContent>
      </w:sdt>
      <w:r w:rsidRPr="005F08B6">
        <w:rPr>
          <w:sz w:val="18"/>
          <w:szCs w:val="20"/>
        </w:rPr>
        <w:t>) is shown.</w:t>
      </w:r>
    </w:p>
    <w:tbl>
      <w:tblPr>
        <w:tblStyle w:val="PlainTable1"/>
        <w:tblW w:w="8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4"/>
        <w:gridCol w:w="883"/>
        <w:gridCol w:w="5325"/>
      </w:tblGrid>
      <w:tr w:rsidR="00F96E6C" w:rsidRPr="005F08B6" w14:paraId="50FE2CB7" w14:textId="77777777" w:rsidTr="00F96E6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tcBorders>
              <w:top w:val="single" w:sz="4" w:space="0" w:color="auto"/>
              <w:bottom w:val="single" w:sz="4" w:space="0" w:color="auto"/>
            </w:tcBorders>
            <w:noWrap/>
            <w:hideMark/>
          </w:tcPr>
          <w:p w14:paraId="601EEC70" w14:textId="7D1F6ABA" w:rsidR="00F96E6C" w:rsidRPr="00912721" w:rsidRDefault="00F96E6C" w:rsidP="00007247">
            <w:pPr>
              <w:spacing w:line="240" w:lineRule="auto"/>
              <w:jc w:val="center"/>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Protein ID</w:t>
            </w:r>
          </w:p>
        </w:tc>
        <w:tc>
          <w:tcPr>
            <w:tcW w:w="883" w:type="dxa"/>
            <w:tcBorders>
              <w:top w:val="single" w:sz="4" w:space="0" w:color="auto"/>
              <w:bottom w:val="single" w:sz="4" w:space="0" w:color="auto"/>
            </w:tcBorders>
            <w:noWrap/>
            <w:hideMark/>
          </w:tcPr>
          <w:p w14:paraId="3F064997" w14:textId="77777777" w:rsidR="00F96E6C" w:rsidRPr="00912721" w:rsidRDefault="00F96E6C" w:rsidP="000072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Length (aa)</w:t>
            </w:r>
          </w:p>
        </w:tc>
        <w:tc>
          <w:tcPr>
            <w:tcW w:w="5325" w:type="dxa"/>
            <w:tcBorders>
              <w:top w:val="single" w:sz="4" w:space="0" w:color="auto"/>
              <w:bottom w:val="single" w:sz="4" w:space="0" w:color="auto"/>
            </w:tcBorders>
            <w:noWrap/>
            <w:hideMark/>
          </w:tcPr>
          <w:p w14:paraId="6F41F919" w14:textId="77777777" w:rsidR="00F96E6C" w:rsidRPr="00912721" w:rsidRDefault="00F96E6C" w:rsidP="0000724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Description</w:t>
            </w:r>
          </w:p>
        </w:tc>
      </w:tr>
      <w:tr w:rsidR="00F96E6C" w:rsidRPr="005F08B6" w14:paraId="169F41C7"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tcBorders>
              <w:top w:val="single" w:sz="4" w:space="0" w:color="auto"/>
            </w:tcBorders>
            <w:noWrap/>
            <w:hideMark/>
          </w:tcPr>
          <w:p w14:paraId="42065367"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XP_008046802.1</w:t>
            </w:r>
          </w:p>
        </w:tc>
        <w:tc>
          <w:tcPr>
            <w:tcW w:w="883" w:type="dxa"/>
            <w:tcBorders>
              <w:top w:val="single" w:sz="4" w:space="0" w:color="auto"/>
            </w:tcBorders>
            <w:noWrap/>
            <w:hideMark/>
          </w:tcPr>
          <w:p w14:paraId="17997855"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530</w:t>
            </w:r>
          </w:p>
        </w:tc>
        <w:tc>
          <w:tcPr>
            <w:tcW w:w="5325" w:type="dxa"/>
            <w:tcBorders>
              <w:top w:val="single" w:sz="4" w:space="0" w:color="auto"/>
            </w:tcBorders>
            <w:noWrap/>
            <w:hideMark/>
          </w:tcPr>
          <w:p w14:paraId="75AA056E"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dolichol kinase</w:t>
            </w:r>
          </w:p>
        </w:tc>
      </w:tr>
      <w:tr w:rsidR="00F96E6C" w:rsidRPr="005F08B6" w14:paraId="4E832E42"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6AB29A9"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XP_008047812.1</w:t>
            </w:r>
          </w:p>
        </w:tc>
        <w:tc>
          <w:tcPr>
            <w:tcW w:w="883" w:type="dxa"/>
            <w:noWrap/>
            <w:hideMark/>
          </w:tcPr>
          <w:p w14:paraId="462758A4"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529</w:t>
            </w:r>
          </w:p>
        </w:tc>
        <w:tc>
          <w:tcPr>
            <w:tcW w:w="5325" w:type="dxa"/>
            <w:noWrap/>
            <w:hideMark/>
          </w:tcPr>
          <w:p w14:paraId="6E8063D7"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Exocyst complex component 8</w:t>
            </w:r>
          </w:p>
        </w:tc>
      </w:tr>
      <w:tr w:rsidR="00F96E6C" w:rsidRPr="005F08B6" w14:paraId="2B47F3D2"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19927D42"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XP_008048263.1</w:t>
            </w:r>
          </w:p>
        </w:tc>
        <w:tc>
          <w:tcPr>
            <w:tcW w:w="883" w:type="dxa"/>
            <w:noWrap/>
            <w:hideMark/>
          </w:tcPr>
          <w:p w14:paraId="4DE9E732"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860</w:t>
            </w:r>
          </w:p>
        </w:tc>
        <w:tc>
          <w:tcPr>
            <w:tcW w:w="5325" w:type="dxa"/>
            <w:noWrap/>
            <w:hideMark/>
          </w:tcPr>
          <w:p w14:paraId="2157403C"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Coiled-coil domain containing 87</w:t>
            </w:r>
          </w:p>
        </w:tc>
      </w:tr>
      <w:tr w:rsidR="00F96E6C" w:rsidRPr="005F08B6" w14:paraId="28C3F5DF"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26197B5"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XP_008048804.1</w:t>
            </w:r>
          </w:p>
        </w:tc>
        <w:tc>
          <w:tcPr>
            <w:tcW w:w="883" w:type="dxa"/>
            <w:noWrap/>
            <w:hideMark/>
          </w:tcPr>
          <w:p w14:paraId="77E848DC"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225</w:t>
            </w:r>
          </w:p>
        </w:tc>
        <w:tc>
          <w:tcPr>
            <w:tcW w:w="5325" w:type="dxa"/>
            <w:noWrap/>
            <w:hideMark/>
          </w:tcPr>
          <w:p w14:paraId="25402479"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Hermansky-Pudlak syndrome 6 protein</w:t>
            </w:r>
          </w:p>
        </w:tc>
      </w:tr>
      <w:tr w:rsidR="00F96E6C" w:rsidRPr="005F08B6" w14:paraId="46A1C399"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0BC4388"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XP_008048916.2</w:t>
            </w:r>
          </w:p>
        </w:tc>
        <w:tc>
          <w:tcPr>
            <w:tcW w:w="883" w:type="dxa"/>
            <w:noWrap/>
            <w:hideMark/>
          </w:tcPr>
          <w:p w14:paraId="6E58846D"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474</w:t>
            </w:r>
          </w:p>
        </w:tc>
        <w:tc>
          <w:tcPr>
            <w:tcW w:w="5325" w:type="dxa"/>
            <w:noWrap/>
            <w:hideMark/>
          </w:tcPr>
          <w:p w14:paraId="54DD3E09"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outer dense fiber of sperm tails 1</w:t>
            </w:r>
          </w:p>
        </w:tc>
      </w:tr>
      <w:tr w:rsidR="00F96E6C" w:rsidRPr="005F08B6" w14:paraId="09F97AD5"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46D9A6BD"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XP_008050096.1</w:t>
            </w:r>
          </w:p>
        </w:tc>
        <w:tc>
          <w:tcPr>
            <w:tcW w:w="883" w:type="dxa"/>
            <w:noWrap/>
            <w:hideMark/>
          </w:tcPr>
          <w:p w14:paraId="3FC39589"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223</w:t>
            </w:r>
          </w:p>
        </w:tc>
        <w:tc>
          <w:tcPr>
            <w:tcW w:w="5325" w:type="dxa"/>
            <w:noWrap/>
            <w:hideMark/>
          </w:tcPr>
          <w:p w14:paraId="4D4C7A37"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Clarin 2</w:t>
            </w:r>
          </w:p>
        </w:tc>
      </w:tr>
      <w:tr w:rsidR="00F96E6C" w:rsidRPr="005F08B6" w14:paraId="3462782F"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42E9F19B"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XP_008050758.1</w:t>
            </w:r>
          </w:p>
        </w:tc>
        <w:tc>
          <w:tcPr>
            <w:tcW w:w="883" w:type="dxa"/>
            <w:noWrap/>
            <w:hideMark/>
          </w:tcPr>
          <w:p w14:paraId="5F797ABA"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349</w:t>
            </w:r>
          </w:p>
        </w:tc>
        <w:tc>
          <w:tcPr>
            <w:tcW w:w="5325" w:type="dxa"/>
            <w:noWrap/>
            <w:hideMark/>
          </w:tcPr>
          <w:p w14:paraId="526629E8"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Starch-binding domain-containing protein 1</w:t>
            </w:r>
          </w:p>
        </w:tc>
      </w:tr>
      <w:tr w:rsidR="00F96E6C" w:rsidRPr="005F08B6" w14:paraId="6899F470"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40A960D1"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XP_008051426.1</w:t>
            </w:r>
          </w:p>
        </w:tc>
        <w:tc>
          <w:tcPr>
            <w:tcW w:w="883" w:type="dxa"/>
            <w:noWrap/>
            <w:hideMark/>
          </w:tcPr>
          <w:p w14:paraId="77914599"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328</w:t>
            </w:r>
          </w:p>
        </w:tc>
        <w:tc>
          <w:tcPr>
            <w:tcW w:w="5325" w:type="dxa"/>
            <w:noWrap/>
            <w:hideMark/>
          </w:tcPr>
          <w:p w14:paraId="1B280023"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Coiled-coil domain containing 54</w:t>
            </w:r>
          </w:p>
        </w:tc>
      </w:tr>
      <w:tr w:rsidR="00F96E6C" w:rsidRPr="005F08B6" w14:paraId="3A4D699A"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5434F97"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XP_008051450.1</w:t>
            </w:r>
          </w:p>
        </w:tc>
        <w:tc>
          <w:tcPr>
            <w:tcW w:w="883" w:type="dxa"/>
            <w:noWrap/>
            <w:hideMark/>
          </w:tcPr>
          <w:p w14:paraId="73B9A4B6"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250</w:t>
            </w:r>
          </w:p>
        </w:tc>
        <w:tc>
          <w:tcPr>
            <w:tcW w:w="5325" w:type="dxa"/>
            <w:noWrap/>
            <w:hideMark/>
          </w:tcPr>
          <w:p w14:paraId="33F0DCA5"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recombinational repair</w:t>
            </w:r>
          </w:p>
        </w:tc>
      </w:tr>
      <w:tr w:rsidR="00F96E6C" w:rsidRPr="005F08B6" w14:paraId="2CA4C4DB"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46D9139C"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XP_008051524.1</w:t>
            </w:r>
          </w:p>
        </w:tc>
        <w:tc>
          <w:tcPr>
            <w:tcW w:w="883" w:type="dxa"/>
            <w:noWrap/>
            <w:hideMark/>
          </w:tcPr>
          <w:p w14:paraId="67203E7C"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221</w:t>
            </w:r>
          </w:p>
        </w:tc>
        <w:tc>
          <w:tcPr>
            <w:tcW w:w="5325" w:type="dxa"/>
            <w:noWrap/>
            <w:hideMark/>
          </w:tcPr>
          <w:p w14:paraId="5B0A13C1"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RING finger protein 186</w:t>
            </w:r>
          </w:p>
        </w:tc>
      </w:tr>
      <w:tr w:rsidR="00F96E6C" w:rsidRPr="005F08B6" w14:paraId="5A18A233"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4820D50F"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XP_008052536.2</w:t>
            </w:r>
          </w:p>
        </w:tc>
        <w:tc>
          <w:tcPr>
            <w:tcW w:w="883" w:type="dxa"/>
            <w:noWrap/>
            <w:hideMark/>
          </w:tcPr>
          <w:p w14:paraId="75B72D0C"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241</w:t>
            </w:r>
          </w:p>
        </w:tc>
        <w:tc>
          <w:tcPr>
            <w:tcW w:w="5325" w:type="dxa"/>
            <w:noWrap/>
            <w:hideMark/>
          </w:tcPr>
          <w:p w14:paraId="0F480C9D"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Transcriptional regulator</w:t>
            </w:r>
          </w:p>
        </w:tc>
      </w:tr>
      <w:tr w:rsidR="00F96E6C" w:rsidRPr="005F08B6" w14:paraId="7148AF94"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E135D15"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XP_008052537.1</w:t>
            </w:r>
          </w:p>
        </w:tc>
        <w:tc>
          <w:tcPr>
            <w:tcW w:w="883" w:type="dxa"/>
            <w:noWrap/>
            <w:hideMark/>
          </w:tcPr>
          <w:p w14:paraId="02B863DF"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381</w:t>
            </w:r>
          </w:p>
        </w:tc>
        <w:tc>
          <w:tcPr>
            <w:tcW w:w="5325" w:type="dxa"/>
            <w:noWrap/>
            <w:hideMark/>
          </w:tcPr>
          <w:p w14:paraId="76DC0214"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Actin-binding Rho activating protein</w:t>
            </w:r>
          </w:p>
        </w:tc>
      </w:tr>
      <w:tr w:rsidR="00F96E6C" w:rsidRPr="005F08B6" w14:paraId="4EE7DFEF"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C84AA58"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XP_008052800.2</w:t>
            </w:r>
          </w:p>
        </w:tc>
        <w:tc>
          <w:tcPr>
            <w:tcW w:w="883" w:type="dxa"/>
            <w:noWrap/>
            <w:hideMark/>
          </w:tcPr>
          <w:p w14:paraId="66811C7B"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375</w:t>
            </w:r>
          </w:p>
        </w:tc>
        <w:tc>
          <w:tcPr>
            <w:tcW w:w="5325" w:type="dxa"/>
            <w:noWrap/>
            <w:hideMark/>
          </w:tcPr>
          <w:p w14:paraId="022E8D1A"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Domain of unknown function (DUF4678)</w:t>
            </w:r>
          </w:p>
        </w:tc>
      </w:tr>
      <w:tr w:rsidR="00F96E6C" w:rsidRPr="005F08B6" w14:paraId="19C1AA52"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3086A43A"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XP_008052954.1</w:t>
            </w:r>
          </w:p>
        </w:tc>
        <w:tc>
          <w:tcPr>
            <w:tcW w:w="883" w:type="dxa"/>
            <w:noWrap/>
            <w:hideMark/>
          </w:tcPr>
          <w:p w14:paraId="7E69C36C"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225</w:t>
            </w:r>
          </w:p>
        </w:tc>
        <w:tc>
          <w:tcPr>
            <w:tcW w:w="5325" w:type="dxa"/>
            <w:noWrap/>
            <w:hideMark/>
          </w:tcPr>
          <w:p w14:paraId="3A7AF2CE"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Slow voltage-gated potassium channel</w:t>
            </w:r>
          </w:p>
        </w:tc>
      </w:tr>
      <w:tr w:rsidR="00F96E6C" w:rsidRPr="005F08B6" w14:paraId="406B439F"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35AFCB54"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XP_008053048.1</w:t>
            </w:r>
          </w:p>
        </w:tc>
        <w:tc>
          <w:tcPr>
            <w:tcW w:w="883" w:type="dxa"/>
            <w:noWrap/>
            <w:hideMark/>
          </w:tcPr>
          <w:p w14:paraId="1F0B85AA"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232</w:t>
            </w:r>
          </w:p>
        </w:tc>
        <w:tc>
          <w:tcPr>
            <w:tcW w:w="5325" w:type="dxa"/>
            <w:noWrap/>
            <w:hideMark/>
          </w:tcPr>
          <w:p w14:paraId="18138894"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Fibroblast growth factor binding protein 1</w:t>
            </w:r>
          </w:p>
        </w:tc>
      </w:tr>
      <w:tr w:rsidR="00F96E6C" w:rsidRPr="005F08B6" w14:paraId="77338533"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6E0E0AE4"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XP_008053391.1</w:t>
            </w:r>
          </w:p>
        </w:tc>
        <w:tc>
          <w:tcPr>
            <w:tcW w:w="883" w:type="dxa"/>
            <w:noWrap/>
            <w:hideMark/>
          </w:tcPr>
          <w:p w14:paraId="383C9AC1"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360</w:t>
            </w:r>
          </w:p>
        </w:tc>
        <w:tc>
          <w:tcPr>
            <w:tcW w:w="5325" w:type="dxa"/>
            <w:noWrap/>
            <w:hideMark/>
          </w:tcPr>
          <w:p w14:paraId="0809B363"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Fanconi anemia, complementation group F</w:t>
            </w:r>
          </w:p>
        </w:tc>
      </w:tr>
      <w:tr w:rsidR="00F96E6C" w:rsidRPr="005F08B6" w14:paraId="080E75A8"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E89E420"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XP_008053434.2</w:t>
            </w:r>
          </w:p>
        </w:tc>
        <w:tc>
          <w:tcPr>
            <w:tcW w:w="883" w:type="dxa"/>
            <w:noWrap/>
            <w:hideMark/>
          </w:tcPr>
          <w:p w14:paraId="5D735764"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296</w:t>
            </w:r>
          </w:p>
        </w:tc>
        <w:tc>
          <w:tcPr>
            <w:tcW w:w="5325" w:type="dxa"/>
            <w:noWrap/>
            <w:hideMark/>
          </w:tcPr>
          <w:p w14:paraId="2CEC809B"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Tumour necrosis factor family.</w:t>
            </w:r>
          </w:p>
        </w:tc>
      </w:tr>
      <w:tr w:rsidR="00F96E6C" w:rsidRPr="005F08B6" w14:paraId="44E6A543"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2DC45C1D"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XP_008054351.1</w:t>
            </w:r>
          </w:p>
        </w:tc>
        <w:tc>
          <w:tcPr>
            <w:tcW w:w="883" w:type="dxa"/>
            <w:noWrap/>
            <w:hideMark/>
          </w:tcPr>
          <w:p w14:paraId="07324DD2"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215</w:t>
            </w:r>
          </w:p>
        </w:tc>
        <w:tc>
          <w:tcPr>
            <w:tcW w:w="5325" w:type="dxa"/>
            <w:noWrap/>
            <w:hideMark/>
          </w:tcPr>
          <w:p w14:paraId="2FE0248B"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FORKHEAD</w:t>
            </w:r>
          </w:p>
        </w:tc>
      </w:tr>
      <w:tr w:rsidR="00F96E6C" w:rsidRPr="005F08B6" w14:paraId="4F2B9EEC"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5F5EE117"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XP_008054714.1</w:t>
            </w:r>
          </w:p>
        </w:tc>
        <w:tc>
          <w:tcPr>
            <w:tcW w:w="883" w:type="dxa"/>
            <w:noWrap/>
            <w:hideMark/>
          </w:tcPr>
          <w:p w14:paraId="2BBAA89C"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525</w:t>
            </w:r>
          </w:p>
        </w:tc>
        <w:tc>
          <w:tcPr>
            <w:tcW w:w="5325" w:type="dxa"/>
            <w:noWrap/>
            <w:hideMark/>
          </w:tcPr>
          <w:p w14:paraId="32E325BD"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Solute carrier family 32 (GABA vesicular transporter), member 1</w:t>
            </w:r>
          </w:p>
        </w:tc>
      </w:tr>
      <w:tr w:rsidR="00F96E6C" w:rsidRPr="005F08B6" w14:paraId="1CFDBBBB"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577CA6B7"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XP_008054732.1</w:t>
            </w:r>
          </w:p>
        </w:tc>
        <w:tc>
          <w:tcPr>
            <w:tcW w:w="883" w:type="dxa"/>
            <w:noWrap/>
            <w:hideMark/>
          </w:tcPr>
          <w:p w14:paraId="043D42F5"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421</w:t>
            </w:r>
          </w:p>
        </w:tc>
        <w:tc>
          <w:tcPr>
            <w:tcW w:w="5325" w:type="dxa"/>
            <w:noWrap/>
            <w:hideMark/>
          </w:tcPr>
          <w:p w14:paraId="3D3E6036"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Immunoglobulin like</w:t>
            </w:r>
          </w:p>
        </w:tc>
      </w:tr>
      <w:tr w:rsidR="00F96E6C" w:rsidRPr="005F08B6" w14:paraId="28D6FF74"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4D17ACAE"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XP_008054736.1</w:t>
            </w:r>
          </w:p>
        </w:tc>
        <w:tc>
          <w:tcPr>
            <w:tcW w:w="883" w:type="dxa"/>
            <w:noWrap/>
            <w:hideMark/>
          </w:tcPr>
          <w:p w14:paraId="15C1E016"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395</w:t>
            </w:r>
          </w:p>
        </w:tc>
        <w:tc>
          <w:tcPr>
            <w:tcW w:w="5325" w:type="dxa"/>
            <w:noWrap/>
            <w:hideMark/>
          </w:tcPr>
          <w:p w14:paraId="49BE6935"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NHL repeat containing E3 ubiquitin protein ligase 1</w:t>
            </w:r>
          </w:p>
        </w:tc>
      </w:tr>
      <w:tr w:rsidR="00F96E6C" w:rsidRPr="005F08B6" w14:paraId="46E04EEA"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5B12DFE1"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XP_008054829.1</w:t>
            </w:r>
          </w:p>
        </w:tc>
        <w:tc>
          <w:tcPr>
            <w:tcW w:w="883" w:type="dxa"/>
            <w:noWrap/>
            <w:hideMark/>
          </w:tcPr>
          <w:p w14:paraId="35D6E5A3"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211</w:t>
            </w:r>
          </w:p>
        </w:tc>
        <w:tc>
          <w:tcPr>
            <w:tcW w:w="5325" w:type="dxa"/>
            <w:noWrap/>
            <w:hideMark/>
          </w:tcPr>
          <w:p w14:paraId="10347104"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Nudix (nucleoside diphosphate linked moiety X)-type motif 19</w:t>
            </w:r>
          </w:p>
        </w:tc>
      </w:tr>
      <w:tr w:rsidR="00F96E6C" w:rsidRPr="005F08B6" w14:paraId="38259318"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26404425"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XP_008055220.1</w:t>
            </w:r>
          </w:p>
        </w:tc>
        <w:tc>
          <w:tcPr>
            <w:tcW w:w="883" w:type="dxa"/>
            <w:noWrap/>
            <w:hideMark/>
          </w:tcPr>
          <w:p w14:paraId="6128DF71"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775</w:t>
            </w:r>
          </w:p>
        </w:tc>
        <w:tc>
          <w:tcPr>
            <w:tcW w:w="5325" w:type="dxa"/>
            <w:noWrap/>
            <w:hideMark/>
          </w:tcPr>
          <w:p w14:paraId="7810D0C2"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GRIP and coiled-coil</w:t>
            </w:r>
          </w:p>
        </w:tc>
      </w:tr>
      <w:tr w:rsidR="00F96E6C" w:rsidRPr="005F08B6" w14:paraId="6F79D2EB"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1488D9DC"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XP_008055857.1</w:t>
            </w:r>
          </w:p>
        </w:tc>
        <w:tc>
          <w:tcPr>
            <w:tcW w:w="883" w:type="dxa"/>
            <w:noWrap/>
            <w:hideMark/>
          </w:tcPr>
          <w:p w14:paraId="53B098B7"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213</w:t>
            </w:r>
          </w:p>
        </w:tc>
        <w:tc>
          <w:tcPr>
            <w:tcW w:w="5325" w:type="dxa"/>
            <w:noWrap/>
            <w:hideMark/>
          </w:tcPr>
          <w:p w14:paraId="38DF7434"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Transmembrane protein 186</w:t>
            </w:r>
          </w:p>
        </w:tc>
      </w:tr>
      <w:tr w:rsidR="00F96E6C" w:rsidRPr="005F08B6" w14:paraId="678A49CE"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2F9D6E05"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XP_008057321.1</w:t>
            </w:r>
          </w:p>
        </w:tc>
        <w:tc>
          <w:tcPr>
            <w:tcW w:w="883" w:type="dxa"/>
            <w:noWrap/>
            <w:hideMark/>
          </w:tcPr>
          <w:p w14:paraId="1F119A93"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476</w:t>
            </w:r>
          </w:p>
        </w:tc>
        <w:tc>
          <w:tcPr>
            <w:tcW w:w="5325" w:type="dxa"/>
            <w:noWrap/>
            <w:hideMark/>
          </w:tcPr>
          <w:p w14:paraId="0163AA56"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Coiled-coil domain containing 6</w:t>
            </w:r>
          </w:p>
        </w:tc>
      </w:tr>
      <w:tr w:rsidR="00F96E6C" w:rsidRPr="005F08B6" w14:paraId="07C523FE"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3F3E5641"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XP_008057336.1</w:t>
            </w:r>
          </w:p>
        </w:tc>
        <w:tc>
          <w:tcPr>
            <w:tcW w:w="883" w:type="dxa"/>
            <w:noWrap/>
            <w:hideMark/>
          </w:tcPr>
          <w:p w14:paraId="223E2B0F"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1017</w:t>
            </w:r>
          </w:p>
        </w:tc>
        <w:tc>
          <w:tcPr>
            <w:tcW w:w="5325" w:type="dxa"/>
            <w:noWrap/>
            <w:hideMark/>
          </w:tcPr>
          <w:p w14:paraId="4606A3C2"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Retinol binding protein 3, interstitial</w:t>
            </w:r>
          </w:p>
        </w:tc>
      </w:tr>
      <w:tr w:rsidR="00F96E6C" w:rsidRPr="005F08B6" w14:paraId="72737D26"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31028AEF"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XP_008057798.1</w:t>
            </w:r>
          </w:p>
        </w:tc>
        <w:tc>
          <w:tcPr>
            <w:tcW w:w="883" w:type="dxa"/>
            <w:noWrap/>
            <w:hideMark/>
          </w:tcPr>
          <w:p w14:paraId="06100603"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439</w:t>
            </w:r>
          </w:p>
        </w:tc>
        <w:tc>
          <w:tcPr>
            <w:tcW w:w="5325" w:type="dxa"/>
            <w:noWrap/>
            <w:hideMark/>
          </w:tcPr>
          <w:p w14:paraId="2FC34D26"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Microfibrillar-associated protein 1</w:t>
            </w:r>
          </w:p>
        </w:tc>
      </w:tr>
      <w:tr w:rsidR="00F96E6C" w:rsidRPr="005F08B6" w14:paraId="73836B84"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53950C8C"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XP_008058617.1</w:t>
            </w:r>
          </w:p>
        </w:tc>
        <w:tc>
          <w:tcPr>
            <w:tcW w:w="883" w:type="dxa"/>
            <w:noWrap/>
            <w:hideMark/>
          </w:tcPr>
          <w:p w14:paraId="1845264A"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299</w:t>
            </w:r>
          </w:p>
        </w:tc>
        <w:tc>
          <w:tcPr>
            <w:tcW w:w="5325" w:type="dxa"/>
            <w:noWrap/>
            <w:hideMark/>
          </w:tcPr>
          <w:p w14:paraId="2FDAAF4A"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C-terminal duplication domain of Friend of PRMT1</w:t>
            </w:r>
          </w:p>
        </w:tc>
      </w:tr>
      <w:tr w:rsidR="00F96E6C" w:rsidRPr="005F08B6" w14:paraId="0DDCA8C6"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13C0ABA7"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XP_008058889.1</w:t>
            </w:r>
          </w:p>
        </w:tc>
        <w:tc>
          <w:tcPr>
            <w:tcW w:w="883" w:type="dxa"/>
            <w:noWrap/>
            <w:hideMark/>
          </w:tcPr>
          <w:p w14:paraId="6ADC0497"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685</w:t>
            </w:r>
          </w:p>
        </w:tc>
        <w:tc>
          <w:tcPr>
            <w:tcW w:w="5325" w:type="dxa"/>
            <w:noWrap/>
            <w:hideMark/>
          </w:tcPr>
          <w:p w14:paraId="15A8F571"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SPT2, Suppressor of Ty, domain containing 1 (S. cerevisiae)</w:t>
            </w:r>
          </w:p>
        </w:tc>
      </w:tr>
      <w:tr w:rsidR="00F96E6C" w:rsidRPr="005F08B6" w14:paraId="736EC882"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65437AA9"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XP_008059339.1</w:t>
            </w:r>
          </w:p>
        </w:tc>
        <w:tc>
          <w:tcPr>
            <w:tcW w:w="883" w:type="dxa"/>
            <w:noWrap/>
            <w:hideMark/>
          </w:tcPr>
          <w:p w14:paraId="7E60D36D"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596</w:t>
            </w:r>
          </w:p>
        </w:tc>
        <w:tc>
          <w:tcPr>
            <w:tcW w:w="5325" w:type="dxa"/>
            <w:noWrap/>
            <w:hideMark/>
          </w:tcPr>
          <w:p w14:paraId="639C04BE"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MFS_1 like family</w:t>
            </w:r>
          </w:p>
        </w:tc>
      </w:tr>
      <w:tr w:rsidR="00F96E6C" w:rsidRPr="005F08B6" w14:paraId="033A8570"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C0F1B1C"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XP_008060056.1</w:t>
            </w:r>
          </w:p>
        </w:tc>
        <w:tc>
          <w:tcPr>
            <w:tcW w:w="883" w:type="dxa"/>
            <w:noWrap/>
            <w:hideMark/>
          </w:tcPr>
          <w:p w14:paraId="2F69AA74"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206</w:t>
            </w:r>
          </w:p>
        </w:tc>
        <w:tc>
          <w:tcPr>
            <w:tcW w:w="5325" w:type="dxa"/>
            <w:noWrap/>
            <w:hideMark/>
          </w:tcPr>
          <w:p w14:paraId="03BCF61E"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Keratin associated protein 27-1</w:t>
            </w:r>
          </w:p>
        </w:tc>
      </w:tr>
      <w:tr w:rsidR="00F96E6C" w:rsidRPr="005F08B6" w14:paraId="51F8F1F9"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71DD76D"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XP_008060057.1</w:t>
            </w:r>
          </w:p>
        </w:tc>
        <w:tc>
          <w:tcPr>
            <w:tcW w:w="883" w:type="dxa"/>
            <w:noWrap/>
            <w:hideMark/>
          </w:tcPr>
          <w:p w14:paraId="44B766E0"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253</w:t>
            </w:r>
          </w:p>
        </w:tc>
        <w:tc>
          <w:tcPr>
            <w:tcW w:w="5325" w:type="dxa"/>
            <w:noWrap/>
            <w:hideMark/>
          </w:tcPr>
          <w:p w14:paraId="4AF2717F"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PMG protein</w:t>
            </w:r>
          </w:p>
        </w:tc>
      </w:tr>
      <w:tr w:rsidR="00F96E6C" w:rsidRPr="005F08B6" w14:paraId="48373EB5"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5667B951"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XP_008060458.1</w:t>
            </w:r>
          </w:p>
        </w:tc>
        <w:tc>
          <w:tcPr>
            <w:tcW w:w="883" w:type="dxa"/>
            <w:noWrap/>
            <w:hideMark/>
          </w:tcPr>
          <w:p w14:paraId="1EB7BE99"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275</w:t>
            </w:r>
          </w:p>
        </w:tc>
        <w:tc>
          <w:tcPr>
            <w:tcW w:w="5325" w:type="dxa"/>
            <w:noWrap/>
            <w:hideMark/>
          </w:tcPr>
          <w:p w14:paraId="0A17A590"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negative regulation of pre-miRNA processing</w:t>
            </w:r>
          </w:p>
        </w:tc>
      </w:tr>
      <w:tr w:rsidR="00F96E6C" w:rsidRPr="005F08B6" w14:paraId="010A85A0"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A6D84D7"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XP_008060737.1</w:t>
            </w:r>
          </w:p>
        </w:tc>
        <w:tc>
          <w:tcPr>
            <w:tcW w:w="883" w:type="dxa"/>
            <w:noWrap/>
            <w:hideMark/>
          </w:tcPr>
          <w:p w14:paraId="2EA9E791"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213</w:t>
            </w:r>
          </w:p>
        </w:tc>
        <w:tc>
          <w:tcPr>
            <w:tcW w:w="5325" w:type="dxa"/>
            <w:noWrap/>
            <w:hideMark/>
          </w:tcPr>
          <w:p w14:paraId="472567C3"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protein C10orf62 homolog</w:t>
            </w:r>
          </w:p>
        </w:tc>
      </w:tr>
      <w:tr w:rsidR="00F96E6C" w:rsidRPr="005F08B6" w14:paraId="3C30D975"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BB5002E"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XP_008060897.1</w:t>
            </w:r>
          </w:p>
        </w:tc>
        <w:tc>
          <w:tcPr>
            <w:tcW w:w="883" w:type="dxa"/>
            <w:noWrap/>
            <w:hideMark/>
          </w:tcPr>
          <w:p w14:paraId="2994E0FF"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415</w:t>
            </w:r>
          </w:p>
        </w:tc>
        <w:tc>
          <w:tcPr>
            <w:tcW w:w="5325" w:type="dxa"/>
            <w:noWrap/>
            <w:hideMark/>
          </w:tcPr>
          <w:p w14:paraId="4F8854FA"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protein O-linked mannosylation</w:t>
            </w:r>
          </w:p>
        </w:tc>
      </w:tr>
      <w:tr w:rsidR="00F96E6C" w:rsidRPr="005F08B6" w14:paraId="002BAB7A"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391320CA"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XP_008061195.1</w:t>
            </w:r>
          </w:p>
        </w:tc>
        <w:tc>
          <w:tcPr>
            <w:tcW w:w="883" w:type="dxa"/>
            <w:noWrap/>
            <w:hideMark/>
          </w:tcPr>
          <w:p w14:paraId="2FA477E1"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212</w:t>
            </w:r>
          </w:p>
        </w:tc>
        <w:tc>
          <w:tcPr>
            <w:tcW w:w="5325" w:type="dxa"/>
            <w:noWrap/>
            <w:hideMark/>
          </w:tcPr>
          <w:p w14:paraId="5397C349" w14:textId="77777777" w:rsidR="00F96E6C" w:rsidRPr="00912721" w:rsidRDefault="00F96E6C" w:rsidP="00007247">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Fin bud initiation factor homologue</w:t>
            </w:r>
          </w:p>
        </w:tc>
      </w:tr>
      <w:tr w:rsidR="00F96E6C" w:rsidRPr="005F08B6" w14:paraId="7B849AB3"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tcBorders>
              <w:bottom w:val="single" w:sz="4" w:space="0" w:color="auto"/>
            </w:tcBorders>
            <w:noWrap/>
            <w:hideMark/>
          </w:tcPr>
          <w:p w14:paraId="265E26A3" w14:textId="77777777" w:rsidR="00F96E6C" w:rsidRPr="00912721" w:rsidRDefault="00F96E6C" w:rsidP="00007247">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XP_008061396.1</w:t>
            </w:r>
          </w:p>
        </w:tc>
        <w:tc>
          <w:tcPr>
            <w:tcW w:w="883" w:type="dxa"/>
            <w:tcBorders>
              <w:bottom w:val="single" w:sz="4" w:space="0" w:color="auto"/>
            </w:tcBorders>
            <w:noWrap/>
            <w:hideMark/>
          </w:tcPr>
          <w:p w14:paraId="79299C27"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384</w:t>
            </w:r>
          </w:p>
        </w:tc>
        <w:tc>
          <w:tcPr>
            <w:tcW w:w="5325" w:type="dxa"/>
            <w:tcBorders>
              <w:bottom w:val="single" w:sz="4" w:space="0" w:color="auto"/>
            </w:tcBorders>
            <w:noWrap/>
            <w:hideMark/>
          </w:tcPr>
          <w:p w14:paraId="4C5888CA" w14:textId="77777777" w:rsidR="00F96E6C" w:rsidRPr="00912721" w:rsidRDefault="00F96E6C" w:rsidP="00007247">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Calcium-binding protein, spermatid-specific 1</w:t>
            </w:r>
          </w:p>
        </w:tc>
      </w:tr>
      <w:tr w:rsidR="00F96E6C" w:rsidRPr="005F08B6" w14:paraId="1E5BFC97"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tcBorders>
              <w:top w:val="single" w:sz="4" w:space="0" w:color="auto"/>
            </w:tcBorders>
            <w:noWrap/>
          </w:tcPr>
          <w:p w14:paraId="68C6278E" w14:textId="00C0DC6F" w:rsidR="00F96E6C" w:rsidRPr="00912721" w:rsidRDefault="00F96E6C" w:rsidP="00C67A91">
            <w:pPr>
              <w:spacing w:line="240" w:lineRule="auto"/>
              <w:jc w:val="center"/>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lastRenderedPageBreak/>
              <w:t>Protein ID</w:t>
            </w:r>
          </w:p>
        </w:tc>
        <w:tc>
          <w:tcPr>
            <w:tcW w:w="883" w:type="dxa"/>
            <w:tcBorders>
              <w:top w:val="single" w:sz="4" w:space="0" w:color="auto"/>
            </w:tcBorders>
            <w:noWrap/>
          </w:tcPr>
          <w:p w14:paraId="34B39F1E" w14:textId="6EE81485"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Cs w:val="20"/>
                <w:shd w:val="clear" w:color="auto" w:fill="auto"/>
                <w:lang w:val="da-DK" w:eastAsia="da-DK"/>
              </w:rPr>
            </w:pPr>
            <w:r w:rsidRPr="00912721">
              <w:rPr>
                <w:rFonts w:eastAsia="Times New Roman"/>
                <w:b/>
                <w:bCs/>
                <w:color w:val="000000"/>
                <w:szCs w:val="20"/>
                <w:shd w:val="clear" w:color="auto" w:fill="auto"/>
                <w:lang w:val="da-DK" w:eastAsia="da-DK"/>
              </w:rPr>
              <w:t>Length (aa)</w:t>
            </w:r>
          </w:p>
        </w:tc>
        <w:tc>
          <w:tcPr>
            <w:tcW w:w="5325" w:type="dxa"/>
            <w:tcBorders>
              <w:top w:val="single" w:sz="4" w:space="0" w:color="auto"/>
            </w:tcBorders>
            <w:noWrap/>
          </w:tcPr>
          <w:p w14:paraId="69EC03D5" w14:textId="58682B96"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Cs w:val="20"/>
                <w:shd w:val="clear" w:color="auto" w:fill="auto"/>
                <w:lang w:val="en-US" w:eastAsia="da-DK"/>
              </w:rPr>
            </w:pPr>
            <w:r w:rsidRPr="00912721">
              <w:rPr>
                <w:rFonts w:eastAsia="Times New Roman"/>
                <w:b/>
                <w:bCs/>
                <w:color w:val="000000"/>
                <w:szCs w:val="20"/>
                <w:shd w:val="clear" w:color="auto" w:fill="auto"/>
                <w:lang w:val="da-DK" w:eastAsia="da-DK"/>
              </w:rPr>
              <w:t>Description</w:t>
            </w:r>
          </w:p>
        </w:tc>
      </w:tr>
      <w:tr w:rsidR="00F96E6C" w:rsidRPr="005F08B6" w14:paraId="7A8D94DA"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tcBorders>
              <w:top w:val="single" w:sz="4" w:space="0" w:color="auto"/>
            </w:tcBorders>
            <w:noWrap/>
            <w:hideMark/>
          </w:tcPr>
          <w:p w14:paraId="292FC5C2"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XP_008061402.1</w:t>
            </w:r>
          </w:p>
        </w:tc>
        <w:tc>
          <w:tcPr>
            <w:tcW w:w="883" w:type="dxa"/>
            <w:tcBorders>
              <w:top w:val="single" w:sz="4" w:space="0" w:color="auto"/>
            </w:tcBorders>
            <w:noWrap/>
            <w:hideMark/>
          </w:tcPr>
          <w:p w14:paraId="42EA9C2D"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472</w:t>
            </w:r>
          </w:p>
        </w:tc>
        <w:tc>
          <w:tcPr>
            <w:tcW w:w="5325" w:type="dxa"/>
            <w:tcBorders>
              <w:top w:val="single" w:sz="4" w:space="0" w:color="auto"/>
            </w:tcBorders>
            <w:noWrap/>
            <w:hideMark/>
          </w:tcPr>
          <w:p w14:paraId="3D7632F4"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UTP3, small subunit (SSU) processome component, homolog (S. cerevisiae)</w:t>
            </w:r>
          </w:p>
        </w:tc>
      </w:tr>
      <w:tr w:rsidR="00F96E6C" w:rsidRPr="005F08B6" w14:paraId="5F641D5A"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249463B6"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XP_008061608.1</w:t>
            </w:r>
          </w:p>
        </w:tc>
        <w:tc>
          <w:tcPr>
            <w:tcW w:w="883" w:type="dxa"/>
            <w:noWrap/>
            <w:hideMark/>
          </w:tcPr>
          <w:p w14:paraId="0CD2AAE4"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227</w:t>
            </w:r>
          </w:p>
        </w:tc>
        <w:tc>
          <w:tcPr>
            <w:tcW w:w="5325" w:type="dxa"/>
            <w:noWrap/>
            <w:hideMark/>
          </w:tcPr>
          <w:p w14:paraId="08F2A301"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Serine hydrolase (FSH1)</w:t>
            </w:r>
          </w:p>
        </w:tc>
      </w:tr>
      <w:tr w:rsidR="00F96E6C" w:rsidRPr="005F08B6" w14:paraId="6D351592"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1EC6E42F"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XP_008061666.1</w:t>
            </w:r>
          </w:p>
        </w:tc>
        <w:tc>
          <w:tcPr>
            <w:tcW w:w="883" w:type="dxa"/>
            <w:noWrap/>
            <w:hideMark/>
          </w:tcPr>
          <w:p w14:paraId="7C46D9A8"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298</w:t>
            </w:r>
          </w:p>
        </w:tc>
        <w:tc>
          <w:tcPr>
            <w:tcW w:w="5325" w:type="dxa"/>
            <w:noWrap/>
            <w:hideMark/>
          </w:tcPr>
          <w:p w14:paraId="45190DD9"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Proline rich 32</w:t>
            </w:r>
          </w:p>
        </w:tc>
      </w:tr>
      <w:tr w:rsidR="00F96E6C" w:rsidRPr="005F08B6" w14:paraId="53367E43"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288976C7"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XP_008062727.1</w:t>
            </w:r>
          </w:p>
        </w:tc>
        <w:tc>
          <w:tcPr>
            <w:tcW w:w="883" w:type="dxa"/>
            <w:noWrap/>
            <w:hideMark/>
          </w:tcPr>
          <w:p w14:paraId="29260C06"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224</w:t>
            </w:r>
          </w:p>
        </w:tc>
        <w:tc>
          <w:tcPr>
            <w:tcW w:w="5325" w:type="dxa"/>
            <w:noWrap/>
            <w:hideMark/>
          </w:tcPr>
          <w:p w14:paraId="33A81B92"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TIMP metallopeptidase inhibitor 4</w:t>
            </w:r>
          </w:p>
        </w:tc>
      </w:tr>
      <w:tr w:rsidR="00F96E6C" w:rsidRPr="005F08B6" w14:paraId="52AE0775"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6C96C274"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XP_008063395.1</w:t>
            </w:r>
          </w:p>
        </w:tc>
        <w:tc>
          <w:tcPr>
            <w:tcW w:w="883" w:type="dxa"/>
            <w:noWrap/>
            <w:hideMark/>
          </w:tcPr>
          <w:p w14:paraId="433425B7"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856</w:t>
            </w:r>
          </w:p>
        </w:tc>
        <w:tc>
          <w:tcPr>
            <w:tcW w:w="5325" w:type="dxa"/>
            <w:noWrap/>
            <w:hideMark/>
          </w:tcPr>
          <w:p w14:paraId="4297C003"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trichohyalin-like</w:t>
            </w:r>
          </w:p>
        </w:tc>
      </w:tr>
      <w:tr w:rsidR="00F96E6C" w:rsidRPr="005F08B6" w14:paraId="4C97A12C"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9610192"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XP_008064068.1</w:t>
            </w:r>
          </w:p>
        </w:tc>
        <w:tc>
          <w:tcPr>
            <w:tcW w:w="883" w:type="dxa"/>
            <w:noWrap/>
            <w:hideMark/>
          </w:tcPr>
          <w:p w14:paraId="4D148D72"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265</w:t>
            </w:r>
          </w:p>
        </w:tc>
        <w:tc>
          <w:tcPr>
            <w:tcW w:w="5325" w:type="dxa"/>
            <w:noWrap/>
            <w:hideMark/>
          </w:tcPr>
          <w:p w14:paraId="28833511"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Keratinocyte-associated transmembrane protein 2</w:t>
            </w:r>
          </w:p>
        </w:tc>
      </w:tr>
      <w:tr w:rsidR="00F96E6C" w:rsidRPr="005F08B6" w14:paraId="0C3E8AE6"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00EE036"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XP_008064379.1</w:t>
            </w:r>
          </w:p>
        </w:tc>
        <w:tc>
          <w:tcPr>
            <w:tcW w:w="883" w:type="dxa"/>
            <w:noWrap/>
            <w:hideMark/>
          </w:tcPr>
          <w:p w14:paraId="26AA2EF0"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231</w:t>
            </w:r>
          </w:p>
        </w:tc>
        <w:tc>
          <w:tcPr>
            <w:tcW w:w="5325" w:type="dxa"/>
            <w:noWrap/>
            <w:hideMark/>
          </w:tcPr>
          <w:p w14:paraId="69D7860D"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Ribosomal silencing factor during starvation</w:t>
            </w:r>
          </w:p>
        </w:tc>
      </w:tr>
      <w:tr w:rsidR="00F96E6C" w:rsidRPr="005F08B6" w14:paraId="1A2A2600"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56635BCA"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XP_008064812.1</w:t>
            </w:r>
          </w:p>
        </w:tc>
        <w:tc>
          <w:tcPr>
            <w:tcW w:w="883" w:type="dxa"/>
            <w:noWrap/>
            <w:hideMark/>
          </w:tcPr>
          <w:p w14:paraId="76D26C9D"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280</w:t>
            </w:r>
          </w:p>
        </w:tc>
        <w:tc>
          <w:tcPr>
            <w:tcW w:w="5325" w:type="dxa"/>
            <w:noWrap/>
            <w:hideMark/>
          </w:tcPr>
          <w:p w14:paraId="019DB4B5"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Leucine rich repeat containing 10</w:t>
            </w:r>
          </w:p>
        </w:tc>
      </w:tr>
      <w:tr w:rsidR="00F96E6C" w:rsidRPr="005F08B6" w14:paraId="019F9A38"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5E0081DA"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XP_008065422.1</w:t>
            </w:r>
          </w:p>
        </w:tc>
        <w:tc>
          <w:tcPr>
            <w:tcW w:w="883" w:type="dxa"/>
            <w:noWrap/>
            <w:hideMark/>
          </w:tcPr>
          <w:p w14:paraId="28F0954E"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345</w:t>
            </w:r>
          </w:p>
        </w:tc>
        <w:tc>
          <w:tcPr>
            <w:tcW w:w="5325" w:type="dxa"/>
            <w:noWrap/>
            <w:hideMark/>
          </w:tcPr>
          <w:p w14:paraId="309C9226"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Chromosome 8 open reading frame</w:t>
            </w:r>
          </w:p>
        </w:tc>
      </w:tr>
      <w:tr w:rsidR="00F96E6C" w:rsidRPr="005F08B6" w14:paraId="5397E552"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62EC04B9"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XP_008065660.1</w:t>
            </w:r>
          </w:p>
        </w:tc>
        <w:tc>
          <w:tcPr>
            <w:tcW w:w="883" w:type="dxa"/>
            <w:noWrap/>
            <w:hideMark/>
          </w:tcPr>
          <w:p w14:paraId="676237A7"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200</w:t>
            </w:r>
          </w:p>
        </w:tc>
        <w:tc>
          <w:tcPr>
            <w:tcW w:w="5325" w:type="dxa"/>
            <w:noWrap/>
            <w:hideMark/>
          </w:tcPr>
          <w:p w14:paraId="3DFDFB21"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Ciliary neurotrophic factor</w:t>
            </w:r>
          </w:p>
        </w:tc>
      </w:tr>
      <w:tr w:rsidR="00F96E6C" w:rsidRPr="005F08B6" w14:paraId="02B5D920"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5456DCF"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XP_008066040.1</w:t>
            </w:r>
          </w:p>
        </w:tc>
        <w:tc>
          <w:tcPr>
            <w:tcW w:w="883" w:type="dxa"/>
            <w:noWrap/>
            <w:hideMark/>
          </w:tcPr>
          <w:p w14:paraId="2E48D78C"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395</w:t>
            </w:r>
          </w:p>
        </w:tc>
        <w:tc>
          <w:tcPr>
            <w:tcW w:w="5325" w:type="dxa"/>
            <w:noWrap/>
            <w:hideMark/>
          </w:tcPr>
          <w:p w14:paraId="3B81EEE0"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Phosphorylated adaptor for RNA export</w:t>
            </w:r>
          </w:p>
        </w:tc>
      </w:tr>
      <w:tr w:rsidR="00F96E6C" w:rsidRPr="005F08B6" w14:paraId="2ED09B76"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15575A9F"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XP_008066474.1</w:t>
            </w:r>
          </w:p>
        </w:tc>
        <w:tc>
          <w:tcPr>
            <w:tcW w:w="883" w:type="dxa"/>
            <w:noWrap/>
            <w:hideMark/>
          </w:tcPr>
          <w:p w14:paraId="4BD0DAC7"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991</w:t>
            </w:r>
          </w:p>
        </w:tc>
        <w:tc>
          <w:tcPr>
            <w:tcW w:w="5325" w:type="dxa"/>
            <w:noWrap/>
            <w:hideMark/>
          </w:tcPr>
          <w:p w14:paraId="2665EA0C"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Smg8_Smg9</w:t>
            </w:r>
          </w:p>
        </w:tc>
      </w:tr>
      <w:tr w:rsidR="00F96E6C" w:rsidRPr="005F08B6" w14:paraId="21CEB220"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13E8D430"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XP_008066512.1</w:t>
            </w:r>
          </w:p>
        </w:tc>
        <w:tc>
          <w:tcPr>
            <w:tcW w:w="883" w:type="dxa"/>
            <w:noWrap/>
            <w:hideMark/>
          </w:tcPr>
          <w:p w14:paraId="19041A21"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386</w:t>
            </w:r>
          </w:p>
        </w:tc>
        <w:tc>
          <w:tcPr>
            <w:tcW w:w="5325" w:type="dxa"/>
            <w:noWrap/>
            <w:hideMark/>
          </w:tcPr>
          <w:p w14:paraId="4D6B209B"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Kelch repeat and BTB</w:t>
            </w:r>
          </w:p>
        </w:tc>
      </w:tr>
      <w:tr w:rsidR="00F96E6C" w:rsidRPr="005F08B6" w14:paraId="6B0FA12C"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11944AF9"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XP_008066932.1</w:t>
            </w:r>
          </w:p>
        </w:tc>
        <w:tc>
          <w:tcPr>
            <w:tcW w:w="883" w:type="dxa"/>
            <w:noWrap/>
            <w:hideMark/>
          </w:tcPr>
          <w:p w14:paraId="6639FADE"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628</w:t>
            </w:r>
          </w:p>
        </w:tc>
        <w:tc>
          <w:tcPr>
            <w:tcW w:w="5325" w:type="dxa"/>
            <w:noWrap/>
            <w:hideMark/>
          </w:tcPr>
          <w:p w14:paraId="5959F4C2"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B3/4 domain</w:t>
            </w:r>
          </w:p>
        </w:tc>
      </w:tr>
      <w:tr w:rsidR="00F96E6C" w:rsidRPr="005F08B6" w14:paraId="35FB2A25"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51A70800"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XP_008068423.1</w:t>
            </w:r>
          </w:p>
        </w:tc>
        <w:tc>
          <w:tcPr>
            <w:tcW w:w="883" w:type="dxa"/>
            <w:noWrap/>
            <w:hideMark/>
          </w:tcPr>
          <w:p w14:paraId="3B12B2AD"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270</w:t>
            </w:r>
          </w:p>
        </w:tc>
        <w:tc>
          <w:tcPr>
            <w:tcW w:w="5325" w:type="dxa"/>
            <w:noWrap/>
            <w:hideMark/>
          </w:tcPr>
          <w:p w14:paraId="575D6BBE"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PCO_ADO</w:t>
            </w:r>
          </w:p>
        </w:tc>
      </w:tr>
      <w:tr w:rsidR="00F96E6C" w:rsidRPr="005F08B6" w14:paraId="0C255306"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F8CAA46"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XP_008068789.1</w:t>
            </w:r>
          </w:p>
        </w:tc>
        <w:tc>
          <w:tcPr>
            <w:tcW w:w="883" w:type="dxa"/>
            <w:noWrap/>
            <w:hideMark/>
          </w:tcPr>
          <w:p w14:paraId="447C982E"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316</w:t>
            </w:r>
          </w:p>
        </w:tc>
        <w:tc>
          <w:tcPr>
            <w:tcW w:w="5325" w:type="dxa"/>
            <w:noWrap/>
            <w:hideMark/>
          </w:tcPr>
          <w:p w14:paraId="7AE707DB"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sialoprotein</w:t>
            </w:r>
          </w:p>
        </w:tc>
      </w:tr>
      <w:tr w:rsidR="00F96E6C" w:rsidRPr="005F08B6" w14:paraId="5E51C6EF"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EEEC767"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XP_008069355.1</w:t>
            </w:r>
          </w:p>
        </w:tc>
        <w:tc>
          <w:tcPr>
            <w:tcW w:w="883" w:type="dxa"/>
            <w:noWrap/>
            <w:hideMark/>
          </w:tcPr>
          <w:p w14:paraId="1D9F12F1"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339</w:t>
            </w:r>
          </w:p>
        </w:tc>
        <w:tc>
          <w:tcPr>
            <w:tcW w:w="5325" w:type="dxa"/>
            <w:noWrap/>
            <w:hideMark/>
          </w:tcPr>
          <w:p w14:paraId="7AA67134"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SHS2 domain found in N terminus of Rpb7p/Rpc25p/MJ0397</w:t>
            </w:r>
          </w:p>
        </w:tc>
      </w:tr>
      <w:tr w:rsidR="00F96E6C" w:rsidRPr="005F08B6" w14:paraId="0F5CF0B0"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249A029"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XP_008069597.1</w:t>
            </w:r>
          </w:p>
        </w:tc>
        <w:tc>
          <w:tcPr>
            <w:tcW w:w="883" w:type="dxa"/>
            <w:noWrap/>
            <w:hideMark/>
          </w:tcPr>
          <w:p w14:paraId="43AA496B"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273</w:t>
            </w:r>
          </w:p>
        </w:tc>
        <w:tc>
          <w:tcPr>
            <w:tcW w:w="5325" w:type="dxa"/>
            <w:noWrap/>
            <w:hideMark/>
          </w:tcPr>
          <w:p w14:paraId="76CF7232"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Fatty acid hydroxylase superfamily</w:t>
            </w:r>
          </w:p>
        </w:tc>
      </w:tr>
      <w:tr w:rsidR="00F96E6C" w:rsidRPr="005F08B6" w14:paraId="6D0DB83D"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B8A419D"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XP_008069884.2</w:t>
            </w:r>
          </w:p>
        </w:tc>
        <w:tc>
          <w:tcPr>
            <w:tcW w:w="883" w:type="dxa"/>
            <w:noWrap/>
            <w:hideMark/>
          </w:tcPr>
          <w:p w14:paraId="70A4CFDF"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495</w:t>
            </w:r>
          </w:p>
        </w:tc>
        <w:tc>
          <w:tcPr>
            <w:tcW w:w="5325" w:type="dxa"/>
            <w:noWrap/>
            <w:hideMark/>
          </w:tcPr>
          <w:p w14:paraId="7DC7978B"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DC-STAMP-like protein</w:t>
            </w:r>
          </w:p>
        </w:tc>
      </w:tr>
      <w:tr w:rsidR="00F96E6C" w:rsidRPr="005F08B6" w14:paraId="063004A1"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4261E908"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XP_008070203.1</w:t>
            </w:r>
          </w:p>
        </w:tc>
        <w:tc>
          <w:tcPr>
            <w:tcW w:w="883" w:type="dxa"/>
            <w:noWrap/>
            <w:hideMark/>
          </w:tcPr>
          <w:p w14:paraId="438382F9"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232</w:t>
            </w:r>
          </w:p>
        </w:tc>
        <w:tc>
          <w:tcPr>
            <w:tcW w:w="5325" w:type="dxa"/>
            <w:noWrap/>
            <w:hideMark/>
          </w:tcPr>
          <w:p w14:paraId="274466FF"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Inhibitor of bone morphogenetic proteins (BMP) signaling which is required for growth and patterning of the neural tube and somite</w:t>
            </w:r>
          </w:p>
        </w:tc>
      </w:tr>
      <w:tr w:rsidR="00F96E6C" w:rsidRPr="005F08B6" w14:paraId="0D659962"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B2E4C9B"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XP_008070978.1</w:t>
            </w:r>
          </w:p>
        </w:tc>
        <w:tc>
          <w:tcPr>
            <w:tcW w:w="883" w:type="dxa"/>
            <w:noWrap/>
            <w:hideMark/>
          </w:tcPr>
          <w:p w14:paraId="71A30E07"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228</w:t>
            </w:r>
          </w:p>
        </w:tc>
        <w:tc>
          <w:tcPr>
            <w:tcW w:w="5325" w:type="dxa"/>
            <w:noWrap/>
            <w:hideMark/>
          </w:tcPr>
          <w:p w14:paraId="175E0800"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Ferric-chelate reductase 1-like</w:t>
            </w:r>
          </w:p>
        </w:tc>
      </w:tr>
      <w:tr w:rsidR="00F96E6C" w:rsidRPr="005F08B6" w14:paraId="1E572BA6"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DB9EC9E"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XP_008071690.1</w:t>
            </w:r>
          </w:p>
        </w:tc>
        <w:tc>
          <w:tcPr>
            <w:tcW w:w="883" w:type="dxa"/>
            <w:noWrap/>
            <w:hideMark/>
          </w:tcPr>
          <w:p w14:paraId="7BD5CF4D"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486</w:t>
            </w:r>
          </w:p>
        </w:tc>
        <w:tc>
          <w:tcPr>
            <w:tcW w:w="5325" w:type="dxa"/>
            <w:noWrap/>
            <w:hideMark/>
          </w:tcPr>
          <w:p w14:paraId="547EC4F7"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C-type lectin domain family 14 member A</w:t>
            </w:r>
          </w:p>
        </w:tc>
      </w:tr>
      <w:tr w:rsidR="00F96E6C" w:rsidRPr="005F08B6" w14:paraId="531D649C"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113232B5"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XP_008072396.1</w:t>
            </w:r>
          </w:p>
        </w:tc>
        <w:tc>
          <w:tcPr>
            <w:tcW w:w="883" w:type="dxa"/>
            <w:noWrap/>
            <w:hideMark/>
          </w:tcPr>
          <w:p w14:paraId="42ADAA04"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524</w:t>
            </w:r>
          </w:p>
        </w:tc>
        <w:tc>
          <w:tcPr>
            <w:tcW w:w="5325" w:type="dxa"/>
            <w:noWrap/>
            <w:hideMark/>
          </w:tcPr>
          <w:p w14:paraId="1B60294E"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HERV-H LTR-associating</w:t>
            </w:r>
          </w:p>
        </w:tc>
      </w:tr>
      <w:tr w:rsidR="00F96E6C" w:rsidRPr="005F08B6" w14:paraId="0A8413DC"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29A99542"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XP_008072517.1</w:t>
            </w:r>
          </w:p>
        </w:tc>
        <w:tc>
          <w:tcPr>
            <w:tcW w:w="883" w:type="dxa"/>
            <w:noWrap/>
            <w:hideMark/>
          </w:tcPr>
          <w:p w14:paraId="61AA62E3"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624</w:t>
            </w:r>
          </w:p>
        </w:tc>
        <w:tc>
          <w:tcPr>
            <w:tcW w:w="5325" w:type="dxa"/>
            <w:noWrap/>
            <w:hideMark/>
          </w:tcPr>
          <w:p w14:paraId="60A08E68"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Coiled-coil domain containing 185</w:t>
            </w:r>
          </w:p>
        </w:tc>
      </w:tr>
      <w:tr w:rsidR="00F96E6C" w:rsidRPr="005F08B6" w14:paraId="7AAD956D"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7FA9DDE"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XP_008072620.1</w:t>
            </w:r>
          </w:p>
        </w:tc>
        <w:tc>
          <w:tcPr>
            <w:tcW w:w="883" w:type="dxa"/>
            <w:noWrap/>
            <w:hideMark/>
          </w:tcPr>
          <w:p w14:paraId="37D6163B"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369</w:t>
            </w:r>
          </w:p>
        </w:tc>
        <w:tc>
          <w:tcPr>
            <w:tcW w:w="5325" w:type="dxa"/>
            <w:noWrap/>
            <w:hideMark/>
          </w:tcPr>
          <w:p w14:paraId="2B1FB69E"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Apolipoprotein B mRNA editing enzyme catalytic</w:t>
            </w:r>
          </w:p>
        </w:tc>
      </w:tr>
      <w:tr w:rsidR="00F96E6C" w:rsidRPr="005F08B6" w14:paraId="07392F30"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04A621E"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XP_021562621.1</w:t>
            </w:r>
          </w:p>
        </w:tc>
        <w:tc>
          <w:tcPr>
            <w:tcW w:w="883" w:type="dxa"/>
            <w:noWrap/>
            <w:hideMark/>
          </w:tcPr>
          <w:p w14:paraId="3A0CE2F4"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220</w:t>
            </w:r>
          </w:p>
        </w:tc>
        <w:tc>
          <w:tcPr>
            <w:tcW w:w="5325" w:type="dxa"/>
            <w:noWrap/>
            <w:hideMark/>
          </w:tcPr>
          <w:p w14:paraId="1B6B877B"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Ras family</w:t>
            </w:r>
          </w:p>
        </w:tc>
      </w:tr>
      <w:tr w:rsidR="00F96E6C" w:rsidRPr="005F08B6" w14:paraId="481BEE6F"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37D3EC13"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XP_021564077.1</w:t>
            </w:r>
          </w:p>
        </w:tc>
        <w:tc>
          <w:tcPr>
            <w:tcW w:w="883" w:type="dxa"/>
            <w:noWrap/>
            <w:hideMark/>
          </w:tcPr>
          <w:p w14:paraId="236A9AE1"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274</w:t>
            </w:r>
          </w:p>
        </w:tc>
        <w:tc>
          <w:tcPr>
            <w:tcW w:w="5325" w:type="dxa"/>
            <w:noWrap/>
            <w:hideMark/>
          </w:tcPr>
          <w:p w14:paraId="4BC46322"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Protein of unknown function (DUF2477)</w:t>
            </w:r>
          </w:p>
        </w:tc>
      </w:tr>
      <w:tr w:rsidR="00F96E6C" w:rsidRPr="005F08B6" w14:paraId="48FD88DC"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297056B"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XP_021565449.1</w:t>
            </w:r>
          </w:p>
        </w:tc>
        <w:tc>
          <w:tcPr>
            <w:tcW w:w="883" w:type="dxa"/>
            <w:noWrap/>
            <w:hideMark/>
          </w:tcPr>
          <w:p w14:paraId="7327FFD3"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460</w:t>
            </w:r>
          </w:p>
        </w:tc>
        <w:tc>
          <w:tcPr>
            <w:tcW w:w="5325" w:type="dxa"/>
            <w:noWrap/>
            <w:hideMark/>
          </w:tcPr>
          <w:p w14:paraId="608E2A67"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Cytoskeleton-associated protein 4</w:t>
            </w:r>
          </w:p>
        </w:tc>
      </w:tr>
      <w:tr w:rsidR="00F96E6C" w:rsidRPr="005F08B6" w14:paraId="7E6DFC19"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417838C9"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XP_021565649.1</w:t>
            </w:r>
          </w:p>
        </w:tc>
        <w:tc>
          <w:tcPr>
            <w:tcW w:w="883" w:type="dxa"/>
            <w:noWrap/>
            <w:hideMark/>
          </w:tcPr>
          <w:p w14:paraId="4DC87D66"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877</w:t>
            </w:r>
          </w:p>
        </w:tc>
        <w:tc>
          <w:tcPr>
            <w:tcW w:w="5325" w:type="dxa"/>
            <w:noWrap/>
            <w:hideMark/>
          </w:tcPr>
          <w:p w14:paraId="1F7FA1C6"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Domain of unknown function</w:t>
            </w:r>
          </w:p>
        </w:tc>
      </w:tr>
      <w:tr w:rsidR="00F96E6C" w:rsidRPr="005F08B6" w14:paraId="71E23EE9"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5C6D3CBF"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XP_021566753.1</w:t>
            </w:r>
          </w:p>
        </w:tc>
        <w:tc>
          <w:tcPr>
            <w:tcW w:w="883" w:type="dxa"/>
            <w:noWrap/>
            <w:hideMark/>
          </w:tcPr>
          <w:p w14:paraId="1F572F46"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228</w:t>
            </w:r>
          </w:p>
        </w:tc>
        <w:tc>
          <w:tcPr>
            <w:tcW w:w="5325" w:type="dxa"/>
            <w:noWrap/>
            <w:hideMark/>
          </w:tcPr>
          <w:p w14:paraId="6EBD5E94"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Chromosome 3 open reading frame 70</w:t>
            </w:r>
          </w:p>
        </w:tc>
      </w:tr>
      <w:tr w:rsidR="00F96E6C" w:rsidRPr="005F08B6" w14:paraId="246C5FE8"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0F946742"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XP_021567008.1</w:t>
            </w:r>
          </w:p>
        </w:tc>
        <w:tc>
          <w:tcPr>
            <w:tcW w:w="883" w:type="dxa"/>
            <w:noWrap/>
            <w:hideMark/>
          </w:tcPr>
          <w:p w14:paraId="74664A1E"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1131</w:t>
            </w:r>
          </w:p>
        </w:tc>
        <w:tc>
          <w:tcPr>
            <w:tcW w:w="5325" w:type="dxa"/>
            <w:noWrap/>
            <w:hideMark/>
          </w:tcPr>
          <w:p w14:paraId="133647C7"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Chromosome 2 open reading frame 71</w:t>
            </w:r>
          </w:p>
        </w:tc>
      </w:tr>
      <w:tr w:rsidR="00F96E6C" w:rsidRPr="005F08B6" w14:paraId="1AD09C61"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6CA80D1D"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XP_021568074.1</w:t>
            </w:r>
          </w:p>
        </w:tc>
        <w:tc>
          <w:tcPr>
            <w:tcW w:w="883" w:type="dxa"/>
            <w:noWrap/>
            <w:hideMark/>
          </w:tcPr>
          <w:p w14:paraId="13FB007C"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240</w:t>
            </w:r>
          </w:p>
        </w:tc>
        <w:tc>
          <w:tcPr>
            <w:tcW w:w="5325" w:type="dxa"/>
            <w:noWrap/>
            <w:hideMark/>
          </w:tcPr>
          <w:p w14:paraId="1F4E52F1"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Wnt and FGF inhibitory regulator</w:t>
            </w:r>
          </w:p>
        </w:tc>
      </w:tr>
      <w:tr w:rsidR="00F96E6C" w:rsidRPr="005F08B6" w14:paraId="1F4D128B"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500BEAE3"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XP_021568331.1</w:t>
            </w:r>
          </w:p>
        </w:tc>
        <w:tc>
          <w:tcPr>
            <w:tcW w:w="883" w:type="dxa"/>
            <w:noWrap/>
            <w:hideMark/>
          </w:tcPr>
          <w:p w14:paraId="2B805E63"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201</w:t>
            </w:r>
          </w:p>
        </w:tc>
        <w:tc>
          <w:tcPr>
            <w:tcW w:w="5325" w:type="dxa"/>
            <w:noWrap/>
            <w:hideMark/>
          </w:tcPr>
          <w:p w14:paraId="76B1D534"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Sclerostin (SOST)</w:t>
            </w:r>
          </w:p>
        </w:tc>
      </w:tr>
      <w:tr w:rsidR="00F96E6C" w:rsidRPr="005F08B6" w14:paraId="0E16CAA6"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6ACD32A3"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XP_021568398.1</w:t>
            </w:r>
          </w:p>
        </w:tc>
        <w:tc>
          <w:tcPr>
            <w:tcW w:w="883" w:type="dxa"/>
            <w:noWrap/>
            <w:hideMark/>
          </w:tcPr>
          <w:p w14:paraId="2CCFD6DC"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203</w:t>
            </w:r>
          </w:p>
        </w:tc>
        <w:tc>
          <w:tcPr>
            <w:tcW w:w="5325" w:type="dxa"/>
            <w:noWrap/>
            <w:hideMark/>
          </w:tcPr>
          <w:p w14:paraId="3C72759D"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Folliculogenesis specific bHLH transcription factor</w:t>
            </w:r>
          </w:p>
        </w:tc>
      </w:tr>
      <w:tr w:rsidR="00F96E6C" w:rsidRPr="005F08B6" w14:paraId="70D68C61"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1B690824"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XP_021568738.1</w:t>
            </w:r>
          </w:p>
        </w:tc>
        <w:tc>
          <w:tcPr>
            <w:tcW w:w="883" w:type="dxa"/>
            <w:noWrap/>
            <w:hideMark/>
          </w:tcPr>
          <w:p w14:paraId="2A4D861F"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230</w:t>
            </w:r>
          </w:p>
        </w:tc>
        <w:tc>
          <w:tcPr>
            <w:tcW w:w="5325" w:type="dxa"/>
            <w:noWrap/>
            <w:hideMark/>
          </w:tcPr>
          <w:p w14:paraId="7B1F0A2E"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Chromosome 6 open reading frame 229</w:t>
            </w:r>
          </w:p>
        </w:tc>
      </w:tr>
      <w:tr w:rsidR="00F96E6C" w:rsidRPr="005F08B6" w14:paraId="12D561C6"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1D4673C"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XP_021569666.1</w:t>
            </w:r>
          </w:p>
        </w:tc>
        <w:tc>
          <w:tcPr>
            <w:tcW w:w="883" w:type="dxa"/>
            <w:noWrap/>
            <w:hideMark/>
          </w:tcPr>
          <w:p w14:paraId="3F686CEB"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296</w:t>
            </w:r>
          </w:p>
        </w:tc>
        <w:tc>
          <w:tcPr>
            <w:tcW w:w="5325" w:type="dxa"/>
            <w:noWrap/>
            <w:hideMark/>
          </w:tcPr>
          <w:p w14:paraId="24274D83"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RIO1 family</w:t>
            </w:r>
          </w:p>
        </w:tc>
      </w:tr>
      <w:tr w:rsidR="00F96E6C" w:rsidRPr="005F08B6" w14:paraId="33C95302"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1F14B1D6"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XP_021571310.1</w:t>
            </w:r>
          </w:p>
        </w:tc>
        <w:tc>
          <w:tcPr>
            <w:tcW w:w="883" w:type="dxa"/>
            <w:noWrap/>
            <w:hideMark/>
          </w:tcPr>
          <w:p w14:paraId="60BE6F42"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356</w:t>
            </w:r>
          </w:p>
        </w:tc>
        <w:tc>
          <w:tcPr>
            <w:tcW w:w="5325" w:type="dxa"/>
            <w:noWrap/>
            <w:hideMark/>
          </w:tcPr>
          <w:p w14:paraId="04BF23B4"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Protein KTI12 homolog</w:t>
            </w:r>
          </w:p>
        </w:tc>
      </w:tr>
      <w:tr w:rsidR="00F96E6C" w:rsidRPr="005F08B6" w14:paraId="5127A394"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4D824A6B"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XP_021571535.1</w:t>
            </w:r>
          </w:p>
        </w:tc>
        <w:tc>
          <w:tcPr>
            <w:tcW w:w="883" w:type="dxa"/>
            <w:noWrap/>
            <w:hideMark/>
          </w:tcPr>
          <w:p w14:paraId="01092151"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288</w:t>
            </w:r>
          </w:p>
        </w:tc>
        <w:tc>
          <w:tcPr>
            <w:tcW w:w="5325" w:type="dxa"/>
            <w:noWrap/>
            <w:hideMark/>
          </w:tcPr>
          <w:p w14:paraId="564FDEEA"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receptor 88</w:t>
            </w:r>
          </w:p>
        </w:tc>
      </w:tr>
      <w:tr w:rsidR="00F96E6C" w:rsidRPr="005F08B6" w14:paraId="43D877F7"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78BB51A2"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XP_021571680.1</w:t>
            </w:r>
          </w:p>
        </w:tc>
        <w:tc>
          <w:tcPr>
            <w:tcW w:w="883" w:type="dxa"/>
            <w:noWrap/>
            <w:hideMark/>
          </w:tcPr>
          <w:p w14:paraId="049333CE"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321</w:t>
            </w:r>
          </w:p>
        </w:tc>
        <w:tc>
          <w:tcPr>
            <w:tcW w:w="5325" w:type="dxa"/>
            <w:noWrap/>
            <w:hideMark/>
          </w:tcPr>
          <w:p w14:paraId="1E372022"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Barttin CLCNK-type chloride channel accessory beta subunit</w:t>
            </w:r>
          </w:p>
        </w:tc>
      </w:tr>
      <w:tr w:rsidR="00F96E6C" w:rsidRPr="005F08B6" w14:paraId="0AB5CF1E"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noWrap/>
            <w:hideMark/>
          </w:tcPr>
          <w:p w14:paraId="627F20BC"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XP_021572163.1</w:t>
            </w:r>
          </w:p>
        </w:tc>
        <w:tc>
          <w:tcPr>
            <w:tcW w:w="883" w:type="dxa"/>
            <w:noWrap/>
            <w:hideMark/>
          </w:tcPr>
          <w:p w14:paraId="23ABB797"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728</w:t>
            </w:r>
          </w:p>
        </w:tc>
        <w:tc>
          <w:tcPr>
            <w:tcW w:w="5325" w:type="dxa"/>
            <w:noWrap/>
            <w:hideMark/>
          </w:tcPr>
          <w:p w14:paraId="0DAEEC8E"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receptor 149</w:t>
            </w:r>
          </w:p>
        </w:tc>
      </w:tr>
      <w:tr w:rsidR="00F96E6C" w:rsidRPr="005F08B6" w14:paraId="5BACE791"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tcBorders>
              <w:bottom w:val="single" w:sz="4" w:space="0" w:color="auto"/>
            </w:tcBorders>
            <w:noWrap/>
            <w:hideMark/>
          </w:tcPr>
          <w:p w14:paraId="7BD768F8"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XP_021572513.1</w:t>
            </w:r>
          </w:p>
        </w:tc>
        <w:tc>
          <w:tcPr>
            <w:tcW w:w="883" w:type="dxa"/>
            <w:tcBorders>
              <w:bottom w:val="single" w:sz="4" w:space="0" w:color="auto"/>
            </w:tcBorders>
            <w:noWrap/>
            <w:hideMark/>
          </w:tcPr>
          <w:p w14:paraId="479EE026"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320</w:t>
            </w:r>
          </w:p>
        </w:tc>
        <w:tc>
          <w:tcPr>
            <w:tcW w:w="5325" w:type="dxa"/>
            <w:tcBorders>
              <w:bottom w:val="single" w:sz="4" w:space="0" w:color="auto"/>
            </w:tcBorders>
            <w:noWrap/>
            <w:hideMark/>
          </w:tcPr>
          <w:p w14:paraId="3509FFF3"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912721">
              <w:rPr>
                <w:rFonts w:eastAsia="Times New Roman"/>
                <w:color w:val="000000"/>
                <w:szCs w:val="20"/>
                <w:shd w:val="clear" w:color="auto" w:fill="auto"/>
                <w:lang w:val="en-US" w:eastAsia="da-DK"/>
              </w:rPr>
              <w:t>Centromere protein B dimerisation domain</w:t>
            </w:r>
          </w:p>
        </w:tc>
      </w:tr>
      <w:tr w:rsidR="00F96E6C" w:rsidRPr="005F08B6" w14:paraId="1CF18538"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tcBorders>
              <w:top w:val="single" w:sz="4" w:space="0" w:color="auto"/>
              <w:bottom w:val="single" w:sz="4" w:space="0" w:color="auto"/>
            </w:tcBorders>
            <w:noWrap/>
            <w:hideMark/>
          </w:tcPr>
          <w:p w14:paraId="133C7ACC" w14:textId="32A37A5D" w:rsidR="00F96E6C" w:rsidRPr="00912721" w:rsidRDefault="00F96E6C" w:rsidP="00C67A91">
            <w:pPr>
              <w:spacing w:line="240" w:lineRule="auto"/>
              <w:jc w:val="center"/>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lastRenderedPageBreak/>
              <w:t>Protein ID</w:t>
            </w:r>
          </w:p>
        </w:tc>
        <w:tc>
          <w:tcPr>
            <w:tcW w:w="883" w:type="dxa"/>
            <w:tcBorders>
              <w:top w:val="single" w:sz="4" w:space="0" w:color="auto"/>
              <w:bottom w:val="single" w:sz="4" w:space="0" w:color="auto"/>
            </w:tcBorders>
            <w:noWrap/>
            <w:hideMark/>
          </w:tcPr>
          <w:p w14:paraId="2EA11067" w14:textId="7F388828"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Cs w:val="20"/>
                <w:shd w:val="clear" w:color="auto" w:fill="auto"/>
                <w:lang w:val="da-DK" w:eastAsia="da-DK"/>
              </w:rPr>
            </w:pPr>
            <w:r w:rsidRPr="00912721">
              <w:rPr>
                <w:rFonts w:eastAsia="Times New Roman"/>
                <w:b/>
                <w:bCs/>
                <w:color w:val="000000"/>
                <w:szCs w:val="20"/>
                <w:shd w:val="clear" w:color="auto" w:fill="auto"/>
                <w:lang w:val="da-DK" w:eastAsia="da-DK"/>
              </w:rPr>
              <w:t>Length (aa)</w:t>
            </w:r>
          </w:p>
        </w:tc>
        <w:tc>
          <w:tcPr>
            <w:tcW w:w="5325" w:type="dxa"/>
            <w:tcBorders>
              <w:top w:val="single" w:sz="4" w:space="0" w:color="auto"/>
              <w:bottom w:val="single" w:sz="4" w:space="0" w:color="auto"/>
            </w:tcBorders>
            <w:noWrap/>
            <w:hideMark/>
          </w:tcPr>
          <w:p w14:paraId="73FF1C67" w14:textId="57DC2B15"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Cs w:val="20"/>
                <w:shd w:val="clear" w:color="auto" w:fill="auto"/>
                <w:lang w:val="da-DK" w:eastAsia="da-DK"/>
              </w:rPr>
            </w:pPr>
            <w:r w:rsidRPr="00912721">
              <w:rPr>
                <w:rFonts w:eastAsia="Times New Roman"/>
                <w:b/>
                <w:bCs/>
                <w:color w:val="000000"/>
                <w:szCs w:val="20"/>
                <w:shd w:val="clear" w:color="auto" w:fill="auto"/>
                <w:lang w:val="da-DK" w:eastAsia="da-DK"/>
              </w:rPr>
              <w:t>Description</w:t>
            </w:r>
          </w:p>
        </w:tc>
      </w:tr>
      <w:tr w:rsidR="00F96E6C" w:rsidRPr="005F08B6" w14:paraId="098079F7" w14:textId="77777777" w:rsidTr="00F96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dxa"/>
            <w:tcBorders>
              <w:top w:val="single" w:sz="4" w:space="0" w:color="auto"/>
            </w:tcBorders>
            <w:noWrap/>
            <w:hideMark/>
          </w:tcPr>
          <w:p w14:paraId="78907B19"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XP_021574653.1</w:t>
            </w:r>
          </w:p>
        </w:tc>
        <w:tc>
          <w:tcPr>
            <w:tcW w:w="883" w:type="dxa"/>
            <w:tcBorders>
              <w:top w:val="single" w:sz="4" w:space="0" w:color="auto"/>
            </w:tcBorders>
            <w:noWrap/>
            <w:hideMark/>
          </w:tcPr>
          <w:p w14:paraId="0664D13B"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360</w:t>
            </w:r>
          </w:p>
        </w:tc>
        <w:tc>
          <w:tcPr>
            <w:tcW w:w="5325" w:type="dxa"/>
            <w:tcBorders>
              <w:top w:val="single" w:sz="4" w:space="0" w:color="auto"/>
            </w:tcBorders>
            <w:noWrap/>
            <w:hideMark/>
          </w:tcPr>
          <w:p w14:paraId="64BB88EB" w14:textId="77777777" w:rsidR="00F96E6C" w:rsidRPr="00912721" w:rsidRDefault="00F96E6C" w:rsidP="00C67A91">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Nephrin and CD2AP-binding protein, Dendrin</w:t>
            </w:r>
          </w:p>
        </w:tc>
      </w:tr>
      <w:tr w:rsidR="00F96E6C" w:rsidRPr="005F08B6" w14:paraId="6F0830E0" w14:textId="77777777" w:rsidTr="00F96E6C">
        <w:trPr>
          <w:trHeight w:val="300"/>
        </w:trPr>
        <w:tc>
          <w:tcPr>
            <w:cnfStyle w:val="001000000000" w:firstRow="0" w:lastRow="0" w:firstColumn="1" w:lastColumn="0" w:oddVBand="0" w:evenVBand="0" w:oddHBand="0" w:evenHBand="0" w:firstRowFirstColumn="0" w:firstRowLastColumn="0" w:lastRowFirstColumn="0" w:lastRowLastColumn="0"/>
            <w:tcW w:w="1874" w:type="dxa"/>
            <w:tcBorders>
              <w:bottom w:val="single" w:sz="4" w:space="0" w:color="auto"/>
            </w:tcBorders>
            <w:noWrap/>
            <w:hideMark/>
          </w:tcPr>
          <w:p w14:paraId="20D39CFF" w14:textId="77777777" w:rsidR="00F96E6C" w:rsidRPr="00912721" w:rsidRDefault="00F96E6C" w:rsidP="00C67A91">
            <w:pPr>
              <w:spacing w:line="240" w:lineRule="auto"/>
              <w:jc w:val="center"/>
              <w:rPr>
                <w:rFonts w:eastAsia="Times New Roman"/>
                <w:b w:val="0"/>
                <w:bCs w:val="0"/>
                <w:color w:val="000000"/>
                <w:szCs w:val="20"/>
                <w:shd w:val="clear" w:color="auto" w:fill="auto"/>
                <w:lang w:val="da-DK" w:eastAsia="da-DK"/>
              </w:rPr>
            </w:pPr>
            <w:r w:rsidRPr="00912721">
              <w:rPr>
                <w:rFonts w:eastAsia="Times New Roman"/>
                <w:b w:val="0"/>
                <w:bCs w:val="0"/>
                <w:color w:val="000000"/>
                <w:szCs w:val="20"/>
                <w:shd w:val="clear" w:color="auto" w:fill="auto"/>
                <w:lang w:val="da-DK" w:eastAsia="da-DK"/>
              </w:rPr>
              <w:t>XP_021575074.1</w:t>
            </w:r>
          </w:p>
        </w:tc>
        <w:tc>
          <w:tcPr>
            <w:tcW w:w="883" w:type="dxa"/>
            <w:tcBorders>
              <w:bottom w:val="single" w:sz="4" w:space="0" w:color="auto"/>
            </w:tcBorders>
            <w:noWrap/>
            <w:hideMark/>
          </w:tcPr>
          <w:p w14:paraId="74DEEBAE"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280</w:t>
            </w:r>
          </w:p>
        </w:tc>
        <w:tc>
          <w:tcPr>
            <w:tcW w:w="5325" w:type="dxa"/>
            <w:tcBorders>
              <w:bottom w:val="single" w:sz="4" w:space="0" w:color="auto"/>
            </w:tcBorders>
            <w:noWrap/>
            <w:hideMark/>
          </w:tcPr>
          <w:p w14:paraId="270467A0" w14:textId="77777777" w:rsidR="00F96E6C" w:rsidRPr="00912721" w:rsidRDefault="00F96E6C" w:rsidP="00C67A91">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912721">
              <w:rPr>
                <w:rFonts w:eastAsia="Times New Roman"/>
                <w:color w:val="000000"/>
                <w:szCs w:val="20"/>
                <w:shd w:val="clear" w:color="auto" w:fill="auto"/>
                <w:lang w:val="da-DK" w:eastAsia="da-DK"/>
              </w:rPr>
              <w:t>Transmembrane protein 247</w:t>
            </w:r>
          </w:p>
        </w:tc>
      </w:tr>
    </w:tbl>
    <w:p w14:paraId="3E27D1AE" w14:textId="77777777" w:rsidR="00C65E5D" w:rsidRPr="005F08B6" w:rsidRDefault="00C65E5D" w:rsidP="00C65E5D">
      <w:pPr>
        <w:rPr>
          <w:sz w:val="18"/>
          <w:szCs w:val="18"/>
        </w:rPr>
      </w:pPr>
    </w:p>
    <w:p w14:paraId="4BE608C5" w14:textId="52EB45C2" w:rsidR="00C65E5D" w:rsidRPr="005F08B6" w:rsidRDefault="00C65E5D">
      <w:pPr>
        <w:spacing w:line="259" w:lineRule="auto"/>
        <w:jc w:val="left"/>
        <w:rPr>
          <w:sz w:val="18"/>
          <w:szCs w:val="18"/>
        </w:rPr>
      </w:pPr>
      <w:r w:rsidRPr="005F08B6">
        <w:rPr>
          <w:sz w:val="18"/>
          <w:szCs w:val="18"/>
        </w:rPr>
        <w:br w:type="page"/>
      </w:r>
    </w:p>
    <w:p w14:paraId="00DFA794" w14:textId="33992D91" w:rsidR="00396ABB" w:rsidRPr="005F08B6" w:rsidRDefault="00396ABB" w:rsidP="00396ABB">
      <w:pPr>
        <w:pStyle w:val="Heading2"/>
        <w:rPr>
          <w:sz w:val="24"/>
          <w:szCs w:val="24"/>
        </w:rPr>
      </w:pPr>
      <w:bookmarkStart w:id="27" w:name="_Toc176011552"/>
      <w:r w:rsidRPr="005F08B6">
        <w:rPr>
          <w:sz w:val="24"/>
          <w:szCs w:val="24"/>
        </w:rPr>
        <w:lastRenderedPageBreak/>
        <w:t>Case Study 4: Euroti</w:t>
      </w:r>
      <w:r w:rsidR="000A0A7D" w:rsidRPr="005F08B6">
        <w:rPr>
          <w:sz w:val="24"/>
          <w:szCs w:val="24"/>
        </w:rPr>
        <w:t>omycete Fungal</w:t>
      </w:r>
      <w:r w:rsidRPr="005F08B6">
        <w:rPr>
          <w:sz w:val="24"/>
          <w:szCs w:val="24"/>
        </w:rPr>
        <w:t xml:space="preserve"> Genomic DNA</w:t>
      </w:r>
      <w:bookmarkEnd w:id="27"/>
    </w:p>
    <w:p w14:paraId="1C929B7B" w14:textId="6911CFA6" w:rsidR="00BB01FC" w:rsidRPr="005F08B6" w:rsidRDefault="003660C7" w:rsidP="000A0A7D">
      <w:pPr>
        <w:rPr>
          <w:sz w:val="18"/>
          <w:szCs w:val="20"/>
        </w:rPr>
      </w:pPr>
      <w:r w:rsidRPr="005F08B6">
        <w:rPr>
          <w:sz w:val="18"/>
          <w:szCs w:val="20"/>
        </w:rPr>
        <w:t xml:space="preserve">As a final case </w:t>
      </w:r>
      <w:r w:rsidR="001D638D" w:rsidRPr="005F08B6">
        <w:rPr>
          <w:sz w:val="18"/>
          <w:szCs w:val="20"/>
        </w:rPr>
        <w:t>study,</w:t>
      </w:r>
      <w:r w:rsidRPr="005F08B6">
        <w:rPr>
          <w:sz w:val="18"/>
          <w:szCs w:val="20"/>
        </w:rPr>
        <w:t xml:space="preserve"> we chose to build </w:t>
      </w:r>
      <w:r w:rsidR="0085410C" w:rsidRPr="005F08B6">
        <w:rPr>
          <w:sz w:val="18"/>
          <w:szCs w:val="20"/>
        </w:rPr>
        <w:t xml:space="preserve">a phylogeny of Eurotiomycete fungi. </w:t>
      </w:r>
      <w:r w:rsidR="00A80D23" w:rsidRPr="005F08B6">
        <w:rPr>
          <w:sz w:val="18"/>
          <w:szCs w:val="20"/>
        </w:rPr>
        <w:t>In this case, we used a curated set of fungal proteomes</w:t>
      </w:r>
      <w:r w:rsidR="00767A0C" w:rsidRPr="005F08B6">
        <w:rPr>
          <w:sz w:val="18"/>
          <w:szCs w:val="20"/>
        </w:rPr>
        <w:t xml:space="preserve"> </w:t>
      </w:r>
      <w:r w:rsidR="00630DA8" w:rsidRPr="005F08B6">
        <w:rPr>
          <w:sz w:val="18"/>
          <w:szCs w:val="20"/>
        </w:rPr>
        <w:t xml:space="preserve">totalling </w:t>
      </w:r>
      <w:r w:rsidR="00767A0C" w:rsidRPr="005F08B6">
        <w:rPr>
          <w:sz w:val="18"/>
          <w:szCs w:val="20"/>
        </w:rPr>
        <w:t xml:space="preserve">166 </w:t>
      </w:r>
      <w:r w:rsidR="00630DA8" w:rsidRPr="005F08B6">
        <w:rPr>
          <w:sz w:val="18"/>
          <w:szCs w:val="20"/>
        </w:rPr>
        <w:t>taxa</w:t>
      </w:r>
      <w:r w:rsidR="00767A0C" w:rsidRPr="005F08B6">
        <w:rPr>
          <w:sz w:val="18"/>
          <w:szCs w:val="20"/>
        </w:rPr>
        <w:t xml:space="preserve"> representing 30 genera of Eurotiomycetes</w:t>
      </w:r>
      <w:r w:rsidR="00A465B8" w:rsidRPr="005F08B6">
        <w:rPr>
          <w:sz w:val="18"/>
          <w:szCs w:val="20"/>
        </w:rPr>
        <w:t xml:space="preserve">. </w:t>
      </w:r>
      <w:r w:rsidR="002723E7" w:rsidRPr="005F08B6">
        <w:rPr>
          <w:sz w:val="18"/>
          <w:szCs w:val="20"/>
        </w:rPr>
        <w:t>Using proteomes allow us to</w:t>
      </w:r>
      <w:r w:rsidR="00A465B8" w:rsidRPr="005F08B6">
        <w:rPr>
          <w:sz w:val="18"/>
          <w:szCs w:val="20"/>
        </w:rPr>
        <w:t xml:space="preserve"> demonstrate getphylo’s </w:t>
      </w:r>
      <w:r w:rsidR="00DE24FB" w:rsidRPr="005F08B6">
        <w:rPr>
          <w:sz w:val="18"/>
          <w:szCs w:val="20"/>
        </w:rPr>
        <w:t>checkpoint system.</w:t>
      </w:r>
      <w:r w:rsidR="002B242B" w:rsidRPr="005F08B6">
        <w:rPr>
          <w:sz w:val="18"/>
          <w:szCs w:val="20"/>
        </w:rPr>
        <w:t xml:space="preserve"> In cases where we do not have the original genbank files, we can simply poin</w:t>
      </w:r>
      <w:r w:rsidR="00B724C4" w:rsidRPr="005F08B6">
        <w:rPr>
          <w:sz w:val="18"/>
          <w:szCs w:val="20"/>
        </w:rPr>
        <w:t>t to the location of the fasta files</w:t>
      </w:r>
      <w:r w:rsidR="00A80D23" w:rsidRPr="005F08B6">
        <w:rPr>
          <w:sz w:val="18"/>
          <w:szCs w:val="20"/>
        </w:rPr>
        <w:t xml:space="preserve"> </w:t>
      </w:r>
      <w:r w:rsidR="00B724C4" w:rsidRPr="005F08B6">
        <w:rPr>
          <w:sz w:val="18"/>
          <w:szCs w:val="20"/>
        </w:rPr>
        <w:t>(</w:t>
      </w:r>
      <w:r w:rsidR="00B724C4" w:rsidRPr="005F08B6">
        <w:rPr>
          <w:rFonts w:ascii="Courier New" w:hAnsi="Courier New" w:cs="Courier New"/>
          <w:sz w:val="18"/>
          <w:szCs w:val="20"/>
        </w:rPr>
        <w:t>-g 'output/fasta/*.fasta'’</w:t>
      </w:r>
      <w:r w:rsidR="00B724C4" w:rsidRPr="005F08B6">
        <w:rPr>
          <w:sz w:val="18"/>
          <w:szCs w:val="20"/>
        </w:rPr>
        <w:t>) and set the correct checkpoint (</w:t>
      </w:r>
      <w:r w:rsidR="00B724C4" w:rsidRPr="005F08B6">
        <w:rPr>
          <w:rFonts w:ascii="Courier New" w:hAnsi="Courier New" w:cs="Courier New"/>
          <w:sz w:val="18"/>
          <w:szCs w:val="20"/>
        </w:rPr>
        <w:t>-cp FASTA_EXTRACTED</w:t>
      </w:r>
      <w:r w:rsidR="00B724C4" w:rsidRPr="005F08B6">
        <w:rPr>
          <w:sz w:val="18"/>
          <w:szCs w:val="20"/>
        </w:rPr>
        <w:t>).</w:t>
      </w:r>
    </w:p>
    <w:p w14:paraId="18569588" w14:textId="24A10A8C" w:rsidR="003952EA" w:rsidRPr="005F08B6" w:rsidRDefault="00CC0021" w:rsidP="000A0A7D">
      <w:pPr>
        <w:rPr>
          <w:rFonts w:ascii="Courier New" w:hAnsi="Courier New" w:cs="Courier New"/>
          <w:sz w:val="18"/>
          <w:szCs w:val="20"/>
          <w:lang w:val="pt-BR"/>
        </w:rPr>
      </w:pPr>
      <w:r w:rsidRPr="005F08B6">
        <w:rPr>
          <w:rFonts w:ascii="Courier New" w:hAnsi="Courier New" w:cs="Courier New"/>
          <w:sz w:val="18"/>
          <w:szCs w:val="20"/>
          <w:lang w:val="pt-BR"/>
        </w:rPr>
        <w:t>getphylo -c 8 -cp FASTA_EXTRACTED -g 'output/fasta/*.fasta'</w:t>
      </w:r>
      <w:r w:rsidR="003952EA" w:rsidRPr="005F08B6">
        <w:rPr>
          <w:rFonts w:ascii="Courier New" w:hAnsi="Courier New" w:cs="Courier New"/>
          <w:sz w:val="18"/>
          <w:szCs w:val="20"/>
          <w:lang w:val="pt-BR"/>
        </w:rPr>
        <w:t xml:space="preserve"> </w:t>
      </w:r>
      <w:r w:rsidRPr="005F08B6">
        <w:rPr>
          <w:rFonts w:ascii="Courier New" w:hAnsi="Courier New" w:cs="Courier New"/>
          <w:sz w:val="18"/>
          <w:szCs w:val="20"/>
          <w:lang w:val="pt-BR"/>
        </w:rPr>
        <w:t xml:space="preserve">-s CBS_136243.fasta -l INFO </w:t>
      </w:r>
      <w:r w:rsidR="0026165C" w:rsidRPr="005F08B6">
        <w:rPr>
          <w:rFonts w:ascii="Courier New" w:hAnsi="Courier New" w:cs="Courier New"/>
          <w:sz w:val="18"/>
          <w:szCs w:val="20"/>
          <w:lang w:val="pt-BR"/>
        </w:rPr>
        <w:t>–-maxloci 100</w:t>
      </w:r>
      <w:r w:rsidR="00092B50" w:rsidRPr="005F08B6">
        <w:rPr>
          <w:rFonts w:ascii="Courier New" w:hAnsi="Courier New" w:cs="Courier New"/>
          <w:sz w:val="18"/>
          <w:szCs w:val="20"/>
          <w:lang w:val="pt-BR"/>
        </w:rPr>
        <w:t xml:space="preserve"> -r 111</w:t>
      </w:r>
    </w:p>
    <w:p w14:paraId="622692C9" w14:textId="1CC1647C" w:rsidR="00886ED2" w:rsidRPr="005F08B6" w:rsidRDefault="00C522D9" w:rsidP="000A0A7D">
      <w:pPr>
        <w:rPr>
          <w:sz w:val="18"/>
          <w:szCs w:val="20"/>
        </w:rPr>
      </w:pPr>
      <w:r w:rsidRPr="005F08B6">
        <w:rPr>
          <w:sz w:val="18"/>
          <w:szCs w:val="20"/>
        </w:rPr>
        <w:t>The run took 2</w:t>
      </w:r>
      <w:r w:rsidR="00E240D4" w:rsidRPr="005F08B6">
        <w:rPr>
          <w:sz w:val="18"/>
          <w:szCs w:val="20"/>
        </w:rPr>
        <w:t xml:space="preserve"> hr 1</w:t>
      </w:r>
      <w:r w:rsidRPr="005F08B6">
        <w:rPr>
          <w:sz w:val="18"/>
          <w:szCs w:val="20"/>
        </w:rPr>
        <w:t>0</w:t>
      </w:r>
      <w:r w:rsidR="00E240D4" w:rsidRPr="005F08B6">
        <w:rPr>
          <w:sz w:val="18"/>
          <w:szCs w:val="20"/>
        </w:rPr>
        <w:t xml:space="preserve"> min</w:t>
      </w:r>
      <w:r w:rsidRPr="005F08B6">
        <w:rPr>
          <w:sz w:val="18"/>
          <w:szCs w:val="20"/>
        </w:rPr>
        <w:t xml:space="preserve"> 7 seconds. </w:t>
      </w:r>
      <w:r w:rsidR="00893985" w:rsidRPr="005F08B6">
        <w:rPr>
          <w:sz w:val="18"/>
          <w:szCs w:val="20"/>
        </w:rPr>
        <w:t xml:space="preserve">The combined alignment consisted of </w:t>
      </w:r>
      <w:r w:rsidR="00BE1FDC" w:rsidRPr="005F08B6">
        <w:rPr>
          <w:sz w:val="18"/>
          <w:szCs w:val="20"/>
        </w:rPr>
        <w:t>100</w:t>
      </w:r>
      <w:r w:rsidR="008A26F1" w:rsidRPr="005F08B6">
        <w:rPr>
          <w:sz w:val="18"/>
          <w:szCs w:val="20"/>
        </w:rPr>
        <w:t xml:space="preserve"> loci </w:t>
      </w:r>
      <w:r w:rsidR="00CE7D1B" w:rsidRPr="005F08B6">
        <w:rPr>
          <w:sz w:val="18"/>
          <w:szCs w:val="20"/>
        </w:rPr>
        <w:t xml:space="preserve">comprising </w:t>
      </w:r>
      <w:r w:rsidR="00F877B9" w:rsidRPr="005F08B6">
        <w:rPr>
          <w:sz w:val="18"/>
          <w:szCs w:val="20"/>
        </w:rPr>
        <w:t>87,002</w:t>
      </w:r>
      <w:r w:rsidR="00CE7D1B" w:rsidRPr="005F08B6">
        <w:rPr>
          <w:sz w:val="18"/>
          <w:szCs w:val="20"/>
        </w:rPr>
        <w:t xml:space="preserve"> informative sites.</w:t>
      </w:r>
      <w:r w:rsidR="006F37E9" w:rsidRPr="005F08B6">
        <w:rPr>
          <w:sz w:val="18"/>
          <w:szCs w:val="20"/>
        </w:rPr>
        <w:t xml:space="preserve"> The tree had an average branch support of 0.9</w:t>
      </w:r>
      <w:r w:rsidR="00195793" w:rsidRPr="005F08B6">
        <w:rPr>
          <w:sz w:val="18"/>
          <w:szCs w:val="20"/>
        </w:rPr>
        <w:t xml:space="preserve">7 and 91% of branches showed maximum </w:t>
      </w:r>
      <w:r w:rsidR="004536C7" w:rsidRPr="005F08B6">
        <w:rPr>
          <w:sz w:val="18"/>
          <w:szCs w:val="20"/>
        </w:rPr>
        <w:t>support (Figure S6)</w:t>
      </w:r>
      <w:r w:rsidR="00195793" w:rsidRPr="005F08B6">
        <w:rPr>
          <w:sz w:val="18"/>
          <w:szCs w:val="20"/>
        </w:rPr>
        <w:t>.</w:t>
      </w:r>
      <w:r w:rsidR="00CE7D1B" w:rsidRPr="005F08B6">
        <w:rPr>
          <w:sz w:val="18"/>
          <w:szCs w:val="20"/>
        </w:rPr>
        <w:t xml:space="preserve"> </w:t>
      </w:r>
      <w:r w:rsidR="008254DA" w:rsidRPr="005F08B6">
        <w:rPr>
          <w:sz w:val="18"/>
          <w:szCs w:val="20"/>
        </w:rPr>
        <w:t>The tree was mostly monophyletic to known genera</w:t>
      </w:r>
      <w:r w:rsidR="00500ABC" w:rsidRPr="005F08B6">
        <w:rPr>
          <w:sz w:val="18"/>
          <w:szCs w:val="20"/>
        </w:rPr>
        <w:t xml:space="preserve"> and matched the </w:t>
      </w:r>
      <w:r w:rsidR="00352B48" w:rsidRPr="005F08B6">
        <w:rPr>
          <w:sz w:val="18"/>
          <w:szCs w:val="20"/>
        </w:rPr>
        <w:t>relationships from a recently published genomic scale phylogeny of fungi</w:t>
      </w:r>
      <w:sdt>
        <w:sdtPr>
          <w:rPr>
            <w:color w:val="000000"/>
            <w:sz w:val="18"/>
            <w:szCs w:val="20"/>
            <w:vertAlign w:val="superscript"/>
          </w:rPr>
          <w:tag w:val="MENDELEY_CITATION_v3_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"/>
          <w:id w:val="-1632250690"/>
          <w:placeholder>
            <w:docPart w:val="DefaultPlaceholder_-1854013440"/>
          </w:placeholder>
        </w:sdtPr>
        <w:sdtContent>
          <w:r w:rsidR="00072D5D" w:rsidRPr="005F08B6">
            <w:rPr>
              <w:color w:val="000000"/>
              <w:sz w:val="18"/>
              <w:szCs w:val="20"/>
              <w:vertAlign w:val="superscript"/>
            </w:rPr>
            <w:t>16</w:t>
          </w:r>
        </w:sdtContent>
      </w:sdt>
      <w:r w:rsidR="00666A03" w:rsidRPr="005F08B6">
        <w:rPr>
          <w:sz w:val="18"/>
          <w:szCs w:val="20"/>
        </w:rPr>
        <w:t xml:space="preserve">. Cases where groups were not monophyletic are </w:t>
      </w:r>
      <w:r w:rsidR="00C4093F" w:rsidRPr="005F08B6">
        <w:rPr>
          <w:sz w:val="18"/>
          <w:szCs w:val="20"/>
        </w:rPr>
        <w:t xml:space="preserve">either previously reported taxonomic </w:t>
      </w:r>
      <w:r w:rsidR="006F3F52" w:rsidRPr="005F08B6">
        <w:rPr>
          <w:sz w:val="18"/>
          <w:szCs w:val="20"/>
        </w:rPr>
        <w:t xml:space="preserve">inconsistencies (e.g. </w:t>
      </w:r>
      <w:r w:rsidR="00753507" w:rsidRPr="005F08B6">
        <w:rPr>
          <w:sz w:val="18"/>
          <w:szCs w:val="20"/>
        </w:rPr>
        <w:t xml:space="preserve">the </w:t>
      </w:r>
      <w:r w:rsidR="009745BD" w:rsidRPr="005F08B6">
        <w:rPr>
          <w:sz w:val="18"/>
          <w:szCs w:val="20"/>
        </w:rPr>
        <w:t xml:space="preserve">non-monophyletic relationships of </w:t>
      </w:r>
      <w:r w:rsidR="009745BD" w:rsidRPr="005F08B6">
        <w:rPr>
          <w:i/>
          <w:iCs/>
          <w:sz w:val="18"/>
          <w:szCs w:val="20"/>
        </w:rPr>
        <w:t>Exophi</w:t>
      </w:r>
      <w:r w:rsidR="00BC4611" w:rsidRPr="005F08B6">
        <w:rPr>
          <w:i/>
          <w:iCs/>
          <w:sz w:val="18"/>
          <w:szCs w:val="20"/>
        </w:rPr>
        <w:t>ala</w:t>
      </w:r>
      <w:r w:rsidR="00BC4611" w:rsidRPr="005F08B6">
        <w:rPr>
          <w:sz w:val="18"/>
          <w:szCs w:val="20"/>
        </w:rPr>
        <w:t xml:space="preserve">, </w:t>
      </w:r>
      <w:r w:rsidR="00BC4611" w:rsidRPr="005F08B6">
        <w:rPr>
          <w:i/>
          <w:iCs/>
          <w:sz w:val="18"/>
          <w:szCs w:val="20"/>
        </w:rPr>
        <w:t>Cladophialophora</w:t>
      </w:r>
      <w:r w:rsidR="00BC4611" w:rsidRPr="005F08B6">
        <w:rPr>
          <w:sz w:val="18"/>
          <w:szCs w:val="20"/>
        </w:rPr>
        <w:t xml:space="preserve"> and </w:t>
      </w:r>
      <w:r w:rsidR="00BC4611" w:rsidRPr="005F08B6">
        <w:rPr>
          <w:i/>
          <w:iCs/>
          <w:sz w:val="18"/>
          <w:szCs w:val="20"/>
        </w:rPr>
        <w:t>Fonsec</w:t>
      </w:r>
      <w:r w:rsidR="0063235A" w:rsidRPr="005F08B6">
        <w:rPr>
          <w:i/>
          <w:iCs/>
          <w:sz w:val="18"/>
          <w:szCs w:val="20"/>
        </w:rPr>
        <w:t>aea</w:t>
      </w:r>
      <w:sdt>
        <w:sdtPr>
          <w:rPr>
            <w:iCs/>
            <w:color w:val="000000"/>
            <w:sz w:val="18"/>
            <w:szCs w:val="20"/>
            <w:vertAlign w:val="superscript"/>
          </w:rPr>
          <w:tag w:val="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"/>
          <w:id w:val="-1616506254"/>
          <w:placeholder>
            <w:docPart w:val="DefaultPlaceholder_-1854013440"/>
          </w:placeholder>
        </w:sdtPr>
        <w:sdtContent>
          <w:r w:rsidR="00072D5D" w:rsidRPr="005F08B6">
            <w:rPr>
              <w:iCs/>
              <w:color w:val="000000"/>
              <w:sz w:val="18"/>
              <w:szCs w:val="20"/>
              <w:vertAlign w:val="superscript"/>
            </w:rPr>
            <w:t>17,18</w:t>
          </w:r>
        </w:sdtContent>
      </w:sdt>
      <w:r w:rsidR="006F3F52" w:rsidRPr="005F08B6">
        <w:rPr>
          <w:sz w:val="18"/>
          <w:szCs w:val="20"/>
        </w:rPr>
        <w:t xml:space="preserve">) </w:t>
      </w:r>
      <w:r w:rsidR="0060241C" w:rsidRPr="005F08B6">
        <w:rPr>
          <w:sz w:val="18"/>
          <w:szCs w:val="20"/>
        </w:rPr>
        <w:t xml:space="preserve">or instances where there is not enough information to assume that the taxonomic classification is correct (e.g. </w:t>
      </w:r>
      <w:r w:rsidR="00212CBD" w:rsidRPr="005F08B6">
        <w:rPr>
          <w:i/>
          <w:iCs/>
          <w:sz w:val="18"/>
          <w:szCs w:val="20"/>
        </w:rPr>
        <w:t>Aspergillus</w:t>
      </w:r>
      <w:r w:rsidR="003027A2" w:rsidRPr="005F08B6">
        <w:rPr>
          <w:sz w:val="18"/>
          <w:szCs w:val="20"/>
        </w:rPr>
        <w:t xml:space="preserve"> sp. MCCF 102</w:t>
      </w:r>
      <w:r w:rsidR="0060241C" w:rsidRPr="005F08B6">
        <w:rPr>
          <w:sz w:val="18"/>
          <w:szCs w:val="20"/>
        </w:rPr>
        <w:t>). Overall</w:t>
      </w:r>
      <w:r w:rsidR="009A4704" w:rsidRPr="005F08B6">
        <w:rPr>
          <w:sz w:val="18"/>
          <w:szCs w:val="20"/>
        </w:rPr>
        <w:t>, getphylo shows great promise as a tool to automate the production of fungal phylogenies.</w:t>
      </w:r>
      <w:r w:rsidR="0060241C" w:rsidRPr="005F08B6">
        <w:rPr>
          <w:sz w:val="18"/>
          <w:szCs w:val="20"/>
        </w:rPr>
        <w:t xml:space="preserve">  </w:t>
      </w:r>
    </w:p>
    <w:p w14:paraId="43C7107C" w14:textId="307F8FA9" w:rsidR="00BC4A3C" w:rsidRPr="005F08B6" w:rsidRDefault="00BA0E5E" w:rsidP="00BC4A3C">
      <w:pPr>
        <w:spacing w:after="0"/>
        <w:rPr>
          <w:sz w:val="18"/>
          <w:szCs w:val="20"/>
        </w:rPr>
      </w:pPr>
      <w:r w:rsidRPr="005F08B6">
        <w:rPr>
          <w:sz w:val="18"/>
          <w:szCs w:val="20"/>
        </w:rPr>
        <w:t xml:space="preserve">A full list of </w:t>
      </w:r>
      <w:r w:rsidR="00DB00B5" w:rsidRPr="005F08B6">
        <w:rPr>
          <w:sz w:val="18"/>
          <w:szCs w:val="20"/>
        </w:rPr>
        <w:t>strains</w:t>
      </w:r>
      <w:r w:rsidR="00710679" w:rsidRPr="005F08B6">
        <w:rPr>
          <w:sz w:val="18"/>
          <w:szCs w:val="20"/>
        </w:rPr>
        <w:t>, the combined alignment, partition data</w:t>
      </w:r>
      <w:r w:rsidRPr="005F08B6">
        <w:rPr>
          <w:sz w:val="18"/>
          <w:szCs w:val="20"/>
        </w:rPr>
        <w:t xml:space="preserve"> and the resulting tree can be found at: </w:t>
      </w:r>
    </w:p>
    <w:p w14:paraId="651669D7" w14:textId="60F18DE7" w:rsidR="00BC4A3C" w:rsidRPr="005F08B6" w:rsidRDefault="00000000" w:rsidP="000A0A7D">
      <w:pPr>
        <w:rPr>
          <w:sz w:val="18"/>
          <w:szCs w:val="20"/>
        </w:rPr>
      </w:pPr>
      <w:hyperlink r:id="rId30" w:history="1">
        <w:r w:rsidR="00BC4A3C" w:rsidRPr="005F08B6">
          <w:rPr>
            <w:rStyle w:val="Hyperlink"/>
            <w:sz w:val="18"/>
            <w:szCs w:val="20"/>
          </w:rPr>
          <w:t>https://github.com/drboothtj/getphylo_benchmarking/tree/main/case_studies/case_study_4</w:t>
        </w:r>
      </w:hyperlink>
    </w:p>
    <w:p w14:paraId="67EED084" w14:textId="4FC2524F" w:rsidR="00043C79" w:rsidRPr="005F08B6" w:rsidRDefault="00043C79">
      <w:pPr>
        <w:spacing w:line="259" w:lineRule="auto"/>
        <w:jc w:val="left"/>
        <w:rPr>
          <w:sz w:val="18"/>
          <w:szCs w:val="20"/>
        </w:rPr>
      </w:pPr>
      <w:r w:rsidRPr="005F08B6">
        <w:rPr>
          <w:sz w:val="18"/>
          <w:szCs w:val="20"/>
        </w:rPr>
        <w:br w:type="page"/>
      </w:r>
    </w:p>
    <w:p w14:paraId="1CAF4148" w14:textId="423252A7" w:rsidR="00BA0E5E" w:rsidRPr="005F08B6" w:rsidRDefault="00BA0E5E" w:rsidP="00BA0E5E">
      <w:pPr>
        <w:pStyle w:val="Heading3"/>
        <w:rPr>
          <w:sz w:val="18"/>
          <w:szCs w:val="18"/>
        </w:rPr>
      </w:pPr>
      <w:bookmarkStart w:id="28" w:name="_Toc176011553"/>
      <w:r w:rsidRPr="005F08B6">
        <w:rPr>
          <w:sz w:val="18"/>
          <w:szCs w:val="18"/>
        </w:rPr>
        <w:lastRenderedPageBreak/>
        <w:t>Figure S</w:t>
      </w:r>
      <w:r w:rsidR="00C543D9" w:rsidRPr="005F08B6">
        <w:rPr>
          <w:sz w:val="18"/>
          <w:szCs w:val="18"/>
        </w:rPr>
        <w:t>1</w:t>
      </w:r>
      <w:r w:rsidR="00972521" w:rsidRPr="005F08B6">
        <w:rPr>
          <w:sz w:val="18"/>
          <w:szCs w:val="18"/>
        </w:rPr>
        <w:t>2</w:t>
      </w:r>
      <w:r w:rsidRPr="005F08B6">
        <w:rPr>
          <w:sz w:val="18"/>
          <w:szCs w:val="18"/>
        </w:rPr>
        <w:t>: Phylogeny of Eurotiomycete Fungi</w:t>
      </w:r>
      <w:bookmarkEnd w:id="28"/>
    </w:p>
    <w:p w14:paraId="07A77709" w14:textId="3CFE9658" w:rsidR="00423E55" w:rsidRPr="005F08B6" w:rsidRDefault="00423E55" w:rsidP="00423E55">
      <w:pPr>
        <w:rPr>
          <w:sz w:val="18"/>
          <w:szCs w:val="20"/>
        </w:rPr>
      </w:pPr>
      <w:r w:rsidRPr="005F08B6">
        <w:rPr>
          <w:sz w:val="18"/>
          <w:szCs w:val="20"/>
        </w:rPr>
        <w:t>Phylogeny of Eurotiomycete Fungi generated by getphylo. The tree was visualised using iTOL</w:t>
      </w:r>
      <w:sdt>
        <w:sdtPr>
          <w:rPr>
            <w:color w:val="000000"/>
            <w:sz w:val="18"/>
            <w:szCs w:val="20"/>
            <w:vertAlign w:val="superscript"/>
          </w:rPr>
          <w:tag w:val="MENDELEY_CITATION_v3_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"/>
          <w:id w:val="-1688286664"/>
          <w:placeholder>
            <w:docPart w:val="5A54CBFDB11A44B29431EA336EF773E8"/>
          </w:placeholder>
        </w:sdtPr>
        <w:sdtContent>
          <w:r w:rsidR="00072D5D" w:rsidRPr="005F08B6">
            <w:rPr>
              <w:rFonts w:eastAsia="Times New Roman"/>
              <w:color w:val="000000"/>
              <w:sz w:val="18"/>
              <w:szCs w:val="20"/>
              <w:vertAlign w:val="superscript"/>
            </w:rPr>
            <w:t>7</w:t>
          </w:r>
        </w:sdtContent>
      </w:sdt>
      <w:r w:rsidRPr="005F08B6">
        <w:rPr>
          <w:sz w:val="18"/>
          <w:szCs w:val="20"/>
        </w:rPr>
        <w:t xml:space="preserve"> and rooted by the midpoint.</w:t>
      </w:r>
    </w:p>
    <w:p w14:paraId="5DA26A7E" w14:textId="78FE3843" w:rsidR="006736C2" w:rsidRPr="005F08B6" w:rsidRDefault="00D12FF4" w:rsidP="004F1252">
      <w:pPr>
        <w:rPr>
          <w:sz w:val="18"/>
          <w:szCs w:val="20"/>
        </w:rPr>
      </w:pPr>
      <w:r w:rsidRPr="005F08B6">
        <w:rPr>
          <w:noProof/>
          <w:sz w:val="18"/>
          <w:szCs w:val="20"/>
        </w:rPr>
        <w:drawing>
          <wp:inline distT="0" distB="0" distL="0" distR="0" wp14:anchorId="005640F5" wp14:editId="01230FB1">
            <wp:extent cx="3348038" cy="7944903"/>
            <wp:effectExtent l="0" t="0" r="5080" b="0"/>
            <wp:docPr id="5318615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61562"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3358015" cy="7968578"/>
                    </a:xfrm>
                    <a:prstGeom prst="rect">
                      <a:avLst/>
                    </a:prstGeom>
                  </pic:spPr>
                </pic:pic>
              </a:graphicData>
            </a:graphic>
          </wp:inline>
        </w:drawing>
      </w:r>
      <w:r w:rsidR="000A0A7D" w:rsidRPr="005F08B6">
        <w:rPr>
          <w:sz w:val="18"/>
          <w:szCs w:val="20"/>
        </w:rPr>
        <w:br w:type="page"/>
      </w:r>
    </w:p>
    <w:p w14:paraId="22AB01D1" w14:textId="5BA0EFE1" w:rsidR="00BA535E" w:rsidRPr="005F08B6" w:rsidRDefault="00BA535E" w:rsidP="00BA535E">
      <w:pPr>
        <w:pStyle w:val="Heading3"/>
        <w:rPr>
          <w:sz w:val="18"/>
          <w:szCs w:val="18"/>
        </w:rPr>
      </w:pPr>
      <w:bookmarkStart w:id="29" w:name="_Toc176011554"/>
      <w:r w:rsidRPr="005F08B6">
        <w:rPr>
          <w:sz w:val="18"/>
          <w:szCs w:val="18"/>
        </w:rPr>
        <w:lastRenderedPageBreak/>
        <w:t>Table S</w:t>
      </w:r>
      <w:r w:rsidR="005C279A" w:rsidRPr="005F08B6">
        <w:rPr>
          <w:sz w:val="18"/>
          <w:szCs w:val="18"/>
        </w:rPr>
        <w:t xml:space="preserve">7: </w:t>
      </w:r>
      <w:r w:rsidR="00043E9C" w:rsidRPr="005F08B6">
        <w:rPr>
          <w:sz w:val="18"/>
          <w:szCs w:val="18"/>
        </w:rPr>
        <w:t>Marker l</w:t>
      </w:r>
      <w:r w:rsidR="008B2290" w:rsidRPr="005F08B6">
        <w:rPr>
          <w:sz w:val="18"/>
          <w:szCs w:val="18"/>
        </w:rPr>
        <w:t xml:space="preserve">oci </w:t>
      </w:r>
      <w:r w:rsidR="00043E9C" w:rsidRPr="005F08B6">
        <w:rPr>
          <w:sz w:val="18"/>
          <w:szCs w:val="18"/>
        </w:rPr>
        <w:t xml:space="preserve">selected </w:t>
      </w:r>
      <w:r w:rsidR="008B2290" w:rsidRPr="005F08B6">
        <w:rPr>
          <w:sz w:val="18"/>
          <w:szCs w:val="18"/>
        </w:rPr>
        <w:t xml:space="preserve">from </w:t>
      </w:r>
      <w:r w:rsidR="00F01B22" w:rsidRPr="005F08B6">
        <w:rPr>
          <w:i/>
          <w:iCs/>
          <w:sz w:val="18"/>
          <w:szCs w:val="18"/>
        </w:rPr>
        <w:t>Arthrocladium</w:t>
      </w:r>
      <w:r w:rsidR="00934090" w:rsidRPr="005F08B6">
        <w:rPr>
          <w:i/>
          <w:iCs/>
          <w:sz w:val="18"/>
          <w:szCs w:val="18"/>
        </w:rPr>
        <w:t xml:space="preserve"> </w:t>
      </w:r>
      <w:r w:rsidR="00F01B22" w:rsidRPr="005F08B6">
        <w:rPr>
          <w:i/>
          <w:iCs/>
          <w:sz w:val="18"/>
          <w:szCs w:val="18"/>
        </w:rPr>
        <w:t>fulminans</w:t>
      </w:r>
      <w:r w:rsidR="00934090" w:rsidRPr="005F08B6">
        <w:rPr>
          <w:sz w:val="18"/>
          <w:szCs w:val="18"/>
        </w:rPr>
        <w:t xml:space="preserve"> </w:t>
      </w:r>
      <w:r w:rsidR="00F01B22" w:rsidRPr="005F08B6">
        <w:rPr>
          <w:sz w:val="18"/>
          <w:szCs w:val="18"/>
        </w:rPr>
        <w:t>CBS</w:t>
      </w:r>
      <w:r w:rsidR="00934090" w:rsidRPr="005F08B6">
        <w:rPr>
          <w:sz w:val="18"/>
          <w:szCs w:val="18"/>
        </w:rPr>
        <w:t xml:space="preserve"> </w:t>
      </w:r>
      <w:r w:rsidR="00F01B22" w:rsidRPr="005F08B6">
        <w:rPr>
          <w:sz w:val="18"/>
          <w:szCs w:val="18"/>
        </w:rPr>
        <w:t>136243</w:t>
      </w:r>
      <w:bookmarkEnd w:id="29"/>
    </w:p>
    <w:p w14:paraId="5AC28E90" w14:textId="0E9FBB9B" w:rsidR="00AB324E" w:rsidRPr="005F08B6" w:rsidRDefault="00AB324E" w:rsidP="00AB324E">
      <w:pPr>
        <w:rPr>
          <w:sz w:val="18"/>
          <w:szCs w:val="20"/>
        </w:rPr>
      </w:pPr>
      <w:r w:rsidRPr="005F08B6">
        <w:rPr>
          <w:sz w:val="18"/>
          <w:szCs w:val="20"/>
        </w:rPr>
        <w:t>Protein coding sequences selected by getphylo to build the Eurotiomycete phylogeny. Each protein coding sequence was present in all genomes and existed as a singleton in all genomes. The length of each sequence and the description of the protein (supplied by eggNOG-mapper</w:t>
      </w:r>
      <w:sdt>
        <w:sdtPr>
          <w:rPr>
            <w:color w:val="000000"/>
            <w:sz w:val="18"/>
            <w:szCs w:val="20"/>
            <w:vertAlign w:val="superscript"/>
          </w:rPr>
          <w:tag w:val="MENDELEY_CITATION_v3_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"/>
          <w:id w:val="-372779030"/>
          <w:placeholder>
            <w:docPart w:val="AA206D395AE744F2B3D379FC5C03EE32"/>
          </w:placeholder>
        </w:sdtPr>
        <w:sdtContent>
          <w:r w:rsidR="00072D5D" w:rsidRPr="005F08B6">
            <w:rPr>
              <w:color w:val="000000"/>
              <w:sz w:val="18"/>
              <w:szCs w:val="20"/>
              <w:vertAlign w:val="superscript"/>
            </w:rPr>
            <w:t>15</w:t>
          </w:r>
        </w:sdtContent>
      </w:sdt>
      <w:r w:rsidRPr="005F08B6">
        <w:rPr>
          <w:sz w:val="18"/>
          <w:szCs w:val="20"/>
        </w:rPr>
        <w:t>) is shown.</w:t>
      </w:r>
    </w:p>
    <w:tbl>
      <w:tblPr>
        <w:tblStyle w:val="PlainTable4"/>
        <w:tblW w:w="9026" w:type="dxa"/>
        <w:tblLook w:val="04A0" w:firstRow="1" w:lastRow="0" w:firstColumn="1" w:lastColumn="0" w:noHBand="0" w:noVBand="1"/>
      </w:tblPr>
      <w:tblGrid>
        <w:gridCol w:w="1086"/>
        <w:gridCol w:w="1655"/>
        <w:gridCol w:w="6285"/>
      </w:tblGrid>
      <w:tr w:rsidR="003337CE" w:rsidRPr="004135EA" w14:paraId="00C8CE9D" w14:textId="77777777" w:rsidTr="003337C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tcBorders>
              <w:top w:val="single" w:sz="4" w:space="0" w:color="auto"/>
              <w:bottom w:val="single" w:sz="4" w:space="0" w:color="auto"/>
            </w:tcBorders>
            <w:noWrap/>
            <w:vAlign w:val="center"/>
            <w:hideMark/>
          </w:tcPr>
          <w:p w14:paraId="599921CF" w14:textId="4F07290F" w:rsidR="003337CE" w:rsidRPr="004135EA" w:rsidRDefault="003337CE" w:rsidP="003337CE">
            <w:pPr>
              <w:spacing w:line="240" w:lineRule="auto"/>
              <w:jc w:val="center"/>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Protein</w:t>
            </w:r>
          </w:p>
        </w:tc>
        <w:tc>
          <w:tcPr>
            <w:tcW w:w="1655" w:type="dxa"/>
            <w:tcBorders>
              <w:top w:val="single" w:sz="4" w:space="0" w:color="auto"/>
              <w:bottom w:val="single" w:sz="4" w:space="0" w:color="auto"/>
            </w:tcBorders>
            <w:vAlign w:val="center"/>
          </w:tcPr>
          <w:p w14:paraId="0E4868A5" w14:textId="0CFCB576" w:rsidR="003337CE" w:rsidRPr="004135EA" w:rsidRDefault="003337CE" w:rsidP="003337C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L</w:t>
            </w:r>
            <w:r w:rsidRPr="004135EA">
              <w:rPr>
                <w:rFonts w:eastAsia="Times New Roman"/>
                <w:color w:val="000000"/>
                <w:szCs w:val="20"/>
                <w:shd w:val="clear" w:color="auto" w:fill="auto"/>
                <w:lang w:val="da-DK" w:eastAsia="da-DK"/>
              </w:rPr>
              <w:t>ength (aa)</w:t>
            </w:r>
          </w:p>
        </w:tc>
        <w:tc>
          <w:tcPr>
            <w:tcW w:w="6285" w:type="dxa"/>
            <w:tcBorders>
              <w:top w:val="single" w:sz="4" w:space="0" w:color="auto"/>
              <w:bottom w:val="single" w:sz="4" w:space="0" w:color="auto"/>
            </w:tcBorders>
            <w:noWrap/>
            <w:vAlign w:val="center"/>
            <w:hideMark/>
          </w:tcPr>
          <w:p w14:paraId="62B2E9D3" w14:textId="167F9AE4" w:rsidR="003337CE" w:rsidRPr="004135EA" w:rsidRDefault="003337CE" w:rsidP="003337C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Description</w:t>
            </w:r>
          </w:p>
        </w:tc>
      </w:tr>
      <w:tr w:rsidR="003337CE" w:rsidRPr="004135EA" w14:paraId="63E7FDC0"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tcBorders>
              <w:top w:val="single" w:sz="4" w:space="0" w:color="auto"/>
            </w:tcBorders>
            <w:noWrap/>
            <w:vAlign w:val="center"/>
            <w:hideMark/>
          </w:tcPr>
          <w:p w14:paraId="32AAFD1B"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peg.1195</w:t>
            </w:r>
          </w:p>
        </w:tc>
        <w:tc>
          <w:tcPr>
            <w:tcW w:w="1655" w:type="dxa"/>
            <w:tcBorders>
              <w:top w:val="single" w:sz="4" w:space="0" w:color="auto"/>
            </w:tcBorders>
            <w:vAlign w:val="center"/>
          </w:tcPr>
          <w:p w14:paraId="46EAD0F5" w14:textId="55CA182D"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658</w:t>
            </w:r>
          </w:p>
        </w:tc>
        <w:tc>
          <w:tcPr>
            <w:tcW w:w="6285" w:type="dxa"/>
            <w:tcBorders>
              <w:top w:val="single" w:sz="4" w:space="0" w:color="auto"/>
            </w:tcBorders>
            <w:noWrap/>
            <w:vAlign w:val="center"/>
            <w:hideMark/>
          </w:tcPr>
          <w:p w14:paraId="64BCC4C2" w14:textId="16DCF03E"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Component of the NOP7 complex</w:t>
            </w:r>
          </w:p>
        </w:tc>
      </w:tr>
      <w:tr w:rsidR="003337CE" w:rsidRPr="004135EA" w14:paraId="7DB5B485"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55FEA85C"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peg.1459</w:t>
            </w:r>
          </w:p>
        </w:tc>
        <w:tc>
          <w:tcPr>
            <w:tcW w:w="1655" w:type="dxa"/>
            <w:vAlign w:val="center"/>
          </w:tcPr>
          <w:p w14:paraId="41E8BC30" w14:textId="450E6BE9"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885</w:t>
            </w:r>
          </w:p>
        </w:tc>
        <w:tc>
          <w:tcPr>
            <w:tcW w:w="6285" w:type="dxa"/>
            <w:noWrap/>
            <w:vAlign w:val="center"/>
            <w:hideMark/>
          </w:tcPr>
          <w:p w14:paraId="258DA3B2" w14:textId="17D6EB5B"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Plays a role in vesicular protein sorting</w:t>
            </w:r>
          </w:p>
        </w:tc>
      </w:tr>
      <w:tr w:rsidR="003337CE" w:rsidRPr="004135EA" w14:paraId="2EB4CC3B"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EDB476E"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peg.1509</w:t>
            </w:r>
          </w:p>
        </w:tc>
        <w:tc>
          <w:tcPr>
            <w:tcW w:w="1655" w:type="dxa"/>
            <w:vAlign w:val="center"/>
          </w:tcPr>
          <w:p w14:paraId="509CBB6F" w14:textId="554EA342"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569</w:t>
            </w:r>
          </w:p>
        </w:tc>
        <w:tc>
          <w:tcPr>
            <w:tcW w:w="6285" w:type="dxa"/>
            <w:noWrap/>
            <w:vAlign w:val="center"/>
            <w:hideMark/>
          </w:tcPr>
          <w:p w14:paraId="7D501D33" w14:textId="57A60CD7"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AMP-binding enzyme</w:t>
            </w:r>
          </w:p>
        </w:tc>
      </w:tr>
      <w:tr w:rsidR="003337CE" w:rsidRPr="004135EA" w14:paraId="632B7397"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690BBD9C"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peg.1613</w:t>
            </w:r>
          </w:p>
        </w:tc>
        <w:tc>
          <w:tcPr>
            <w:tcW w:w="1655" w:type="dxa"/>
            <w:vAlign w:val="center"/>
          </w:tcPr>
          <w:p w14:paraId="6E98BAEC" w14:textId="44D9FE1B"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549</w:t>
            </w:r>
          </w:p>
        </w:tc>
        <w:tc>
          <w:tcPr>
            <w:tcW w:w="6285" w:type="dxa"/>
            <w:noWrap/>
            <w:vAlign w:val="center"/>
            <w:hideMark/>
          </w:tcPr>
          <w:p w14:paraId="02760322" w14:textId="6C033D91"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RNA polymerase III subunit</w:t>
            </w:r>
          </w:p>
        </w:tc>
      </w:tr>
      <w:tr w:rsidR="003337CE" w:rsidRPr="004135EA" w14:paraId="2834ADD0"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4FE51B9"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peg.1895</w:t>
            </w:r>
          </w:p>
        </w:tc>
        <w:tc>
          <w:tcPr>
            <w:tcW w:w="1655" w:type="dxa"/>
            <w:vAlign w:val="center"/>
          </w:tcPr>
          <w:p w14:paraId="39DF85F9" w14:textId="79F6378F"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308</w:t>
            </w:r>
          </w:p>
        </w:tc>
        <w:tc>
          <w:tcPr>
            <w:tcW w:w="6285" w:type="dxa"/>
            <w:noWrap/>
            <w:vAlign w:val="center"/>
            <w:hideMark/>
          </w:tcPr>
          <w:p w14:paraId="7B91E3A5" w14:textId="4B06453C"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Phosphoadenosine ph,osphosulfate reductase</w:t>
            </w:r>
          </w:p>
        </w:tc>
      </w:tr>
      <w:tr w:rsidR="003337CE" w:rsidRPr="004135EA" w14:paraId="4243263F"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7FCBEDC"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peg.1907</w:t>
            </w:r>
          </w:p>
        </w:tc>
        <w:tc>
          <w:tcPr>
            <w:tcW w:w="1655" w:type="dxa"/>
            <w:vAlign w:val="center"/>
          </w:tcPr>
          <w:p w14:paraId="604BFD98" w14:textId="75BE5C69"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201</w:t>
            </w:r>
          </w:p>
        </w:tc>
        <w:tc>
          <w:tcPr>
            <w:tcW w:w="6285" w:type="dxa"/>
            <w:noWrap/>
            <w:vAlign w:val="center"/>
            <w:hideMark/>
          </w:tcPr>
          <w:p w14:paraId="0632BD8A" w14:textId="16DDBCC7"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VPS29 family</w:t>
            </w:r>
          </w:p>
        </w:tc>
      </w:tr>
      <w:tr w:rsidR="003337CE" w:rsidRPr="004135EA" w14:paraId="4C08D43A"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51F2371"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peg.2037</w:t>
            </w:r>
          </w:p>
        </w:tc>
        <w:tc>
          <w:tcPr>
            <w:tcW w:w="1655" w:type="dxa"/>
            <w:vAlign w:val="center"/>
          </w:tcPr>
          <w:p w14:paraId="3AF0211A" w14:textId="22EC24E7"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202</w:t>
            </w:r>
          </w:p>
        </w:tc>
        <w:tc>
          <w:tcPr>
            <w:tcW w:w="6285" w:type="dxa"/>
            <w:noWrap/>
            <w:vAlign w:val="center"/>
            <w:hideMark/>
          </w:tcPr>
          <w:p w14:paraId="369F76C0" w14:textId="6E292B78"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ribosomal protein uL6 family</w:t>
            </w:r>
          </w:p>
        </w:tc>
      </w:tr>
      <w:tr w:rsidR="003337CE" w:rsidRPr="004135EA" w14:paraId="12E032AC"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9C2A252"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peg.2076</w:t>
            </w:r>
          </w:p>
        </w:tc>
        <w:tc>
          <w:tcPr>
            <w:tcW w:w="1655" w:type="dxa"/>
            <w:vAlign w:val="center"/>
          </w:tcPr>
          <w:p w14:paraId="41335F2F" w14:textId="58507607"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627</w:t>
            </w:r>
          </w:p>
        </w:tc>
        <w:tc>
          <w:tcPr>
            <w:tcW w:w="6285" w:type="dxa"/>
            <w:noWrap/>
            <w:vAlign w:val="center"/>
            <w:hideMark/>
          </w:tcPr>
          <w:p w14:paraId="0AD9D0D3" w14:textId="53A686CD"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Signal-recognition-particle assembly</w:t>
            </w:r>
          </w:p>
        </w:tc>
      </w:tr>
      <w:tr w:rsidR="003337CE" w:rsidRPr="004135EA" w14:paraId="675BC09A"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E049E7E"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peg.2158</w:t>
            </w:r>
          </w:p>
        </w:tc>
        <w:tc>
          <w:tcPr>
            <w:tcW w:w="1655" w:type="dxa"/>
            <w:vAlign w:val="center"/>
          </w:tcPr>
          <w:p w14:paraId="6B5674E6" w14:textId="21CCC8A8"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323</w:t>
            </w:r>
          </w:p>
        </w:tc>
        <w:tc>
          <w:tcPr>
            <w:tcW w:w="6285" w:type="dxa"/>
            <w:noWrap/>
            <w:vAlign w:val="center"/>
            <w:hideMark/>
          </w:tcPr>
          <w:p w14:paraId="52410F7B" w14:textId="4E6F4D5D"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Component of the SWR1 complex remodeling</w:t>
            </w:r>
          </w:p>
        </w:tc>
      </w:tr>
      <w:tr w:rsidR="003337CE" w:rsidRPr="004135EA" w14:paraId="58723B33"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5F8BA99"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peg.2218</w:t>
            </w:r>
          </w:p>
        </w:tc>
        <w:tc>
          <w:tcPr>
            <w:tcW w:w="1655" w:type="dxa"/>
            <w:vAlign w:val="center"/>
          </w:tcPr>
          <w:p w14:paraId="1FB2C08F" w14:textId="483A8DE7"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699</w:t>
            </w:r>
          </w:p>
        </w:tc>
        <w:tc>
          <w:tcPr>
            <w:tcW w:w="6285" w:type="dxa"/>
            <w:noWrap/>
            <w:vAlign w:val="center"/>
            <w:hideMark/>
          </w:tcPr>
          <w:p w14:paraId="721B5393" w14:textId="18A15791" w:rsidR="003337CE" w:rsidRPr="004135EA" w:rsidRDefault="00EE6D66"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Homeobox domain containing protein</w:t>
            </w:r>
          </w:p>
        </w:tc>
      </w:tr>
      <w:tr w:rsidR="003337CE" w:rsidRPr="004135EA" w14:paraId="0DEFF7C0"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155EAE5"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peg.2223</w:t>
            </w:r>
          </w:p>
        </w:tc>
        <w:tc>
          <w:tcPr>
            <w:tcW w:w="1655" w:type="dxa"/>
            <w:vAlign w:val="center"/>
          </w:tcPr>
          <w:p w14:paraId="4EA32F3A" w14:textId="0962AB97"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204</w:t>
            </w:r>
          </w:p>
        </w:tc>
        <w:tc>
          <w:tcPr>
            <w:tcW w:w="6285" w:type="dxa"/>
            <w:noWrap/>
            <w:vAlign w:val="center"/>
            <w:hideMark/>
          </w:tcPr>
          <w:p w14:paraId="48212516" w14:textId="0148A03C"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eukaryotic ribosomal protein eL6 family</w:t>
            </w:r>
          </w:p>
        </w:tc>
      </w:tr>
      <w:tr w:rsidR="003337CE" w:rsidRPr="004135EA" w14:paraId="7A375DA7"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A00274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peg.2269</w:t>
            </w:r>
          </w:p>
        </w:tc>
        <w:tc>
          <w:tcPr>
            <w:tcW w:w="1655" w:type="dxa"/>
            <w:vAlign w:val="center"/>
          </w:tcPr>
          <w:p w14:paraId="0FFDE496" w14:textId="295D7D13"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480</w:t>
            </w:r>
          </w:p>
        </w:tc>
        <w:tc>
          <w:tcPr>
            <w:tcW w:w="6285" w:type="dxa"/>
            <w:noWrap/>
            <w:vAlign w:val="center"/>
            <w:hideMark/>
          </w:tcPr>
          <w:p w14:paraId="02EF1D1F" w14:textId="7147DD92"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PPP4R2</w:t>
            </w:r>
          </w:p>
        </w:tc>
      </w:tr>
      <w:tr w:rsidR="003337CE" w:rsidRPr="004135EA" w14:paraId="0C45189C"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910D438"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peg.2276</w:t>
            </w:r>
          </w:p>
        </w:tc>
        <w:tc>
          <w:tcPr>
            <w:tcW w:w="1655" w:type="dxa"/>
            <w:vAlign w:val="center"/>
          </w:tcPr>
          <w:p w14:paraId="6B69B394" w14:textId="029404BE"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534</w:t>
            </w:r>
          </w:p>
        </w:tc>
        <w:tc>
          <w:tcPr>
            <w:tcW w:w="6285" w:type="dxa"/>
            <w:noWrap/>
            <w:vAlign w:val="center"/>
            <w:hideMark/>
          </w:tcPr>
          <w:p w14:paraId="55AA2842" w14:textId="255131D4"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Senescence-associated protein</w:t>
            </w:r>
          </w:p>
        </w:tc>
      </w:tr>
      <w:tr w:rsidR="003337CE" w:rsidRPr="004135EA" w14:paraId="5EE54998"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51CDD86F"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peg.2308</w:t>
            </w:r>
          </w:p>
        </w:tc>
        <w:tc>
          <w:tcPr>
            <w:tcW w:w="1655" w:type="dxa"/>
            <w:vAlign w:val="center"/>
          </w:tcPr>
          <w:p w14:paraId="36D51098" w14:textId="0386A167"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1005</w:t>
            </w:r>
          </w:p>
        </w:tc>
        <w:tc>
          <w:tcPr>
            <w:tcW w:w="6285" w:type="dxa"/>
            <w:noWrap/>
            <w:vAlign w:val="center"/>
            <w:hideMark/>
          </w:tcPr>
          <w:p w14:paraId="60F50A44" w14:textId="32EB6851"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Nup85 Nucleoporin</w:t>
            </w:r>
          </w:p>
        </w:tc>
      </w:tr>
      <w:tr w:rsidR="003337CE" w:rsidRPr="004135EA" w14:paraId="50DC6DE9"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D453C3D"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peg.2550</w:t>
            </w:r>
          </w:p>
        </w:tc>
        <w:tc>
          <w:tcPr>
            <w:tcW w:w="1655" w:type="dxa"/>
            <w:vAlign w:val="center"/>
          </w:tcPr>
          <w:p w14:paraId="085A3837" w14:textId="5EEA9E9F"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1246</w:t>
            </w:r>
          </w:p>
        </w:tc>
        <w:tc>
          <w:tcPr>
            <w:tcW w:w="6285" w:type="dxa"/>
            <w:noWrap/>
            <w:vAlign w:val="center"/>
            <w:hideMark/>
          </w:tcPr>
          <w:p w14:paraId="0424B8D8" w14:textId="53378A21"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Transcription initiation factor TFIID</w:t>
            </w:r>
          </w:p>
        </w:tc>
      </w:tr>
      <w:tr w:rsidR="003337CE" w:rsidRPr="004135EA" w14:paraId="4FFADEE0"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3716F2B"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peg.2971</w:t>
            </w:r>
          </w:p>
        </w:tc>
        <w:tc>
          <w:tcPr>
            <w:tcW w:w="1655" w:type="dxa"/>
            <w:vAlign w:val="center"/>
          </w:tcPr>
          <w:p w14:paraId="2C3DC727" w14:textId="69D41F0E"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497</w:t>
            </w:r>
          </w:p>
        </w:tc>
        <w:tc>
          <w:tcPr>
            <w:tcW w:w="6285" w:type="dxa"/>
            <w:noWrap/>
            <w:vAlign w:val="center"/>
            <w:hideMark/>
          </w:tcPr>
          <w:p w14:paraId="21C29133" w14:textId="47B77098"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Catalytic component of the histone acetylase B (HAT-B) complex.</w:t>
            </w:r>
          </w:p>
        </w:tc>
      </w:tr>
      <w:tr w:rsidR="003337CE" w:rsidRPr="004135EA" w14:paraId="5A89866E"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6645100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peg.3114</w:t>
            </w:r>
          </w:p>
        </w:tc>
        <w:tc>
          <w:tcPr>
            <w:tcW w:w="1655" w:type="dxa"/>
            <w:vAlign w:val="center"/>
          </w:tcPr>
          <w:p w14:paraId="77AE1A92" w14:textId="09B83CD2"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491</w:t>
            </w:r>
          </w:p>
        </w:tc>
        <w:tc>
          <w:tcPr>
            <w:tcW w:w="6285" w:type="dxa"/>
            <w:noWrap/>
            <w:vAlign w:val="center"/>
            <w:hideMark/>
          </w:tcPr>
          <w:p w14:paraId="02843EBA" w14:textId="4D1D85A6"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pt-BR" w:eastAsia="da-DK"/>
              </w:rPr>
            </w:pPr>
            <w:r w:rsidRPr="004135EA">
              <w:rPr>
                <w:rFonts w:eastAsia="Times New Roman"/>
                <w:color w:val="000000"/>
                <w:szCs w:val="20"/>
                <w:shd w:val="clear" w:color="auto" w:fill="auto"/>
                <w:lang w:val="pt-BR" w:eastAsia="da-DK"/>
              </w:rPr>
              <w:t>tRNA methyltransferase complex GCD14 subunit</w:t>
            </w:r>
          </w:p>
        </w:tc>
      </w:tr>
      <w:tr w:rsidR="003337CE" w:rsidRPr="004135EA" w14:paraId="3BF3EF66"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68F71EB2"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peg.3146</w:t>
            </w:r>
          </w:p>
        </w:tc>
        <w:tc>
          <w:tcPr>
            <w:tcW w:w="1655" w:type="dxa"/>
            <w:vAlign w:val="center"/>
          </w:tcPr>
          <w:p w14:paraId="78295B3F" w14:textId="7C020ADE"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283</w:t>
            </w:r>
          </w:p>
        </w:tc>
        <w:tc>
          <w:tcPr>
            <w:tcW w:w="6285" w:type="dxa"/>
            <w:noWrap/>
            <w:vAlign w:val="center"/>
            <w:hideMark/>
          </w:tcPr>
          <w:p w14:paraId="6B6192B7" w14:textId="20F2B15F"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CBF/Mak21 family</w:t>
            </w:r>
          </w:p>
        </w:tc>
      </w:tr>
      <w:tr w:rsidR="003337CE" w:rsidRPr="004135EA" w14:paraId="2EDB3F9E"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833E989"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peg.3176</w:t>
            </w:r>
          </w:p>
        </w:tc>
        <w:tc>
          <w:tcPr>
            <w:tcW w:w="1655" w:type="dxa"/>
            <w:vAlign w:val="center"/>
          </w:tcPr>
          <w:p w14:paraId="3504E54C" w14:textId="7567EAE5"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940</w:t>
            </w:r>
          </w:p>
        </w:tc>
        <w:tc>
          <w:tcPr>
            <w:tcW w:w="6285" w:type="dxa"/>
            <w:noWrap/>
            <w:vAlign w:val="center"/>
            <w:hideMark/>
          </w:tcPr>
          <w:p w14:paraId="1A92D934" w14:textId="729593DB"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1-phosphatidylinositol-4-phosphate 5-kinase</w:t>
            </w:r>
          </w:p>
        </w:tc>
      </w:tr>
      <w:tr w:rsidR="003337CE" w:rsidRPr="004135EA" w14:paraId="1D7A8FE2"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C2461C6"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peg.3180</w:t>
            </w:r>
          </w:p>
        </w:tc>
        <w:tc>
          <w:tcPr>
            <w:tcW w:w="1655" w:type="dxa"/>
            <w:vAlign w:val="center"/>
          </w:tcPr>
          <w:p w14:paraId="57827D7C" w14:textId="2EAB43F6"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719</w:t>
            </w:r>
          </w:p>
        </w:tc>
        <w:tc>
          <w:tcPr>
            <w:tcW w:w="6285" w:type="dxa"/>
            <w:noWrap/>
            <w:vAlign w:val="center"/>
            <w:hideMark/>
          </w:tcPr>
          <w:p w14:paraId="0AC7A673" w14:textId="48A8A9CC"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Dynein intermediate chain, cytosolic</w:t>
            </w:r>
          </w:p>
        </w:tc>
      </w:tr>
      <w:tr w:rsidR="003337CE" w:rsidRPr="004135EA" w14:paraId="774A7A19"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1EE84CE"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peg.3276</w:t>
            </w:r>
          </w:p>
        </w:tc>
        <w:tc>
          <w:tcPr>
            <w:tcW w:w="1655" w:type="dxa"/>
            <w:vAlign w:val="center"/>
          </w:tcPr>
          <w:p w14:paraId="4B037E26" w14:textId="7B5AF613"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416</w:t>
            </w:r>
          </w:p>
        </w:tc>
        <w:tc>
          <w:tcPr>
            <w:tcW w:w="6285" w:type="dxa"/>
            <w:noWrap/>
            <w:vAlign w:val="center"/>
            <w:hideMark/>
          </w:tcPr>
          <w:p w14:paraId="3669930D" w14:textId="02876929"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Leucine Rich repeat</w:t>
            </w:r>
          </w:p>
        </w:tc>
      </w:tr>
      <w:tr w:rsidR="003337CE" w:rsidRPr="004135EA" w14:paraId="5DC5505B"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7F3B15ED"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peg.3290</w:t>
            </w:r>
          </w:p>
        </w:tc>
        <w:tc>
          <w:tcPr>
            <w:tcW w:w="1655" w:type="dxa"/>
            <w:vAlign w:val="center"/>
          </w:tcPr>
          <w:p w14:paraId="38098593" w14:textId="6B9F4291"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496</w:t>
            </w:r>
          </w:p>
        </w:tc>
        <w:tc>
          <w:tcPr>
            <w:tcW w:w="6285" w:type="dxa"/>
            <w:noWrap/>
            <w:vAlign w:val="center"/>
            <w:hideMark/>
          </w:tcPr>
          <w:p w14:paraId="18C52740" w14:textId="50AB7A54"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26S proteasome subunit RPN7</w:t>
            </w:r>
          </w:p>
        </w:tc>
      </w:tr>
      <w:tr w:rsidR="003337CE" w:rsidRPr="004135EA" w14:paraId="4AEAC36E"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75A8AD44"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peg.3303</w:t>
            </w:r>
          </w:p>
        </w:tc>
        <w:tc>
          <w:tcPr>
            <w:tcW w:w="1655" w:type="dxa"/>
            <w:vAlign w:val="center"/>
          </w:tcPr>
          <w:p w14:paraId="38A2E461" w14:textId="57C9A4B1"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736</w:t>
            </w:r>
          </w:p>
        </w:tc>
        <w:tc>
          <w:tcPr>
            <w:tcW w:w="6285" w:type="dxa"/>
            <w:noWrap/>
            <w:vAlign w:val="center"/>
            <w:hideMark/>
          </w:tcPr>
          <w:p w14:paraId="630BED5B" w14:textId="55786104"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Endonuclease/Exonuclease/phosphatase family</w:t>
            </w:r>
          </w:p>
        </w:tc>
      </w:tr>
      <w:tr w:rsidR="003337CE" w:rsidRPr="004135EA" w14:paraId="087F0AF2"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B5823A9"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peg.3527</w:t>
            </w:r>
          </w:p>
        </w:tc>
        <w:tc>
          <w:tcPr>
            <w:tcW w:w="1655" w:type="dxa"/>
            <w:vAlign w:val="center"/>
          </w:tcPr>
          <w:p w14:paraId="62C7536A" w14:textId="6DC0096B"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644</w:t>
            </w:r>
          </w:p>
        </w:tc>
        <w:tc>
          <w:tcPr>
            <w:tcW w:w="6285" w:type="dxa"/>
            <w:noWrap/>
            <w:vAlign w:val="center"/>
            <w:hideMark/>
          </w:tcPr>
          <w:p w14:paraId="6F5CD5EB" w14:textId="044DF82F"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Translation initiation factor SUI1</w:t>
            </w:r>
          </w:p>
        </w:tc>
      </w:tr>
      <w:tr w:rsidR="003337CE" w:rsidRPr="004135EA" w14:paraId="1AA78BFA"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CD399EB"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peg.3684</w:t>
            </w:r>
          </w:p>
        </w:tc>
        <w:tc>
          <w:tcPr>
            <w:tcW w:w="1655" w:type="dxa"/>
            <w:vAlign w:val="center"/>
          </w:tcPr>
          <w:p w14:paraId="37400081" w14:textId="7B363605"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507</w:t>
            </w:r>
          </w:p>
        </w:tc>
        <w:tc>
          <w:tcPr>
            <w:tcW w:w="6285" w:type="dxa"/>
            <w:noWrap/>
            <w:vAlign w:val="center"/>
            <w:hideMark/>
          </w:tcPr>
          <w:p w14:paraId="2CC48219" w14:textId="79F05E1A"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Essential subunit of the N-oligosaccharyl transferase (OST) complex</w:t>
            </w:r>
          </w:p>
        </w:tc>
      </w:tr>
      <w:tr w:rsidR="003337CE" w:rsidRPr="004135EA" w14:paraId="770F5911"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8B1A8EC"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peg.3732</w:t>
            </w:r>
          </w:p>
        </w:tc>
        <w:tc>
          <w:tcPr>
            <w:tcW w:w="1655" w:type="dxa"/>
            <w:vAlign w:val="center"/>
          </w:tcPr>
          <w:p w14:paraId="5D6BCE86" w14:textId="69C34A3C"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326</w:t>
            </w:r>
          </w:p>
        </w:tc>
        <w:tc>
          <w:tcPr>
            <w:tcW w:w="6285" w:type="dxa"/>
            <w:noWrap/>
            <w:vAlign w:val="center"/>
            <w:hideMark/>
          </w:tcPr>
          <w:p w14:paraId="42AA3AEE" w14:textId="5578E6FD"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SYF2 splicing factor</w:t>
            </w:r>
          </w:p>
        </w:tc>
      </w:tr>
      <w:tr w:rsidR="003337CE" w:rsidRPr="004135EA" w14:paraId="3AFFF7F5"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2D8E4E7"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peg.3771</w:t>
            </w:r>
          </w:p>
        </w:tc>
        <w:tc>
          <w:tcPr>
            <w:tcW w:w="1655" w:type="dxa"/>
            <w:vAlign w:val="center"/>
          </w:tcPr>
          <w:p w14:paraId="4D0B38AB" w14:textId="0403D9B6"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426</w:t>
            </w:r>
          </w:p>
        </w:tc>
        <w:tc>
          <w:tcPr>
            <w:tcW w:w="6285" w:type="dxa"/>
            <w:noWrap/>
            <w:vAlign w:val="center"/>
            <w:hideMark/>
          </w:tcPr>
          <w:p w14:paraId="75D231FB" w14:textId="060A147C"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Translation initiation factor</w:t>
            </w:r>
          </w:p>
        </w:tc>
      </w:tr>
      <w:tr w:rsidR="003337CE" w:rsidRPr="004135EA" w14:paraId="281387CC"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8D84062"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peg.3779</w:t>
            </w:r>
          </w:p>
        </w:tc>
        <w:tc>
          <w:tcPr>
            <w:tcW w:w="1655" w:type="dxa"/>
            <w:vAlign w:val="center"/>
          </w:tcPr>
          <w:p w14:paraId="1D2CA2BD" w14:textId="22C3BC8A"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564</w:t>
            </w:r>
          </w:p>
        </w:tc>
        <w:tc>
          <w:tcPr>
            <w:tcW w:w="6285" w:type="dxa"/>
            <w:noWrap/>
            <w:vAlign w:val="center"/>
            <w:hideMark/>
          </w:tcPr>
          <w:p w14:paraId="6B2AA2ED" w14:textId="7C0673F7"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Component of the FACT complex polymerase II</w:t>
            </w:r>
          </w:p>
        </w:tc>
      </w:tr>
      <w:tr w:rsidR="003337CE" w:rsidRPr="004135EA" w14:paraId="7AB7B4E3"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04D6A97"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peg.3834</w:t>
            </w:r>
          </w:p>
        </w:tc>
        <w:tc>
          <w:tcPr>
            <w:tcW w:w="1655" w:type="dxa"/>
            <w:vAlign w:val="center"/>
          </w:tcPr>
          <w:p w14:paraId="5CC346F9" w14:textId="4A24AE0F"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285</w:t>
            </w:r>
          </w:p>
        </w:tc>
        <w:tc>
          <w:tcPr>
            <w:tcW w:w="6285" w:type="dxa"/>
            <w:noWrap/>
            <w:vAlign w:val="center"/>
            <w:hideMark/>
          </w:tcPr>
          <w:p w14:paraId="04FECF4B" w14:textId="4E6CAB6A"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LUC7 N_terminus</w:t>
            </w:r>
          </w:p>
        </w:tc>
      </w:tr>
      <w:tr w:rsidR="003337CE" w:rsidRPr="004135EA" w14:paraId="77F52BAD"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74A3603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peg.3934</w:t>
            </w:r>
          </w:p>
        </w:tc>
        <w:tc>
          <w:tcPr>
            <w:tcW w:w="1655" w:type="dxa"/>
            <w:vAlign w:val="center"/>
          </w:tcPr>
          <w:p w14:paraId="0AC33C0E" w14:textId="7C364A90"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630</w:t>
            </w:r>
          </w:p>
        </w:tc>
        <w:tc>
          <w:tcPr>
            <w:tcW w:w="6285" w:type="dxa"/>
            <w:noWrap/>
            <w:vAlign w:val="center"/>
            <w:hideMark/>
          </w:tcPr>
          <w:p w14:paraId="3AAE688F" w14:textId="55354C52"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Sorting nexin-41</w:t>
            </w:r>
          </w:p>
        </w:tc>
      </w:tr>
      <w:tr w:rsidR="003337CE" w:rsidRPr="004135EA" w14:paraId="1C0F613B"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39988E8"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peg.3994</w:t>
            </w:r>
          </w:p>
        </w:tc>
        <w:tc>
          <w:tcPr>
            <w:tcW w:w="1655" w:type="dxa"/>
            <w:vAlign w:val="center"/>
          </w:tcPr>
          <w:p w14:paraId="71688ACC" w14:textId="49D783B4"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531</w:t>
            </w:r>
          </w:p>
        </w:tc>
        <w:tc>
          <w:tcPr>
            <w:tcW w:w="6285" w:type="dxa"/>
            <w:noWrap/>
            <w:vAlign w:val="center"/>
            <w:hideMark/>
          </w:tcPr>
          <w:p w14:paraId="0425E5E8" w14:textId="2E0095FC"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Cell division cycle protein 37</w:t>
            </w:r>
          </w:p>
        </w:tc>
      </w:tr>
      <w:tr w:rsidR="003337CE" w:rsidRPr="004135EA" w14:paraId="1DC30EDC"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511DB05"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peg.4075</w:t>
            </w:r>
          </w:p>
        </w:tc>
        <w:tc>
          <w:tcPr>
            <w:tcW w:w="1655" w:type="dxa"/>
            <w:vAlign w:val="center"/>
          </w:tcPr>
          <w:p w14:paraId="5FAA1287" w14:textId="6BE460F0"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692</w:t>
            </w:r>
          </w:p>
        </w:tc>
        <w:tc>
          <w:tcPr>
            <w:tcW w:w="6285" w:type="dxa"/>
            <w:noWrap/>
            <w:vAlign w:val="center"/>
            <w:hideMark/>
          </w:tcPr>
          <w:p w14:paraId="690C0656" w14:textId="67966712"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Atypical ABC1 ABC1-C protein kinase</w:t>
            </w:r>
          </w:p>
        </w:tc>
      </w:tr>
      <w:tr w:rsidR="003337CE" w:rsidRPr="004135EA" w14:paraId="1B33B9EA"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5F1DCA0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peg.4298</w:t>
            </w:r>
          </w:p>
        </w:tc>
        <w:tc>
          <w:tcPr>
            <w:tcW w:w="1655" w:type="dxa"/>
            <w:vAlign w:val="center"/>
          </w:tcPr>
          <w:p w14:paraId="1B1C6A47" w14:textId="3367BB25"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912</w:t>
            </w:r>
          </w:p>
        </w:tc>
        <w:tc>
          <w:tcPr>
            <w:tcW w:w="6285" w:type="dxa"/>
            <w:noWrap/>
            <w:vAlign w:val="center"/>
            <w:hideMark/>
          </w:tcPr>
          <w:p w14:paraId="14DBC8DB" w14:textId="05E57C4C"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Secretory pathway protein Sec39</w:t>
            </w:r>
          </w:p>
        </w:tc>
      </w:tr>
      <w:tr w:rsidR="003337CE" w:rsidRPr="004135EA" w14:paraId="171A32EF"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A6FFC68"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peg.4440</w:t>
            </w:r>
          </w:p>
        </w:tc>
        <w:tc>
          <w:tcPr>
            <w:tcW w:w="1655" w:type="dxa"/>
            <w:vAlign w:val="center"/>
          </w:tcPr>
          <w:p w14:paraId="3F3C3BEC" w14:textId="2D8339E8"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1303</w:t>
            </w:r>
          </w:p>
        </w:tc>
        <w:tc>
          <w:tcPr>
            <w:tcW w:w="6285" w:type="dxa"/>
            <w:noWrap/>
            <w:vAlign w:val="center"/>
            <w:hideMark/>
          </w:tcPr>
          <w:p w14:paraId="2532F6AD" w14:textId="6BE82B40"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mRNA-binding protein</w:t>
            </w:r>
          </w:p>
        </w:tc>
      </w:tr>
      <w:tr w:rsidR="003337CE" w:rsidRPr="004135EA" w14:paraId="6C804094"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6320B052"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peg.4472</w:t>
            </w:r>
          </w:p>
        </w:tc>
        <w:tc>
          <w:tcPr>
            <w:tcW w:w="1655" w:type="dxa"/>
            <w:vAlign w:val="center"/>
          </w:tcPr>
          <w:p w14:paraId="08441E27" w14:textId="1E514D5A"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467</w:t>
            </w:r>
          </w:p>
        </w:tc>
        <w:tc>
          <w:tcPr>
            <w:tcW w:w="6285" w:type="dxa"/>
            <w:noWrap/>
            <w:vAlign w:val="center"/>
            <w:hideMark/>
          </w:tcPr>
          <w:p w14:paraId="78192E26" w14:textId="68294C19"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Phosphoglycerate mutase family</w:t>
            </w:r>
          </w:p>
        </w:tc>
      </w:tr>
      <w:tr w:rsidR="003337CE" w:rsidRPr="004135EA" w14:paraId="692233BD"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F3A4D9A"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peg.4517</w:t>
            </w:r>
          </w:p>
        </w:tc>
        <w:tc>
          <w:tcPr>
            <w:tcW w:w="1655" w:type="dxa"/>
            <w:vAlign w:val="center"/>
          </w:tcPr>
          <w:p w14:paraId="79A189FF" w14:textId="301147E5"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510</w:t>
            </w:r>
          </w:p>
        </w:tc>
        <w:tc>
          <w:tcPr>
            <w:tcW w:w="6285" w:type="dxa"/>
            <w:noWrap/>
            <w:vAlign w:val="center"/>
            <w:hideMark/>
          </w:tcPr>
          <w:p w14:paraId="4ABFCCB5" w14:textId="5BDEFFCE"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Nuclear segregation protein</w:t>
            </w:r>
          </w:p>
        </w:tc>
      </w:tr>
      <w:tr w:rsidR="003337CE" w:rsidRPr="004135EA" w14:paraId="264BAC46"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6027BEF6"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peg.4570</w:t>
            </w:r>
          </w:p>
        </w:tc>
        <w:tc>
          <w:tcPr>
            <w:tcW w:w="1655" w:type="dxa"/>
            <w:vAlign w:val="center"/>
          </w:tcPr>
          <w:p w14:paraId="733A10B9" w14:textId="21FFD9A3"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580</w:t>
            </w:r>
          </w:p>
        </w:tc>
        <w:tc>
          <w:tcPr>
            <w:tcW w:w="6285" w:type="dxa"/>
            <w:noWrap/>
            <w:vAlign w:val="center"/>
            <w:hideMark/>
          </w:tcPr>
          <w:p w14:paraId="6FD5D362" w14:textId="43C0933C"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GTP1/OBG</w:t>
            </w:r>
          </w:p>
        </w:tc>
      </w:tr>
      <w:tr w:rsidR="003337CE" w:rsidRPr="004135EA" w14:paraId="2A82BF15"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01CD179"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peg.4576</w:t>
            </w:r>
          </w:p>
        </w:tc>
        <w:tc>
          <w:tcPr>
            <w:tcW w:w="1655" w:type="dxa"/>
            <w:vAlign w:val="center"/>
          </w:tcPr>
          <w:p w14:paraId="36ED806C" w14:textId="6F4CF397"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415</w:t>
            </w:r>
          </w:p>
        </w:tc>
        <w:tc>
          <w:tcPr>
            <w:tcW w:w="6285" w:type="dxa"/>
            <w:noWrap/>
            <w:vAlign w:val="center"/>
            <w:hideMark/>
          </w:tcPr>
          <w:p w14:paraId="2C9CD2D8" w14:textId="2C7798E1"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Catalyzes radical-mediated insertion of sulfur atoms</w:t>
            </w:r>
          </w:p>
        </w:tc>
      </w:tr>
      <w:tr w:rsidR="003337CE" w:rsidRPr="004135EA" w14:paraId="278D56A8" w14:textId="77777777" w:rsidTr="00412BE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tcBorders>
              <w:bottom w:val="single" w:sz="4" w:space="0" w:color="auto"/>
            </w:tcBorders>
            <w:noWrap/>
            <w:vAlign w:val="center"/>
            <w:hideMark/>
          </w:tcPr>
          <w:p w14:paraId="74E95C2C"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peg.4785</w:t>
            </w:r>
          </w:p>
        </w:tc>
        <w:tc>
          <w:tcPr>
            <w:tcW w:w="1655" w:type="dxa"/>
            <w:tcBorders>
              <w:bottom w:val="single" w:sz="4" w:space="0" w:color="auto"/>
            </w:tcBorders>
            <w:vAlign w:val="center"/>
          </w:tcPr>
          <w:p w14:paraId="76566BDD" w14:textId="7629DC97"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203</w:t>
            </w:r>
          </w:p>
        </w:tc>
        <w:tc>
          <w:tcPr>
            <w:tcW w:w="6285" w:type="dxa"/>
            <w:tcBorders>
              <w:bottom w:val="single" w:sz="4" w:space="0" w:color="auto"/>
            </w:tcBorders>
            <w:noWrap/>
            <w:vAlign w:val="center"/>
            <w:hideMark/>
          </w:tcPr>
          <w:p w14:paraId="5E02E238" w14:textId="77777777" w:rsidR="00C44CAF" w:rsidRPr="004135EA" w:rsidRDefault="003337CE" w:rsidP="00C44CA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 xml:space="preserve">eukaryotic ribosomal </w:t>
            </w:r>
          </w:p>
          <w:p w14:paraId="3781F221" w14:textId="370F38CD" w:rsidR="00C44CAF" w:rsidRPr="004135EA" w:rsidRDefault="003337CE" w:rsidP="00C44CA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protein eS7 family</w:t>
            </w:r>
          </w:p>
        </w:tc>
      </w:tr>
      <w:tr w:rsidR="00412BE4" w:rsidRPr="004135EA" w14:paraId="636B3840" w14:textId="77777777" w:rsidTr="00412BE4">
        <w:trPr>
          <w:trHeight w:val="300"/>
        </w:trPr>
        <w:tc>
          <w:tcPr>
            <w:cnfStyle w:val="001000000000" w:firstRow="0" w:lastRow="0" w:firstColumn="1" w:lastColumn="0" w:oddVBand="0" w:evenVBand="0" w:oddHBand="0" w:evenHBand="0" w:firstRowFirstColumn="0" w:firstRowLastColumn="0" w:lastRowFirstColumn="0" w:lastRowLastColumn="0"/>
            <w:tcW w:w="1086" w:type="dxa"/>
            <w:tcBorders>
              <w:top w:val="single" w:sz="4" w:space="0" w:color="auto"/>
              <w:bottom w:val="single" w:sz="4" w:space="0" w:color="auto"/>
            </w:tcBorders>
            <w:noWrap/>
            <w:vAlign w:val="center"/>
          </w:tcPr>
          <w:p w14:paraId="5F37E0E2" w14:textId="528661C2" w:rsidR="00412BE4" w:rsidRPr="004135EA" w:rsidRDefault="00412BE4" w:rsidP="00412BE4">
            <w:pPr>
              <w:spacing w:line="240" w:lineRule="auto"/>
              <w:jc w:val="center"/>
              <w:rPr>
                <w:rFonts w:eastAsia="Times New Roman"/>
                <w:b w:val="0"/>
                <w:bCs w:val="0"/>
                <w:color w:val="000000"/>
                <w:szCs w:val="20"/>
                <w:shd w:val="clear" w:color="auto" w:fill="auto"/>
                <w:lang w:val="da-DK" w:eastAsia="da-DK"/>
              </w:rPr>
            </w:pPr>
            <w:r w:rsidRPr="004135EA">
              <w:rPr>
                <w:rFonts w:eastAsia="Times New Roman"/>
                <w:color w:val="000000"/>
                <w:szCs w:val="20"/>
                <w:shd w:val="clear" w:color="auto" w:fill="auto"/>
                <w:lang w:val="da-DK" w:eastAsia="da-DK"/>
              </w:rPr>
              <w:lastRenderedPageBreak/>
              <w:t>Protein</w:t>
            </w:r>
          </w:p>
        </w:tc>
        <w:tc>
          <w:tcPr>
            <w:tcW w:w="1655" w:type="dxa"/>
            <w:tcBorders>
              <w:top w:val="single" w:sz="4" w:space="0" w:color="auto"/>
              <w:bottom w:val="single" w:sz="4" w:space="0" w:color="auto"/>
            </w:tcBorders>
            <w:vAlign w:val="center"/>
          </w:tcPr>
          <w:p w14:paraId="7DBB2187" w14:textId="086135AF" w:rsidR="00412BE4" w:rsidRPr="004135EA" w:rsidRDefault="00412BE4" w:rsidP="00412BE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b/>
                <w:bCs/>
                <w:color w:val="000000"/>
                <w:szCs w:val="20"/>
                <w:shd w:val="clear" w:color="auto" w:fill="auto"/>
                <w:lang w:val="da-DK" w:eastAsia="da-DK"/>
              </w:rPr>
              <w:t>Length (aa)</w:t>
            </w:r>
          </w:p>
        </w:tc>
        <w:tc>
          <w:tcPr>
            <w:tcW w:w="6285" w:type="dxa"/>
            <w:tcBorders>
              <w:top w:val="single" w:sz="4" w:space="0" w:color="auto"/>
              <w:bottom w:val="single" w:sz="4" w:space="0" w:color="auto"/>
            </w:tcBorders>
            <w:noWrap/>
            <w:vAlign w:val="center"/>
          </w:tcPr>
          <w:p w14:paraId="0F0239AC" w14:textId="145524C3" w:rsidR="00412BE4" w:rsidRPr="004135EA" w:rsidRDefault="00412BE4" w:rsidP="00412BE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b/>
                <w:bCs/>
                <w:color w:val="000000"/>
                <w:szCs w:val="20"/>
                <w:shd w:val="clear" w:color="auto" w:fill="auto"/>
                <w:lang w:val="da-DK" w:eastAsia="da-DK"/>
              </w:rPr>
              <w:t>Description</w:t>
            </w:r>
          </w:p>
        </w:tc>
      </w:tr>
      <w:tr w:rsidR="003337CE" w:rsidRPr="004135EA" w14:paraId="5A201185" w14:textId="77777777" w:rsidTr="00412BE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tcBorders>
              <w:top w:val="single" w:sz="4" w:space="0" w:color="auto"/>
            </w:tcBorders>
            <w:noWrap/>
            <w:vAlign w:val="center"/>
            <w:hideMark/>
          </w:tcPr>
          <w:p w14:paraId="7442237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peg.4794</w:t>
            </w:r>
          </w:p>
        </w:tc>
        <w:tc>
          <w:tcPr>
            <w:tcW w:w="1655" w:type="dxa"/>
            <w:tcBorders>
              <w:top w:val="single" w:sz="4" w:space="0" w:color="auto"/>
            </w:tcBorders>
            <w:vAlign w:val="center"/>
          </w:tcPr>
          <w:p w14:paraId="565D4600" w14:textId="3F008D0F"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530</w:t>
            </w:r>
          </w:p>
        </w:tc>
        <w:tc>
          <w:tcPr>
            <w:tcW w:w="6285" w:type="dxa"/>
            <w:tcBorders>
              <w:top w:val="single" w:sz="4" w:space="0" w:color="auto"/>
            </w:tcBorders>
            <w:noWrap/>
            <w:vAlign w:val="center"/>
            <w:hideMark/>
          </w:tcPr>
          <w:p w14:paraId="2856EA5D" w14:textId="6CD7BEF8"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Putative stress-responsive nuclear envelope protein</w:t>
            </w:r>
          </w:p>
        </w:tc>
      </w:tr>
      <w:tr w:rsidR="003337CE" w:rsidRPr="004135EA" w14:paraId="37D16112"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B4D0B30"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peg.4875</w:t>
            </w:r>
          </w:p>
        </w:tc>
        <w:tc>
          <w:tcPr>
            <w:tcW w:w="1655" w:type="dxa"/>
            <w:vAlign w:val="center"/>
          </w:tcPr>
          <w:p w14:paraId="176CA775" w14:textId="13304A33"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388</w:t>
            </w:r>
          </w:p>
        </w:tc>
        <w:tc>
          <w:tcPr>
            <w:tcW w:w="6285" w:type="dxa"/>
            <w:noWrap/>
            <w:vAlign w:val="center"/>
            <w:hideMark/>
          </w:tcPr>
          <w:p w14:paraId="75B2EB2E" w14:textId="2C791097"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Chalcone isomerase like</w:t>
            </w:r>
          </w:p>
        </w:tc>
      </w:tr>
      <w:tr w:rsidR="003337CE" w:rsidRPr="004135EA" w14:paraId="10DB2065"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7685C2C8"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peg.4877</w:t>
            </w:r>
          </w:p>
        </w:tc>
        <w:tc>
          <w:tcPr>
            <w:tcW w:w="1655" w:type="dxa"/>
            <w:vAlign w:val="center"/>
          </w:tcPr>
          <w:p w14:paraId="4C38E44F" w14:textId="3E9B4086"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286</w:t>
            </w:r>
          </w:p>
        </w:tc>
        <w:tc>
          <w:tcPr>
            <w:tcW w:w="6285" w:type="dxa"/>
            <w:noWrap/>
            <w:vAlign w:val="center"/>
            <w:hideMark/>
          </w:tcPr>
          <w:p w14:paraId="048E6B4B" w14:textId="7326479A"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Required for the assembly and or stability of the 40S ribosomal subunit</w:t>
            </w:r>
          </w:p>
        </w:tc>
      </w:tr>
      <w:tr w:rsidR="003337CE" w:rsidRPr="004135EA" w14:paraId="58F7B604"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176893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peg.4951</w:t>
            </w:r>
          </w:p>
        </w:tc>
        <w:tc>
          <w:tcPr>
            <w:tcW w:w="1655" w:type="dxa"/>
            <w:vAlign w:val="center"/>
          </w:tcPr>
          <w:p w14:paraId="29AAE0B2" w14:textId="65071EC8"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538</w:t>
            </w:r>
          </w:p>
        </w:tc>
        <w:tc>
          <w:tcPr>
            <w:tcW w:w="6285" w:type="dxa"/>
            <w:noWrap/>
            <w:vAlign w:val="center"/>
            <w:hideMark/>
          </w:tcPr>
          <w:p w14:paraId="7B7A4071" w14:textId="00CFCB00"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UTP15 C terminal</w:t>
            </w:r>
          </w:p>
        </w:tc>
      </w:tr>
      <w:tr w:rsidR="003337CE" w:rsidRPr="004135EA" w14:paraId="3FCD8DC5"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20EA466"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peg.5026</w:t>
            </w:r>
          </w:p>
        </w:tc>
        <w:tc>
          <w:tcPr>
            <w:tcW w:w="1655" w:type="dxa"/>
            <w:vAlign w:val="center"/>
          </w:tcPr>
          <w:p w14:paraId="15F19845" w14:textId="5D34D125"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532</w:t>
            </w:r>
          </w:p>
        </w:tc>
        <w:tc>
          <w:tcPr>
            <w:tcW w:w="6285" w:type="dxa"/>
            <w:noWrap/>
            <w:vAlign w:val="center"/>
            <w:hideMark/>
          </w:tcPr>
          <w:p w14:paraId="76C5BAF0" w14:textId="57D21028"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Acid phosphatase homologues</w:t>
            </w:r>
          </w:p>
        </w:tc>
      </w:tr>
      <w:tr w:rsidR="003337CE" w:rsidRPr="004135EA" w14:paraId="61157CF3"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BC4A106"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peg.5072</w:t>
            </w:r>
          </w:p>
        </w:tc>
        <w:tc>
          <w:tcPr>
            <w:tcW w:w="1655" w:type="dxa"/>
            <w:vAlign w:val="center"/>
          </w:tcPr>
          <w:p w14:paraId="5D5AE341" w14:textId="4E486743"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256</w:t>
            </w:r>
          </w:p>
        </w:tc>
        <w:tc>
          <w:tcPr>
            <w:tcW w:w="6285" w:type="dxa"/>
            <w:noWrap/>
            <w:vAlign w:val="center"/>
            <w:hideMark/>
          </w:tcPr>
          <w:p w14:paraId="51623094" w14:textId="3F0F0E90"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Transcription initiation factor IID, 18kD subunit</w:t>
            </w:r>
          </w:p>
        </w:tc>
      </w:tr>
      <w:tr w:rsidR="003337CE" w:rsidRPr="004135EA" w14:paraId="50237418"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067530B"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peg.5077</w:t>
            </w:r>
          </w:p>
        </w:tc>
        <w:tc>
          <w:tcPr>
            <w:tcW w:w="1655" w:type="dxa"/>
            <w:vAlign w:val="center"/>
          </w:tcPr>
          <w:p w14:paraId="610CA919" w14:textId="4AAE419E"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740</w:t>
            </w:r>
          </w:p>
        </w:tc>
        <w:tc>
          <w:tcPr>
            <w:tcW w:w="6285" w:type="dxa"/>
            <w:noWrap/>
            <w:vAlign w:val="center"/>
            <w:hideMark/>
          </w:tcPr>
          <w:p w14:paraId="66E97B86" w14:textId="1ADB7F71"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SUZ domain</w:t>
            </w:r>
          </w:p>
        </w:tc>
      </w:tr>
      <w:tr w:rsidR="003337CE" w:rsidRPr="004135EA" w14:paraId="608939BD"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7B299894"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peg.5119</w:t>
            </w:r>
          </w:p>
        </w:tc>
        <w:tc>
          <w:tcPr>
            <w:tcW w:w="1655" w:type="dxa"/>
            <w:vAlign w:val="center"/>
          </w:tcPr>
          <w:p w14:paraId="771071AB" w14:textId="1A1820CB"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434</w:t>
            </w:r>
          </w:p>
        </w:tc>
        <w:tc>
          <w:tcPr>
            <w:tcW w:w="6285" w:type="dxa"/>
            <w:noWrap/>
            <w:vAlign w:val="center"/>
            <w:hideMark/>
          </w:tcPr>
          <w:p w14:paraId="05CF5A22" w14:textId="59DD14BB"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Eukaryotic peptide chain release factor subunit 1</w:t>
            </w:r>
          </w:p>
        </w:tc>
      </w:tr>
      <w:tr w:rsidR="003337CE" w:rsidRPr="004135EA" w14:paraId="2B5D27F8"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B78E34D"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peg.5215</w:t>
            </w:r>
          </w:p>
        </w:tc>
        <w:tc>
          <w:tcPr>
            <w:tcW w:w="1655" w:type="dxa"/>
            <w:vAlign w:val="center"/>
          </w:tcPr>
          <w:p w14:paraId="5C3B1A2B" w14:textId="2AAECFC8"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370</w:t>
            </w:r>
          </w:p>
        </w:tc>
        <w:tc>
          <w:tcPr>
            <w:tcW w:w="6285" w:type="dxa"/>
            <w:noWrap/>
            <w:vAlign w:val="center"/>
            <w:hideMark/>
          </w:tcPr>
          <w:p w14:paraId="37B4BA12" w14:textId="4715EDD7"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Autophagy-related protein 3</w:t>
            </w:r>
          </w:p>
        </w:tc>
      </w:tr>
      <w:tr w:rsidR="003337CE" w:rsidRPr="004135EA" w14:paraId="61E9630F"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FD3190E"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peg.5242</w:t>
            </w:r>
          </w:p>
        </w:tc>
        <w:tc>
          <w:tcPr>
            <w:tcW w:w="1655" w:type="dxa"/>
            <w:vAlign w:val="center"/>
          </w:tcPr>
          <w:p w14:paraId="6B507598" w14:textId="0F6602CD"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476</w:t>
            </w:r>
          </w:p>
        </w:tc>
        <w:tc>
          <w:tcPr>
            <w:tcW w:w="6285" w:type="dxa"/>
            <w:noWrap/>
            <w:vAlign w:val="center"/>
            <w:hideMark/>
          </w:tcPr>
          <w:p w14:paraId="5074FE42" w14:textId="403CD307"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SecY SEC61-alpha family</w:t>
            </w:r>
          </w:p>
        </w:tc>
      </w:tr>
      <w:tr w:rsidR="003337CE" w:rsidRPr="004135EA" w14:paraId="125D8A78"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518A2112"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peg.5257</w:t>
            </w:r>
          </w:p>
        </w:tc>
        <w:tc>
          <w:tcPr>
            <w:tcW w:w="1655" w:type="dxa"/>
            <w:vAlign w:val="center"/>
          </w:tcPr>
          <w:p w14:paraId="3DEF6C8C" w14:textId="57862F77"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489</w:t>
            </w:r>
          </w:p>
        </w:tc>
        <w:tc>
          <w:tcPr>
            <w:tcW w:w="6285" w:type="dxa"/>
            <w:noWrap/>
            <w:vAlign w:val="center"/>
            <w:hideMark/>
          </w:tcPr>
          <w:p w14:paraId="3B239B96" w14:textId="63977C31"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Golgin subfamily A member 7/ERF4 family</w:t>
            </w:r>
          </w:p>
        </w:tc>
      </w:tr>
      <w:tr w:rsidR="003337CE" w:rsidRPr="004135EA" w14:paraId="5201A853"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995D3C5"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peg.5261</w:t>
            </w:r>
          </w:p>
        </w:tc>
        <w:tc>
          <w:tcPr>
            <w:tcW w:w="1655" w:type="dxa"/>
            <w:vAlign w:val="center"/>
          </w:tcPr>
          <w:p w14:paraId="284D5307" w14:textId="51D7BC86"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306</w:t>
            </w:r>
          </w:p>
        </w:tc>
        <w:tc>
          <w:tcPr>
            <w:tcW w:w="6285" w:type="dxa"/>
            <w:noWrap/>
            <w:vAlign w:val="center"/>
            <w:hideMark/>
          </w:tcPr>
          <w:p w14:paraId="73E9EC8D" w14:textId="34DB9320"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Dcp1-like decapping family</w:t>
            </w:r>
          </w:p>
        </w:tc>
      </w:tr>
      <w:tr w:rsidR="003337CE" w:rsidRPr="004135EA" w14:paraId="01E05AB1"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4A365A0"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peg.5273</w:t>
            </w:r>
          </w:p>
        </w:tc>
        <w:tc>
          <w:tcPr>
            <w:tcW w:w="1655" w:type="dxa"/>
            <w:vAlign w:val="center"/>
          </w:tcPr>
          <w:p w14:paraId="4432024B" w14:textId="5C6847C8"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441</w:t>
            </w:r>
          </w:p>
        </w:tc>
        <w:tc>
          <w:tcPr>
            <w:tcW w:w="6285" w:type="dxa"/>
            <w:noWrap/>
            <w:vAlign w:val="center"/>
            <w:hideMark/>
          </w:tcPr>
          <w:p w14:paraId="2B7E6D10" w14:textId="2A6A7E00"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Phosphoserine aminotransferase</w:t>
            </w:r>
          </w:p>
        </w:tc>
      </w:tr>
      <w:tr w:rsidR="003337CE" w:rsidRPr="004135EA" w14:paraId="4420BB64"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703DBBF"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peg.5470</w:t>
            </w:r>
          </w:p>
        </w:tc>
        <w:tc>
          <w:tcPr>
            <w:tcW w:w="1655" w:type="dxa"/>
            <w:vAlign w:val="center"/>
          </w:tcPr>
          <w:p w14:paraId="1BA5E649" w14:textId="27969B19"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600</w:t>
            </w:r>
          </w:p>
        </w:tc>
        <w:tc>
          <w:tcPr>
            <w:tcW w:w="6285" w:type="dxa"/>
            <w:noWrap/>
            <w:vAlign w:val="center"/>
            <w:hideMark/>
          </w:tcPr>
          <w:p w14:paraId="0A11DEA6" w14:textId="328EA2EE"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WSTF, HB1, Itc1p, MBD9 motif 1</w:t>
            </w:r>
          </w:p>
        </w:tc>
      </w:tr>
      <w:tr w:rsidR="003337CE" w:rsidRPr="004135EA" w14:paraId="490C9C77"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6C1D0A2"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peg.5595</w:t>
            </w:r>
          </w:p>
        </w:tc>
        <w:tc>
          <w:tcPr>
            <w:tcW w:w="1655" w:type="dxa"/>
            <w:vAlign w:val="center"/>
          </w:tcPr>
          <w:p w14:paraId="4FEE5149" w14:textId="57C8E6F2"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657</w:t>
            </w:r>
          </w:p>
        </w:tc>
        <w:tc>
          <w:tcPr>
            <w:tcW w:w="6285" w:type="dxa"/>
            <w:noWrap/>
            <w:vAlign w:val="center"/>
            <w:hideMark/>
          </w:tcPr>
          <w:p w14:paraId="446DA082" w14:textId="60032C77"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class-I aminoacyl-tRNA synthetase family</w:t>
            </w:r>
          </w:p>
        </w:tc>
      </w:tr>
      <w:tr w:rsidR="003337CE" w:rsidRPr="004135EA" w14:paraId="788BF82A"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3DB4B4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peg.5644</w:t>
            </w:r>
          </w:p>
        </w:tc>
        <w:tc>
          <w:tcPr>
            <w:tcW w:w="1655" w:type="dxa"/>
            <w:vAlign w:val="center"/>
          </w:tcPr>
          <w:p w14:paraId="504B87EB" w14:textId="5150BC16"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408</w:t>
            </w:r>
          </w:p>
        </w:tc>
        <w:tc>
          <w:tcPr>
            <w:tcW w:w="6285" w:type="dxa"/>
            <w:noWrap/>
            <w:vAlign w:val="center"/>
            <w:hideMark/>
          </w:tcPr>
          <w:p w14:paraId="0EE30E81" w14:textId="0F8D5069"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Torus domain</w:t>
            </w:r>
          </w:p>
        </w:tc>
      </w:tr>
      <w:tr w:rsidR="003337CE" w:rsidRPr="004135EA" w14:paraId="691DAD1B"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CBC6389"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peg.5731</w:t>
            </w:r>
          </w:p>
        </w:tc>
        <w:tc>
          <w:tcPr>
            <w:tcW w:w="1655" w:type="dxa"/>
            <w:vAlign w:val="center"/>
          </w:tcPr>
          <w:p w14:paraId="59AF36C6" w14:textId="214C8098"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486</w:t>
            </w:r>
          </w:p>
        </w:tc>
        <w:tc>
          <w:tcPr>
            <w:tcW w:w="6285" w:type="dxa"/>
            <w:noWrap/>
            <w:vAlign w:val="center"/>
            <w:hideMark/>
          </w:tcPr>
          <w:p w14:paraId="52435769" w14:textId="59966CEA"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Low temperature viability protein</w:t>
            </w:r>
          </w:p>
        </w:tc>
      </w:tr>
      <w:tr w:rsidR="003337CE" w:rsidRPr="004135EA" w14:paraId="1771BD4A"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286D37B"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peg.5829</w:t>
            </w:r>
          </w:p>
        </w:tc>
        <w:tc>
          <w:tcPr>
            <w:tcW w:w="1655" w:type="dxa"/>
            <w:vAlign w:val="center"/>
          </w:tcPr>
          <w:p w14:paraId="1280E6AC" w14:textId="0EEE1094"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395</w:t>
            </w:r>
          </w:p>
        </w:tc>
        <w:tc>
          <w:tcPr>
            <w:tcW w:w="6285" w:type="dxa"/>
            <w:noWrap/>
            <w:vAlign w:val="center"/>
            <w:hideMark/>
          </w:tcPr>
          <w:p w14:paraId="796BD405" w14:textId="117DB3BD"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diphosphomevalonate decarboxylase family</w:t>
            </w:r>
          </w:p>
        </w:tc>
      </w:tr>
      <w:tr w:rsidR="003337CE" w:rsidRPr="004135EA" w14:paraId="0679B67C"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1777EAD"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peg.5991</w:t>
            </w:r>
          </w:p>
        </w:tc>
        <w:tc>
          <w:tcPr>
            <w:tcW w:w="1655" w:type="dxa"/>
            <w:vAlign w:val="center"/>
          </w:tcPr>
          <w:p w14:paraId="1AE1B13C" w14:textId="5DFEAA92"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860</w:t>
            </w:r>
          </w:p>
        </w:tc>
        <w:tc>
          <w:tcPr>
            <w:tcW w:w="6285" w:type="dxa"/>
            <w:noWrap/>
            <w:vAlign w:val="center"/>
            <w:hideMark/>
          </w:tcPr>
          <w:p w14:paraId="68F86C54" w14:textId="77777777" w:rsidR="00984E93"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 xml:space="preserve">component of the eukaryotic translation initiation factor 3 </w:t>
            </w:r>
          </w:p>
          <w:p w14:paraId="60436E90" w14:textId="297AD98B"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(eIF-3) complex</w:t>
            </w:r>
          </w:p>
        </w:tc>
      </w:tr>
      <w:tr w:rsidR="003337CE" w:rsidRPr="004135EA" w14:paraId="7BB5BECB"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65A55BE"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peg.6012</w:t>
            </w:r>
          </w:p>
        </w:tc>
        <w:tc>
          <w:tcPr>
            <w:tcW w:w="1655" w:type="dxa"/>
            <w:vAlign w:val="center"/>
          </w:tcPr>
          <w:p w14:paraId="2C591463" w14:textId="0DE294B5"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396</w:t>
            </w:r>
          </w:p>
        </w:tc>
        <w:tc>
          <w:tcPr>
            <w:tcW w:w="6285" w:type="dxa"/>
            <w:noWrap/>
            <w:vAlign w:val="center"/>
            <w:hideMark/>
          </w:tcPr>
          <w:p w14:paraId="52981152" w14:textId="2D55A0BF"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DNA-binding protein HGH1</w:t>
            </w:r>
          </w:p>
        </w:tc>
      </w:tr>
      <w:tr w:rsidR="003337CE" w:rsidRPr="004135EA" w14:paraId="3E8D0BAA"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6657972"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peg.6195</w:t>
            </w:r>
          </w:p>
        </w:tc>
        <w:tc>
          <w:tcPr>
            <w:tcW w:w="1655" w:type="dxa"/>
            <w:vAlign w:val="center"/>
          </w:tcPr>
          <w:p w14:paraId="0C746D8F" w14:textId="486FAC49"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826</w:t>
            </w:r>
          </w:p>
        </w:tc>
        <w:tc>
          <w:tcPr>
            <w:tcW w:w="6285" w:type="dxa"/>
            <w:noWrap/>
            <w:vAlign w:val="center"/>
            <w:hideMark/>
          </w:tcPr>
          <w:p w14:paraId="7DF0BC17" w14:textId="4B6950FF"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5-methylcytosine g t mismatch-specific dna</w:t>
            </w:r>
          </w:p>
        </w:tc>
      </w:tr>
      <w:tr w:rsidR="003337CE" w:rsidRPr="004135EA" w14:paraId="6D627E8A"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4054BEE"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peg.6283</w:t>
            </w:r>
          </w:p>
        </w:tc>
        <w:tc>
          <w:tcPr>
            <w:tcW w:w="1655" w:type="dxa"/>
            <w:vAlign w:val="center"/>
          </w:tcPr>
          <w:p w14:paraId="6F8231D4" w14:textId="7F313FC3"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433</w:t>
            </w:r>
          </w:p>
        </w:tc>
        <w:tc>
          <w:tcPr>
            <w:tcW w:w="6285" w:type="dxa"/>
            <w:noWrap/>
            <w:vAlign w:val="center"/>
            <w:hideMark/>
          </w:tcPr>
          <w:p w14:paraId="1A3EB4C4" w14:textId="6AB9DCF3"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WD repeat SEC13 family</w:t>
            </w:r>
          </w:p>
        </w:tc>
      </w:tr>
      <w:tr w:rsidR="003337CE" w:rsidRPr="004135EA" w14:paraId="397FA6C4"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769D6CD7"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peg.6297</w:t>
            </w:r>
          </w:p>
        </w:tc>
        <w:tc>
          <w:tcPr>
            <w:tcW w:w="1655" w:type="dxa"/>
            <w:vAlign w:val="center"/>
          </w:tcPr>
          <w:p w14:paraId="016A716B" w14:textId="1F68147A"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554</w:t>
            </w:r>
          </w:p>
        </w:tc>
        <w:tc>
          <w:tcPr>
            <w:tcW w:w="6285" w:type="dxa"/>
            <w:noWrap/>
            <w:vAlign w:val="center"/>
            <w:hideMark/>
          </w:tcPr>
          <w:p w14:paraId="106565ED" w14:textId="15D27FB1"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Low-density lipoprotein receptor domain class A</w:t>
            </w:r>
          </w:p>
        </w:tc>
      </w:tr>
      <w:tr w:rsidR="003337CE" w:rsidRPr="004135EA" w14:paraId="0E1CB94A"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712D7C1A"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peg.6325</w:t>
            </w:r>
          </w:p>
        </w:tc>
        <w:tc>
          <w:tcPr>
            <w:tcW w:w="1655" w:type="dxa"/>
            <w:vAlign w:val="center"/>
          </w:tcPr>
          <w:p w14:paraId="3BB26CFC" w14:textId="76E650E0"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441</w:t>
            </w:r>
          </w:p>
        </w:tc>
        <w:tc>
          <w:tcPr>
            <w:tcW w:w="6285" w:type="dxa"/>
            <w:noWrap/>
            <w:vAlign w:val="center"/>
            <w:hideMark/>
          </w:tcPr>
          <w:p w14:paraId="78FED58C" w14:textId="44B7A184"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Arginine methyltransferase</w:t>
            </w:r>
          </w:p>
        </w:tc>
      </w:tr>
      <w:tr w:rsidR="003337CE" w:rsidRPr="004135EA" w14:paraId="2F8BBEC7"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7EFD07AC"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peg.6464</w:t>
            </w:r>
          </w:p>
        </w:tc>
        <w:tc>
          <w:tcPr>
            <w:tcW w:w="1655" w:type="dxa"/>
            <w:vAlign w:val="center"/>
          </w:tcPr>
          <w:p w14:paraId="317450EA" w14:textId="7CB9A94B"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322</w:t>
            </w:r>
          </w:p>
        </w:tc>
        <w:tc>
          <w:tcPr>
            <w:tcW w:w="6285" w:type="dxa"/>
            <w:noWrap/>
            <w:vAlign w:val="center"/>
            <w:hideMark/>
          </w:tcPr>
          <w:p w14:paraId="4C1C4FBD" w14:textId="7F38D88C"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Cytochrome c1, heme protein, mitochondrial</w:t>
            </w:r>
          </w:p>
        </w:tc>
      </w:tr>
      <w:tr w:rsidR="003337CE" w:rsidRPr="004135EA" w14:paraId="15B0C154"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F2298A9"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peg.6848</w:t>
            </w:r>
          </w:p>
        </w:tc>
        <w:tc>
          <w:tcPr>
            <w:tcW w:w="1655" w:type="dxa"/>
            <w:vAlign w:val="center"/>
          </w:tcPr>
          <w:p w14:paraId="0A012838" w14:textId="79A08F43"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1127</w:t>
            </w:r>
          </w:p>
        </w:tc>
        <w:tc>
          <w:tcPr>
            <w:tcW w:w="6285" w:type="dxa"/>
            <w:noWrap/>
            <w:vAlign w:val="center"/>
            <w:hideMark/>
          </w:tcPr>
          <w:p w14:paraId="0D473FFF" w14:textId="36A1F06D"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Forkhead domain</w:t>
            </w:r>
          </w:p>
        </w:tc>
      </w:tr>
      <w:tr w:rsidR="003337CE" w:rsidRPr="004135EA" w14:paraId="0E26ACA0"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8F56100"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peg.6854</w:t>
            </w:r>
          </w:p>
        </w:tc>
        <w:tc>
          <w:tcPr>
            <w:tcW w:w="1655" w:type="dxa"/>
            <w:vAlign w:val="center"/>
          </w:tcPr>
          <w:p w14:paraId="2047B47E" w14:textId="1FA508A2"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506</w:t>
            </w:r>
          </w:p>
        </w:tc>
        <w:tc>
          <w:tcPr>
            <w:tcW w:w="6285" w:type="dxa"/>
            <w:noWrap/>
            <w:vAlign w:val="center"/>
            <w:hideMark/>
          </w:tcPr>
          <w:p w14:paraId="389705CB" w14:textId="7AD3D4B1"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USP8 dimerisation domain</w:t>
            </w:r>
          </w:p>
        </w:tc>
      </w:tr>
      <w:tr w:rsidR="003337CE" w:rsidRPr="004135EA" w14:paraId="21B4EE86"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7CB92AB9"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peg.6861</w:t>
            </w:r>
          </w:p>
        </w:tc>
        <w:tc>
          <w:tcPr>
            <w:tcW w:w="1655" w:type="dxa"/>
            <w:vAlign w:val="center"/>
          </w:tcPr>
          <w:p w14:paraId="5CF57A96" w14:textId="1948FC1B"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1421</w:t>
            </w:r>
          </w:p>
        </w:tc>
        <w:tc>
          <w:tcPr>
            <w:tcW w:w="6285" w:type="dxa"/>
            <w:noWrap/>
            <w:vAlign w:val="center"/>
            <w:hideMark/>
          </w:tcPr>
          <w:p w14:paraId="66A8E8AD" w14:textId="6F495F93"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Plays a role in maintenance of chromatin structure</w:t>
            </w:r>
          </w:p>
        </w:tc>
      </w:tr>
      <w:tr w:rsidR="003337CE" w:rsidRPr="004135EA" w14:paraId="5E4881DD"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52F43DA"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peg.7133</w:t>
            </w:r>
          </w:p>
        </w:tc>
        <w:tc>
          <w:tcPr>
            <w:tcW w:w="1655" w:type="dxa"/>
            <w:vAlign w:val="center"/>
          </w:tcPr>
          <w:p w14:paraId="05B66D1C" w14:textId="1FFC55B4"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793</w:t>
            </w:r>
          </w:p>
        </w:tc>
        <w:tc>
          <w:tcPr>
            <w:tcW w:w="6285" w:type="dxa"/>
            <w:noWrap/>
            <w:vAlign w:val="center"/>
            <w:hideMark/>
          </w:tcPr>
          <w:p w14:paraId="714ACC5F" w14:textId="54A3DDEF"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VID27 cytoplasmic protein</w:t>
            </w:r>
          </w:p>
        </w:tc>
      </w:tr>
      <w:tr w:rsidR="003337CE" w:rsidRPr="004135EA" w14:paraId="1646CC37"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EAAF545"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peg.7005</w:t>
            </w:r>
          </w:p>
        </w:tc>
        <w:tc>
          <w:tcPr>
            <w:tcW w:w="1655" w:type="dxa"/>
            <w:vAlign w:val="center"/>
          </w:tcPr>
          <w:p w14:paraId="2EEC0AE8" w14:textId="2E708F37"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801</w:t>
            </w:r>
          </w:p>
        </w:tc>
        <w:tc>
          <w:tcPr>
            <w:tcW w:w="6285" w:type="dxa"/>
            <w:noWrap/>
            <w:vAlign w:val="center"/>
            <w:hideMark/>
          </w:tcPr>
          <w:p w14:paraId="1F9026D1" w14:textId="6D8FE013" w:rsidR="003337CE" w:rsidRPr="004135EA" w:rsidRDefault="00EE6D66"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DNA translocase</w:t>
            </w:r>
          </w:p>
        </w:tc>
      </w:tr>
      <w:tr w:rsidR="003337CE" w:rsidRPr="004135EA" w14:paraId="1249A13F"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515173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peg.7155</w:t>
            </w:r>
          </w:p>
        </w:tc>
        <w:tc>
          <w:tcPr>
            <w:tcW w:w="1655" w:type="dxa"/>
            <w:vAlign w:val="center"/>
          </w:tcPr>
          <w:p w14:paraId="7B54AE39" w14:textId="2F330CFE"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621</w:t>
            </w:r>
          </w:p>
        </w:tc>
        <w:tc>
          <w:tcPr>
            <w:tcW w:w="6285" w:type="dxa"/>
            <w:noWrap/>
            <w:vAlign w:val="center"/>
            <w:hideMark/>
          </w:tcPr>
          <w:p w14:paraId="0527C25E" w14:textId="2A631CAB"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Not1 N-terminal domain, CCR4-Not complex component</w:t>
            </w:r>
          </w:p>
        </w:tc>
      </w:tr>
      <w:tr w:rsidR="003337CE" w:rsidRPr="004135EA" w14:paraId="49473302"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DBBBC30"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peg.7217</w:t>
            </w:r>
          </w:p>
        </w:tc>
        <w:tc>
          <w:tcPr>
            <w:tcW w:w="1655" w:type="dxa"/>
            <w:vAlign w:val="center"/>
          </w:tcPr>
          <w:p w14:paraId="1F4BFBFB" w14:textId="54864836"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378</w:t>
            </w:r>
          </w:p>
        </w:tc>
        <w:tc>
          <w:tcPr>
            <w:tcW w:w="6285" w:type="dxa"/>
            <w:noWrap/>
            <w:vAlign w:val="center"/>
            <w:hideMark/>
          </w:tcPr>
          <w:p w14:paraId="162F5029" w14:textId="19F81C65"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Exosome complex component RRP4</w:t>
            </w:r>
          </w:p>
        </w:tc>
      </w:tr>
      <w:tr w:rsidR="003337CE" w:rsidRPr="004135EA" w14:paraId="0C8BEF82"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B7CA4B9"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peg.7221</w:t>
            </w:r>
          </w:p>
        </w:tc>
        <w:tc>
          <w:tcPr>
            <w:tcW w:w="1655" w:type="dxa"/>
            <w:vAlign w:val="center"/>
          </w:tcPr>
          <w:p w14:paraId="44553D09" w14:textId="3E8D1496"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570</w:t>
            </w:r>
          </w:p>
        </w:tc>
        <w:tc>
          <w:tcPr>
            <w:tcW w:w="6285" w:type="dxa"/>
            <w:noWrap/>
            <w:vAlign w:val="center"/>
            <w:hideMark/>
          </w:tcPr>
          <w:p w14:paraId="07C8349D" w14:textId="359BEDE8"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Hypothetical protein (DUF2410)</w:t>
            </w:r>
          </w:p>
        </w:tc>
      </w:tr>
      <w:tr w:rsidR="003337CE" w:rsidRPr="004135EA" w14:paraId="6D00745F"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6F701388"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peg.7600</w:t>
            </w:r>
          </w:p>
        </w:tc>
        <w:tc>
          <w:tcPr>
            <w:tcW w:w="1655" w:type="dxa"/>
            <w:vAlign w:val="center"/>
          </w:tcPr>
          <w:p w14:paraId="058D971E" w14:textId="455B9795"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662</w:t>
            </w:r>
          </w:p>
        </w:tc>
        <w:tc>
          <w:tcPr>
            <w:tcW w:w="6285" w:type="dxa"/>
            <w:noWrap/>
            <w:vAlign w:val="center"/>
            <w:hideMark/>
          </w:tcPr>
          <w:p w14:paraId="41E56000" w14:textId="77777777" w:rsidR="00A768F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 xml:space="preserve">COMPASS (Complex proteins associated with Set1p) </w:t>
            </w:r>
          </w:p>
          <w:p w14:paraId="39AA4949" w14:textId="2D9ED886"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component shg1</w:t>
            </w:r>
          </w:p>
        </w:tc>
      </w:tr>
      <w:tr w:rsidR="003337CE" w:rsidRPr="004135EA" w14:paraId="73800AC2"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57D5879"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peg.7629</w:t>
            </w:r>
          </w:p>
        </w:tc>
        <w:tc>
          <w:tcPr>
            <w:tcW w:w="1655" w:type="dxa"/>
            <w:vAlign w:val="center"/>
          </w:tcPr>
          <w:p w14:paraId="76CEA229" w14:textId="65D307D8"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490</w:t>
            </w:r>
          </w:p>
        </w:tc>
        <w:tc>
          <w:tcPr>
            <w:tcW w:w="6285" w:type="dxa"/>
            <w:noWrap/>
            <w:vAlign w:val="center"/>
            <w:hideMark/>
          </w:tcPr>
          <w:p w14:paraId="2BC7C26F" w14:textId="77777777" w:rsidR="00984E93"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 xml:space="preserve">Belongs to the GHMP kinase family. </w:t>
            </w:r>
          </w:p>
          <w:p w14:paraId="74B7EC73" w14:textId="1389E2A0"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Mevalonate kinase subfamily</w:t>
            </w:r>
          </w:p>
        </w:tc>
      </w:tr>
      <w:tr w:rsidR="003337CE" w:rsidRPr="004135EA" w14:paraId="7F76DBCF"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1229AAB7"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peg.7664</w:t>
            </w:r>
          </w:p>
        </w:tc>
        <w:tc>
          <w:tcPr>
            <w:tcW w:w="1655" w:type="dxa"/>
            <w:vAlign w:val="center"/>
          </w:tcPr>
          <w:p w14:paraId="6E691295" w14:textId="6BE0C5B4"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324</w:t>
            </w:r>
          </w:p>
        </w:tc>
        <w:tc>
          <w:tcPr>
            <w:tcW w:w="6285" w:type="dxa"/>
            <w:noWrap/>
            <w:vAlign w:val="center"/>
            <w:hideMark/>
          </w:tcPr>
          <w:p w14:paraId="6386FA3B" w14:textId="24B06364"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UBX domain protein</w:t>
            </w:r>
          </w:p>
        </w:tc>
      </w:tr>
      <w:tr w:rsidR="003337CE" w:rsidRPr="004135EA" w14:paraId="62225B37"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DDB8F16"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peg.7694</w:t>
            </w:r>
          </w:p>
        </w:tc>
        <w:tc>
          <w:tcPr>
            <w:tcW w:w="1655" w:type="dxa"/>
            <w:vAlign w:val="center"/>
          </w:tcPr>
          <w:p w14:paraId="7D587846" w14:textId="290D7B3C"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416</w:t>
            </w:r>
          </w:p>
        </w:tc>
        <w:tc>
          <w:tcPr>
            <w:tcW w:w="6285" w:type="dxa"/>
            <w:noWrap/>
            <w:vAlign w:val="center"/>
            <w:hideMark/>
          </w:tcPr>
          <w:p w14:paraId="3B0CEE46" w14:textId="465B8BA7"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Phosphatidylethanolamine-binding protein</w:t>
            </w:r>
          </w:p>
        </w:tc>
      </w:tr>
      <w:tr w:rsidR="003337CE" w:rsidRPr="004135EA" w14:paraId="24327D85"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5B122CAA"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peg.7761</w:t>
            </w:r>
          </w:p>
        </w:tc>
        <w:tc>
          <w:tcPr>
            <w:tcW w:w="1655" w:type="dxa"/>
            <w:vAlign w:val="center"/>
          </w:tcPr>
          <w:p w14:paraId="3D6B6786" w14:textId="053D758E"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446</w:t>
            </w:r>
          </w:p>
        </w:tc>
        <w:tc>
          <w:tcPr>
            <w:tcW w:w="6285" w:type="dxa"/>
            <w:noWrap/>
            <w:vAlign w:val="center"/>
            <w:hideMark/>
          </w:tcPr>
          <w:p w14:paraId="63484DDF" w14:textId="63D2C3D9"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Zinc finger protein</w:t>
            </w:r>
          </w:p>
        </w:tc>
      </w:tr>
      <w:tr w:rsidR="003337CE" w:rsidRPr="004135EA" w14:paraId="562EDAA2"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0061CED"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peg.7814</w:t>
            </w:r>
          </w:p>
        </w:tc>
        <w:tc>
          <w:tcPr>
            <w:tcW w:w="1655" w:type="dxa"/>
            <w:vAlign w:val="center"/>
          </w:tcPr>
          <w:p w14:paraId="28C98AEC" w14:textId="21D38A60"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273</w:t>
            </w:r>
          </w:p>
        </w:tc>
        <w:tc>
          <w:tcPr>
            <w:tcW w:w="6285" w:type="dxa"/>
            <w:noWrap/>
            <w:vAlign w:val="center"/>
            <w:hideMark/>
          </w:tcPr>
          <w:p w14:paraId="4590801F" w14:textId="5DC03424"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Rhomboid family</w:t>
            </w:r>
          </w:p>
        </w:tc>
      </w:tr>
      <w:tr w:rsidR="003337CE" w:rsidRPr="004135EA" w14:paraId="55152C73"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5E8662B9"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peg.7947</w:t>
            </w:r>
          </w:p>
        </w:tc>
        <w:tc>
          <w:tcPr>
            <w:tcW w:w="1655" w:type="dxa"/>
            <w:vAlign w:val="center"/>
          </w:tcPr>
          <w:p w14:paraId="295C9852" w14:textId="4B704AC8"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250</w:t>
            </w:r>
          </w:p>
        </w:tc>
        <w:tc>
          <w:tcPr>
            <w:tcW w:w="6285" w:type="dxa"/>
            <w:noWrap/>
            <w:vAlign w:val="center"/>
            <w:hideMark/>
          </w:tcPr>
          <w:p w14:paraId="6486464C" w14:textId="1F778CD4"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pre-mRNA-splicing factor isy1</w:t>
            </w:r>
          </w:p>
        </w:tc>
      </w:tr>
      <w:tr w:rsidR="003337CE" w:rsidRPr="004135EA" w14:paraId="7F142277"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857112B"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peg.7982</w:t>
            </w:r>
          </w:p>
        </w:tc>
        <w:tc>
          <w:tcPr>
            <w:tcW w:w="1655" w:type="dxa"/>
            <w:vAlign w:val="center"/>
          </w:tcPr>
          <w:p w14:paraId="575CBCB1" w14:textId="2DF1C68E"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585</w:t>
            </w:r>
          </w:p>
        </w:tc>
        <w:tc>
          <w:tcPr>
            <w:tcW w:w="6285" w:type="dxa"/>
            <w:noWrap/>
            <w:vAlign w:val="center"/>
            <w:hideMark/>
          </w:tcPr>
          <w:p w14:paraId="2F3A6CD9" w14:textId="15C5D085"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Pseudouridylate synthase</w:t>
            </w:r>
          </w:p>
        </w:tc>
      </w:tr>
      <w:tr w:rsidR="003337CE" w:rsidRPr="004135EA" w14:paraId="57055E20"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27B36A0"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peg.8005</w:t>
            </w:r>
          </w:p>
        </w:tc>
        <w:tc>
          <w:tcPr>
            <w:tcW w:w="1655" w:type="dxa"/>
            <w:vAlign w:val="center"/>
          </w:tcPr>
          <w:p w14:paraId="1EFF4626" w14:textId="2F5AFEA4"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937</w:t>
            </w:r>
          </w:p>
        </w:tc>
        <w:tc>
          <w:tcPr>
            <w:tcW w:w="6285" w:type="dxa"/>
            <w:noWrap/>
            <w:vAlign w:val="center"/>
            <w:hideMark/>
          </w:tcPr>
          <w:p w14:paraId="0BEB7AA9" w14:textId="55C08882"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HEAT-like repeat</w:t>
            </w:r>
          </w:p>
        </w:tc>
      </w:tr>
      <w:tr w:rsidR="003337CE" w:rsidRPr="004135EA" w14:paraId="7123EB6E" w14:textId="77777777" w:rsidTr="00412BE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tcBorders>
              <w:bottom w:val="single" w:sz="4" w:space="0" w:color="auto"/>
            </w:tcBorders>
            <w:noWrap/>
            <w:vAlign w:val="center"/>
            <w:hideMark/>
          </w:tcPr>
          <w:p w14:paraId="03F8C4F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peg.8026</w:t>
            </w:r>
          </w:p>
        </w:tc>
        <w:tc>
          <w:tcPr>
            <w:tcW w:w="1655" w:type="dxa"/>
            <w:tcBorders>
              <w:bottom w:val="single" w:sz="4" w:space="0" w:color="auto"/>
            </w:tcBorders>
            <w:vAlign w:val="center"/>
          </w:tcPr>
          <w:p w14:paraId="0A756DE9" w14:textId="50E7B73D"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467</w:t>
            </w:r>
          </w:p>
        </w:tc>
        <w:tc>
          <w:tcPr>
            <w:tcW w:w="6285" w:type="dxa"/>
            <w:tcBorders>
              <w:bottom w:val="single" w:sz="4" w:space="0" w:color="auto"/>
            </w:tcBorders>
            <w:noWrap/>
            <w:vAlign w:val="center"/>
            <w:hideMark/>
          </w:tcPr>
          <w:p w14:paraId="42FA292E" w14:textId="77777777"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RPR</w:t>
            </w:r>
          </w:p>
          <w:p w14:paraId="79A85127" w14:textId="19B96599" w:rsidR="00BF5FD7" w:rsidRPr="004135EA" w:rsidRDefault="00BF5FD7"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p>
        </w:tc>
      </w:tr>
      <w:tr w:rsidR="00412BE4" w:rsidRPr="004135EA" w14:paraId="0537413C" w14:textId="77777777" w:rsidTr="00412BE4">
        <w:trPr>
          <w:trHeight w:val="300"/>
        </w:trPr>
        <w:tc>
          <w:tcPr>
            <w:cnfStyle w:val="001000000000" w:firstRow="0" w:lastRow="0" w:firstColumn="1" w:lastColumn="0" w:oddVBand="0" w:evenVBand="0" w:oddHBand="0" w:evenHBand="0" w:firstRowFirstColumn="0" w:firstRowLastColumn="0" w:lastRowFirstColumn="0" w:lastRowLastColumn="0"/>
            <w:tcW w:w="1086" w:type="dxa"/>
            <w:tcBorders>
              <w:top w:val="single" w:sz="4" w:space="0" w:color="auto"/>
              <w:bottom w:val="single" w:sz="4" w:space="0" w:color="auto"/>
            </w:tcBorders>
            <w:noWrap/>
            <w:vAlign w:val="center"/>
          </w:tcPr>
          <w:p w14:paraId="22F49BE0" w14:textId="1F3587FC" w:rsidR="00412BE4" w:rsidRPr="004135EA" w:rsidRDefault="00412BE4" w:rsidP="00412BE4">
            <w:pPr>
              <w:spacing w:line="240" w:lineRule="auto"/>
              <w:jc w:val="center"/>
              <w:rPr>
                <w:rFonts w:eastAsia="Times New Roman"/>
                <w:b w:val="0"/>
                <w:bCs w:val="0"/>
                <w:color w:val="000000"/>
                <w:szCs w:val="20"/>
                <w:shd w:val="clear" w:color="auto" w:fill="auto"/>
                <w:lang w:val="da-DK" w:eastAsia="da-DK"/>
              </w:rPr>
            </w:pPr>
            <w:r w:rsidRPr="004135EA">
              <w:rPr>
                <w:rFonts w:eastAsia="Times New Roman"/>
                <w:color w:val="000000"/>
                <w:szCs w:val="20"/>
                <w:shd w:val="clear" w:color="auto" w:fill="auto"/>
                <w:lang w:val="da-DK" w:eastAsia="da-DK"/>
              </w:rPr>
              <w:lastRenderedPageBreak/>
              <w:t>Protein</w:t>
            </w:r>
          </w:p>
        </w:tc>
        <w:tc>
          <w:tcPr>
            <w:tcW w:w="1655" w:type="dxa"/>
            <w:tcBorders>
              <w:top w:val="single" w:sz="4" w:space="0" w:color="auto"/>
              <w:bottom w:val="single" w:sz="4" w:space="0" w:color="auto"/>
            </w:tcBorders>
            <w:vAlign w:val="center"/>
          </w:tcPr>
          <w:p w14:paraId="1D0C9BF2" w14:textId="63AEA2B1" w:rsidR="00412BE4" w:rsidRPr="004135EA" w:rsidRDefault="00412BE4" w:rsidP="00412BE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b/>
                <w:bCs/>
                <w:color w:val="000000"/>
                <w:szCs w:val="20"/>
                <w:shd w:val="clear" w:color="auto" w:fill="auto"/>
                <w:lang w:val="da-DK" w:eastAsia="da-DK"/>
              </w:rPr>
              <w:t>Length (aa)</w:t>
            </w:r>
          </w:p>
        </w:tc>
        <w:tc>
          <w:tcPr>
            <w:tcW w:w="6285" w:type="dxa"/>
            <w:tcBorders>
              <w:top w:val="single" w:sz="4" w:space="0" w:color="auto"/>
              <w:bottom w:val="single" w:sz="4" w:space="0" w:color="auto"/>
            </w:tcBorders>
            <w:noWrap/>
            <w:vAlign w:val="center"/>
          </w:tcPr>
          <w:p w14:paraId="07C755E7" w14:textId="3DA43977" w:rsidR="00412BE4" w:rsidRPr="004135EA" w:rsidRDefault="00412BE4" w:rsidP="00412BE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b/>
                <w:bCs/>
                <w:color w:val="000000"/>
                <w:szCs w:val="20"/>
                <w:shd w:val="clear" w:color="auto" w:fill="auto"/>
                <w:lang w:val="da-DK" w:eastAsia="da-DK"/>
              </w:rPr>
              <w:t>Description</w:t>
            </w:r>
          </w:p>
        </w:tc>
      </w:tr>
      <w:tr w:rsidR="003337CE" w:rsidRPr="004135EA" w14:paraId="261D5561" w14:textId="77777777" w:rsidTr="00412BE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tcBorders>
              <w:top w:val="single" w:sz="4" w:space="0" w:color="auto"/>
            </w:tcBorders>
            <w:noWrap/>
            <w:vAlign w:val="center"/>
            <w:hideMark/>
          </w:tcPr>
          <w:p w14:paraId="0A0BDA7E"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peg.8074</w:t>
            </w:r>
          </w:p>
        </w:tc>
        <w:tc>
          <w:tcPr>
            <w:tcW w:w="1655" w:type="dxa"/>
            <w:tcBorders>
              <w:top w:val="single" w:sz="4" w:space="0" w:color="auto"/>
            </w:tcBorders>
            <w:vAlign w:val="center"/>
          </w:tcPr>
          <w:p w14:paraId="6E354251" w14:textId="646D7AF2"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406</w:t>
            </w:r>
          </w:p>
        </w:tc>
        <w:tc>
          <w:tcPr>
            <w:tcW w:w="6285" w:type="dxa"/>
            <w:tcBorders>
              <w:top w:val="single" w:sz="4" w:space="0" w:color="auto"/>
            </w:tcBorders>
            <w:noWrap/>
            <w:vAlign w:val="center"/>
            <w:hideMark/>
          </w:tcPr>
          <w:p w14:paraId="03C9CD3F" w14:textId="56E4CC16"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Belongs to the universal ribosomal protein uS5 family</w:t>
            </w:r>
          </w:p>
        </w:tc>
      </w:tr>
      <w:tr w:rsidR="003337CE" w:rsidRPr="004135EA" w14:paraId="7A73DA0E"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E613025"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peg.8102</w:t>
            </w:r>
          </w:p>
        </w:tc>
        <w:tc>
          <w:tcPr>
            <w:tcW w:w="1655" w:type="dxa"/>
            <w:vAlign w:val="center"/>
          </w:tcPr>
          <w:p w14:paraId="26A6B0DF" w14:textId="5712834F"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782</w:t>
            </w:r>
          </w:p>
        </w:tc>
        <w:tc>
          <w:tcPr>
            <w:tcW w:w="6285" w:type="dxa"/>
            <w:noWrap/>
            <w:vAlign w:val="center"/>
            <w:hideMark/>
          </w:tcPr>
          <w:p w14:paraId="0180E758" w14:textId="18891BC5"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Acyltransferase</w:t>
            </w:r>
          </w:p>
        </w:tc>
      </w:tr>
      <w:tr w:rsidR="003337CE" w:rsidRPr="004135EA" w14:paraId="60CC0474"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9813256"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peg.8151</w:t>
            </w:r>
          </w:p>
        </w:tc>
        <w:tc>
          <w:tcPr>
            <w:tcW w:w="1655" w:type="dxa"/>
            <w:vAlign w:val="center"/>
          </w:tcPr>
          <w:p w14:paraId="54BB005B" w14:textId="7C444F07"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443</w:t>
            </w:r>
          </w:p>
        </w:tc>
        <w:tc>
          <w:tcPr>
            <w:tcW w:w="6285" w:type="dxa"/>
            <w:noWrap/>
            <w:vAlign w:val="center"/>
            <w:hideMark/>
          </w:tcPr>
          <w:p w14:paraId="7C74F2C4" w14:textId="65FC4B30"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Component of the ERMES MDM</w:t>
            </w:r>
          </w:p>
        </w:tc>
      </w:tr>
      <w:tr w:rsidR="003337CE" w:rsidRPr="004135EA" w14:paraId="26CE7022"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DD3C66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peg.8186</w:t>
            </w:r>
          </w:p>
        </w:tc>
        <w:tc>
          <w:tcPr>
            <w:tcW w:w="1655" w:type="dxa"/>
            <w:vAlign w:val="center"/>
          </w:tcPr>
          <w:p w14:paraId="5CC236E5" w14:textId="6398BDDF"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279</w:t>
            </w:r>
          </w:p>
        </w:tc>
        <w:tc>
          <w:tcPr>
            <w:tcW w:w="6285" w:type="dxa"/>
            <w:noWrap/>
            <w:vAlign w:val="center"/>
            <w:hideMark/>
          </w:tcPr>
          <w:p w14:paraId="106E7B31" w14:textId="597DD79D"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pt-BR" w:eastAsia="da-DK"/>
              </w:rPr>
            </w:pPr>
            <w:r w:rsidRPr="004135EA">
              <w:rPr>
                <w:rFonts w:eastAsia="Times New Roman"/>
                <w:color w:val="000000"/>
                <w:szCs w:val="20"/>
                <w:shd w:val="clear" w:color="auto" w:fill="auto"/>
                <w:lang w:val="pt-BR" w:eastAsia="da-DK"/>
              </w:rPr>
              <w:t>rRNA 2'-O-methyltransferase fibrillarin</w:t>
            </w:r>
          </w:p>
        </w:tc>
      </w:tr>
      <w:tr w:rsidR="003337CE" w:rsidRPr="004135EA" w14:paraId="2EB75A35"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58B08305"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peg.8265</w:t>
            </w:r>
          </w:p>
        </w:tc>
        <w:tc>
          <w:tcPr>
            <w:tcW w:w="1655" w:type="dxa"/>
            <w:vAlign w:val="center"/>
          </w:tcPr>
          <w:p w14:paraId="014BADA5" w14:textId="75B8F770"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523</w:t>
            </w:r>
          </w:p>
        </w:tc>
        <w:tc>
          <w:tcPr>
            <w:tcW w:w="6285" w:type="dxa"/>
            <w:noWrap/>
            <w:vAlign w:val="center"/>
            <w:hideMark/>
          </w:tcPr>
          <w:p w14:paraId="069F3947" w14:textId="6C213267"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phenylalanyl-tRNA synthetase alpha chain</w:t>
            </w:r>
          </w:p>
        </w:tc>
      </w:tr>
      <w:tr w:rsidR="003337CE" w:rsidRPr="004135EA" w14:paraId="1A819A6B"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B0C763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peg.8358</w:t>
            </w:r>
          </w:p>
        </w:tc>
        <w:tc>
          <w:tcPr>
            <w:tcW w:w="1655" w:type="dxa"/>
            <w:vAlign w:val="center"/>
          </w:tcPr>
          <w:p w14:paraId="1DD0826F" w14:textId="53F98550"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739</w:t>
            </w:r>
          </w:p>
        </w:tc>
        <w:tc>
          <w:tcPr>
            <w:tcW w:w="6285" w:type="dxa"/>
            <w:noWrap/>
            <w:vAlign w:val="center"/>
            <w:hideMark/>
          </w:tcPr>
          <w:p w14:paraId="381F5F4A" w14:textId="446C21D8"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w:t>
            </w:r>
          </w:p>
        </w:tc>
      </w:tr>
      <w:tr w:rsidR="003337CE" w:rsidRPr="004135EA" w14:paraId="46F47331"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790DB157"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peg.8394</w:t>
            </w:r>
          </w:p>
        </w:tc>
        <w:tc>
          <w:tcPr>
            <w:tcW w:w="1655" w:type="dxa"/>
            <w:vAlign w:val="center"/>
          </w:tcPr>
          <w:p w14:paraId="46739571" w14:textId="267C3132"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374</w:t>
            </w:r>
          </w:p>
        </w:tc>
        <w:tc>
          <w:tcPr>
            <w:tcW w:w="6285" w:type="dxa"/>
            <w:noWrap/>
            <w:vAlign w:val="center"/>
            <w:hideMark/>
          </w:tcPr>
          <w:p w14:paraId="1D5958D5" w14:textId="0E0E0A4B"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Pex19 protein family</w:t>
            </w:r>
          </w:p>
        </w:tc>
      </w:tr>
      <w:tr w:rsidR="003337CE" w:rsidRPr="004135EA" w14:paraId="399C7C85"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AF3EEE7"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peg.8481</w:t>
            </w:r>
          </w:p>
        </w:tc>
        <w:tc>
          <w:tcPr>
            <w:tcW w:w="1655" w:type="dxa"/>
            <w:vAlign w:val="center"/>
          </w:tcPr>
          <w:p w14:paraId="5D98518D" w14:textId="05780A8F"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422</w:t>
            </w:r>
          </w:p>
        </w:tc>
        <w:tc>
          <w:tcPr>
            <w:tcW w:w="6285" w:type="dxa"/>
            <w:noWrap/>
            <w:vAlign w:val="center"/>
            <w:hideMark/>
          </w:tcPr>
          <w:p w14:paraId="6B20CE0F" w14:textId="0581688E"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ethanolamine kinase</w:t>
            </w:r>
          </w:p>
        </w:tc>
      </w:tr>
      <w:tr w:rsidR="003337CE" w:rsidRPr="004135EA" w14:paraId="2859363A"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4361CA7D"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peg.8488</w:t>
            </w:r>
          </w:p>
        </w:tc>
        <w:tc>
          <w:tcPr>
            <w:tcW w:w="1655" w:type="dxa"/>
            <w:vAlign w:val="center"/>
          </w:tcPr>
          <w:p w14:paraId="22CE4F45" w14:textId="6939B6AF"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995</w:t>
            </w:r>
          </w:p>
        </w:tc>
        <w:tc>
          <w:tcPr>
            <w:tcW w:w="6285" w:type="dxa"/>
            <w:noWrap/>
            <w:vAlign w:val="center"/>
            <w:hideMark/>
          </w:tcPr>
          <w:p w14:paraId="19A204E4" w14:textId="7ED558BC"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Mitochondrial small ribosomal subunit Rsm22</w:t>
            </w:r>
          </w:p>
        </w:tc>
      </w:tr>
      <w:tr w:rsidR="003337CE" w:rsidRPr="004135EA" w14:paraId="3DD5256D"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18214D5"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peg.8630</w:t>
            </w:r>
          </w:p>
        </w:tc>
        <w:tc>
          <w:tcPr>
            <w:tcW w:w="1655" w:type="dxa"/>
            <w:vAlign w:val="center"/>
          </w:tcPr>
          <w:p w14:paraId="1DC47A7D" w14:textId="66225441"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386</w:t>
            </w:r>
          </w:p>
        </w:tc>
        <w:tc>
          <w:tcPr>
            <w:tcW w:w="6285" w:type="dxa"/>
            <w:noWrap/>
            <w:vAlign w:val="center"/>
            <w:hideMark/>
          </w:tcPr>
          <w:p w14:paraId="7665E6F9" w14:textId="462B9055"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Conserved hypothetical ATP binding protein</w:t>
            </w:r>
          </w:p>
        </w:tc>
      </w:tr>
      <w:tr w:rsidR="003337CE" w:rsidRPr="004135EA" w14:paraId="58B6CE52"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50988FC"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peg.8631</w:t>
            </w:r>
          </w:p>
        </w:tc>
        <w:tc>
          <w:tcPr>
            <w:tcW w:w="1655" w:type="dxa"/>
            <w:vAlign w:val="center"/>
          </w:tcPr>
          <w:p w14:paraId="0F0BAECD" w14:textId="4E07250B"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237</w:t>
            </w:r>
          </w:p>
        </w:tc>
        <w:tc>
          <w:tcPr>
            <w:tcW w:w="6285" w:type="dxa"/>
            <w:noWrap/>
            <w:vAlign w:val="center"/>
            <w:hideMark/>
          </w:tcPr>
          <w:p w14:paraId="49D902D7" w14:textId="6BD3337A"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pt-BR" w:eastAsia="da-DK"/>
              </w:rPr>
            </w:pPr>
            <w:r w:rsidRPr="004135EA">
              <w:rPr>
                <w:rFonts w:eastAsia="Times New Roman"/>
                <w:color w:val="000000"/>
                <w:szCs w:val="20"/>
                <w:shd w:val="clear" w:color="auto" w:fill="auto"/>
                <w:lang w:val="pt-BR" w:eastAsia="da-DK"/>
              </w:rPr>
              <w:t>60S ribosomal protein L9-B</w:t>
            </w:r>
          </w:p>
        </w:tc>
      </w:tr>
      <w:tr w:rsidR="003337CE" w:rsidRPr="004135EA" w14:paraId="0E15598A"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781607A3"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peg.8692</w:t>
            </w:r>
          </w:p>
        </w:tc>
        <w:tc>
          <w:tcPr>
            <w:tcW w:w="1655" w:type="dxa"/>
            <w:vAlign w:val="center"/>
          </w:tcPr>
          <w:p w14:paraId="54681B64" w14:textId="0324F243"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474</w:t>
            </w:r>
          </w:p>
        </w:tc>
        <w:tc>
          <w:tcPr>
            <w:tcW w:w="6285" w:type="dxa"/>
            <w:noWrap/>
            <w:vAlign w:val="center"/>
            <w:hideMark/>
          </w:tcPr>
          <w:p w14:paraId="002FEEFB" w14:textId="47EA8D36"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Specifically methylates the N1 position of guanosine</w:t>
            </w:r>
          </w:p>
        </w:tc>
      </w:tr>
      <w:tr w:rsidR="003337CE" w:rsidRPr="004135EA" w14:paraId="2B5C1113"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6418AC6B"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peg.8721</w:t>
            </w:r>
          </w:p>
        </w:tc>
        <w:tc>
          <w:tcPr>
            <w:tcW w:w="1655" w:type="dxa"/>
            <w:vAlign w:val="center"/>
          </w:tcPr>
          <w:p w14:paraId="673525CF" w14:textId="3B6EB0F5"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1499</w:t>
            </w:r>
          </w:p>
        </w:tc>
        <w:tc>
          <w:tcPr>
            <w:tcW w:w="6285" w:type="dxa"/>
            <w:noWrap/>
            <w:vAlign w:val="center"/>
            <w:hideMark/>
          </w:tcPr>
          <w:p w14:paraId="219B61EF" w14:textId="023559DD"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Functions as a sorting receptor in the Golgi</w:t>
            </w:r>
          </w:p>
        </w:tc>
      </w:tr>
      <w:tr w:rsidR="003337CE" w:rsidRPr="004135EA" w14:paraId="19FD6EBD"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0607BDE1"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peg.9008</w:t>
            </w:r>
          </w:p>
        </w:tc>
        <w:tc>
          <w:tcPr>
            <w:tcW w:w="1655" w:type="dxa"/>
            <w:vAlign w:val="center"/>
          </w:tcPr>
          <w:p w14:paraId="7516C78E" w14:textId="20877ED3"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520</w:t>
            </w:r>
          </w:p>
        </w:tc>
        <w:tc>
          <w:tcPr>
            <w:tcW w:w="6285" w:type="dxa"/>
            <w:noWrap/>
            <w:vAlign w:val="center"/>
            <w:hideMark/>
          </w:tcPr>
          <w:p w14:paraId="720C0826" w14:textId="1BB1E6C2"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RNA recognition motif</w:t>
            </w:r>
          </w:p>
        </w:tc>
      </w:tr>
      <w:tr w:rsidR="003337CE" w:rsidRPr="004135EA" w14:paraId="1294B01F" w14:textId="77777777" w:rsidTr="003337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2A8E07E7"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peg.9014</w:t>
            </w:r>
          </w:p>
        </w:tc>
        <w:tc>
          <w:tcPr>
            <w:tcW w:w="1655" w:type="dxa"/>
            <w:vAlign w:val="center"/>
          </w:tcPr>
          <w:p w14:paraId="49D56BA8" w14:textId="09192AA4"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593</w:t>
            </w:r>
          </w:p>
        </w:tc>
        <w:tc>
          <w:tcPr>
            <w:tcW w:w="6285" w:type="dxa"/>
            <w:noWrap/>
            <w:vAlign w:val="center"/>
            <w:hideMark/>
          </w:tcPr>
          <w:p w14:paraId="25D1E816" w14:textId="099CB686"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mRNA cap-binding component of the eukaryotic translation initiation factor 3 (eIF-3) complex</w:t>
            </w:r>
          </w:p>
        </w:tc>
      </w:tr>
      <w:tr w:rsidR="003337CE" w:rsidRPr="004135EA" w14:paraId="7CBE8439" w14:textId="77777777" w:rsidTr="003337CE">
        <w:trPr>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6D355134"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peg.9123</w:t>
            </w:r>
          </w:p>
        </w:tc>
        <w:tc>
          <w:tcPr>
            <w:tcW w:w="1655" w:type="dxa"/>
            <w:vAlign w:val="center"/>
          </w:tcPr>
          <w:p w14:paraId="208A2F5B" w14:textId="25857BB8"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320</w:t>
            </w:r>
          </w:p>
        </w:tc>
        <w:tc>
          <w:tcPr>
            <w:tcW w:w="6285" w:type="dxa"/>
            <w:noWrap/>
            <w:vAlign w:val="center"/>
            <w:hideMark/>
          </w:tcPr>
          <w:p w14:paraId="31792939" w14:textId="420D1781"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Functions as actin-binding component of the Arp2 3 complex mediates the formation of branched actin networks</w:t>
            </w:r>
          </w:p>
        </w:tc>
      </w:tr>
      <w:tr w:rsidR="003337CE" w:rsidRPr="004135EA" w14:paraId="2DFDD22E" w14:textId="77777777" w:rsidTr="00412BE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6" w:type="dxa"/>
            <w:noWrap/>
            <w:vAlign w:val="center"/>
            <w:hideMark/>
          </w:tcPr>
          <w:p w14:paraId="33E382A8"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peg.955</w:t>
            </w:r>
          </w:p>
        </w:tc>
        <w:tc>
          <w:tcPr>
            <w:tcW w:w="1655" w:type="dxa"/>
            <w:vAlign w:val="center"/>
          </w:tcPr>
          <w:p w14:paraId="7C89AF2E" w14:textId="0CE806C8"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731</w:t>
            </w:r>
          </w:p>
        </w:tc>
        <w:tc>
          <w:tcPr>
            <w:tcW w:w="6285" w:type="dxa"/>
            <w:noWrap/>
            <w:vAlign w:val="center"/>
            <w:hideMark/>
          </w:tcPr>
          <w:p w14:paraId="3A183BED" w14:textId="49FB37FD" w:rsidR="003337CE" w:rsidRPr="004135EA" w:rsidRDefault="003337CE" w:rsidP="003337C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Cs w:val="20"/>
                <w:shd w:val="clear" w:color="auto" w:fill="auto"/>
                <w:lang w:val="da-DK" w:eastAsia="da-DK"/>
              </w:rPr>
            </w:pPr>
            <w:r w:rsidRPr="004135EA">
              <w:rPr>
                <w:rFonts w:eastAsia="Times New Roman"/>
                <w:color w:val="000000"/>
                <w:szCs w:val="20"/>
                <w:shd w:val="clear" w:color="auto" w:fill="auto"/>
                <w:lang w:val="da-DK" w:eastAsia="da-DK"/>
              </w:rPr>
              <w:t>Transcriptional adapter 2-alpha</w:t>
            </w:r>
          </w:p>
        </w:tc>
      </w:tr>
      <w:tr w:rsidR="003337CE" w:rsidRPr="004135EA" w14:paraId="396AE3B3" w14:textId="77777777" w:rsidTr="00412BE4">
        <w:trPr>
          <w:trHeight w:val="300"/>
        </w:trPr>
        <w:tc>
          <w:tcPr>
            <w:cnfStyle w:val="001000000000" w:firstRow="0" w:lastRow="0" w:firstColumn="1" w:lastColumn="0" w:oddVBand="0" w:evenVBand="0" w:oddHBand="0" w:evenHBand="0" w:firstRowFirstColumn="0" w:firstRowLastColumn="0" w:lastRowFirstColumn="0" w:lastRowLastColumn="0"/>
            <w:tcW w:w="1086" w:type="dxa"/>
            <w:tcBorders>
              <w:bottom w:val="single" w:sz="4" w:space="0" w:color="auto"/>
            </w:tcBorders>
            <w:noWrap/>
            <w:vAlign w:val="center"/>
            <w:hideMark/>
          </w:tcPr>
          <w:p w14:paraId="7D750A92" w14:textId="77777777" w:rsidR="003337CE" w:rsidRPr="004135EA" w:rsidRDefault="003337CE" w:rsidP="003337CE">
            <w:pPr>
              <w:spacing w:line="240" w:lineRule="auto"/>
              <w:jc w:val="center"/>
              <w:rPr>
                <w:rFonts w:eastAsia="Times New Roman"/>
                <w:b w:val="0"/>
                <w:bCs w:val="0"/>
                <w:color w:val="000000"/>
                <w:szCs w:val="20"/>
                <w:shd w:val="clear" w:color="auto" w:fill="auto"/>
                <w:lang w:val="da-DK" w:eastAsia="da-DK"/>
              </w:rPr>
            </w:pPr>
            <w:r w:rsidRPr="004135EA">
              <w:rPr>
                <w:rFonts w:eastAsia="Times New Roman"/>
                <w:b w:val="0"/>
                <w:bCs w:val="0"/>
                <w:color w:val="000000"/>
                <w:szCs w:val="20"/>
                <w:shd w:val="clear" w:color="auto" w:fill="auto"/>
                <w:lang w:val="da-DK" w:eastAsia="da-DK"/>
              </w:rPr>
              <w:t>peg.978</w:t>
            </w:r>
          </w:p>
        </w:tc>
        <w:tc>
          <w:tcPr>
            <w:tcW w:w="1655" w:type="dxa"/>
            <w:tcBorders>
              <w:bottom w:val="single" w:sz="4" w:space="0" w:color="auto"/>
            </w:tcBorders>
            <w:vAlign w:val="center"/>
          </w:tcPr>
          <w:p w14:paraId="6A811161" w14:textId="3C58DE54"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da-DK" w:eastAsia="da-DK"/>
              </w:rPr>
              <w:t>786</w:t>
            </w:r>
          </w:p>
        </w:tc>
        <w:tc>
          <w:tcPr>
            <w:tcW w:w="6285" w:type="dxa"/>
            <w:tcBorders>
              <w:bottom w:val="single" w:sz="4" w:space="0" w:color="auto"/>
            </w:tcBorders>
            <w:noWrap/>
            <w:vAlign w:val="center"/>
            <w:hideMark/>
          </w:tcPr>
          <w:p w14:paraId="0E237768" w14:textId="207BC3EF" w:rsidR="003337CE" w:rsidRPr="004135EA" w:rsidRDefault="003337CE" w:rsidP="003337C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Cs w:val="20"/>
                <w:shd w:val="clear" w:color="auto" w:fill="auto"/>
                <w:lang w:val="en-US" w:eastAsia="da-DK"/>
              </w:rPr>
            </w:pPr>
            <w:r w:rsidRPr="004135EA">
              <w:rPr>
                <w:rFonts w:eastAsia="Times New Roman"/>
                <w:color w:val="000000"/>
                <w:szCs w:val="20"/>
                <w:shd w:val="clear" w:color="auto" w:fill="auto"/>
                <w:lang w:val="en-US" w:eastAsia="da-DK"/>
              </w:rPr>
              <w:t>Nuclear condensing complex subunits, C-term domain</w:t>
            </w:r>
          </w:p>
        </w:tc>
      </w:tr>
    </w:tbl>
    <w:p w14:paraId="1E9840FD" w14:textId="71BE0F8B" w:rsidR="005C279A" w:rsidRPr="004135EA" w:rsidRDefault="00EA7274" w:rsidP="005C279A">
      <w:pPr>
        <w:rPr>
          <w:szCs w:val="22"/>
        </w:rPr>
      </w:pPr>
      <w:r w:rsidRPr="004135EA">
        <w:rPr>
          <w:szCs w:val="22"/>
        </w:rPr>
        <w:br w:type="textWrapping" w:clear="all"/>
      </w:r>
    </w:p>
    <w:p w14:paraId="75D5DCC9" w14:textId="77777777" w:rsidR="00921E62" w:rsidRDefault="00921E62">
      <w:pPr>
        <w:spacing w:line="259" w:lineRule="auto"/>
        <w:jc w:val="left"/>
        <w:rPr>
          <w:szCs w:val="22"/>
          <w:highlight w:val="yellow"/>
        </w:rPr>
      </w:pPr>
      <w:r>
        <w:rPr>
          <w:szCs w:val="22"/>
          <w:highlight w:val="yellow"/>
        </w:rPr>
        <w:br w:type="page"/>
      </w:r>
    </w:p>
    <w:p w14:paraId="29A9073A" w14:textId="77777777" w:rsidR="00601058" w:rsidRDefault="00601058" w:rsidP="00601058">
      <w:pPr>
        <w:pStyle w:val="Heading1"/>
      </w:pPr>
      <w:bookmarkStart w:id="30" w:name="_Toc176011555"/>
      <w:r w:rsidRPr="00601058">
        <w:lastRenderedPageBreak/>
        <w:t>Explanatory Figures</w:t>
      </w:r>
      <w:bookmarkEnd w:id="30"/>
    </w:p>
    <w:p w14:paraId="0BD54AFF" w14:textId="75726F7F" w:rsidR="00601058" w:rsidRDefault="00601058" w:rsidP="00601058">
      <w:r>
        <w:t>These figures are provided to aid in the description of getphylo’s workflow.</w:t>
      </w:r>
      <w:r w:rsidR="000F2A48">
        <w:t xml:space="preserve"> These figures are designed to be human readable and do not necessarily reflect a given algorithm verbatim. As such, they are provided purely for explanatory purposes.</w:t>
      </w:r>
    </w:p>
    <w:p w14:paraId="0E34248D" w14:textId="2FF00810" w:rsidR="00601058" w:rsidRDefault="00601058" w:rsidP="00601058">
      <w:pPr>
        <w:pStyle w:val="Heading3"/>
      </w:pPr>
      <w:bookmarkStart w:id="31" w:name="_Toc176011556"/>
      <w:r>
        <w:t>Figure S13: Simplified flow charts comparing getphylo and clustering algorithms.</w:t>
      </w:r>
      <w:bookmarkEnd w:id="31"/>
    </w:p>
    <w:p w14:paraId="3CBBE4C3" w14:textId="7A0E7A2F" w:rsidR="00601058" w:rsidRPr="00601058" w:rsidRDefault="00601058" w:rsidP="00601058">
      <w:r>
        <w:t>Simplified flow charts for (</w:t>
      </w:r>
      <w:r w:rsidRPr="00601058">
        <w:rPr>
          <w:b/>
          <w:bCs/>
        </w:rPr>
        <w:t>a</w:t>
      </w:r>
      <w:r>
        <w:t>) getphylo and (</w:t>
      </w:r>
      <w:r w:rsidRPr="00601058">
        <w:rPr>
          <w:b/>
          <w:bCs/>
        </w:rPr>
        <w:t>b</w:t>
      </w:r>
      <w:r>
        <w:t xml:space="preserve">) and </w:t>
      </w:r>
      <w:r w:rsidR="00076C48">
        <w:t xml:space="preserve">an </w:t>
      </w:r>
      <w:r>
        <w:t xml:space="preserve">idealised clustering workflow. </w:t>
      </w:r>
      <w:r w:rsidR="00024548">
        <w:t xml:space="preserve">The flow charts </w:t>
      </w:r>
      <w:r w:rsidR="0074020A" w:rsidRPr="0074020A">
        <w:t xml:space="preserve"> </w:t>
      </w:r>
      <w:r w:rsidR="00024548">
        <w:t xml:space="preserve">show how a gene or coding sequence (CDS) might be classified as a single copy orthologue of a given group. </w:t>
      </w:r>
    </w:p>
    <w:p w14:paraId="597DCA10" w14:textId="053D8BA3" w:rsidR="00601058" w:rsidRDefault="000F2A48" w:rsidP="00027674">
      <w:r>
        <w:rPr>
          <w:noProof/>
        </w:rPr>
        <w:drawing>
          <wp:inline distT="0" distB="0" distL="0" distR="0" wp14:anchorId="596778EE" wp14:editId="3FFCF28B">
            <wp:extent cx="5706516" cy="3810000"/>
            <wp:effectExtent l="0" t="0" r="8890" b="0"/>
            <wp:docPr id="158906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2152" cy="3813763"/>
                    </a:xfrm>
                    <a:prstGeom prst="rect">
                      <a:avLst/>
                    </a:prstGeom>
                    <a:noFill/>
                  </pic:spPr>
                </pic:pic>
              </a:graphicData>
            </a:graphic>
          </wp:inline>
        </w:drawing>
      </w:r>
    </w:p>
    <w:p w14:paraId="3E9F8097" w14:textId="153CC38B" w:rsidR="00027674" w:rsidRDefault="00027674">
      <w:pPr>
        <w:spacing w:line="259" w:lineRule="auto"/>
        <w:jc w:val="left"/>
      </w:pPr>
      <w:r>
        <w:br w:type="page"/>
      </w:r>
    </w:p>
    <w:p w14:paraId="539CCA0D" w14:textId="0D514FDA" w:rsidR="00027674" w:rsidRDefault="00027674" w:rsidP="00027674">
      <w:pPr>
        <w:pStyle w:val="Heading3"/>
      </w:pPr>
      <w:bookmarkStart w:id="32" w:name="_Toc176011557"/>
      <w:r>
        <w:lastRenderedPageBreak/>
        <w:t>Figure S14: Cartoon of orthologue selection comparing getphylo and clustering algorithms</w:t>
      </w:r>
      <w:bookmarkEnd w:id="32"/>
    </w:p>
    <w:p w14:paraId="7CF1F762" w14:textId="5101EEAB" w:rsidR="00027674" w:rsidRPr="001E7A52" w:rsidRDefault="00027674" w:rsidP="00027674">
      <w:r>
        <w:t>A cartoon illustrating a scenario whereby an orthologous group is (</w:t>
      </w:r>
      <w:r w:rsidRPr="00027674">
        <w:rPr>
          <w:b/>
          <w:bCs/>
        </w:rPr>
        <w:t>a</w:t>
      </w:r>
      <w:r>
        <w:t xml:space="preserve">) agreed upon by both getphylo and an </w:t>
      </w:r>
      <w:r w:rsidR="00EF3D87">
        <w:t>idealised</w:t>
      </w:r>
      <w:r>
        <w:t xml:space="preserve"> clustering algorithm or (</w:t>
      </w:r>
      <w:r w:rsidRPr="00027674">
        <w:rPr>
          <w:b/>
          <w:bCs/>
        </w:rPr>
        <w:t>b</w:t>
      </w:r>
      <w:r>
        <w:t xml:space="preserve">) identified by a clustering algorithm but rejected by getphylo’s strict heuristic. </w:t>
      </w:r>
      <w:r w:rsidR="00EF3D87">
        <w:t xml:space="preserve">CDSs are represented by coloured circles, where the colour indicates the source genome; thick lines represent a high identity hit and; dotted lines represent a low identity hit . In case </w:t>
      </w:r>
      <w:r w:rsidR="00EF3D87" w:rsidRPr="00EF3D87">
        <w:rPr>
          <w:b/>
          <w:bCs/>
        </w:rPr>
        <w:t>a</w:t>
      </w:r>
      <w:r w:rsidR="00EF3D87" w:rsidRPr="00EF3D87">
        <w:t>,</w:t>
      </w:r>
      <w:r w:rsidR="00EF3D87">
        <w:t xml:space="preserve"> CDSs are present as single copies with no identify between the genes</w:t>
      </w:r>
      <w:r w:rsidR="001E7A52">
        <w:t xml:space="preserve"> from the same genome,</w:t>
      </w:r>
      <w:r w:rsidR="00EF3D87">
        <w:t xml:space="preserve"> so getphylo identif</w:t>
      </w:r>
      <w:r w:rsidR="001E7A52">
        <w:t>ies</w:t>
      </w:r>
      <w:r w:rsidR="00EF3D87">
        <w:t xml:space="preserve"> them as two separate orthologous groups. In case </w:t>
      </w:r>
      <w:r w:rsidR="00EF3D87" w:rsidRPr="00EF3D87">
        <w:rPr>
          <w:b/>
          <w:bCs/>
        </w:rPr>
        <w:t>b</w:t>
      </w:r>
      <w:r w:rsidR="00EF3D87" w:rsidRPr="00EF3D87">
        <w:t>,</w:t>
      </w:r>
      <w:r w:rsidR="00EF3D87">
        <w:rPr>
          <w:b/>
          <w:bCs/>
        </w:rPr>
        <w:t xml:space="preserve"> </w:t>
      </w:r>
      <w:r w:rsidR="00EF3D87">
        <w:t xml:space="preserve">there is </w:t>
      </w:r>
      <w:r w:rsidR="001E7A52">
        <w:t xml:space="preserve">low identity between CDSs from the same genome and so they are considered as part of the same orthologous group by getphylo and discarded.  </w:t>
      </w:r>
    </w:p>
    <w:p w14:paraId="76827DC3" w14:textId="20299E0F" w:rsidR="0074020A" w:rsidRDefault="0074020A" w:rsidP="00027674">
      <w:r>
        <w:rPr>
          <w:noProof/>
        </w:rPr>
        <w:drawing>
          <wp:inline distT="0" distB="0" distL="0" distR="0" wp14:anchorId="01186BA5" wp14:editId="31533561">
            <wp:extent cx="5722727" cy="4069080"/>
            <wp:effectExtent l="0" t="0" r="0" b="7620"/>
            <wp:docPr id="2339243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0886" cy="4074881"/>
                    </a:xfrm>
                    <a:prstGeom prst="rect">
                      <a:avLst/>
                    </a:prstGeom>
                    <a:noFill/>
                  </pic:spPr>
                </pic:pic>
              </a:graphicData>
            </a:graphic>
          </wp:inline>
        </w:drawing>
      </w:r>
    </w:p>
    <w:p w14:paraId="4100383A" w14:textId="3C6EAD0F" w:rsidR="00027674" w:rsidRPr="00601058" w:rsidRDefault="00027674" w:rsidP="00027674">
      <w:r>
        <w:t xml:space="preserve"> </w:t>
      </w:r>
    </w:p>
    <w:p w14:paraId="57265AB3" w14:textId="77777777" w:rsidR="00027674" w:rsidRDefault="00027674" w:rsidP="00027674"/>
    <w:p w14:paraId="16735AE7" w14:textId="5486FBFC" w:rsidR="00EB3182" w:rsidRPr="00601058" w:rsidRDefault="00EB3182" w:rsidP="00601058">
      <w:pPr>
        <w:pStyle w:val="Heading1"/>
        <w:rPr>
          <w:sz w:val="18"/>
          <w:szCs w:val="20"/>
        </w:rPr>
      </w:pPr>
      <w:r w:rsidRPr="00601058">
        <w:br w:type="page"/>
      </w:r>
    </w:p>
    <w:p w14:paraId="26DFF54D" w14:textId="72E2D85E" w:rsidR="00C65E5D" w:rsidRPr="005F08B6" w:rsidRDefault="00C65E5D" w:rsidP="000A3C5B">
      <w:pPr>
        <w:pStyle w:val="Heading1"/>
        <w:rPr>
          <w:sz w:val="36"/>
          <w:szCs w:val="36"/>
        </w:rPr>
      </w:pPr>
      <w:bookmarkStart w:id="33" w:name="_Toc176011558"/>
      <w:r w:rsidRPr="005F08B6">
        <w:rPr>
          <w:sz w:val="36"/>
          <w:szCs w:val="36"/>
        </w:rPr>
        <w:lastRenderedPageBreak/>
        <w:t>References</w:t>
      </w:r>
      <w:bookmarkEnd w:id="33"/>
    </w:p>
    <w:sdt>
      <w:sdtPr>
        <w:rPr>
          <w:b/>
          <w:bCs/>
          <w:sz w:val="18"/>
          <w:szCs w:val="20"/>
        </w:rPr>
        <w:tag w:val="MENDELEY_BIBLIOGRAPHY"/>
        <w:id w:val="-85310362"/>
        <w:placeholder>
          <w:docPart w:val="DefaultPlaceholder_-1854013440"/>
        </w:placeholder>
      </w:sdtPr>
      <w:sdtContent>
        <w:p w14:paraId="3D2CEB70" w14:textId="77777777" w:rsidR="00072D5D" w:rsidRPr="005F08B6" w:rsidRDefault="00072D5D">
          <w:pPr>
            <w:autoSpaceDE w:val="0"/>
            <w:autoSpaceDN w:val="0"/>
            <w:ind w:hanging="640"/>
            <w:divId w:val="1090467380"/>
            <w:rPr>
              <w:rFonts w:eastAsia="Times New Roman"/>
              <w:sz w:val="22"/>
              <w:szCs w:val="22"/>
            </w:rPr>
          </w:pPr>
          <w:r w:rsidRPr="005F08B6">
            <w:rPr>
              <w:rFonts w:eastAsia="Times New Roman"/>
              <w:sz w:val="18"/>
              <w:szCs w:val="20"/>
            </w:rPr>
            <w:t>1.</w:t>
          </w:r>
          <w:r w:rsidRPr="005F08B6">
            <w:rPr>
              <w:rFonts w:eastAsia="Times New Roman"/>
              <w:sz w:val="18"/>
              <w:szCs w:val="20"/>
            </w:rPr>
            <w:tab/>
            <w:t xml:space="preserve">Alanjary, M., Steinke, K. &amp; Ziemert, N. AutoMLST: an automated web server for generating multi-locus species trees highlighting natural product potential. </w:t>
          </w:r>
          <w:r w:rsidRPr="005F08B6">
            <w:rPr>
              <w:rFonts w:eastAsia="Times New Roman"/>
              <w:i/>
              <w:iCs/>
              <w:sz w:val="18"/>
              <w:szCs w:val="20"/>
            </w:rPr>
            <w:t>Nucleic Acids Res</w:t>
          </w:r>
          <w:r w:rsidRPr="005F08B6">
            <w:rPr>
              <w:rFonts w:eastAsia="Times New Roman"/>
              <w:sz w:val="18"/>
              <w:szCs w:val="20"/>
            </w:rPr>
            <w:t xml:space="preserve"> </w:t>
          </w:r>
          <w:r w:rsidRPr="005F08B6">
            <w:rPr>
              <w:rFonts w:eastAsia="Times New Roman"/>
              <w:b/>
              <w:bCs/>
              <w:sz w:val="18"/>
              <w:szCs w:val="20"/>
            </w:rPr>
            <w:t>47</w:t>
          </w:r>
          <w:r w:rsidRPr="005F08B6">
            <w:rPr>
              <w:rFonts w:eastAsia="Times New Roman"/>
              <w:sz w:val="18"/>
              <w:szCs w:val="20"/>
            </w:rPr>
            <w:t>, W276–W282 (2019).</w:t>
          </w:r>
        </w:p>
        <w:p w14:paraId="7F50FE14" w14:textId="04FD2333" w:rsidR="00072D5D" w:rsidRPr="005F08B6" w:rsidRDefault="00072D5D">
          <w:pPr>
            <w:autoSpaceDE w:val="0"/>
            <w:autoSpaceDN w:val="0"/>
            <w:ind w:hanging="640"/>
            <w:divId w:val="1454593812"/>
            <w:rPr>
              <w:rFonts w:eastAsia="Times New Roman"/>
              <w:sz w:val="18"/>
              <w:szCs w:val="20"/>
            </w:rPr>
          </w:pPr>
          <w:r w:rsidRPr="005F08B6">
            <w:rPr>
              <w:rFonts w:eastAsia="Times New Roman"/>
              <w:sz w:val="18"/>
              <w:szCs w:val="20"/>
            </w:rPr>
            <w:t>2.</w:t>
          </w:r>
          <w:r w:rsidRPr="005F08B6">
            <w:rPr>
              <w:rFonts w:eastAsia="Times New Roman"/>
              <w:sz w:val="18"/>
              <w:szCs w:val="20"/>
            </w:rPr>
            <w:tab/>
            <w:t xml:space="preserve">Chaumeil, P. A., Mussig, A. J., Hugenholtz, P. &amp; Parks, D. H. GTDB-Tk: a toolkit to classify genomes with the Genome Taxonomy Database. </w:t>
          </w:r>
          <w:r w:rsidRPr="005F08B6">
            <w:rPr>
              <w:rFonts w:eastAsia="Times New Roman"/>
              <w:i/>
              <w:iCs/>
              <w:sz w:val="18"/>
              <w:szCs w:val="20"/>
            </w:rPr>
            <w:t>Bioinform</w:t>
          </w:r>
          <w:r w:rsidRPr="005F08B6">
            <w:rPr>
              <w:rFonts w:eastAsia="Times New Roman"/>
              <w:sz w:val="18"/>
              <w:szCs w:val="20"/>
            </w:rPr>
            <w:t xml:space="preserve"> </w:t>
          </w:r>
          <w:r w:rsidRPr="005F08B6">
            <w:rPr>
              <w:rFonts w:eastAsia="Times New Roman"/>
              <w:b/>
              <w:bCs/>
              <w:sz w:val="18"/>
              <w:szCs w:val="20"/>
            </w:rPr>
            <w:t>36</w:t>
          </w:r>
          <w:r w:rsidRPr="005F08B6">
            <w:rPr>
              <w:rFonts w:eastAsia="Times New Roman"/>
              <w:sz w:val="18"/>
              <w:szCs w:val="20"/>
            </w:rPr>
            <w:t>, 1925–1927 (2020).</w:t>
          </w:r>
        </w:p>
        <w:p w14:paraId="61302FA9" w14:textId="77777777" w:rsidR="00072D5D" w:rsidRPr="005F08B6" w:rsidRDefault="00072D5D">
          <w:pPr>
            <w:autoSpaceDE w:val="0"/>
            <w:autoSpaceDN w:val="0"/>
            <w:ind w:hanging="640"/>
            <w:divId w:val="2072844953"/>
            <w:rPr>
              <w:rFonts w:eastAsia="Times New Roman"/>
              <w:sz w:val="18"/>
              <w:szCs w:val="20"/>
            </w:rPr>
          </w:pPr>
          <w:r w:rsidRPr="005F08B6">
            <w:rPr>
              <w:rFonts w:eastAsia="Times New Roman"/>
              <w:sz w:val="18"/>
              <w:szCs w:val="20"/>
            </w:rPr>
            <w:t>3.</w:t>
          </w:r>
          <w:r w:rsidRPr="005F08B6">
            <w:rPr>
              <w:rFonts w:eastAsia="Times New Roman"/>
              <w:sz w:val="18"/>
              <w:szCs w:val="20"/>
            </w:rPr>
            <w:tab/>
            <w:t xml:space="preserve">Robinson, D. F. &amp; Foulds, L. R. Comparison of phylogenetic trees. </w:t>
          </w:r>
          <w:r w:rsidRPr="005F08B6">
            <w:rPr>
              <w:rFonts w:eastAsia="Times New Roman"/>
              <w:i/>
              <w:iCs/>
              <w:sz w:val="18"/>
              <w:szCs w:val="20"/>
            </w:rPr>
            <w:t>Math Biosci</w:t>
          </w:r>
          <w:r w:rsidRPr="005F08B6">
            <w:rPr>
              <w:rFonts w:eastAsia="Times New Roman"/>
              <w:sz w:val="18"/>
              <w:szCs w:val="20"/>
            </w:rPr>
            <w:t xml:space="preserve"> </w:t>
          </w:r>
          <w:r w:rsidRPr="005F08B6">
            <w:rPr>
              <w:rFonts w:eastAsia="Times New Roman"/>
              <w:b/>
              <w:bCs/>
              <w:sz w:val="18"/>
              <w:szCs w:val="20"/>
            </w:rPr>
            <w:t>53</w:t>
          </w:r>
          <w:r w:rsidRPr="005F08B6">
            <w:rPr>
              <w:rFonts w:eastAsia="Times New Roman"/>
              <w:sz w:val="18"/>
              <w:szCs w:val="20"/>
            </w:rPr>
            <w:t>, 131–147 (1981).</w:t>
          </w:r>
        </w:p>
        <w:p w14:paraId="10A163E7" w14:textId="77777777" w:rsidR="00072D5D" w:rsidRPr="005F08B6" w:rsidRDefault="00072D5D">
          <w:pPr>
            <w:autoSpaceDE w:val="0"/>
            <w:autoSpaceDN w:val="0"/>
            <w:ind w:hanging="640"/>
            <w:divId w:val="236938387"/>
            <w:rPr>
              <w:rFonts w:eastAsia="Times New Roman"/>
              <w:sz w:val="18"/>
              <w:szCs w:val="20"/>
            </w:rPr>
          </w:pPr>
          <w:r w:rsidRPr="005F08B6">
            <w:rPr>
              <w:rFonts w:eastAsia="Times New Roman"/>
              <w:sz w:val="18"/>
              <w:szCs w:val="20"/>
            </w:rPr>
            <w:t>4.</w:t>
          </w:r>
          <w:r w:rsidRPr="005F08B6">
            <w:rPr>
              <w:rFonts w:eastAsia="Times New Roman"/>
              <w:sz w:val="18"/>
              <w:szCs w:val="20"/>
            </w:rPr>
            <w:tab/>
            <w:t xml:space="preserve">Marcet-Houben, M. &amp; Gabaldón, T. TreeKO: a duplication-aware algorithm for the comparison of phylogenetic trees. </w:t>
          </w:r>
          <w:r w:rsidRPr="005F08B6">
            <w:rPr>
              <w:rFonts w:eastAsia="Times New Roman"/>
              <w:i/>
              <w:iCs/>
              <w:sz w:val="18"/>
              <w:szCs w:val="20"/>
            </w:rPr>
            <w:t>Nucleic Acids Res</w:t>
          </w:r>
          <w:r w:rsidRPr="005F08B6">
            <w:rPr>
              <w:rFonts w:eastAsia="Times New Roman"/>
              <w:sz w:val="18"/>
              <w:szCs w:val="20"/>
            </w:rPr>
            <w:t xml:space="preserve"> </w:t>
          </w:r>
          <w:r w:rsidRPr="005F08B6">
            <w:rPr>
              <w:rFonts w:eastAsia="Times New Roman"/>
              <w:b/>
              <w:bCs/>
              <w:sz w:val="18"/>
              <w:szCs w:val="20"/>
            </w:rPr>
            <w:t>39</w:t>
          </w:r>
          <w:r w:rsidRPr="005F08B6">
            <w:rPr>
              <w:rFonts w:eastAsia="Times New Roman"/>
              <w:sz w:val="18"/>
              <w:szCs w:val="20"/>
            </w:rPr>
            <w:t>, e66 (2011).</w:t>
          </w:r>
        </w:p>
        <w:p w14:paraId="1A8251EA" w14:textId="77777777" w:rsidR="00072D5D" w:rsidRPr="005F08B6" w:rsidRDefault="00072D5D">
          <w:pPr>
            <w:autoSpaceDE w:val="0"/>
            <w:autoSpaceDN w:val="0"/>
            <w:ind w:hanging="640"/>
            <w:divId w:val="703019912"/>
            <w:rPr>
              <w:rFonts w:eastAsia="Times New Roman"/>
              <w:sz w:val="18"/>
              <w:szCs w:val="20"/>
            </w:rPr>
          </w:pPr>
          <w:r w:rsidRPr="005F08B6">
            <w:rPr>
              <w:rFonts w:eastAsia="Times New Roman"/>
              <w:sz w:val="18"/>
              <w:szCs w:val="20"/>
            </w:rPr>
            <w:t>5.</w:t>
          </w:r>
          <w:r w:rsidRPr="005F08B6">
            <w:rPr>
              <w:rFonts w:eastAsia="Times New Roman"/>
              <w:sz w:val="18"/>
              <w:szCs w:val="20"/>
            </w:rPr>
            <w:tab/>
            <w:t xml:space="preserve">Huerta-Cepas, J., Serra, F. &amp; Bork, P. ETE 3: Reconstruction, Analysis, and Visualization of Phylogenomic Data. </w:t>
          </w:r>
          <w:r w:rsidRPr="005F08B6">
            <w:rPr>
              <w:rFonts w:eastAsia="Times New Roman"/>
              <w:i/>
              <w:iCs/>
              <w:sz w:val="18"/>
              <w:szCs w:val="20"/>
            </w:rPr>
            <w:t>Mol Biol Evol</w:t>
          </w:r>
          <w:r w:rsidRPr="005F08B6">
            <w:rPr>
              <w:rFonts w:eastAsia="Times New Roman"/>
              <w:sz w:val="18"/>
              <w:szCs w:val="20"/>
            </w:rPr>
            <w:t xml:space="preserve"> </w:t>
          </w:r>
          <w:r w:rsidRPr="005F08B6">
            <w:rPr>
              <w:rFonts w:eastAsia="Times New Roman"/>
              <w:b/>
              <w:bCs/>
              <w:sz w:val="18"/>
              <w:szCs w:val="20"/>
            </w:rPr>
            <w:t>33</w:t>
          </w:r>
          <w:r w:rsidRPr="005F08B6">
            <w:rPr>
              <w:rFonts w:eastAsia="Times New Roman"/>
              <w:sz w:val="18"/>
              <w:szCs w:val="20"/>
            </w:rPr>
            <w:t>, 1635–1638 (2016).</w:t>
          </w:r>
        </w:p>
        <w:p w14:paraId="148D2BF1" w14:textId="77777777" w:rsidR="00072D5D" w:rsidRPr="005F08B6" w:rsidRDefault="00072D5D">
          <w:pPr>
            <w:autoSpaceDE w:val="0"/>
            <w:autoSpaceDN w:val="0"/>
            <w:ind w:hanging="640"/>
            <w:divId w:val="1325552371"/>
            <w:rPr>
              <w:rFonts w:eastAsia="Times New Roman"/>
              <w:sz w:val="18"/>
              <w:szCs w:val="20"/>
            </w:rPr>
          </w:pPr>
          <w:r w:rsidRPr="005F08B6">
            <w:rPr>
              <w:rFonts w:eastAsia="Times New Roman"/>
              <w:sz w:val="18"/>
              <w:szCs w:val="20"/>
            </w:rPr>
            <w:t>6.</w:t>
          </w:r>
          <w:r w:rsidRPr="005F08B6">
            <w:rPr>
              <w:rFonts w:eastAsia="Times New Roman"/>
              <w:sz w:val="18"/>
              <w:szCs w:val="20"/>
            </w:rPr>
            <w:tab/>
            <w:t xml:space="preserve">Coleman, G. A. </w:t>
          </w:r>
          <w:r w:rsidRPr="005F08B6">
            <w:rPr>
              <w:rFonts w:eastAsia="Times New Roman"/>
              <w:i/>
              <w:iCs/>
              <w:sz w:val="18"/>
              <w:szCs w:val="20"/>
            </w:rPr>
            <w:t>et al.</w:t>
          </w:r>
          <w:r w:rsidRPr="005F08B6">
            <w:rPr>
              <w:rFonts w:eastAsia="Times New Roman"/>
              <w:sz w:val="18"/>
              <w:szCs w:val="20"/>
            </w:rPr>
            <w:t xml:space="preserve"> A rooted phylogeny resolves early bacterial evolution. </w:t>
          </w:r>
          <w:r w:rsidRPr="005F08B6">
            <w:rPr>
              <w:rFonts w:eastAsia="Times New Roman"/>
              <w:i/>
              <w:iCs/>
              <w:sz w:val="18"/>
              <w:szCs w:val="20"/>
            </w:rPr>
            <w:t>Science (1979)</w:t>
          </w:r>
          <w:r w:rsidRPr="005F08B6">
            <w:rPr>
              <w:rFonts w:eastAsia="Times New Roman"/>
              <w:sz w:val="18"/>
              <w:szCs w:val="20"/>
            </w:rPr>
            <w:t xml:space="preserve"> </w:t>
          </w:r>
          <w:r w:rsidRPr="005F08B6">
            <w:rPr>
              <w:rFonts w:eastAsia="Times New Roman"/>
              <w:b/>
              <w:bCs/>
              <w:sz w:val="18"/>
              <w:szCs w:val="20"/>
            </w:rPr>
            <w:t>372</w:t>
          </w:r>
          <w:r w:rsidRPr="005F08B6">
            <w:rPr>
              <w:rFonts w:eastAsia="Times New Roman"/>
              <w:sz w:val="18"/>
              <w:szCs w:val="20"/>
            </w:rPr>
            <w:t>, eabe0511 (2021).</w:t>
          </w:r>
        </w:p>
        <w:p w14:paraId="06DB7D4B" w14:textId="77777777" w:rsidR="00072D5D" w:rsidRPr="005F08B6" w:rsidRDefault="00072D5D">
          <w:pPr>
            <w:autoSpaceDE w:val="0"/>
            <w:autoSpaceDN w:val="0"/>
            <w:ind w:hanging="640"/>
            <w:divId w:val="306974982"/>
            <w:rPr>
              <w:rFonts w:eastAsia="Times New Roman"/>
              <w:sz w:val="18"/>
              <w:szCs w:val="20"/>
            </w:rPr>
          </w:pPr>
          <w:r w:rsidRPr="005F08B6">
            <w:rPr>
              <w:rFonts w:eastAsia="Times New Roman"/>
              <w:sz w:val="18"/>
              <w:szCs w:val="20"/>
            </w:rPr>
            <w:t>7.</w:t>
          </w:r>
          <w:r w:rsidRPr="005F08B6">
            <w:rPr>
              <w:rFonts w:eastAsia="Times New Roman"/>
              <w:sz w:val="18"/>
              <w:szCs w:val="20"/>
            </w:rPr>
            <w:tab/>
            <w:t xml:space="preserve">Letunic, I. &amp; Bork, P. Interactive tree of life (iTOL) v3: an online tool for the display and annotation of phylogenetic and other trees. </w:t>
          </w:r>
          <w:r w:rsidRPr="005F08B6">
            <w:rPr>
              <w:rFonts w:eastAsia="Times New Roman"/>
              <w:i/>
              <w:iCs/>
              <w:sz w:val="18"/>
              <w:szCs w:val="20"/>
            </w:rPr>
            <w:t>Nucleic Acids Res</w:t>
          </w:r>
          <w:r w:rsidRPr="005F08B6">
            <w:rPr>
              <w:rFonts w:eastAsia="Times New Roman"/>
              <w:sz w:val="18"/>
              <w:szCs w:val="20"/>
            </w:rPr>
            <w:t xml:space="preserve"> </w:t>
          </w:r>
          <w:r w:rsidRPr="005F08B6">
            <w:rPr>
              <w:rFonts w:eastAsia="Times New Roman"/>
              <w:b/>
              <w:bCs/>
              <w:sz w:val="18"/>
              <w:szCs w:val="20"/>
            </w:rPr>
            <w:t>44</w:t>
          </w:r>
          <w:r w:rsidRPr="005F08B6">
            <w:rPr>
              <w:rFonts w:eastAsia="Times New Roman"/>
              <w:sz w:val="18"/>
              <w:szCs w:val="20"/>
            </w:rPr>
            <w:t>, W242-5 (2016).</w:t>
          </w:r>
        </w:p>
        <w:p w14:paraId="2D625753" w14:textId="77777777" w:rsidR="00072D5D" w:rsidRPr="005F08B6" w:rsidRDefault="00072D5D">
          <w:pPr>
            <w:autoSpaceDE w:val="0"/>
            <w:autoSpaceDN w:val="0"/>
            <w:ind w:hanging="640"/>
            <w:divId w:val="1733771666"/>
            <w:rPr>
              <w:rFonts w:eastAsia="Times New Roman"/>
              <w:sz w:val="18"/>
              <w:szCs w:val="20"/>
            </w:rPr>
          </w:pPr>
          <w:r w:rsidRPr="005F08B6">
            <w:rPr>
              <w:rFonts w:eastAsia="Times New Roman"/>
              <w:sz w:val="18"/>
              <w:szCs w:val="20"/>
            </w:rPr>
            <w:t>8.</w:t>
          </w:r>
          <w:r w:rsidRPr="005F08B6">
            <w:rPr>
              <w:rFonts w:eastAsia="Times New Roman"/>
              <w:sz w:val="18"/>
              <w:szCs w:val="20"/>
            </w:rPr>
            <w:tab/>
            <w:t xml:space="preserve">Lacey, H. J. </w:t>
          </w:r>
          <w:r w:rsidRPr="005F08B6">
            <w:rPr>
              <w:rFonts w:eastAsia="Times New Roman"/>
              <w:i/>
              <w:iCs/>
              <w:sz w:val="18"/>
              <w:szCs w:val="20"/>
            </w:rPr>
            <w:t>et al.</w:t>
          </w:r>
          <w:r w:rsidRPr="005F08B6">
            <w:rPr>
              <w:rFonts w:eastAsia="Times New Roman"/>
              <w:sz w:val="18"/>
              <w:szCs w:val="20"/>
            </w:rPr>
            <w:t xml:space="preserve"> Organic &amp; Biomolecular Chemistry Resorculins: hybrid polyketide macrolides from Streptomyces sp. MST-91080 †. </w:t>
          </w:r>
          <w:r w:rsidRPr="005F08B6">
            <w:rPr>
              <w:rFonts w:eastAsia="Times New Roman"/>
              <w:i/>
              <w:iCs/>
              <w:sz w:val="18"/>
              <w:szCs w:val="20"/>
            </w:rPr>
            <w:t>Org. Biomol. Chem</w:t>
          </w:r>
          <w:r w:rsidRPr="005F08B6">
            <w:rPr>
              <w:rFonts w:eastAsia="Times New Roman"/>
              <w:sz w:val="18"/>
              <w:szCs w:val="20"/>
            </w:rPr>
            <w:t xml:space="preserve"> </w:t>
          </w:r>
          <w:r w:rsidRPr="005F08B6">
            <w:rPr>
              <w:rFonts w:eastAsia="Times New Roman"/>
              <w:b/>
              <w:bCs/>
              <w:sz w:val="18"/>
              <w:szCs w:val="20"/>
            </w:rPr>
            <w:t>21</w:t>
          </w:r>
          <w:r w:rsidRPr="005F08B6">
            <w:rPr>
              <w:rFonts w:eastAsia="Times New Roman"/>
              <w:sz w:val="18"/>
              <w:szCs w:val="20"/>
            </w:rPr>
            <w:t>, 2531 (2023).</w:t>
          </w:r>
        </w:p>
        <w:p w14:paraId="30BCE405" w14:textId="77777777" w:rsidR="00072D5D" w:rsidRPr="005F08B6" w:rsidRDefault="00072D5D">
          <w:pPr>
            <w:autoSpaceDE w:val="0"/>
            <w:autoSpaceDN w:val="0"/>
            <w:ind w:hanging="640"/>
            <w:divId w:val="137695779"/>
            <w:rPr>
              <w:rFonts w:eastAsia="Times New Roman"/>
              <w:sz w:val="18"/>
              <w:szCs w:val="20"/>
            </w:rPr>
          </w:pPr>
          <w:r w:rsidRPr="005F08B6">
            <w:rPr>
              <w:rFonts w:eastAsia="Times New Roman"/>
              <w:sz w:val="18"/>
              <w:szCs w:val="20"/>
            </w:rPr>
            <w:t>9.</w:t>
          </w:r>
          <w:r w:rsidRPr="005F08B6">
            <w:rPr>
              <w:rFonts w:eastAsia="Times New Roman"/>
              <w:sz w:val="18"/>
              <w:szCs w:val="20"/>
            </w:rPr>
            <w:tab/>
            <w:t xml:space="preserve">Terlouw, B. R. </w:t>
          </w:r>
          <w:r w:rsidRPr="005F08B6">
            <w:rPr>
              <w:rFonts w:eastAsia="Times New Roman"/>
              <w:i/>
              <w:iCs/>
              <w:sz w:val="18"/>
              <w:szCs w:val="20"/>
            </w:rPr>
            <w:t>et al.</w:t>
          </w:r>
          <w:r w:rsidRPr="005F08B6">
            <w:rPr>
              <w:rFonts w:eastAsia="Times New Roman"/>
              <w:sz w:val="18"/>
              <w:szCs w:val="20"/>
            </w:rPr>
            <w:t xml:space="preserve"> MIBiG 3.0: a community-driven effort to annotate experimentally validated biosynthetic gene clusters. </w:t>
          </w:r>
          <w:r w:rsidRPr="005F08B6">
            <w:rPr>
              <w:rFonts w:eastAsia="Times New Roman"/>
              <w:i/>
              <w:iCs/>
              <w:sz w:val="18"/>
              <w:szCs w:val="20"/>
            </w:rPr>
            <w:t>Nucleic Acids Res</w:t>
          </w:r>
          <w:r w:rsidRPr="005F08B6">
            <w:rPr>
              <w:rFonts w:eastAsia="Times New Roman"/>
              <w:sz w:val="18"/>
              <w:szCs w:val="20"/>
            </w:rPr>
            <w:t xml:space="preserve"> </w:t>
          </w:r>
          <w:r w:rsidRPr="005F08B6">
            <w:rPr>
              <w:rFonts w:eastAsia="Times New Roman"/>
              <w:b/>
              <w:bCs/>
              <w:sz w:val="18"/>
              <w:szCs w:val="20"/>
            </w:rPr>
            <w:t>51</w:t>
          </w:r>
          <w:r w:rsidRPr="005F08B6">
            <w:rPr>
              <w:rFonts w:eastAsia="Times New Roman"/>
              <w:sz w:val="18"/>
              <w:szCs w:val="20"/>
            </w:rPr>
            <w:t>, D603–D610 (2023).</w:t>
          </w:r>
        </w:p>
        <w:p w14:paraId="598457A0" w14:textId="77777777" w:rsidR="00072D5D" w:rsidRPr="005F08B6" w:rsidRDefault="00072D5D">
          <w:pPr>
            <w:autoSpaceDE w:val="0"/>
            <w:autoSpaceDN w:val="0"/>
            <w:ind w:hanging="640"/>
            <w:divId w:val="1187671682"/>
            <w:rPr>
              <w:rFonts w:eastAsia="Times New Roman"/>
              <w:sz w:val="18"/>
              <w:szCs w:val="20"/>
            </w:rPr>
          </w:pPr>
          <w:r w:rsidRPr="005F08B6">
            <w:rPr>
              <w:rFonts w:eastAsia="Times New Roman"/>
              <w:sz w:val="18"/>
              <w:szCs w:val="20"/>
            </w:rPr>
            <w:t>10.</w:t>
          </w:r>
          <w:r w:rsidRPr="005F08B6">
            <w:rPr>
              <w:rFonts w:eastAsia="Times New Roman"/>
              <w:sz w:val="18"/>
              <w:szCs w:val="20"/>
            </w:rPr>
            <w:tab/>
            <w:t xml:space="preserve">Gilchrist, C. L. M. </w:t>
          </w:r>
          <w:r w:rsidRPr="005F08B6">
            <w:rPr>
              <w:rFonts w:eastAsia="Times New Roman"/>
              <w:i/>
              <w:iCs/>
              <w:sz w:val="18"/>
              <w:szCs w:val="20"/>
            </w:rPr>
            <w:t>et al.</w:t>
          </w:r>
          <w:r w:rsidRPr="005F08B6">
            <w:rPr>
              <w:rFonts w:eastAsia="Times New Roman"/>
              <w:sz w:val="18"/>
              <w:szCs w:val="20"/>
            </w:rPr>
            <w:t xml:space="preserve"> cblaster: a remote search tool for rapid identification and visualisation of homologous gene clusters. </w:t>
          </w:r>
          <w:r w:rsidRPr="005F08B6">
            <w:rPr>
              <w:rFonts w:eastAsia="Times New Roman"/>
              <w:i/>
              <w:iCs/>
              <w:sz w:val="18"/>
              <w:szCs w:val="20"/>
            </w:rPr>
            <w:t>Bioinform Adv</w:t>
          </w:r>
          <w:r w:rsidRPr="005F08B6">
            <w:rPr>
              <w:rFonts w:eastAsia="Times New Roman"/>
              <w:sz w:val="18"/>
              <w:szCs w:val="20"/>
            </w:rPr>
            <w:t xml:space="preserve"> </w:t>
          </w:r>
          <w:r w:rsidRPr="005F08B6">
            <w:rPr>
              <w:rFonts w:eastAsia="Times New Roman"/>
              <w:b/>
              <w:bCs/>
              <w:sz w:val="18"/>
              <w:szCs w:val="20"/>
            </w:rPr>
            <w:t>1</w:t>
          </w:r>
          <w:r w:rsidRPr="005F08B6">
            <w:rPr>
              <w:rFonts w:eastAsia="Times New Roman"/>
              <w:sz w:val="18"/>
              <w:szCs w:val="20"/>
            </w:rPr>
            <w:t>, 1–10 (2021).</w:t>
          </w:r>
        </w:p>
        <w:p w14:paraId="45227DBA" w14:textId="692A5C16" w:rsidR="00072D5D" w:rsidRPr="005F08B6" w:rsidRDefault="00072D5D">
          <w:pPr>
            <w:autoSpaceDE w:val="0"/>
            <w:autoSpaceDN w:val="0"/>
            <w:ind w:hanging="640"/>
            <w:divId w:val="860051269"/>
            <w:rPr>
              <w:rFonts w:eastAsia="Times New Roman"/>
              <w:sz w:val="18"/>
              <w:szCs w:val="20"/>
            </w:rPr>
          </w:pPr>
          <w:r w:rsidRPr="005F08B6">
            <w:rPr>
              <w:rFonts w:eastAsia="Times New Roman"/>
              <w:sz w:val="18"/>
              <w:szCs w:val="20"/>
            </w:rPr>
            <w:t>11.</w:t>
          </w:r>
          <w:r w:rsidRPr="005F08B6">
            <w:rPr>
              <w:rFonts w:eastAsia="Times New Roman"/>
              <w:sz w:val="18"/>
              <w:szCs w:val="20"/>
            </w:rPr>
            <w:tab/>
            <w:t xml:space="preserve">Sosio, M. </w:t>
          </w:r>
          <w:r w:rsidRPr="005F08B6">
            <w:rPr>
              <w:rFonts w:eastAsia="Times New Roman"/>
              <w:i/>
              <w:iCs/>
              <w:sz w:val="18"/>
              <w:szCs w:val="20"/>
            </w:rPr>
            <w:t>et al.</w:t>
          </w:r>
          <w:r w:rsidRPr="005F08B6">
            <w:rPr>
              <w:rFonts w:eastAsia="Times New Roman"/>
              <w:sz w:val="18"/>
              <w:szCs w:val="20"/>
            </w:rPr>
            <w:t xml:space="preserve"> Organization of the teicoplanin gene cluster in Actinoplanes teichomyceticus. </w:t>
          </w:r>
          <w:r w:rsidRPr="005F08B6">
            <w:rPr>
              <w:rFonts w:eastAsia="Times New Roman"/>
              <w:i/>
              <w:iCs/>
              <w:sz w:val="18"/>
              <w:szCs w:val="20"/>
            </w:rPr>
            <w:t>Microbiol (Reading)</w:t>
          </w:r>
          <w:r w:rsidRPr="005F08B6">
            <w:rPr>
              <w:rFonts w:eastAsia="Times New Roman"/>
              <w:sz w:val="18"/>
              <w:szCs w:val="20"/>
            </w:rPr>
            <w:t xml:space="preserve"> </w:t>
          </w:r>
          <w:r w:rsidRPr="005F08B6">
            <w:rPr>
              <w:rFonts w:eastAsia="Times New Roman"/>
              <w:b/>
              <w:bCs/>
              <w:sz w:val="18"/>
              <w:szCs w:val="20"/>
            </w:rPr>
            <w:t>150</w:t>
          </w:r>
          <w:r w:rsidRPr="005F08B6">
            <w:rPr>
              <w:rFonts w:eastAsia="Times New Roman"/>
              <w:sz w:val="18"/>
              <w:szCs w:val="20"/>
            </w:rPr>
            <w:t>, 95–102 (2004).</w:t>
          </w:r>
        </w:p>
        <w:p w14:paraId="573E11ED" w14:textId="77777777" w:rsidR="00072D5D" w:rsidRPr="005F08B6" w:rsidRDefault="00072D5D">
          <w:pPr>
            <w:autoSpaceDE w:val="0"/>
            <w:autoSpaceDN w:val="0"/>
            <w:ind w:hanging="640"/>
            <w:divId w:val="958955177"/>
            <w:rPr>
              <w:rFonts w:eastAsia="Times New Roman"/>
              <w:sz w:val="18"/>
              <w:szCs w:val="20"/>
            </w:rPr>
          </w:pPr>
          <w:r w:rsidRPr="005F08B6">
            <w:rPr>
              <w:rFonts w:eastAsia="Times New Roman"/>
              <w:sz w:val="18"/>
              <w:szCs w:val="20"/>
            </w:rPr>
            <w:t>12.</w:t>
          </w:r>
          <w:r w:rsidRPr="005F08B6">
            <w:rPr>
              <w:rFonts w:eastAsia="Times New Roman"/>
              <w:sz w:val="18"/>
              <w:szCs w:val="20"/>
            </w:rPr>
            <w:tab/>
            <w:t xml:space="preserve">Thanapipatsiri, A. </w:t>
          </w:r>
          <w:r w:rsidRPr="005F08B6">
            <w:rPr>
              <w:rFonts w:eastAsia="Times New Roman"/>
              <w:i/>
              <w:iCs/>
              <w:sz w:val="18"/>
              <w:szCs w:val="20"/>
            </w:rPr>
            <w:t>et al.</w:t>
          </w:r>
          <w:r w:rsidRPr="005F08B6">
            <w:rPr>
              <w:rFonts w:eastAsia="Times New Roman"/>
              <w:sz w:val="18"/>
              <w:szCs w:val="20"/>
            </w:rPr>
            <w:t xml:space="preserve"> Discovery of Unusual Biaryl Polyketides by Activation of a Silent Streptomyces venezuelae Biosynthetic Gene Cluster. </w:t>
          </w:r>
          <w:r w:rsidRPr="005F08B6">
            <w:rPr>
              <w:rFonts w:eastAsia="Times New Roman"/>
              <w:i/>
              <w:iCs/>
              <w:sz w:val="18"/>
              <w:szCs w:val="20"/>
            </w:rPr>
            <w:t>Chembiochem</w:t>
          </w:r>
          <w:r w:rsidRPr="005F08B6">
            <w:rPr>
              <w:rFonts w:eastAsia="Times New Roman"/>
              <w:sz w:val="18"/>
              <w:szCs w:val="20"/>
            </w:rPr>
            <w:t xml:space="preserve"> </w:t>
          </w:r>
          <w:r w:rsidRPr="005F08B6">
            <w:rPr>
              <w:rFonts w:eastAsia="Times New Roman"/>
              <w:b/>
              <w:bCs/>
              <w:sz w:val="18"/>
              <w:szCs w:val="20"/>
            </w:rPr>
            <w:t>17</w:t>
          </w:r>
          <w:r w:rsidRPr="005F08B6">
            <w:rPr>
              <w:rFonts w:eastAsia="Times New Roman"/>
              <w:sz w:val="18"/>
              <w:szCs w:val="20"/>
            </w:rPr>
            <w:t>, 2189–2198 (2016).</w:t>
          </w:r>
        </w:p>
        <w:p w14:paraId="03428446" w14:textId="77777777" w:rsidR="00072D5D" w:rsidRPr="005F08B6" w:rsidRDefault="00072D5D">
          <w:pPr>
            <w:autoSpaceDE w:val="0"/>
            <w:autoSpaceDN w:val="0"/>
            <w:ind w:hanging="640"/>
            <w:divId w:val="1927836890"/>
            <w:rPr>
              <w:rFonts w:eastAsia="Times New Roman"/>
              <w:sz w:val="18"/>
              <w:szCs w:val="20"/>
            </w:rPr>
          </w:pPr>
          <w:r w:rsidRPr="005F08B6">
            <w:rPr>
              <w:rFonts w:eastAsia="Times New Roman"/>
              <w:sz w:val="18"/>
              <w:szCs w:val="20"/>
            </w:rPr>
            <w:t>13.</w:t>
          </w:r>
          <w:r w:rsidRPr="005F08B6">
            <w:rPr>
              <w:rFonts w:eastAsia="Times New Roman"/>
              <w:sz w:val="18"/>
              <w:szCs w:val="20"/>
            </w:rPr>
            <w:tab/>
            <w:t xml:space="preserve">Perelman, P. </w:t>
          </w:r>
          <w:r w:rsidRPr="005F08B6">
            <w:rPr>
              <w:rFonts w:eastAsia="Times New Roman"/>
              <w:i/>
              <w:iCs/>
              <w:sz w:val="18"/>
              <w:szCs w:val="20"/>
            </w:rPr>
            <w:t>et al.</w:t>
          </w:r>
          <w:r w:rsidRPr="005F08B6">
            <w:rPr>
              <w:rFonts w:eastAsia="Times New Roman"/>
              <w:sz w:val="18"/>
              <w:szCs w:val="20"/>
            </w:rPr>
            <w:t xml:space="preserve"> A molecular phylogeny of living primates. </w:t>
          </w:r>
          <w:r w:rsidRPr="005F08B6">
            <w:rPr>
              <w:rFonts w:eastAsia="Times New Roman"/>
              <w:i/>
              <w:iCs/>
              <w:sz w:val="18"/>
              <w:szCs w:val="20"/>
            </w:rPr>
            <w:t>PLoS Genet</w:t>
          </w:r>
          <w:r w:rsidRPr="005F08B6">
            <w:rPr>
              <w:rFonts w:eastAsia="Times New Roman"/>
              <w:sz w:val="18"/>
              <w:szCs w:val="20"/>
            </w:rPr>
            <w:t xml:space="preserve"> </w:t>
          </w:r>
          <w:r w:rsidRPr="005F08B6">
            <w:rPr>
              <w:rFonts w:eastAsia="Times New Roman"/>
              <w:b/>
              <w:bCs/>
              <w:sz w:val="18"/>
              <w:szCs w:val="20"/>
            </w:rPr>
            <w:t>7</w:t>
          </w:r>
          <w:r w:rsidRPr="005F08B6">
            <w:rPr>
              <w:rFonts w:eastAsia="Times New Roman"/>
              <w:sz w:val="18"/>
              <w:szCs w:val="20"/>
            </w:rPr>
            <w:t>, e1001342 (2011).</w:t>
          </w:r>
        </w:p>
        <w:p w14:paraId="29D9165F" w14:textId="77777777" w:rsidR="00072D5D" w:rsidRPr="005F08B6" w:rsidRDefault="00072D5D">
          <w:pPr>
            <w:autoSpaceDE w:val="0"/>
            <w:autoSpaceDN w:val="0"/>
            <w:ind w:hanging="640"/>
            <w:divId w:val="1106928488"/>
            <w:rPr>
              <w:rFonts w:eastAsia="Times New Roman"/>
              <w:sz w:val="18"/>
              <w:szCs w:val="20"/>
            </w:rPr>
          </w:pPr>
          <w:r w:rsidRPr="005F08B6">
            <w:rPr>
              <w:rFonts w:eastAsia="Times New Roman"/>
              <w:sz w:val="18"/>
              <w:szCs w:val="20"/>
            </w:rPr>
            <w:t>14.</w:t>
          </w:r>
          <w:r w:rsidRPr="005F08B6">
            <w:rPr>
              <w:rFonts w:eastAsia="Times New Roman"/>
              <w:sz w:val="18"/>
              <w:szCs w:val="20"/>
            </w:rPr>
            <w:tab/>
            <w:t xml:space="preserve">Pozzi, L. </w:t>
          </w:r>
          <w:r w:rsidRPr="005F08B6">
            <w:rPr>
              <w:rFonts w:eastAsia="Times New Roman"/>
              <w:i/>
              <w:iCs/>
              <w:sz w:val="18"/>
              <w:szCs w:val="20"/>
            </w:rPr>
            <w:t>et al.</w:t>
          </w:r>
          <w:r w:rsidRPr="005F08B6">
            <w:rPr>
              <w:rFonts w:eastAsia="Times New Roman"/>
              <w:sz w:val="18"/>
              <w:szCs w:val="20"/>
            </w:rPr>
            <w:t xml:space="preserve"> Primate phylogenetic relationships and divergence dates inferred from complete mitochondrial genomes. </w:t>
          </w:r>
          <w:r w:rsidRPr="005F08B6">
            <w:rPr>
              <w:rFonts w:eastAsia="Times New Roman"/>
              <w:i/>
              <w:iCs/>
              <w:sz w:val="18"/>
              <w:szCs w:val="20"/>
            </w:rPr>
            <w:t>Mol Phylogenet Evol</w:t>
          </w:r>
          <w:r w:rsidRPr="005F08B6">
            <w:rPr>
              <w:rFonts w:eastAsia="Times New Roman"/>
              <w:sz w:val="18"/>
              <w:szCs w:val="20"/>
            </w:rPr>
            <w:t xml:space="preserve"> </w:t>
          </w:r>
          <w:r w:rsidRPr="005F08B6">
            <w:rPr>
              <w:rFonts w:eastAsia="Times New Roman"/>
              <w:b/>
              <w:bCs/>
              <w:sz w:val="18"/>
              <w:szCs w:val="20"/>
            </w:rPr>
            <w:t>75</w:t>
          </w:r>
          <w:r w:rsidRPr="005F08B6">
            <w:rPr>
              <w:rFonts w:eastAsia="Times New Roman"/>
              <w:sz w:val="18"/>
              <w:szCs w:val="20"/>
            </w:rPr>
            <w:t>, 165–183 (2014).</w:t>
          </w:r>
        </w:p>
        <w:p w14:paraId="083C030C" w14:textId="77777777" w:rsidR="00072D5D" w:rsidRPr="005F08B6" w:rsidRDefault="00072D5D">
          <w:pPr>
            <w:autoSpaceDE w:val="0"/>
            <w:autoSpaceDN w:val="0"/>
            <w:ind w:hanging="640"/>
            <w:divId w:val="793333602"/>
            <w:rPr>
              <w:rFonts w:eastAsia="Times New Roman"/>
              <w:sz w:val="18"/>
              <w:szCs w:val="20"/>
            </w:rPr>
          </w:pPr>
          <w:r w:rsidRPr="005F08B6">
            <w:rPr>
              <w:rFonts w:eastAsia="Times New Roman"/>
              <w:sz w:val="18"/>
              <w:szCs w:val="20"/>
            </w:rPr>
            <w:t>15.</w:t>
          </w:r>
          <w:r w:rsidRPr="005F08B6">
            <w:rPr>
              <w:rFonts w:eastAsia="Times New Roman"/>
              <w:sz w:val="18"/>
              <w:szCs w:val="20"/>
            </w:rPr>
            <w:tab/>
            <w:t xml:space="preserve">Cantalapiedra, C. P., Hern̗andez-Plaza, A., Letunic, I., Bork, P. &amp; Huerta-Cepas, J. eggNOG-mapper v2: Functional Annotation, Orthology Assignments, and Domain Prediction at the Metagenomic Scale. </w:t>
          </w:r>
          <w:r w:rsidRPr="005F08B6">
            <w:rPr>
              <w:rFonts w:eastAsia="Times New Roman"/>
              <w:i/>
              <w:iCs/>
              <w:sz w:val="18"/>
              <w:szCs w:val="20"/>
            </w:rPr>
            <w:t>Mol Biol Evol</w:t>
          </w:r>
          <w:r w:rsidRPr="005F08B6">
            <w:rPr>
              <w:rFonts w:eastAsia="Times New Roman"/>
              <w:sz w:val="18"/>
              <w:szCs w:val="20"/>
            </w:rPr>
            <w:t xml:space="preserve"> </w:t>
          </w:r>
          <w:r w:rsidRPr="005F08B6">
            <w:rPr>
              <w:rFonts w:eastAsia="Times New Roman"/>
              <w:b/>
              <w:bCs/>
              <w:sz w:val="18"/>
              <w:szCs w:val="20"/>
            </w:rPr>
            <w:t>38</w:t>
          </w:r>
          <w:r w:rsidRPr="005F08B6">
            <w:rPr>
              <w:rFonts w:eastAsia="Times New Roman"/>
              <w:sz w:val="18"/>
              <w:szCs w:val="20"/>
            </w:rPr>
            <w:t>, 5825–5829 (2021).</w:t>
          </w:r>
        </w:p>
        <w:p w14:paraId="014DA740" w14:textId="6CB3374E" w:rsidR="00072D5D" w:rsidRPr="00FD02BA" w:rsidRDefault="00072D5D">
          <w:pPr>
            <w:autoSpaceDE w:val="0"/>
            <w:autoSpaceDN w:val="0"/>
            <w:ind w:hanging="640"/>
            <w:divId w:val="651181916"/>
            <w:rPr>
              <w:rFonts w:eastAsia="Times New Roman"/>
              <w:sz w:val="18"/>
              <w:szCs w:val="20"/>
              <w:lang w:val="da-DK"/>
            </w:rPr>
          </w:pPr>
          <w:r w:rsidRPr="005F08B6">
            <w:rPr>
              <w:rFonts w:eastAsia="Times New Roman"/>
              <w:sz w:val="18"/>
              <w:szCs w:val="20"/>
            </w:rPr>
            <w:t>16.</w:t>
          </w:r>
          <w:r w:rsidRPr="005F08B6">
            <w:rPr>
              <w:rFonts w:eastAsia="Times New Roman"/>
              <w:sz w:val="18"/>
              <w:szCs w:val="20"/>
            </w:rPr>
            <w:tab/>
            <w:t xml:space="preserve">Li, Y. </w:t>
          </w:r>
          <w:r w:rsidRPr="005F08B6">
            <w:rPr>
              <w:rFonts w:eastAsia="Times New Roman"/>
              <w:i/>
              <w:iCs/>
              <w:sz w:val="18"/>
              <w:szCs w:val="20"/>
            </w:rPr>
            <w:t>et al.</w:t>
          </w:r>
          <w:r w:rsidRPr="005F08B6">
            <w:rPr>
              <w:rFonts w:eastAsia="Times New Roman"/>
              <w:sz w:val="18"/>
              <w:szCs w:val="20"/>
            </w:rPr>
            <w:t xml:space="preserve"> A genome-scale phylogeny of the kingdom Fungi In Brief A genome-scale phylogeny of the kingdom Fungi. </w:t>
          </w:r>
          <w:r w:rsidRPr="00FD02BA">
            <w:rPr>
              <w:rFonts w:eastAsia="Times New Roman"/>
              <w:i/>
              <w:iCs/>
              <w:sz w:val="18"/>
              <w:szCs w:val="20"/>
              <w:lang w:val="da-DK"/>
            </w:rPr>
            <w:t>Curr Biol</w:t>
          </w:r>
          <w:r w:rsidRPr="00FD02BA">
            <w:rPr>
              <w:rFonts w:eastAsia="Times New Roman"/>
              <w:sz w:val="18"/>
              <w:szCs w:val="20"/>
              <w:lang w:val="da-DK"/>
            </w:rPr>
            <w:t xml:space="preserve"> </w:t>
          </w:r>
          <w:r w:rsidRPr="00FD02BA">
            <w:rPr>
              <w:rFonts w:eastAsia="Times New Roman"/>
              <w:b/>
              <w:bCs/>
              <w:sz w:val="18"/>
              <w:szCs w:val="20"/>
              <w:lang w:val="da-DK"/>
            </w:rPr>
            <w:t>31</w:t>
          </w:r>
          <w:r w:rsidRPr="00FD02BA">
            <w:rPr>
              <w:rFonts w:eastAsia="Times New Roman"/>
              <w:sz w:val="18"/>
              <w:szCs w:val="20"/>
              <w:lang w:val="da-DK"/>
            </w:rPr>
            <w:t>, (2021).</w:t>
          </w:r>
        </w:p>
        <w:p w14:paraId="1B15E518" w14:textId="77777777" w:rsidR="00072D5D" w:rsidRPr="005F08B6" w:rsidRDefault="00072D5D">
          <w:pPr>
            <w:autoSpaceDE w:val="0"/>
            <w:autoSpaceDN w:val="0"/>
            <w:ind w:hanging="640"/>
            <w:divId w:val="188682425"/>
            <w:rPr>
              <w:rFonts w:eastAsia="Times New Roman"/>
              <w:sz w:val="18"/>
              <w:szCs w:val="20"/>
            </w:rPr>
          </w:pPr>
          <w:r w:rsidRPr="00FD02BA">
            <w:rPr>
              <w:rFonts w:eastAsia="Times New Roman"/>
              <w:sz w:val="18"/>
              <w:szCs w:val="20"/>
              <w:lang w:val="da-DK"/>
            </w:rPr>
            <w:t>17.</w:t>
          </w:r>
          <w:r w:rsidRPr="00FD02BA">
            <w:rPr>
              <w:rFonts w:eastAsia="Times New Roman"/>
              <w:sz w:val="18"/>
              <w:szCs w:val="20"/>
              <w:lang w:val="da-DK"/>
            </w:rPr>
            <w:tab/>
            <w:t xml:space="preserve">De Azevedo, C. M. P. S. </w:t>
          </w:r>
          <w:r w:rsidRPr="00FD02BA">
            <w:rPr>
              <w:rFonts w:eastAsia="Times New Roman"/>
              <w:i/>
              <w:iCs/>
              <w:sz w:val="18"/>
              <w:szCs w:val="20"/>
              <w:lang w:val="da-DK"/>
            </w:rPr>
            <w:t>et al.</w:t>
          </w:r>
          <w:r w:rsidRPr="00FD02BA">
            <w:rPr>
              <w:rFonts w:eastAsia="Times New Roman"/>
              <w:sz w:val="18"/>
              <w:szCs w:val="20"/>
              <w:lang w:val="da-DK"/>
            </w:rPr>
            <w:t xml:space="preserve"> </w:t>
          </w:r>
          <w:r w:rsidRPr="005F08B6">
            <w:rPr>
              <w:rFonts w:eastAsia="Times New Roman"/>
              <w:sz w:val="18"/>
              <w:szCs w:val="20"/>
            </w:rPr>
            <w:t xml:space="preserve">Fonsecaea pugnacius, a novel agent of disseminated chromoblastomycosis. </w:t>
          </w:r>
          <w:r w:rsidRPr="005F08B6">
            <w:rPr>
              <w:rFonts w:eastAsia="Times New Roman"/>
              <w:i/>
              <w:iCs/>
              <w:sz w:val="18"/>
              <w:szCs w:val="20"/>
            </w:rPr>
            <w:t>J Clin Microbiol</w:t>
          </w:r>
          <w:r w:rsidRPr="005F08B6">
            <w:rPr>
              <w:rFonts w:eastAsia="Times New Roman"/>
              <w:sz w:val="18"/>
              <w:szCs w:val="20"/>
            </w:rPr>
            <w:t xml:space="preserve"> </w:t>
          </w:r>
          <w:r w:rsidRPr="005F08B6">
            <w:rPr>
              <w:rFonts w:eastAsia="Times New Roman"/>
              <w:b/>
              <w:bCs/>
              <w:sz w:val="18"/>
              <w:szCs w:val="20"/>
            </w:rPr>
            <w:t>53</w:t>
          </w:r>
          <w:r w:rsidRPr="005F08B6">
            <w:rPr>
              <w:rFonts w:eastAsia="Times New Roman"/>
              <w:sz w:val="18"/>
              <w:szCs w:val="20"/>
            </w:rPr>
            <w:t>, 2674–2685 (2015).</w:t>
          </w:r>
        </w:p>
        <w:p w14:paraId="32028EF4" w14:textId="08AA9AAC" w:rsidR="00072D5D" w:rsidRPr="005F08B6" w:rsidRDefault="00072D5D">
          <w:pPr>
            <w:autoSpaceDE w:val="0"/>
            <w:autoSpaceDN w:val="0"/>
            <w:ind w:hanging="640"/>
            <w:divId w:val="1930237947"/>
            <w:rPr>
              <w:rFonts w:eastAsia="Times New Roman"/>
              <w:sz w:val="18"/>
              <w:szCs w:val="20"/>
            </w:rPr>
          </w:pPr>
          <w:r w:rsidRPr="005F08B6">
            <w:rPr>
              <w:rFonts w:eastAsia="Times New Roman"/>
              <w:sz w:val="18"/>
              <w:szCs w:val="20"/>
            </w:rPr>
            <w:lastRenderedPageBreak/>
            <w:t>18.</w:t>
          </w:r>
          <w:r w:rsidRPr="005F08B6">
            <w:rPr>
              <w:rFonts w:eastAsia="Times New Roman"/>
              <w:sz w:val="18"/>
              <w:szCs w:val="20"/>
            </w:rPr>
            <w:tab/>
            <w:t xml:space="preserve">Mora Montes, H. </w:t>
          </w:r>
          <w:r w:rsidRPr="005F08B6">
            <w:rPr>
              <w:rFonts w:eastAsia="Times New Roman"/>
              <w:i/>
              <w:iCs/>
              <w:sz w:val="18"/>
              <w:szCs w:val="20"/>
            </w:rPr>
            <w:t>et al.</w:t>
          </w:r>
          <w:r w:rsidRPr="005F08B6">
            <w:rPr>
              <w:rFonts w:eastAsia="Times New Roman"/>
              <w:sz w:val="18"/>
              <w:szCs w:val="20"/>
            </w:rPr>
            <w:t xml:space="preserve"> Comparative Genomics of Sibling Species of Fonsecaea Associated with Human Chromoblastomycosis. </w:t>
          </w:r>
          <w:r w:rsidRPr="005F08B6">
            <w:rPr>
              <w:rFonts w:eastAsia="Times New Roman"/>
              <w:i/>
              <w:iCs/>
              <w:sz w:val="18"/>
              <w:szCs w:val="20"/>
            </w:rPr>
            <w:t>Front Microbiology</w:t>
          </w:r>
          <w:r w:rsidR="009648C8">
            <w:rPr>
              <w:rFonts w:eastAsia="Times New Roman"/>
              <w:i/>
              <w:iCs/>
              <w:sz w:val="18"/>
              <w:szCs w:val="20"/>
            </w:rPr>
            <w:t xml:space="preserve"> </w:t>
          </w:r>
          <w:r w:rsidRPr="005F08B6">
            <w:rPr>
              <w:rFonts w:eastAsia="Times New Roman"/>
              <w:b/>
              <w:bCs/>
              <w:sz w:val="18"/>
              <w:szCs w:val="20"/>
            </w:rPr>
            <w:t>8</w:t>
          </w:r>
          <w:r w:rsidRPr="005F08B6">
            <w:rPr>
              <w:rFonts w:eastAsia="Times New Roman"/>
              <w:sz w:val="18"/>
              <w:szCs w:val="20"/>
            </w:rPr>
            <w:t>, (2017).</w:t>
          </w:r>
        </w:p>
        <w:p w14:paraId="7056DBC6" w14:textId="273305B0" w:rsidR="001D4811" w:rsidRPr="005F08B6" w:rsidRDefault="00072D5D" w:rsidP="00DF6F7B">
          <w:pPr>
            <w:spacing w:after="0"/>
            <w:rPr>
              <w:b/>
              <w:bCs/>
              <w:sz w:val="18"/>
              <w:szCs w:val="20"/>
            </w:rPr>
          </w:pPr>
          <w:r w:rsidRPr="005F08B6">
            <w:rPr>
              <w:rFonts w:eastAsia="Times New Roman"/>
              <w:sz w:val="18"/>
              <w:szCs w:val="20"/>
            </w:rPr>
            <w:t> </w:t>
          </w:r>
        </w:p>
      </w:sdtContent>
    </w:sdt>
    <w:p w14:paraId="440291B7" w14:textId="77777777" w:rsidR="00C326D2" w:rsidRPr="005F08B6" w:rsidRDefault="00C326D2">
      <w:pPr>
        <w:rPr>
          <w:b/>
          <w:bCs/>
          <w:sz w:val="18"/>
          <w:szCs w:val="20"/>
        </w:rPr>
      </w:pPr>
    </w:p>
    <w:sectPr w:rsidR="00C326D2" w:rsidRPr="005F08B6" w:rsidSect="001568BE">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04A744" w14:textId="77777777" w:rsidR="008573F6" w:rsidRDefault="008573F6" w:rsidP="00E13AE9">
      <w:pPr>
        <w:spacing w:after="0" w:line="240" w:lineRule="auto"/>
      </w:pPr>
      <w:r>
        <w:separator/>
      </w:r>
    </w:p>
  </w:endnote>
  <w:endnote w:type="continuationSeparator" w:id="0">
    <w:p w14:paraId="285A9D45" w14:textId="77777777" w:rsidR="008573F6" w:rsidRDefault="008573F6" w:rsidP="00E1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59390"/>
      <w:docPartObj>
        <w:docPartGallery w:val="Page Numbers (Bottom of Page)"/>
        <w:docPartUnique/>
      </w:docPartObj>
    </w:sdtPr>
    <w:sdtContent>
      <w:p w14:paraId="68DEA460" w14:textId="15725922" w:rsidR="00E13AE9" w:rsidRDefault="00E13AE9">
        <w:pPr>
          <w:pStyle w:val="Footer"/>
          <w:jc w:val="center"/>
        </w:pPr>
        <w:r>
          <w:fldChar w:fldCharType="begin"/>
        </w:r>
        <w:r>
          <w:instrText>PAGE   \* MERGEFORMAT</w:instrText>
        </w:r>
        <w:r>
          <w:fldChar w:fldCharType="separate"/>
        </w:r>
        <w:r>
          <w:rPr>
            <w:lang w:val="da-DK"/>
          </w:rPr>
          <w:t>2</w:t>
        </w:r>
        <w:r>
          <w:fldChar w:fldCharType="end"/>
        </w:r>
      </w:p>
    </w:sdtContent>
  </w:sdt>
  <w:p w14:paraId="3CFE5688" w14:textId="77777777" w:rsidR="00E13AE9" w:rsidRDefault="00E1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793C4D" w14:textId="77777777" w:rsidR="008573F6" w:rsidRDefault="008573F6" w:rsidP="00E13AE9">
      <w:pPr>
        <w:spacing w:after="0" w:line="240" w:lineRule="auto"/>
      </w:pPr>
      <w:r>
        <w:separator/>
      </w:r>
    </w:p>
  </w:footnote>
  <w:footnote w:type="continuationSeparator" w:id="0">
    <w:p w14:paraId="2DEF640A" w14:textId="77777777" w:rsidR="008573F6" w:rsidRDefault="008573F6" w:rsidP="00E1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2957CA"/>
    <w:multiLevelType w:val="hybridMultilevel"/>
    <w:tmpl w:val="4330F5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76965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4DD"/>
    <w:rsid w:val="00007247"/>
    <w:rsid w:val="000207C0"/>
    <w:rsid w:val="00024548"/>
    <w:rsid w:val="00027674"/>
    <w:rsid w:val="000403E0"/>
    <w:rsid w:val="000436A8"/>
    <w:rsid w:val="00043C79"/>
    <w:rsid w:val="00043E9C"/>
    <w:rsid w:val="00046493"/>
    <w:rsid w:val="000516F0"/>
    <w:rsid w:val="00057A9F"/>
    <w:rsid w:val="00060F40"/>
    <w:rsid w:val="000636AD"/>
    <w:rsid w:val="00065226"/>
    <w:rsid w:val="00066A62"/>
    <w:rsid w:val="00072D5D"/>
    <w:rsid w:val="00076C48"/>
    <w:rsid w:val="00080532"/>
    <w:rsid w:val="0009232B"/>
    <w:rsid w:val="00092B50"/>
    <w:rsid w:val="00096392"/>
    <w:rsid w:val="00096C26"/>
    <w:rsid w:val="000A0A7D"/>
    <w:rsid w:val="000A3C5B"/>
    <w:rsid w:val="000A6078"/>
    <w:rsid w:val="000B10CD"/>
    <w:rsid w:val="000B3B17"/>
    <w:rsid w:val="000B4B20"/>
    <w:rsid w:val="000D2523"/>
    <w:rsid w:val="000D6326"/>
    <w:rsid w:val="000D6513"/>
    <w:rsid w:val="000E2BC8"/>
    <w:rsid w:val="000E3123"/>
    <w:rsid w:val="000E4E3A"/>
    <w:rsid w:val="000E6710"/>
    <w:rsid w:val="000F09F1"/>
    <w:rsid w:val="000F19BD"/>
    <w:rsid w:val="000F2A48"/>
    <w:rsid w:val="001103FD"/>
    <w:rsid w:val="00111CAE"/>
    <w:rsid w:val="001156EC"/>
    <w:rsid w:val="001157E0"/>
    <w:rsid w:val="00117E92"/>
    <w:rsid w:val="00131EDF"/>
    <w:rsid w:val="00155D81"/>
    <w:rsid w:val="001568BE"/>
    <w:rsid w:val="001576A5"/>
    <w:rsid w:val="00163568"/>
    <w:rsid w:val="00176EF7"/>
    <w:rsid w:val="00176F8A"/>
    <w:rsid w:val="00177E3A"/>
    <w:rsid w:val="00177FAB"/>
    <w:rsid w:val="00183A46"/>
    <w:rsid w:val="00184BA5"/>
    <w:rsid w:val="00193117"/>
    <w:rsid w:val="00194A9C"/>
    <w:rsid w:val="00195793"/>
    <w:rsid w:val="001A2367"/>
    <w:rsid w:val="001A2463"/>
    <w:rsid w:val="001A4DA7"/>
    <w:rsid w:val="001B37A6"/>
    <w:rsid w:val="001C31EB"/>
    <w:rsid w:val="001D0A92"/>
    <w:rsid w:val="001D4811"/>
    <w:rsid w:val="001D4B32"/>
    <w:rsid w:val="001D638D"/>
    <w:rsid w:val="001D7681"/>
    <w:rsid w:val="001E0CFF"/>
    <w:rsid w:val="001E0F39"/>
    <w:rsid w:val="001E1CD4"/>
    <w:rsid w:val="001E3E32"/>
    <w:rsid w:val="001E5EEB"/>
    <w:rsid w:val="001E7A52"/>
    <w:rsid w:val="002027DF"/>
    <w:rsid w:val="00212CBD"/>
    <w:rsid w:val="002171BC"/>
    <w:rsid w:val="00220E10"/>
    <w:rsid w:val="00225B87"/>
    <w:rsid w:val="00232868"/>
    <w:rsid w:val="0023642E"/>
    <w:rsid w:val="0024626C"/>
    <w:rsid w:val="002475A7"/>
    <w:rsid w:val="00247FDA"/>
    <w:rsid w:val="00250D01"/>
    <w:rsid w:val="00251C5F"/>
    <w:rsid w:val="0026165C"/>
    <w:rsid w:val="002705B8"/>
    <w:rsid w:val="002723E7"/>
    <w:rsid w:val="0028192F"/>
    <w:rsid w:val="002873DE"/>
    <w:rsid w:val="002914DF"/>
    <w:rsid w:val="00295E99"/>
    <w:rsid w:val="00297729"/>
    <w:rsid w:val="002A0FEB"/>
    <w:rsid w:val="002A42E1"/>
    <w:rsid w:val="002A4623"/>
    <w:rsid w:val="002B242B"/>
    <w:rsid w:val="002B4E6C"/>
    <w:rsid w:val="002B510B"/>
    <w:rsid w:val="002C7DB6"/>
    <w:rsid w:val="002D0585"/>
    <w:rsid w:val="002D231E"/>
    <w:rsid w:val="002D3F90"/>
    <w:rsid w:val="002D5230"/>
    <w:rsid w:val="002D5889"/>
    <w:rsid w:val="002D6294"/>
    <w:rsid w:val="002D7056"/>
    <w:rsid w:val="002D7371"/>
    <w:rsid w:val="002D74D2"/>
    <w:rsid w:val="002E11D5"/>
    <w:rsid w:val="002E40CC"/>
    <w:rsid w:val="002F422B"/>
    <w:rsid w:val="002F4CC6"/>
    <w:rsid w:val="003027A2"/>
    <w:rsid w:val="00304E24"/>
    <w:rsid w:val="003069CC"/>
    <w:rsid w:val="00311FD2"/>
    <w:rsid w:val="003166C4"/>
    <w:rsid w:val="00316B38"/>
    <w:rsid w:val="00321C4A"/>
    <w:rsid w:val="00324C41"/>
    <w:rsid w:val="00325698"/>
    <w:rsid w:val="003337CE"/>
    <w:rsid w:val="003358A3"/>
    <w:rsid w:val="00336A2D"/>
    <w:rsid w:val="00345247"/>
    <w:rsid w:val="00345AFE"/>
    <w:rsid w:val="00347488"/>
    <w:rsid w:val="00351B46"/>
    <w:rsid w:val="00352345"/>
    <w:rsid w:val="00352B48"/>
    <w:rsid w:val="00354C1F"/>
    <w:rsid w:val="0035563A"/>
    <w:rsid w:val="00361268"/>
    <w:rsid w:val="0036345D"/>
    <w:rsid w:val="00364839"/>
    <w:rsid w:val="003649C6"/>
    <w:rsid w:val="003657A1"/>
    <w:rsid w:val="00365EDA"/>
    <w:rsid w:val="003660C7"/>
    <w:rsid w:val="00371ADA"/>
    <w:rsid w:val="00384219"/>
    <w:rsid w:val="00390F84"/>
    <w:rsid w:val="003952EA"/>
    <w:rsid w:val="00395D37"/>
    <w:rsid w:val="00396ABB"/>
    <w:rsid w:val="003A1E25"/>
    <w:rsid w:val="003A2E5D"/>
    <w:rsid w:val="003A32D8"/>
    <w:rsid w:val="003A5FA3"/>
    <w:rsid w:val="003B040E"/>
    <w:rsid w:val="003B0711"/>
    <w:rsid w:val="003B3C46"/>
    <w:rsid w:val="003B65DF"/>
    <w:rsid w:val="003C0378"/>
    <w:rsid w:val="003C2BE2"/>
    <w:rsid w:val="003C2C27"/>
    <w:rsid w:val="003C532D"/>
    <w:rsid w:val="003D43E4"/>
    <w:rsid w:val="003E1A6A"/>
    <w:rsid w:val="003E45DF"/>
    <w:rsid w:val="003E5486"/>
    <w:rsid w:val="003E6D27"/>
    <w:rsid w:val="003E7C93"/>
    <w:rsid w:val="003F6083"/>
    <w:rsid w:val="003F68E5"/>
    <w:rsid w:val="004024DD"/>
    <w:rsid w:val="00410E6C"/>
    <w:rsid w:val="00412BE4"/>
    <w:rsid w:val="00412E05"/>
    <w:rsid w:val="004135EA"/>
    <w:rsid w:val="00414812"/>
    <w:rsid w:val="00415159"/>
    <w:rsid w:val="00415FD0"/>
    <w:rsid w:val="00421E34"/>
    <w:rsid w:val="00421FFB"/>
    <w:rsid w:val="0042323E"/>
    <w:rsid w:val="00423E55"/>
    <w:rsid w:val="004322BB"/>
    <w:rsid w:val="00444A31"/>
    <w:rsid w:val="00444B8F"/>
    <w:rsid w:val="00452BD2"/>
    <w:rsid w:val="004536C7"/>
    <w:rsid w:val="00460557"/>
    <w:rsid w:val="004648F6"/>
    <w:rsid w:val="00466902"/>
    <w:rsid w:val="0047210F"/>
    <w:rsid w:val="004777CD"/>
    <w:rsid w:val="00480FB0"/>
    <w:rsid w:val="00483168"/>
    <w:rsid w:val="00483B9D"/>
    <w:rsid w:val="00484960"/>
    <w:rsid w:val="004A0D7F"/>
    <w:rsid w:val="004B4B78"/>
    <w:rsid w:val="004B5C03"/>
    <w:rsid w:val="004C0A40"/>
    <w:rsid w:val="004C0B30"/>
    <w:rsid w:val="004D30E8"/>
    <w:rsid w:val="004D6508"/>
    <w:rsid w:val="004E161D"/>
    <w:rsid w:val="004E1F32"/>
    <w:rsid w:val="004F1252"/>
    <w:rsid w:val="00500ABC"/>
    <w:rsid w:val="00502240"/>
    <w:rsid w:val="0050537D"/>
    <w:rsid w:val="00505E59"/>
    <w:rsid w:val="0051227C"/>
    <w:rsid w:val="00516278"/>
    <w:rsid w:val="00520CFB"/>
    <w:rsid w:val="005226C3"/>
    <w:rsid w:val="00530686"/>
    <w:rsid w:val="0053408C"/>
    <w:rsid w:val="00535FF1"/>
    <w:rsid w:val="00547FB9"/>
    <w:rsid w:val="00553B74"/>
    <w:rsid w:val="0055678C"/>
    <w:rsid w:val="00565548"/>
    <w:rsid w:val="00573F11"/>
    <w:rsid w:val="0058392B"/>
    <w:rsid w:val="00591105"/>
    <w:rsid w:val="00593C64"/>
    <w:rsid w:val="005C1854"/>
    <w:rsid w:val="005C279A"/>
    <w:rsid w:val="005C36CF"/>
    <w:rsid w:val="005C4256"/>
    <w:rsid w:val="005E00A2"/>
    <w:rsid w:val="005E0ECB"/>
    <w:rsid w:val="005E203B"/>
    <w:rsid w:val="005E2774"/>
    <w:rsid w:val="005E367F"/>
    <w:rsid w:val="005E492E"/>
    <w:rsid w:val="005E592F"/>
    <w:rsid w:val="005F08B6"/>
    <w:rsid w:val="005F37EA"/>
    <w:rsid w:val="005F41F5"/>
    <w:rsid w:val="005F596B"/>
    <w:rsid w:val="005F5D5C"/>
    <w:rsid w:val="005F5F4A"/>
    <w:rsid w:val="00601058"/>
    <w:rsid w:val="0060241C"/>
    <w:rsid w:val="00604032"/>
    <w:rsid w:val="006176BE"/>
    <w:rsid w:val="00620543"/>
    <w:rsid w:val="00620A17"/>
    <w:rsid w:val="00630DA8"/>
    <w:rsid w:val="0063235A"/>
    <w:rsid w:val="006323C8"/>
    <w:rsid w:val="006328F4"/>
    <w:rsid w:val="0063665E"/>
    <w:rsid w:val="006369D7"/>
    <w:rsid w:val="00641954"/>
    <w:rsid w:val="0064346B"/>
    <w:rsid w:val="00653DED"/>
    <w:rsid w:val="00656F41"/>
    <w:rsid w:val="0066466F"/>
    <w:rsid w:val="006652CF"/>
    <w:rsid w:val="00666A03"/>
    <w:rsid w:val="00667B0C"/>
    <w:rsid w:val="006736C2"/>
    <w:rsid w:val="00675131"/>
    <w:rsid w:val="00675CB9"/>
    <w:rsid w:val="00677CDD"/>
    <w:rsid w:val="00694F46"/>
    <w:rsid w:val="006A02DF"/>
    <w:rsid w:val="006A70CC"/>
    <w:rsid w:val="006A73E9"/>
    <w:rsid w:val="006B1B59"/>
    <w:rsid w:val="006B332E"/>
    <w:rsid w:val="006C1681"/>
    <w:rsid w:val="006C2614"/>
    <w:rsid w:val="006D0B4A"/>
    <w:rsid w:val="006D5331"/>
    <w:rsid w:val="006D62DD"/>
    <w:rsid w:val="006D76A3"/>
    <w:rsid w:val="006E0781"/>
    <w:rsid w:val="006E3559"/>
    <w:rsid w:val="006E39F2"/>
    <w:rsid w:val="006F37E9"/>
    <w:rsid w:val="006F3F52"/>
    <w:rsid w:val="006F55F6"/>
    <w:rsid w:val="006F5B32"/>
    <w:rsid w:val="006F5C0D"/>
    <w:rsid w:val="00704946"/>
    <w:rsid w:val="00710679"/>
    <w:rsid w:val="00710CFF"/>
    <w:rsid w:val="00713D1F"/>
    <w:rsid w:val="00723906"/>
    <w:rsid w:val="0074020A"/>
    <w:rsid w:val="0074636D"/>
    <w:rsid w:val="00753507"/>
    <w:rsid w:val="00754E01"/>
    <w:rsid w:val="00762851"/>
    <w:rsid w:val="00767A0C"/>
    <w:rsid w:val="00774F53"/>
    <w:rsid w:val="00775011"/>
    <w:rsid w:val="0077670B"/>
    <w:rsid w:val="00781FE5"/>
    <w:rsid w:val="00783F5A"/>
    <w:rsid w:val="00795C02"/>
    <w:rsid w:val="0079767D"/>
    <w:rsid w:val="007A05E3"/>
    <w:rsid w:val="007A0B8E"/>
    <w:rsid w:val="007A148D"/>
    <w:rsid w:val="007A37A5"/>
    <w:rsid w:val="007A40FE"/>
    <w:rsid w:val="007A7D18"/>
    <w:rsid w:val="007B4729"/>
    <w:rsid w:val="007C00CD"/>
    <w:rsid w:val="007C0296"/>
    <w:rsid w:val="007C1BFD"/>
    <w:rsid w:val="007D0466"/>
    <w:rsid w:val="007D50EA"/>
    <w:rsid w:val="007E3B98"/>
    <w:rsid w:val="007F65B7"/>
    <w:rsid w:val="007F6A61"/>
    <w:rsid w:val="00806327"/>
    <w:rsid w:val="00812B0D"/>
    <w:rsid w:val="008159C2"/>
    <w:rsid w:val="00823E1F"/>
    <w:rsid w:val="008246AC"/>
    <w:rsid w:val="00825088"/>
    <w:rsid w:val="008254DA"/>
    <w:rsid w:val="008326B2"/>
    <w:rsid w:val="00842ADC"/>
    <w:rsid w:val="00843E05"/>
    <w:rsid w:val="0084524E"/>
    <w:rsid w:val="0085410C"/>
    <w:rsid w:val="00855EC1"/>
    <w:rsid w:val="008573F6"/>
    <w:rsid w:val="0086408A"/>
    <w:rsid w:val="008709D4"/>
    <w:rsid w:val="008714B7"/>
    <w:rsid w:val="00876B09"/>
    <w:rsid w:val="0088542F"/>
    <w:rsid w:val="00886ED2"/>
    <w:rsid w:val="00893985"/>
    <w:rsid w:val="00894162"/>
    <w:rsid w:val="008A26F1"/>
    <w:rsid w:val="008A3C71"/>
    <w:rsid w:val="008A52A6"/>
    <w:rsid w:val="008A63EE"/>
    <w:rsid w:val="008A7287"/>
    <w:rsid w:val="008B1CB7"/>
    <w:rsid w:val="008B2290"/>
    <w:rsid w:val="008B410B"/>
    <w:rsid w:val="008B5E59"/>
    <w:rsid w:val="008B617E"/>
    <w:rsid w:val="008B6D20"/>
    <w:rsid w:val="008D11B9"/>
    <w:rsid w:val="008E02FA"/>
    <w:rsid w:val="008E0599"/>
    <w:rsid w:val="008E3123"/>
    <w:rsid w:val="008E43FE"/>
    <w:rsid w:val="008E5062"/>
    <w:rsid w:val="008E654C"/>
    <w:rsid w:val="008E71DB"/>
    <w:rsid w:val="008E7CF1"/>
    <w:rsid w:val="009031FE"/>
    <w:rsid w:val="00906F54"/>
    <w:rsid w:val="00912721"/>
    <w:rsid w:val="0091428E"/>
    <w:rsid w:val="009212F1"/>
    <w:rsid w:val="00921E62"/>
    <w:rsid w:val="009238B2"/>
    <w:rsid w:val="00923C0F"/>
    <w:rsid w:val="00932808"/>
    <w:rsid w:val="00934090"/>
    <w:rsid w:val="009378BD"/>
    <w:rsid w:val="00950E63"/>
    <w:rsid w:val="00952B89"/>
    <w:rsid w:val="00956DC8"/>
    <w:rsid w:val="00957843"/>
    <w:rsid w:val="009636C1"/>
    <w:rsid w:val="00963B24"/>
    <w:rsid w:val="009640D5"/>
    <w:rsid w:val="009648C8"/>
    <w:rsid w:val="0096614F"/>
    <w:rsid w:val="00972521"/>
    <w:rsid w:val="00973F8C"/>
    <w:rsid w:val="009745BD"/>
    <w:rsid w:val="00977F94"/>
    <w:rsid w:val="00981006"/>
    <w:rsid w:val="00984E1A"/>
    <w:rsid w:val="00984E93"/>
    <w:rsid w:val="00986E80"/>
    <w:rsid w:val="009878C0"/>
    <w:rsid w:val="009910B7"/>
    <w:rsid w:val="00991A4D"/>
    <w:rsid w:val="00991F7B"/>
    <w:rsid w:val="00996393"/>
    <w:rsid w:val="00996CDF"/>
    <w:rsid w:val="009A42BB"/>
    <w:rsid w:val="009A454C"/>
    <w:rsid w:val="009A4704"/>
    <w:rsid w:val="009A7E40"/>
    <w:rsid w:val="009B0CC1"/>
    <w:rsid w:val="009C0171"/>
    <w:rsid w:val="009C0844"/>
    <w:rsid w:val="009C0D5D"/>
    <w:rsid w:val="009C1A07"/>
    <w:rsid w:val="009D06CB"/>
    <w:rsid w:val="009D0DAE"/>
    <w:rsid w:val="009D2EE0"/>
    <w:rsid w:val="009D5AEF"/>
    <w:rsid w:val="009D7189"/>
    <w:rsid w:val="009E260C"/>
    <w:rsid w:val="009E2F5F"/>
    <w:rsid w:val="009E37EF"/>
    <w:rsid w:val="009E39EB"/>
    <w:rsid w:val="009E571A"/>
    <w:rsid w:val="009F0638"/>
    <w:rsid w:val="009F45F5"/>
    <w:rsid w:val="00A04E57"/>
    <w:rsid w:val="00A15C06"/>
    <w:rsid w:val="00A1740F"/>
    <w:rsid w:val="00A23180"/>
    <w:rsid w:val="00A264E3"/>
    <w:rsid w:val="00A36114"/>
    <w:rsid w:val="00A44F2A"/>
    <w:rsid w:val="00A465B8"/>
    <w:rsid w:val="00A60285"/>
    <w:rsid w:val="00A63185"/>
    <w:rsid w:val="00A717BC"/>
    <w:rsid w:val="00A75153"/>
    <w:rsid w:val="00A75D36"/>
    <w:rsid w:val="00A768FE"/>
    <w:rsid w:val="00A80D23"/>
    <w:rsid w:val="00A84D8B"/>
    <w:rsid w:val="00A85358"/>
    <w:rsid w:val="00A85DC0"/>
    <w:rsid w:val="00AB324E"/>
    <w:rsid w:val="00AC2627"/>
    <w:rsid w:val="00AC4CD4"/>
    <w:rsid w:val="00AD18A7"/>
    <w:rsid w:val="00AD6720"/>
    <w:rsid w:val="00AD7B96"/>
    <w:rsid w:val="00AE184B"/>
    <w:rsid w:val="00AE1F72"/>
    <w:rsid w:val="00AE71B9"/>
    <w:rsid w:val="00AE79B4"/>
    <w:rsid w:val="00AF1AF4"/>
    <w:rsid w:val="00AF1D71"/>
    <w:rsid w:val="00AF2017"/>
    <w:rsid w:val="00AF24A3"/>
    <w:rsid w:val="00AF3ED7"/>
    <w:rsid w:val="00AF693D"/>
    <w:rsid w:val="00B17338"/>
    <w:rsid w:val="00B37650"/>
    <w:rsid w:val="00B43CBC"/>
    <w:rsid w:val="00B45066"/>
    <w:rsid w:val="00B45BC1"/>
    <w:rsid w:val="00B502B9"/>
    <w:rsid w:val="00B50E01"/>
    <w:rsid w:val="00B535BD"/>
    <w:rsid w:val="00B60370"/>
    <w:rsid w:val="00B607DF"/>
    <w:rsid w:val="00B70E55"/>
    <w:rsid w:val="00B724C4"/>
    <w:rsid w:val="00B835B8"/>
    <w:rsid w:val="00B8477B"/>
    <w:rsid w:val="00B851F9"/>
    <w:rsid w:val="00B87462"/>
    <w:rsid w:val="00B90C51"/>
    <w:rsid w:val="00B95B1F"/>
    <w:rsid w:val="00BA0CD1"/>
    <w:rsid w:val="00BA0E5E"/>
    <w:rsid w:val="00BA4F93"/>
    <w:rsid w:val="00BA535E"/>
    <w:rsid w:val="00BA736A"/>
    <w:rsid w:val="00BB01FC"/>
    <w:rsid w:val="00BB0532"/>
    <w:rsid w:val="00BB4976"/>
    <w:rsid w:val="00BC4611"/>
    <w:rsid w:val="00BC4A3C"/>
    <w:rsid w:val="00BD3820"/>
    <w:rsid w:val="00BD3833"/>
    <w:rsid w:val="00BD672C"/>
    <w:rsid w:val="00BE0B34"/>
    <w:rsid w:val="00BE1FDC"/>
    <w:rsid w:val="00BE7495"/>
    <w:rsid w:val="00BF5FD7"/>
    <w:rsid w:val="00BF7919"/>
    <w:rsid w:val="00C07C26"/>
    <w:rsid w:val="00C10ED6"/>
    <w:rsid w:val="00C1240D"/>
    <w:rsid w:val="00C16294"/>
    <w:rsid w:val="00C239FE"/>
    <w:rsid w:val="00C272C7"/>
    <w:rsid w:val="00C30EE9"/>
    <w:rsid w:val="00C326D2"/>
    <w:rsid w:val="00C3662E"/>
    <w:rsid w:val="00C4093F"/>
    <w:rsid w:val="00C4162B"/>
    <w:rsid w:val="00C416D9"/>
    <w:rsid w:val="00C4171C"/>
    <w:rsid w:val="00C42E6C"/>
    <w:rsid w:val="00C44A21"/>
    <w:rsid w:val="00C44CAF"/>
    <w:rsid w:val="00C471C7"/>
    <w:rsid w:val="00C50A50"/>
    <w:rsid w:val="00C5156C"/>
    <w:rsid w:val="00C5206A"/>
    <w:rsid w:val="00C522D9"/>
    <w:rsid w:val="00C543D9"/>
    <w:rsid w:val="00C62B04"/>
    <w:rsid w:val="00C65E5D"/>
    <w:rsid w:val="00C67A91"/>
    <w:rsid w:val="00C74118"/>
    <w:rsid w:val="00C806ED"/>
    <w:rsid w:val="00C86EC8"/>
    <w:rsid w:val="00C87701"/>
    <w:rsid w:val="00C9304B"/>
    <w:rsid w:val="00C93A4A"/>
    <w:rsid w:val="00C93BC0"/>
    <w:rsid w:val="00CA6734"/>
    <w:rsid w:val="00CA7DC4"/>
    <w:rsid w:val="00CB35CB"/>
    <w:rsid w:val="00CB43D4"/>
    <w:rsid w:val="00CC0021"/>
    <w:rsid w:val="00CC039A"/>
    <w:rsid w:val="00CC0DB5"/>
    <w:rsid w:val="00CC1226"/>
    <w:rsid w:val="00CC2CDF"/>
    <w:rsid w:val="00CE7D1B"/>
    <w:rsid w:val="00D01FE8"/>
    <w:rsid w:val="00D02F1B"/>
    <w:rsid w:val="00D03D8C"/>
    <w:rsid w:val="00D0434A"/>
    <w:rsid w:val="00D04CD4"/>
    <w:rsid w:val="00D05149"/>
    <w:rsid w:val="00D05E9C"/>
    <w:rsid w:val="00D12FF4"/>
    <w:rsid w:val="00D14651"/>
    <w:rsid w:val="00D15BC1"/>
    <w:rsid w:val="00D213E9"/>
    <w:rsid w:val="00D2557C"/>
    <w:rsid w:val="00D30428"/>
    <w:rsid w:val="00D3626E"/>
    <w:rsid w:val="00D36A7B"/>
    <w:rsid w:val="00D37D60"/>
    <w:rsid w:val="00D44AC4"/>
    <w:rsid w:val="00D4682B"/>
    <w:rsid w:val="00D46E66"/>
    <w:rsid w:val="00D47214"/>
    <w:rsid w:val="00D542B1"/>
    <w:rsid w:val="00D71AFB"/>
    <w:rsid w:val="00D731FB"/>
    <w:rsid w:val="00D77C17"/>
    <w:rsid w:val="00D84418"/>
    <w:rsid w:val="00DA0FC9"/>
    <w:rsid w:val="00DB00B5"/>
    <w:rsid w:val="00DB1DFA"/>
    <w:rsid w:val="00DB2FDE"/>
    <w:rsid w:val="00DB72A0"/>
    <w:rsid w:val="00DB7F43"/>
    <w:rsid w:val="00DC12F2"/>
    <w:rsid w:val="00DC19A3"/>
    <w:rsid w:val="00DC2062"/>
    <w:rsid w:val="00DC4E19"/>
    <w:rsid w:val="00DC4E28"/>
    <w:rsid w:val="00DC75D7"/>
    <w:rsid w:val="00DD2D24"/>
    <w:rsid w:val="00DD6F17"/>
    <w:rsid w:val="00DE1EAD"/>
    <w:rsid w:val="00DE24FB"/>
    <w:rsid w:val="00DE57E4"/>
    <w:rsid w:val="00DE6D58"/>
    <w:rsid w:val="00DF352F"/>
    <w:rsid w:val="00DF6F7B"/>
    <w:rsid w:val="00DF748D"/>
    <w:rsid w:val="00E065D4"/>
    <w:rsid w:val="00E10663"/>
    <w:rsid w:val="00E1145C"/>
    <w:rsid w:val="00E13AE9"/>
    <w:rsid w:val="00E153CC"/>
    <w:rsid w:val="00E22276"/>
    <w:rsid w:val="00E22FBB"/>
    <w:rsid w:val="00E240D4"/>
    <w:rsid w:val="00E258B5"/>
    <w:rsid w:val="00E3239F"/>
    <w:rsid w:val="00E33940"/>
    <w:rsid w:val="00E33E19"/>
    <w:rsid w:val="00E43D21"/>
    <w:rsid w:val="00E44BA2"/>
    <w:rsid w:val="00E6333A"/>
    <w:rsid w:val="00E66903"/>
    <w:rsid w:val="00E70CDF"/>
    <w:rsid w:val="00E729F7"/>
    <w:rsid w:val="00E753C1"/>
    <w:rsid w:val="00E76DA6"/>
    <w:rsid w:val="00E77CC1"/>
    <w:rsid w:val="00E850BF"/>
    <w:rsid w:val="00E9186E"/>
    <w:rsid w:val="00E92952"/>
    <w:rsid w:val="00E9422E"/>
    <w:rsid w:val="00E955D7"/>
    <w:rsid w:val="00EA074C"/>
    <w:rsid w:val="00EA26A4"/>
    <w:rsid w:val="00EA7274"/>
    <w:rsid w:val="00EB043F"/>
    <w:rsid w:val="00EB3182"/>
    <w:rsid w:val="00EC7A6C"/>
    <w:rsid w:val="00ED4BAC"/>
    <w:rsid w:val="00ED67E9"/>
    <w:rsid w:val="00ED6971"/>
    <w:rsid w:val="00ED7EFF"/>
    <w:rsid w:val="00ED7FE9"/>
    <w:rsid w:val="00EE54EC"/>
    <w:rsid w:val="00EE6D66"/>
    <w:rsid w:val="00EE7461"/>
    <w:rsid w:val="00EF3B99"/>
    <w:rsid w:val="00EF3D87"/>
    <w:rsid w:val="00F00F8C"/>
    <w:rsid w:val="00F01B22"/>
    <w:rsid w:val="00F0759E"/>
    <w:rsid w:val="00F1005C"/>
    <w:rsid w:val="00F14A9A"/>
    <w:rsid w:val="00F2170E"/>
    <w:rsid w:val="00F2260E"/>
    <w:rsid w:val="00F25AF2"/>
    <w:rsid w:val="00F274B3"/>
    <w:rsid w:val="00F303C2"/>
    <w:rsid w:val="00F317E3"/>
    <w:rsid w:val="00F360E8"/>
    <w:rsid w:val="00F363A9"/>
    <w:rsid w:val="00F42B15"/>
    <w:rsid w:val="00F439C5"/>
    <w:rsid w:val="00F44EB9"/>
    <w:rsid w:val="00F45C08"/>
    <w:rsid w:val="00F536D6"/>
    <w:rsid w:val="00F60CAC"/>
    <w:rsid w:val="00F61088"/>
    <w:rsid w:val="00F6471F"/>
    <w:rsid w:val="00F65CE3"/>
    <w:rsid w:val="00F65EE3"/>
    <w:rsid w:val="00F66BB4"/>
    <w:rsid w:val="00F717DE"/>
    <w:rsid w:val="00F71AB0"/>
    <w:rsid w:val="00F80C23"/>
    <w:rsid w:val="00F80F16"/>
    <w:rsid w:val="00F82CB0"/>
    <w:rsid w:val="00F83352"/>
    <w:rsid w:val="00F84F19"/>
    <w:rsid w:val="00F877B9"/>
    <w:rsid w:val="00F9296C"/>
    <w:rsid w:val="00F95650"/>
    <w:rsid w:val="00F96E6C"/>
    <w:rsid w:val="00FA39AB"/>
    <w:rsid w:val="00FB5A4C"/>
    <w:rsid w:val="00FB6386"/>
    <w:rsid w:val="00FB70D7"/>
    <w:rsid w:val="00FC0DA3"/>
    <w:rsid w:val="00FC154E"/>
    <w:rsid w:val="00FD02BA"/>
    <w:rsid w:val="00FD1C18"/>
    <w:rsid w:val="00FE1274"/>
    <w:rsid w:val="00FF50DB"/>
    <w:rsid w:val="00FF51F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7FC25"/>
  <w15:docId w15:val="{BBCC3F7F-3C8E-4704-A14A-C6A52BE14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674"/>
    <w:pPr>
      <w:spacing w:line="360" w:lineRule="auto"/>
      <w:jc w:val="both"/>
    </w:pPr>
    <w:rPr>
      <w:rFonts w:ascii="Arial" w:hAnsi="Arial" w:cs="Arial"/>
      <w:color w:val="202124"/>
      <w:sz w:val="20"/>
      <w:szCs w:val="21"/>
      <w:shd w:val="clear" w:color="auto" w:fill="FFFFFF"/>
      <w:lang w:val="en-GB"/>
    </w:rPr>
  </w:style>
  <w:style w:type="paragraph" w:styleId="Heading1">
    <w:name w:val="heading 1"/>
    <w:basedOn w:val="Normal"/>
    <w:next w:val="Normal"/>
    <w:link w:val="Heading1Char"/>
    <w:uiPriority w:val="9"/>
    <w:qFormat/>
    <w:rsid w:val="000A3C5B"/>
    <w:pPr>
      <w:outlineLvl w:val="0"/>
    </w:pPr>
    <w:rPr>
      <w:b/>
      <w:bCs/>
      <w:sz w:val="40"/>
      <w:szCs w:val="40"/>
    </w:rPr>
  </w:style>
  <w:style w:type="paragraph" w:styleId="Heading2">
    <w:name w:val="heading 2"/>
    <w:basedOn w:val="Heading1"/>
    <w:next w:val="Normal"/>
    <w:link w:val="Heading2Char"/>
    <w:uiPriority w:val="9"/>
    <w:unhideWhenUsed/>
    <w:qFormat/>
    <w:rsid w:val="000A3C5B"/>
    <w:pPr>
      <w:outlineLvl w:val="1"/>
    </w:pPr>
    <w:rPr>
      <w:sz w:val="28"/>
      <w:szCs w:val="28"/>
    </w:rPr>
  </w:style>
  <w:style w:type="paragraph" w:styleId="Heading3">
    <w:name w:val="heading 3"/>
    <w:basedOn w:val="Heading2"/>
    <w:next w:val="Normal"/>
    <w:link w:val="Heading3Char"/>
    <w:uiPriority w:val="9"/>
    <w:unhideWhenUsed/>
    <w:qFormat/>
    <w:rsid w:val="00AD7B96"/>
    <w:pPr>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C5B"/>
    <w:rPr>
      <w:rFonts w:ascii="Arial" w:hAnsi="Arial" w:cs="Arial"/>
      <w:b/>
      <w:bCs/>
      <w:color w:val="202124"/>
      <w:sz w:val="40"/>
      <w:szCs w:val="40"/>
      <w:lang w:val="en-GB"/>
    </w:rPr>
  </w:style>
  <w:style w:type="paragraph" w:styleId="TOCHeading">
    <w:name w:val="TOC Heading"/>
    <w:basedOn w:val="Heading1"/>
    <w:next w:val="Normal"/>
    <w:uiPriority w:val="39"/>
    <w:unhideWhenUsed/>
    <w:qFormat/>
    <w:rsid w:val="001D4811"/>
    <w:pPr>
      <w:keepNext/>
      <w:keepLines/>
      <w:spacing w:before="240" w:after="0" w:line="259" w:lineRule="auto"/>
      <w:jc w:val="left"/>
      <w:outlineLvl w:val="9"/>
    </w:pPr>
    <w:rPr>
      <w:rFonts w:eastAsiaTheme="majorEastAsia"/>
      <w:color w:val="auto"/>
      <w:sz w:val="32"/>
      <w:szCs w:val="32"/>
      <w:shd w:val="clear" w:color="auto" w:fill="auto"/>
      <w:lang w:val="en-US"/>
    </w:rPr>
  </w:style>
  <w:style w:type="paragraph" w:styleId="TOC1">
    <w:name w:val="toc 1"/>
    <w:basedOn w:val="Normal"/>
    <w:next w:val="Normal"/>
    <w:autoRedefine/>
    <w:uiPriority w:val="39"/>
    <w:unhideWhenUsed/>
    <w:rsid w:val="001D4811"/>
    <w:pPr>
      <w:spacing w:after="100"/>
    </w:pPr>
  </w:style>
  <w:style w:type="character" w:styleId="Hyperlink">
    <w:name w:val="Hyperlink"/>
    <w:basedOn w:val="DefaultParagraphFont"/>
    <w:uiPriority w:val="99"/>
    <w:unhideWhenUsed/>
    <w:rsid w:val="001D4811"/>
    <w:rPr>
      <w:color w:val="0563C1" w:themeColor="hyperlink"/>
      <w:u w:val="single"/>
    </w:rPr>
  </w:style>
  <w:style w:type="character" w:customStyle="1" w:styleId="Heading2Char">
    <w:name w:val="Heading 2 Char"/>
    <w:basedOn w:val="DefaultParagraphFont"/>
    <w:link w:val="Heading2"/>
    <w:uiPriority w:val="9"/>
    <w:rsid w:val="000A3C5B"/>
    <w:rPr>
      <w:rFonts w:ascii="Arial" w:hAnsi="Arial" w:cs="Arial"/>
      <w:b/>
      <w:bCs/>
      <w:color w:val="202124"/>
      <w:sz w:val="28"/>
      <w:szCs w:val="28"/>
      <w:lang w:val="en-GB"/>
    </w:rPr>
  </w:style>
  <w:style w:type="paragraph" w:styleId="TOC2">
    <w:name w:val="toc 2"/>
    <w:basedOn w:val="Normal"/>
    <w:next w:val="Normal"/>
    <w:autoRedefine/>
    <w:uiPriority w:val="39"/>
    <w:unhideWhenUsed/>
    <w:rsid w:val="00C5206A"/>
    <w:pPr>
      <w:spacing w:after="100"/>
      <w:ind w:left="210"/>
    </w:pPr>
  </w:style>
  <w:style w:type="paragraph" w:styleId="Header">
    <w:name w:val="header"/>
    <w:basedOn w:val="Normal"/>
    <w:link w:val="HeaderChar"/>
    <w:uiPriority w:val="99"/>
    <w:unhideWhenUsed/>
    <w:rsid w:val="00E1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AE9"/>
    <w:rPr>
      <w:rFonts w:ascii="Arial" w:hAnsi="Arial" w:cs="Arial"/>
      <w:color w:val="202124"/>
      <w:sz w:val="20"/>
      <w:szCs w:val="21"/>
      <w:lang w:val="en-GB"/>
    </w:rPr>
  </w:style>
  <w:style w:type="paragraph" w:styleId="Footer">
    <w:name w:val="footer"/>
    <w:basedOn w:val="Normal"/>
    <w:link w:val="FooterChar"/>
    <w:uiPriority w:val="99"/>
    <w:unhideWhenUsed/>
    <w:rsid w:val="00E1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AE9"/>
    <w:rPr>
      <w:rFonts w:ascii="Arial" w:hAnsi="Arial" w:cs="Arial"/>
      <w:color w:val="202124"/>
      <w:sz w:val="20"/>
      <w:szCs w:val="21"/>
      <w:lang w:val="en-GB"/>
    </w:rPr>
  </w:style>
  <w:style w:type="table" w:styleId="PlainTable1">
    <w:name w:val="Plain Table 1"/>
    <w:basedOn w:val="TableNormal"/>
    <w:uiPriority w:val="41"/>
    <w:rsid w:val="0000724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CA6734"/>
    <w:rPr>
      <w:color w:val="808080"/>
    </w:rPr>
  </w:style>
  <w:style w:type="paragraph" w:styleId="ListParagraph">
    <w:name w:val="List Paragraph"/>
    <w:basedOn w:val="Normal"/>
    <w:uiPriority w:val="34"/>
    <w:qFormat/>
    <w:rsid w:val="00B45066"/>
    <w:pPr>
      <w:ind w:left="720"/>
      <w:contextualSpacing/>
    </w:pPr>
  </w:style>
  <w:style w:type="character" w:styleId="HTMLCode">
    <w:name w:val="HTML Code"/>
    <w:basedOn w:val="DefaultParagraphFont"/>
    <w:uiPriority w:val="99"/>
    <w:semiHidden/>
    <w:unhideWhenUsed/>
    <w:rsid w:val="00C93BC0"/>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rsid w:val="00AD7B96"/>
    <w:rPr>
      <w:rFonts w:ascii="Arial" w:hAnsi="Arial" w:cs="Arial"/>
      <w:b/>
      <w:bCs/>
      <w:color w:val="202124"/>
      <w:sz w:val="20"/>
      <w:szCs w:val="20"/>
      <w:lang w:val="en-GB"/>
    </w:rPr>
  </w:style>
  <w:style w:type="paragraph" w:styleId="TOC3">
    <w:name w:val="toc 3"/>
    <w:basedOn w:val="Normal"/>
    <w:next w:val="Normal"/>
    <w:autoRedefine/>
    <w:uiPriority w:val="39"/>
    <w:unhideWhenUsed/>
    <w:rsid w:val="000A3C5B"/>
    <w:pPr>
      <w:spacing w:after="100"/>
      <w:ind w:left="400"/>
    </w:pPr>
  </w:style>
  <w:style w:type="paragraph" w:styleId="NormalWeb">
    <w:name w:val="Normal (Web)"/>
    <w:basedOn w:val="Normal"/>
    <w:uiPriority w:val="99"/>
    <w:semiHidden/>
    <w:unhideWhenUsed/>
    <w:rsid w:val="008E5062"/>
    <w:pPr>
      <w:spacing w:before="100" w:beforeAutospacing="1" w:after="100" w:afterAutospacing="1" w:line="240" w:lineRule="auto"/>
      <w:jc w:val="left"/>
    </w:pPr>
    <w:rPr>
      <w:rFonts w:ascii="Times New Roman" w:eastAsia="Times New Roman" w:hAnsi="Times New Roman" w:cs="Times New Roman"/>
      <w:color w:val="auto"/>
      <w:sz w:val="24"/>
      <w:szCs w:val="24"/>
      <w:shd w:val="clear" w:color="auto" w:fill="auto"/>
      <w:lang w:val="da-DK" w:eastAsia="da-DK"/>
    </w:rPr>
  </w:style>
  <w:style w:type="character" w:styleId="UnresolvedMention">
    <w:name w:val="Unresolved Mention"/>
    <w:basedOn w:val="DefaultParagraphFont"/>
    <w:uiPriority w:val="99"/>
    <w:semiHidden/>
    <w:unhideWhenUsed/>
    <w:rsid w:val="00AE1F72"/>
    <w:rPr>
      <w:color w:val="605E5C"/>
      <w:shd w:val="clear" w:color="auto" w:fill="E1DFDD"/>
    </w:rPr>
  </w:style>
  <w:style w:type="table" w:styleId="PlainTable4">
    <w:name w:val="Plain Table 4"/>
    <w:basedOn w:val="TableNormal"/>
    <w:uiPriority w:val="44"/>
    <w:rsid w:val="00593C6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neNumber">
    <w:name w:val="line number"/>
    <w:basedOn w:val="DefaultParagraphFont"/>
    <w:uiPriority w:val="99"/>
    <w:semiHidden/>
    <w:unhideWhenUsed/>
    <w:rsid w:val="00BA0CD1"/>
  </w:style>
  <w:style w:type="character" w:styleId="CommentReference">
    <w:name w:val="annotation reference"/>
    <w:basedOn w:val="DefaultParagraphFont"/>
    <w:uiPriority w:val="99"/>
    <w:semiHidden/>
    <w:unhideWhenUsed/>
    <w:rsid w:val="00BF7919"/>
    <w:rPr>
      <w:sz w:val="16"/>
      <w:szCs w:val="16"/>
    </w:rPr>
  </w:style>
  <w:style w:type="paragraph" w:styleId="CommentText">
    <w:name w:val="annotation text"/>
    <w:basedOn w:val="Normal"/>
    <w:link w:val="CommentTextChar"/>
    <w:uiPriority w:val="99"/>
    <w:unhideWhenUsed/>
    <w:rsid w:val="00BF7919"/>
    <w:pPr>
      <w:spacing w:line="240" w:lineRule="auto"/>
    </w:pPr>
    <w:rPr>
      <w:szCs w:val="20"/>
    </w:rPr>
  </w:style>
  <w:style w:type="character" w:customStyle="1" w:styleId="CommentTextChar">
    <w:name w:val="Comment Text Char"/>
    <w:basedOn w:val="DefaultParagraphFont"/>
    <w:link w:val="CommentText"/>
    <w:uiPriority w:val="99"/>
    <w:rsid w:val="00BF7919"/>
    <w:rPr>
      <w:rFonts w:ascii="Arial" w:hAnsi="Arial" w:cs="Arial"/>
      <w:color w:val="202124"/>
      <w:sz w:val="20"/>
      <w:szCs w:val="20"/>
      <w:lang w:val="en-GB"/>
    </w:rPr>
  </w:style>
  <w:style w:type="paragraph" w:styleId="CommentSubject">
    <w:name w:val="annotation subject"/>
    <w:basedOn w:val="CommentText"/>
    <w:next w:val="CommentText"/>
    <w:link w:val="CommentSubjectChar"/>
    <w:uiPriority w:val="99"/>
    <w:semiHidden/>
    <w:unhideWhenUsed/>
    <w:rsid w:val="00BF7919"/>
    <w:rPr>
      <w:b/>
      <w:bCs/>
    </w:rPr>
  </w:style>
  <w:style w:type="character" w:customStyle="1" w:styleId="CommentSubjectChar">
    <w:name w:val="Comment Subject Char"/>
    <w:basedOn w:val="CommentTextChar"/>
    <w:link w:val="CommentSubject"/>
    <w:uiPriority w:val="99"/>
    <w:semiHidden/>
    <w:rsid w:val="00BF7919"/>
    <w:rPr>
      <w:rFonts w:ascii="Arial" w:hAnsi="Arial" w:cs="Arial"/>
      <w:b/>
      <w:bCs/>
      <w:color w:val="202124"/>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370219">
      <w:bodyDiv w:val="1"/>
      <w:marLeft w:val="0"/>
      <w:marRight w:val="0"/>
      <w:marTop w:val="0"/>
      <w:marBottom w:val="0"/>
      <w:divBdr>
        <w:top w:val="none" w:sz="0" w:space="0" w:color="auto"/>
        <w:left w:val="none" w:sz="0" w:space="0" w:color="auto"/>
        <w:bottom w:val="none" w:sz="0" w:space="0" w:color="auto"/>
        <w:right w:val="none" w:sz="0" w:space="0" w:color="auto"/>
      </w:divBdr>
      <w:divsChild>
        <w:div w:id="1065302734">
          <w:marLeft w:val="640"/>
          <w:marRight w:val="0"/>
          <w:marTop w:val="0"/>
          <w:marBottom w:val="0"/>
          <w:divBdr>
            <w:top w:val="none" w:sz="0" w:space="0" w:color="auto"/>
            <w:left w:val="none" w:sz="0" w:space="0" w:color="auto"/>
            <w:bottom w:val="none" w:sz="0" w:space="0" w:color="auto"/>
            <w:right w:val="none" w:sz="0" w:space="0" w:color="auto"/>
          </w:divBdr>
        </w:div>
        <w:div w:id="65108662">
          <w:marLeft w:val="640"/>
          <w:marRight w:val="0"/>
          <w:marTop w:val="0"/>
          <w:marBottom w:val="0"/>
          <w:divBdr>
            <w:top w:val="none" w:sz="0" w:space="0" w:color="auto"/>
            <w:left w:val="none" w:sz="0" w:space="0" w:color="auto"/>
            <w:bottom w:val="none" w:sz="0" w:space="0" w:color="auto"/>
            <w:right w:val="none" w:sz="0" w:space="0" w:color="auto"/>
          </w:divBdr>
        </w:div>
        <w:div w:id="1432360461">
          <w:marLeft w:val="640"/>
          <w:marRight w:val="0"/>
          <w:marTop w:val="0"/>
          <w:marBottom w:val="0"/>
          <w:divBdr>
            <w:top w:val="none" w:sz="0" w:space="0" w:color="auto"/>
            <w:left w:val="none" w:sz="0" w:space="0" w:color="auto"/>
            <w:bottom w:val="none" w:sz="0" w:space="0" w:color="auto"/>
            <w:right w:val="none" w:sz="0" w:space="0" w:color="auto"/>
          </w:divBdr>
        </w:div>
        <w:div w:id="256788063">
          <w:marLeft w:val="640"/>
          <w:marRight w:val="0"/>
          <w:marTop w:val="0"/>
          <w:marBottom w:val="0"/>
          <w:divBdr>
            <w:top w:val="none" w:sz="0" w:space="0" w:color="auto"/>
            <w:left w:val="none" w:sz="0" w:space="0" w:color="auto"/>
            <w:bottom w:val="none" w:sz="0" w:space="0" w:color="auto"/>
            <w:right w:val="none" w:sz="0" w:space="0" w:color="auto"/>
          </w:divBdr>
        </w:div>
        <w:div w:id="896015910">
          <w:marLeft w:val="640"/>
          <w:marRight w:val="0"/>
          <w:marTop w:val="0"/>
          <w:marBottom w:val="0"/>
          <w:divBdr>
            <w:top w:val="none" w:sz="0" w:space="0" w:color="auto"/>
            <w:left w:val="none" w:sz="0" w:space="0" w:color="auto"/>
            <w:bottom w:val="none" w:sz="0" w:space="0" w:color="auto"/>
            <w:right w:val="none" w:sz="0" w:space="0" w:color="auto"/>
          </w:divBdr>
        </w:div>
        <w:div w:id="666984453">
          <w:marLeft w:val="640"/>
          <w:marRight w:val="0"/>
          <w:marTop w:val="0"/>
          <w:marBottom w:val="0"/>
          <w:divBdr>
            <w:top w:val="none" w:sz="0" w:space="0" w:color="auto"/>
            <w:left w:val="none" w:sz="0" w:space="0" w:color="auto"/>
            <w:bottom w:val="none" w:sz="0" w:space="0" w:color="auto"/>
            <w:right w:val="none" w:sz="0" w:space="0" w:color="auto"/>
          </w:divBdr>
        </w:div>
        <w:div w:id="957679681">
          <w:marLeft w:val="640"/>
          <w:marRight w:val="0"/>
          <w:marTop w:val="0"/>
          <w:marBottom w:val="0"/>
          <w:divBdr>
            <w:top w:val="none" w:sz="0" w:space="0" w:color="auto"/>
            <w:left w:val="none" w:sz="0" w:space="0" w:color="auto"/>
            <w:bottom w:val="none" w:sz="0" w:space="0" w:color="auto"/>
            <w:right w:val="none" w:sz="0" w:space="0" w:color="auto"/>
          </w:divBdr>
        </w:div>
        <w:div w:id="719398759">
          <w:marLeft w:val="640"/>
          <w:marRight w:val="0"/>
          <w:marTop w:val="0"/>
          <w:marBottom w:val="0"/>
          <w:divBdr>
            <w:top w:val="none" w:sz="0" w:space="0" w:color="auto"/>
            <w:left w:val="none" w:sz="0" w:space="0" w:color="auto"/>
            <w:bottom w:val="none" w:sz="0" w:space="0" w:color="auto"/>
            <w:right w:val="none" w:sz="0" w:space="0" w:color="auto"/>
          </w:divBdr>
        </w:div>
        <w:div w:id="1074887452">
          <w:marLeft w:val="640"/>
          <w:marRight w:val="0"/>
          <w:marTop w:val="0"/>
          <w:marBottom w:val="0"/>
          <w:divBdr>
            <w:top w:val="none" w:sz="0" w:space="0" w:color="auto"/>
            <w:left w:val="none" w:sz="0" w:space="0" w:color="auto"/>
            <w:bottom w:val="none" w:sz="0" w:space="0" w:color="auto"/>
            <w:right w:val="none" w:sz="0" w:space="0" w:color="auto"/>
          </w:divBdr>
        </w:div>
        <w:div w:id="237793018">
          <w:marLeft w:val="640"/>
          <w:marRight w:val="0"/>
          <w:marTop w:val="0"/>
          <w:marBottom w:val="0"/>
          <w:divBdr>
            <w:top w:val="none" w:sz="0" w:space="0" w:color="auto"/>
            <w:left w:val="none" w:sz="0" w:space="0" w:color="auto"/>
            <w:bottom w:val="none" w:sz="0" w:space="0" w:color="auto"/>
            <w:right w:val="none" w:sz="0" w:space="0" w:color="auto"/>
          </w:divBdr>
        </w:div>
        <w:div w:id="185413229">
          <w:marLeft w:val="640"/>
          <w:marRight w:val="0"/>
          <w:marTop w:val="0"/>
          <w:marBottom w:val="0"/>
          <w:divBdr>
            <w:top w:val="none" w:sz="0" w:space="0" w:color="auto"/>
            <w:left w:val="none" w:sz="0" w:space="0" w:color="auto"/>
            <w:bottom w:val="none" w:sz="0" w:space="0" w:color="auto"/>
            <w:right w:val="none" w:sz="0" w:space="0" w:color="auto"/>
          </w:divBdr>
        </w:div>
        <w:div w:id="496656652">
          <w:marLeft w:val="640"/>
          <w:marRight w:val="0"/>
          <w:marTop w:val="0"/>
          <w:marBottom w:val="0"/>
          <w:divBdr>
            <w:top w:val="none" w:sz="0" w:space="0" w:color="auto"/>
            <w:left w:val="none" w:sz="0" w:space="0" w:color="auto"/>
            <w:bottom w:val="none" w:sz="0" w:space="0" w:color="auto"/>
            <w:right w:val="none" w:sz="0" w:space="0" w:color="auto"/>
          </w:divBdr>
        </w:div>
        <w:div w:id="801386117">
          <w:marLeft w:val="640"/>
          <w:marRight w:val="0"/>
          <w:marTop w:val="0"/>
          <w:marBottom w:val="0"/>
          <w:divBdr>
            <w:top w:val="none" w:sz="0" w:space="0" w:color="auto"/>
            <w:left w:val="none" w:sz="0" w:space="0" w:color="auto"/>
            <w:bottom w:val="none" w:sz="0" w:space="0" w:color="auto"/>
            <w:right w:val="none" w:sz="0" w:space="0" w:color="auto"/>
          </w:divBdr>
        </w:div>
        <w:div w:id="756054748">
          <w:marLeft w:val="640"/>
          <w:marRight w:val="0"/>
          <w:marTop w:val="0"/>
          <w:marBottom w:val="0"/>
          <w:divBdr>
            <w:top w:val="none" w:sz="0" w:space="0" w:color="auto"/>
            <w:left w:val="none" w:sz="0" w:space="0" w:color="auto"/>
            <w:bottom w:val="none" w:sz="0" w:space="0" w:color="auto"/>
            <w:right w:val="none" w:sz="0" w:space="0" w:color="auto"/>
          </w:divBdr>
        </w:div>
      </w:divsChild>
    </w:div>
    <w:div w:id="82342919">
      <w:bodyDiv w:val="1"/>
      <w:marLeft w:val="0"/>
      <w:marRight w:val="0"/>
      <w:marTop w:val="0"/>
      <w:marBottom w:val="0"/>
      <w:divBdr>
        <w:top w:val="none" w:sz="0" w:space="0" w:color="auto"/>
        <w:left w:val="none" w:sz="0" w:space="0" w:color="auto"/>
        <w:bottom w:val="none" w:sz="0" w:space="0" w:color="auto"/>
        <w:right w:val="none" w:sz="0" w:space="0" w:color="auto"/>
      </w:divBdr>
      <w:divsChild>
        <w:div w:id="95945101">
          <w:marLeft w:val="640"/>
          <w:marRight w:val="0"/>
          <w:marTop w:val="0"/>
          <w:marBottom w:val="0"/>
          <w:divBdr>
            <w:top w:val="none" w:sz="0" w:space="0" w:color="auto"/>
            <w:left w:val="none" w:sz="0" w:space="0" w:color="auto"/>
            <w:bottom w:val="none" w:sz="0" w:space="0" w:color="auto"/>
            <w:right w:val="none" w:sz="0" w:space="0" w:color="auto"/>
          </w:divBdr>
        </w:div>
        <w:div w:id="1066420685">
          <w:marLeft w:val="640"/>
          <w:marRight w:val="0"/>
          <w:marTop w:val="0"/>
          <w:marBottom w:val="0"/>
          <w:divBdr>
            <w:top w:val="none" w:sz="0" w:space="0" w:color="auto"/>
            <w:left w:val="none" w:sz="0" w:space="0" w:color="auto"/>
            <w:bottom w:val="none" w:sz="0" w:space="0" w:color="auto"/>
            <w:right w:val="none" w:sz="0" w:space="0" w:color="auto"/>
          </w:divBdr>
        </w:div>
        <w:div w:id="1322655201">
          <w:marLeft w:val="640"/>
          <w:marRight w:val="0"/>
          <w:marTop w:val="0"/>
          <w:marBottom w:val="0"/>
          <w:divBdr>
            <w:top w:val="none" w:sz="0" w:space="0" w:color="auto"/>
            <w:left w:val="none" w:sz="0" w:space="0" w:color="auto"/>
            <w:bottom w:val="none" w:sz="0" w:space="0" w:color="auto"/>
            <w:right w:val="none" w:sz="0" w:space="0" w:color="auto"/>
          </w:divBdr>
        </w:div>
        <w:div w:id="1461877410">
          <w:marLeft w:val="640"/>
          <w:marRight w:val="0"/>
          <w:marTop w:val="0"/>
          <w:marBottom w:val="0"/>
          <w:divBdr>
            <w:top w:val="none" w:sz="0" w:space="0" w:color="auto"/>
            <w:left w:val="none" w:sz="0" w:space="0" w:color="auto"/>
            <w:bottom w:val="none" w:sz="0" w:space="0" w:color="auto"/>
            <w:right w:val="none" w:sz="0" w:space="0" w:color="auto"/>
          </w:divBdr>
        </w:div>
        <w:div w:id="1560241232">
          <w:marLeft w:val="640"/>
          <w:marRight w:val="0"/>
          <w:marTop w:val="0"/>
          <w:marBottom w:val="0"/>
          <w:divBdr>
            <w:top w:val="none" w:sz="0" w:space="0" w:color="auto"/>
            <w:left w:val="none" w:sz="0" w:space="0" w:color="auto"/>
            <w:bottom w:val="none" w:sz="0" w:space="0" w:color="auto"/>
            <w:right w:val="none" w:sz="0" w:space="0" w:color="auto"/>
          </w:divBdr>
        </w:div>
      </w:divsChild>
    </w:div>
    <w:div w:id="92014072">
      <w:bodyDiv w:val="1"/>
      <w:marLeft w:val="0"/>
      <w:marRight w:val="0"/>
      <w:marTop w:val="0"/>
      <w:marBottom w:val="0"/>
      <w:divBdr>
        <w:top w:val="none" w:sz="0" w:space="0" w:color="auto"/>
        <w:left w:val="none" w:sz="0" w:space="0" w:color="auto"/>
        <w:bottom w:val="none" w:sz="0" w:space="0" w:color="auto"/>
        <w:right w:val="none" w:sz="0" w:space="0" w:color="auto"/>
      </w:divBdr>
      <w:divsChild>
        <w:div w:id="1612854128">
          <w:marLeft w:val="640"/>
          <w:marRight w:val="0"/>
          <w:marTop w:val="0"/>
          <w:marBottom w:val="0"/>
          <w:divBdr>
            <w:top w:val="none" w:sz="0" w:space="0" w:color="auto"/>
            <w:left w:val="none" w:sz="0" w:space="0" w:color="auto"/>
            <w:bottom w:val="none" w:sz="0" w:space="0" w:color="auto"/>
            <w:right w:val="none" w:sz="0" w:space="0" w:color="auto"/>
          </w:divBdr>
        </w:div>
        <w:div w:id="1979459159">
          <w:marLeft w:val="640"/>
          <w:marRight w:val="0"/>
          <w:marTop w:val="0"/>
          <w:marBottom w:val="0"/>
          <w:divBdr>
            <w:top w:val="none" w:sz="0" w:space="0" w:color="auto"/>
            <w:left w:val="none" w:sz="0" w:space="0" w:color="auto"/>
            <w:bottom w:val="none" w:sz="0" w:space="0" w:color="auto"/>
            <w:right w:val="none" w:sz="0" w:space="0" w:color="auto"/>
          </w:divBdr>
        </w:div>
        <w:div w:id="1949041392">
          <w:marLeft w:val="640"/>
          <w:marRight w:val="0"/>
          <w:marTop w:val="0"/>
          <w:marBottom w:val="0"/>
          <w:divBdr>
            <w:top w:val="none" w:sz="0" w:space="0" w:color="auto"/>
            <w:left w:val="none" w:sz="0" w:space="0" w:color="auto"/>
            <w:bottom w:val="none" w:sz="0" w:space="0" w:color="auto"/>
            <w:right w:val="none" w:sz="0" w:space="0" w:color="auto"/>
          </w:divBdr>
        </w:div>
        <w:div w:id="926040872">
          <w:marLeft w:val="640"/>
          <w:marRight w:val="0"/>
          <w:marTop w:val="0"/>
          <w:marBottom w:val="0"/>
          <w:divBdr>
            <w:top w:val="none" w:sz="0" w:space="0" w:color="auto"/>
            <w:left w:val="none" w:sz="0" w:space="0" w:color="auto"/>
            <w:bottom w:val="none" w:sz="0" w:space="0" w:color="auto"/>
            <w:right w:val="none" w:sz="0" w:space="0" w:color="auto"/>
          </w:divBdr>
        </w:div>
        <w:div w:id="23019407">
          <w:marLeft w:val="640"/>
          <w:marRight w:val="0"/>
          <w:marTop w:val="0"/>
          <w:marBottom w:val="0"/>
          <w:divBdr>
            <w:top w:val="none" w:sz="0" w:space="0" w:color="auto"/>
            <w:left w:val="none" w:sz="0" w:space="0" w:color="auto"/>
            <w:bottom w:val="none" w:sz="0" w:space="0" w:color="auto"/>
            <w:right w:val="none" w:sz="0" w:space="0" w:color="auto"/>
          </w:divBdr>
        </w:div>
        <w:div w:id="1918243954">
          <w:marLeft w:val="640"/>
          <w:marRight w:val="0"/>
          <w:marTop w:val="0"/>
          <w:marBottom w:val="0"/>
          <w:divBdr>
            <w:top w:val="none" w:sz="0" w:space="0" w:color="auto"/>
            <w:left w:val="none" w:sz="0" w:space="0" w:color="auto"/>
            <w:bottom w:val="none" w:sz="0" w:space="0" w:color="auto"/>
            <w:right w:val="none" w:sz="0" w:space="0" w:color="auto"/>
          </w:divBdr>
        </w:div>
        <w:div w:id="1459567459">
          <w:marLeft w:val="640"/>
          <w:marRight w:val="0"/>
          <w:marTop w:val="0"/>
          <w:marBottom w:val="0"/>
          <w:divBdr>
            <w:top w:val="none" w:sz="0" w:space="0" w:color="auto"/>
            <w:left w:val="none" w:sz="0" w:space="0" w:color="auto"/>
            <w:bottom w:val="none" w:sz="0" w:space="0" w:color="auto"/>
            <w:right w:val="none" w:sz="0" w:space="0" w:color="auto"/>
          </w:divBdr>
        </w:div>
        <w:div w:id="1324744733">
          <w:marLeft w:val="640"/>
          <w:marRight w:val="0"/>
          <w:marTop w:val="0"/>
          <w:marBottom w:val="0"/>
          <w:divBdr>
            <w:top w:val="none" w:sz="0" w:space="0" w:color="auto"/>
            <w:left w:val="none" w:sz="0" w:space="0" w:color="auto"/>
            <w:bottom w:val="none" w:sz="0" w:space="0" w:color="auto"/>
            <w:right w:val="none" w:sz="0" w:space="0" w:color="auto"/>
          </w:divBdr>
        </w:div>
        <w:div w:id="1825003180">
          <w:marLeft w:val="640"/>
          <w:marRight w:val="0"/>
          <w:marTop w:val="0"/>
          <w:marBottom w:val="0"/>
          <w:divBdr>
            <w:top w:val="none" w:sz="0" w:space="0" w:color="auto"/>
            <w:left w:val="none" w:sz="0" w:space="0" w:color="auto"/>
            <w:bottom w:val="none" w:sz="0" w:space="0" w:color="auto"/>
            <w:right w:val="none" w:sz="0" w:space="0" w:color="auto"/>
          </w:divBdr>
        </w:div>
        <w:div w:id="840118664">
          <w:marLeft w:val="640"/>
          <w:marRight w:val="0"/>
          <w:marTop w:val="0"/>
          <w:marBottom w:val="0"/>
          <w:divBdr>
            <w:top w:val="none" w:sz="0" w:space="0" w:color="auto"/>
            <w:left w:val="none" w:sz="0" w:space="0" w:color="auto"/>
            <w:bottom w:val="none" w:sz="0" w:space="0" w:color="auto"/>
            <w:right w:val="none" w:sz="0" w:space="0" w:color="auto"/>
          </w:divBdr>
        </w:div>
        <w:div w:id="851605249">
          <w:marLeft w:val="640"/>
          <w:marRight w:val="0"/>
          <w:marTop w:val="0"/>
          <w:marBottom w:val="0"/>
          <w:divBdr>
            <w:top w:val="none" w:sz="0" w:space="0" w:color="auto"/>
            <w:left w:val="none" w:sz="0" w:space="0" w:color="auto"/>
            <w:bottom w:val="none" w:sz="0" w:space="0" w:color="auto"/>
            <w:right w:val="none" w:sz="0" w:space="0" w:color="auto"/>
          </w:divBdr>
        </w:div>
        <w:div w:id="2058622511">
          <w:marLeft w:val="640"/>
          <w:marRight w:val="0"/>
          <w:marTop w:val="0"/>
          <w:marBottom w:val="0"/>
          <w:divBdr>
            <w:top w:val="none" w:sz="0" w:space="0" w:color="auto"/>
            <w:left w:val="none" w:sz="0" w:space="0" w:color="auto"/>
            <w:bottom w:val="none" w:sz="0" w:space="0" w:color="auto"/>
            <w:right w:val="none" w:sz="0" w:space="0" w:color="auto"/>
          </w:divBdr>
        </w:div>
      </w:divsChild>
    </w:div>
    <w:div w:id="105924822">
      <w:bodyDiv w:val="1"/>
      <w:marLeft w:val="0"/>
      <w:marRight w:val="0"/>
      <w:marTop w:val="0"/>
      <w:marBottom w:val="0"/>
      <w:divBdr>
        <w:top w:val="none" w:sz="0" w:space="0" w:color="auto"/>
        <w:left w:val="none" w:sz="0" w:space="0" w:color="auto"/>
        <w:bottom w:val="none" w:sz="0" w:space="0" w:color="auto"/>
        <w:right w:val="none" w:sz="0" w:space="0" w:color="auto"/>
      </w:divBdr>
      <w:divsChild>
        <w:div w:id="719668958">
          <w:marLeft w:val="640"/>
          <w:marRight w:val="0"/>
          <w:marTop w:val="0"/>
          <w:marBottom w:val="0"/>
          <w:divBdr>
            <w:top w:val="none" w:sz="0" w:space="0" w:color="auto"/>
            <w:left w:val="none" w:sz="0" w:space="0" w:color="auto"/>
            <w:bottom w:val="none" w:sz="0" w:space="0" w:color="auto"/>
            <w:right w:val="none" w:sz="0" w:space="0" w:color="auto"/>
          </w:divBdr>
        </w:div>
        <w:div w:id="1545631167">
          <w:marLeft w:val="640"/>
          <w:marRight w:val="0"/>
          <w:marTop w:val="0"/>
          <w:marBottom w:val="0"/>
          <w:divBdr>
            <w:top w:val="none" w:sz="0" w:space="0" w:color="auto"/>
            <w:left w:val="none" w:sz="0" w:space="0" w:color="auto"/>
            <w:bottom w:val="none" w:sz="0" w:space="0" w:color="auto"/>
            <w:right w:val="none" w:sz="0" w:space="0" w:color="auto"/>
          </w:divBdr>
        </w:div>
        <w:div w:id="1437553951">
          <w:marLeft w:val="640"/>
          <w:marRight w:val="0"/>
          <w:marTop w:val="0"/>
          <w:marBottom w:val="0"/>
          <w:divBdr>
            <w:top w:val="none" w:sz="0" w:space="0" w:color="auto"/>
            <w:left w:val="none" w:sz="0" w:space="0" w:color="auto"/>
            <w:bottom w:val="none" w:sz="0" w:space="0" w:color="auto"/>
            <w:right w:val="none" w:sz="0" w:space="0" w:color="auto"/>
          </w:divBdr>
        </w:div>
        <w:div w:id="387456270">
          <w:marLeft w:val="640"/>
          <w:marRight w:val="0"/>
          <w:marTop w:val="0"/>
          <w:marBottom w:val="0"/>
          <w:divBdr>
            <w:top w:val="none" w:sz="0" w:space="0" w:color="auto"/>
            <w:left w:val="none" w:sz="0" w:space="0" w:color="auto"/>
            <w:bottom w:val="none" w:sz="0" w:space="0" w:color="auto"/>
            <w:right w:val="none" w:sz="0" w:space="0" w:color="auto"/>
          </w:divBdr>
        </w:div>
        <w:div w:id="896280542">
          <w:marLeft w:val="640"/>
          <w:marRight w:val="0"/>
          <w:marTop w:val="0"/>
          <w:marBottom w:val="0"/>
          <w:divBdr>
            <w:top w:val="none" w:sz="0" w:space="0" w:color="auto"/>
            <w:left w:val="none" w:sz="0" w:space="0" w:color="auto"/>
            <w:bottom w:val="none" w:sz="0" w:space="0" w:color="auto"/>
            <w:right w:val="none" w:sz="0" w:space="0" w:color="auto"/>
          </w:divBdr>
        </w:div>
        <w:div w:id="2032610574">
          <w:marLeft w:val="640"/>
          <w:marRight w:val="0"/>
          <w:marTop w:val="0"/>
          <w:marBottom w:val="0"/>
          <w:divBdr>
            <w:top w:val="none" w:sz="0" w:space="0" w:color="auto"/>
            <w:left w:val="none" w:sz="0" w:space="0" w:color="auto"/>
            <w:bottom w:val="none" w:sz="0" w:space="0" w:color="auto"/>
            <w:right w:val="none" w:sz="0" w:space="0" w:color="auto"/>
          </w:divBdr>
        </w:div>
        <w:div w:id="99302967">
          <w:marLeft w:val="640"/>
          <w:marRight w:val="0"/>
          <w:marTop w:val="0"/>
          <w:marBottom w:val="0"/>
          <w:divBdr>
            <w:top w:val="none" w:sz="0" w:space="0" w:color="auto"/>
            <w:left w:val="none" w:sz="0" w:space="0" w:color="auto"/>
            <w:bottom w:val="none" w:sz="0" w:space="0" w:color="auto"/>
            <w:right w:val="none" w:sz="0" w:space="0" w:color="auto"/>
          </w:divBdr>
        </w:div>
        <w:div w:id="1463570460">
          <w:marLeft w:val="640"/>
          <w:marRight w:val="0"/>
          <w:marTop w:val="0"/>
          <w:marBottom w:val="0"/>
          <w:divBdr>
            <w:top w:val="none" w:sz="0" w:space="0" w:color="auto"/>
            <w:left w:val="none" w:sz="0" w:space="0" w:color="auto"/>
            <w:bottom w:val="none" w:sz="0" w:space="0" w:color="auto"/>
            <w:right w:val="none" w:sz="0" w:space="0" w:color="auto"/>
          </w:divBdr>
        </w:div>
        <w:div w:id="1517618916">
          <w:marLeft w:val="640"/>
          <w:marRight w:val="0"/>
          <w:marTop w:val="0"/>
          <w:marBottom w:val="0"/>
          <w:divBdr>
            <w:top w:val="none" w:sz="0" w:space="0" w:color="auto"/>
            <w:left w:val="none" w:sz="0" w:space="0" w:color="auto"/>
            <w:bottom w:val="none" w:sz="0" w:space="0" w:color="auto"/>
            <w:right w:val="none" w:sz="0" w:space="0" w:color="auto"/>
          </w:divBdr>
        </w:div>
        <w:div w:id="1717437256">
          <w:marLeft w:val="640"/>
          <w:marRight w:val="0"/>
          <w:marTop w:val="0"/>
          <w:marBottom w:val="0"/>
          <w:divBdr>
            <w:top w:val="none" w:sz="0" w:space="0" w:color="auto"/>
            <w:left w:val="none" w:sz="0" w:space="0" w:color="auto"/>
            <w:bottom w:val="none" w:sz="0" w:space="0" w:color="auto"/>
            <w:right w:val="none" w:sz="0" w:space="0" w:color="auto"/>
          </w:divBdr>
        </w:div>
        <w:div w:id="1934240134">
          <w:marLeft w:val="640"/>
          <w:marRight w:val="0"/>
          <w:marTop w:val="0"/>
          <w:marBottom w:val="0"/>
          <w:divBdr>
            <w:top w:val="none" w:sz="0" w:space="0" w:color="auto"/>
            <w:left w:val="none" w:sz="0" w:space="0" w:color="auto"/>
            <w:bottom w:val="none" w:sz="0" w:space="0" w:color="auto"/>
            <w:right w:val="none" w:sz="0" w:space="0" w:color="auto"/>
          </w:divBdr>
        </w:div>
      </w:divsChild>
    </w:div>
    <w:div w:id="115225188">
      <w:bodyDiv w:val="1"/>
      <w:marLeft w:val="0"/>
      <w:marRight w:val="0"/>
      <w:marTop w:val="0"/>
      <w:marBottom w:val="0"/>
      <w:divBdr>
        <w:top w:val="none" w:sz="0" w:space="0" w:color="auto"/>
        <w:left w:val="none" w:sz="0" w:space="0" w:color="auto"/>
        <w:bottom w:val="none" w:sz="0" w:space="0" w:color="auto"/>
        <w:right w:val="none" w:sz="0" w:space="0" w:color="auto"/>
      </w:divBdr>
    </w:div>
    <w:div w:id="130944215">
      <w:bodyDiv w:val="1"/>
      <w:marLeft w:val="0"/>
      <w:marRight w:val="0"/>
      <w:marTop w:val="0"/>
      <w:marBottom w:val="0"/>
      <w:divBdr>
        <w:top w:val="none" w:sz="0" w:space="0" w:color="auto"/>
        <w:left w:val="none" w:sz="0" w:space="0" w:color="auto"/>
        <w:bottom w:val="none" w:sz="0" w:space="0" w:color="auto"/>
        <w:right w:val="none" w:sz="0" w:space="0" w:color="auto"/>
      </w:divBdr>
      <w:divsChild>
        <w:div w:id="904994293">
          <w:marLeft w:val="640"/>
          <w:marRight w:val="0"/>
          <w:marTop w:val="0"/>
          <w:marBottom w:val="0"/>
          <w:divBdr>
            <w:top w:val="none" w:sz="0" w:space="0" w:color="auto"/>
            <w:left w:val="none" w:sz="0" w:space="0" w:color="auto"/>
            <w:bottom w:val="none" w:sz="0" w:space="0" w:color="auto"/>
            <w:right w:val="none" w:sz="0" w:space="0" w:color="auto"/>
          </w:divBdr>
        </w:div>
        <w:div w:id="1343361804">
          <w:marLeft w:val="640"/>
          <w:marRight w:val="0"/>
          <w:marTop w:val="0"/>
          <w:marBottom w:val="0"/>
          <w:divBdr>
            <w:top w:val="none" w:sz="0" w:space="0" w:color="auto"/>
            <w:left w:val="none" w:sz="0" w:space="0" w:color="auto"/>
            <w:bottom w:val="none" w:sz="0" w:space="0" w:color="auto"/>
            <w:right w:val="none" w:sz="0" w:space="0" w:color="auto"/>
          </w:divBdr>
        </w:div>
        <w:div w:id="1287545495">
          <w:marLeft w:val="640"/>
          <w:marRight w:val="0"/>
          <w:marTop w:val="0"/>
          <w:marBottom w:val="0"/>
          <w:divBdr>
            <w:top w:val="none" w:sz="0" w:space="0" w:color="auto"/>
            <w:left w:val="none" w:sz="0" w:space="0" w:color="auto"/>
            <w:bottom w:val="none" w:sz="0" w:space="0" w:color="auto"/>
            <w:right w:val="none" w:sz="0" w:space="0" w:color="auto"/>
          </w:divBdr>
        </w:div>
        <w:div w:id="1660111037">
          <w:marLeft w:val="640"/>
          <w:marRight w:val="0"/>
          <w:marTop w:val="0"/>
          <w:marBottom w:val="0"/>
          <w:divBdr>
            <w:top w:val="none" w:sz="0" w:space="0" w:color="auto"/>
            <w:left w:val="none" w:sz="0" w:space="0" w:color="auto"/>
            <w:bottom w:val="none" w:sz="0" w:space="0" w:color="auto"/>
            <w:right w:val="none" w:sz="0" w:space="0" w:color="auto"/>
          </w:divBdr>
        </w:div>
        <w:div w:id="622542577">
          <w:marLeft w:val="640"/>
          <w:marRight w:val="0"/>
          <w:marTop w:val="0"/>
          <w:marBottom w:val="0"/>
          <w:divBdr>
            <w:top w:val="none" w:sz="0" w:space="0" w:color="auto"/>
            <w:left w:val="none" w:sz="0" w:space="0" w:color="auto"/>
            <w:bottom w:val="none" w:sz="0" w:space="0" w:color="auto"/>
            <w:right w:val="none" w:sz="0" w:space="0" w:color="auto"/>
          </w:divBdr>
        </w:div>
        <w:div w:id="1183471047">
          <w:marLeft w:val="640"/>
          <w:marRight w:val="0"/>
          <w:marTop w:val="0"/>
          <w:marBottom w:val="0"/>
          <w:divBdr>
            <w:top w:val="none" w:sz="0" w:space="0" w:color="auto"/>
            <w:left w:val="none" w:sz="0" w:space="0" w:color="auto"/>
            <w:bottom w:val="none" w:sz="0" w:space="0" w:color="auto"/>
            <w:right w:val="none" w:sz="0" w:space="0" w:color="auto"/>
          </w:divBdr>
        </w:div>
        <w:div w:id="1484197905">
          <w:marLeft w:val="640"/>
          <w:marRight w:val="0"/>
          <w:marTop w:val="0"/>
          <w:marBottom w:val="0"/>
          <w:divBdr>
            <w:top w:val="none" w:sz="0" w:space="0" w:color="auto"/>
            <w:left w:val="none" w:sz="0" w:space="0" w:color="auto"/>
            <w:bottom w:val="none" w:sz="0" w:space="0" w:color="auto"/>
            <w:right w:val="none" w:sz="0" w:space="0" w:color="auto"/>
          </w:divBdr>
        </w:div>
        <w:div w:id="1851602317">
          <w:marLeft w:val="640"/>
          <w:marRight w:val="0"/>
          <w:marTop w:val="0"/>
          <w:marBottom w:val="0"/>
          <w:divBdr>
            <w:top w:val="none" w:sz="0" w:space="0" w:color="auto"/>
            <w:left w:val="none" w:sz="0" w:space="0" w:color="auto"/>
            <w:bottom w:val="none" w:sz="0" w:space="0" w:color="auto"/>
            <w:right w:val="none" w:sz="0" w:space="0" w:color="auto"/>
          </w:divBdr>
        </w:div>
      </w:divsChild>
    </w:div>
    <w:div w:id="139615097">
      <w:bodyDiv w:val="1"/>
      <w:marLeft w:val="0"/>
      <w:marRight w:val="0"/>
      <w:marTop w:val="0"/>
      <w:marBottom w:val="0"/>
      <w:divBdr>
        <w:top w:val="none" w:sz="0" w:space="0" w:color="auto"/>
        <w:left w:val="none" w:sz="0" w:space="0" w:color="auto"/>
        <w:bottom w:val="none" w:sz="0" w:space="0" w:color="auto"/>
        <w:right w:val="none" w:sz="0" w:space="0" w:color="auto"/>
      </w:divBdr>
      <w:divsChild>
        <w:div w:id="1731271844">
          <w:marLeft w:val="640"/>
          <w:marRight w:val="0"/>
          <w:marTop w:val="0"/>
          <w:marBottom w:val="0"/>
          <w:divBdr>
            <w:top w:val="none" w:sz="0" w:space="0" w:color="auto"/>
            <w:left w:val="none" w:sz="0" w:space="0" w:color="auto"/>
            <w:bottom w:val="none" w:sz="0" w:space="0" w:color="auto"/>
            <w:right w:val="none" w:sz="0" w:space="0" w:color="auto"/>
          </w:divBdr>
        </w:div>
        <w:div w:id="1570337150">
          <w:marLeft w:val="640"/>
          <w:marRight w:val="0"/>
          <w:marTop w:val="0"/>
          <w:marBottom w:val="0"/>
          <w:divBdr>
            <w:top w:val="none" w:sz="0" w:space="0" w:color="auto"/>
            <w:left w:val="none" w:sz="0" w:space="0" w:color="auto"/>
            <w:bottom w:val="none" w:sz="0" w:space="0" w:color="auto"/>
            <w:right w:val="none" w:sz="0" w:space="0" w:color="auto"/>
          </w:divBdr>
        </w:div>
        <w:div w:id="195705998">
          <w:marLeft w:val="640"/>
          <w:marRight w:val="0"/>
          <w:marTop w:val="0"/>
          <w:marBottom w:val="0"/>
          <w:divBdr>
            <w:top w:val="none" w:sz="0" w:space="0" w:color="auto"/>
            <w:left w:val="none" w:sz="0" w:space="0" w:color="auto"/>
            <w:bottom w:val="none" w:sz="0" w:space="0" w:color="auto"/>
            <w:right w:val="none" w:sz="0" w:space="0" w:color="auto"/>
          </w:divBdr>
        </w:div>
        <w:div w:id="918099065">
          <w:marLeft w:val="640"/>
          <w:marRight w:val="0"/>
          <w:marTop w:val="0"/>
          <w:marBottom w:val="0"/>
          <w:divBdr>
            <w:top w:val="none" w:sz="0" w:space="0" w:color="auto"/>
            <w:left w:val="none" w:sz="0" w:space="0" w:color="auto"/>
            <w:bottom w:val="none" w:sz="0" w:space="0" w:color="auto"/>
            <w:right w:val="none" w:sz="0" w:space="0" w:color="auto"/>
          </w:divBdr>
        </w:div>
        <w:div w:id="1770656178">
          <w:marLeft w:val="640"/>
          <w:marRight w:val="0"/>
          <w:marTop w:val="0"/>
          <w:marBottom w:val="0"/>
          <w:divBdr>
            <w:top w:val="none" w:sz="0" w:space="0" w:color="auto"/>
            <w:left w:val="none" w:sz="0" w:space="0" w:color="auto"/>
            <w:bottom w:val="none" w:sz="0" w:space="0" w:color="auto"/>
            <w:right w:val="none" w:sz="0" w:space="0" w:color="auto"/>
          </w:divBdr>
        </w:div>
        <w:div w:id="1745758360">
          <w:marLeft w:val="640"/>
          <w:marRight w:val="0"/>
          <w:marTop w:val="0"/>
          <w:marBottom w:val="0"/>
          <w:divBdr>
            <w:top w:val="none" w:sz="0" w:space="0" w:color="auto"/>
            <w:left w:val="none" w:sz="0" w:space="0" w:color="auto"/>
            <w:bottom w:val="none" w:sz="0" w:space="0" w:color="auto"/>
            <w:right w:val="none" w:sz="0" w:space="0" w:color="auto"/>
          </w:divBdr>
        </w:div>
        <w:div w:id="1904175398">
          <w:marLeft w:val="640"/>
          <w:marRight w:val="0"/>
          <w:marTop w:val="0"/>
          <w:marBottom w:val="0"/>
          <w:divBdr>
            <w:top w:val="none" w:sz="0" w:space="0" w:color="auto"/>
            <w:left w:val="none" w:sz="0" w:space="0" w:color="auto"/>
            <w:bottom w:val="none" w:sz="0" w:space="0" w:color="auto"/>
            <w:right w:val="none" w:sz="0" w:space="0" w:color="auto"/>
          </w:divBdr>
        </w:div>
        <w:div w:id="2124953411">
          <w:marLeft w:val="640"/>
          <w:marRight w:val="0"/>
          <w:marTop w:val="0"/>
          <w:marBottom w:val="0"/>
          <w:divBdr>
            <w:top w:val="none" w:sz="0" w:space="0" w:color="auto"/>
            <w:left w:val="none" w:sz="0" w:space="0" w:color="auto"/>
            <w:bottom w:val="none" w:sz="0" w:space="0" w:color="auto"/>
            <w:right w:val="none" w:sz="0" w:space="0" w:color="auto"/>
          </w:divBdr>
        </w:div>
        <w:div w:id="333337723">
          <w:marLeft w:val="640"/>
          <w:marRight w:val="0"/>
          <w:marTop w:val="0"/>
          <w:marBottom w:val="0"/>
          <w:divBdr>
            <w:top w:val="none" w:sz="0" w:space="0" w:color="auto"/>
            <w:left w:val="none" w:sz="0" w:space="0" w:color="auto"/>
            <w:bottom w:val="none" w:sz="0" w:space="0" w:color="auto"/>
            <w:right w:val="none" w:sz="0" w:space="0" w:color="auto"/>
          </w:divBdr>
        </w:div>
        <w:div w:id="252202771">
          <w:marLeft w:val="640"/>
          <w:marRight w:val="0"/>
          <w:marTop w:val="0"/>
          <w:marBottom w:val="0"/>
          <w:divBdr>
            <w:top w:val="none" w:sz="0" w:space="0" w:color="auto"/>
            <w:left w:val="none" w:sz="0" w:space="0" w:color="auto"/>
            <w:bottom w:val="none" w:sz="0" w:space="0" w:color="auto"/>
            <w:right w:val="none" w:sz="0" w:space="0" w:color="auto"/>
          </w:divBdr>
        </w:div>
        <w:div w:id="780488378">
          <w:marLeft w:val="640"/>
          <w:marRight w:val="0"/>
          <w:marTop w:val="0"/>
          <w:marBottom w:val="0"/>
          <w:divBdr>
            <w:top w:val="none" w:sz="0" w:space="0" w:color="auto"/>
            <w:left w:val="none" w:sz="0" w:space="0" w:color="auto"/>
            <w:bottom w:val="none" w:sz="0" w:space="0" w:color="auto"/>
            <w:right w:val="none" w:sz="0" w:space="0" w:color="auto"/>
          </w:divBdr>
        </w:div>
        <w:div w:id="1139496778">
          <w:marLeft w:val="640"/>
          <w:marRight w:val="0"/>
          <w:marTop w:val="0"/>
          <w:marBottom w:val="0"/>
          <w:divBdr>
            <w:top w:val="none" w:sz="0" w:space="0" w:color="auto"/>
            <w:left w:val="none" w:sz="0" w:space="0" w:color="auto"/>
            <w:bottom w:val="none" w:sz="0" w:space="0" w:color="auto"/>
            <w:right w:val="none" w:sz="0" w:space="0" w:color="auto"/>
          </w:divBdr>
        </w:div>
        <w:div w:id="1442603979">
          <w:marLeft w:val="640"/>
          <w:marRight w:val="0"/>
          <w:marTop w:val="0"/>
          <w:marBottom w:val="0"/>
          <w:divBdr>
            <w:top w:val="none" w:sz="0" w:space="0" w:color="auto"/>
            <w:left w:val="none" w:sz="0" w:space="0" w:color="auto"/>
            <w:bottom w:val="none" w:sz="0" w:space="0" w:color="auto"/>
            <w:right w:val="none" w:sz="0" w:space="0" w:color="auto"/>
          </w:divBdr>
        </w:div>
        <w:div w:id="190345860">
          <w:marLeft w:val="640"/>
          <w:marRight w:val="0"/>
          <w:marTop w:val="0"/>
          <w:marBottom w:val="0"/>
          <w:divBdr>
            <w:top w:val="none" w:sz="0" w:space="0" w:color="auto"/>
            <w:left w:val="none" w:sz="0" w:space="0" w:color="auto"/>
            <w:bottom w:val="none" w:sz="0" w:space="0" w:color="auto"/>
            <w:right w:val="none" w:sz="0" w:space="0" w:color="auto"/>
          </w:divBdr>
        </w:div>
        <w:div w:id="1477919388">
          <w:marLeft w:val="640"/>
          <w:marRight w:val="0"/>
          <w:marTop w:val="0"/>
          <w:marBottom w:val="0"/>
          <w:divBdr>
            <w:top w:val="none" w:sz="0" w:space="0" w:color="auto"/>
            <w:left w:val="none" w:sz="0" w:space="0" w:color="auto"/>
            <w:bottom w:val="none" w:sz="0" w:space="0" w:color="auto"/>
            <w:right w:val="none" w:sz="0" w:space="0" w:color="auto"/>
          </w:divBdr>
        </w:div>
      </w:divsChild>
    </w:div>
    <w:div w:id="207766199">
      <w:bodyDiv w:val="1"/>
      <w:marLeft w:val="0"/>
      <w:marRight w:val="0"/>
      <w:marTop w:val="0"/>
      <w:marBottom w:val="0"/>
      <w:divBdr>
        <w:top w:val="none" w:sz="0" w:space="0" w:color="auto"/>
        <w:left w:val="none" w:sz="0" w:space="0" w:color="auto"/>
        <w:bottom w:val="none" w:sz="0" w:space="0" w:color="auto"/>
        <w:right w:val="none" w:sz="0" w:space="0" w:color="auto"/>
      </w:divBdr>
      <w:divsChild>
        <w:div w:id="19478329">
          <w:marLeft w:val="640"/>
          <w:marRight w:val="0"/>
          <w:marTop w:val="0"/>
          <w:marBottom w:val="0"/>
          <w:divBdr>
            <w:top w:val="none" w:sz="0" w:space="0" w:color="auto"/>
            <w:left w:val="none" w:sz="0" w:space="0" w:color="auto"/>
            <w:bottom w:val="none" w:sz="0" w:space="0" w:color="auto"/>
            <w:right w:val="none" w:sz="0" w:space="0" w:color="auto"/>
          </w:divBdr>
        </w:div>
        <w:div w:id="213348784">
          <w:marLeft w:val="640"/>
          <w:marRight w:val="0"/>
          <w:marTop w:val="0"/>
          <w:marBottom w:val="0"/>
          <w:divBdr>
            <w:top w:val="none" w:sz="0" w:space="0" w:color="auto"/>
            <w:left w:val="none" w:sz="0" w:space="0" w:color="auto"/>
            <w:bottom w:val="none" w:sz="0" w:space="0" w:color="auto"/>
            <w:right w:val="none" w:sz="0" w:space="0" w:color="auto"/>
          </w:divBdr>
        </w:div>
        <w:div w:id="682778229">
          <w:marLeft w:val="640"/>
          <w:marRight w:val="0"/>
          <w:marTop w:val="0"/>
          <w:marBottom w:val="0"/>
          <w:divBdr>
            <w:top w:val="none" w:sz="0" w:space="0" w:color="auto"/>
            <w:left w:val="none" w:sz="0" w:space="0" w:color="auto"/>
            <w:bottom w:val="none" w:sz="0" w:space="0" w:color="auto"/>
            <w:right w:val="none" w:sz="0" w:space="0" w:color="auto"/>
          </w:divBdr>
        </w:div>
        <w:div w:id="1276333328">
          <w:marLeft w:val="640"/>
          <w:marRight w:val="0"/>
          <w:marTop w:val="0"/>
          <w:marBottom w:val="0"/>
          <w:divBdr>
            <w:top w:val="none" w:sz="0" w:space="0" w:color="auto"/>
            <w:left w:val="none" w:sz="0" w:space="0" w:color="auto"/>
            <w:bottom w:val="none" w:sz="0" w:space="0" w:color="auto"/>
            <w:right w:val="none" w:sz="0" w:space="0" w:color="auto"/>
          </w:divBdr>
        </w:div>
        <w:div w:id="39596552">
          <w:marLeft w:val="640"/>
          <w:marRight w:val="0"/>
          <w:marTop w:val="0"/>
          <w:marBottom w:val="0"/>
          <w:divBdr>
            <w:top w:val="none" w:sz="0" w:space="0" w:color="auto"/>
            <w:left w:val="none" w:sz="0" w:space="0" w:color="auto"/>
            <w:bottom w:val="none" w:sz="0" w:space="0" w:color="auto"/>
            <w:right w:val="none" w:sz="0" w:space="0" w:color="auto"/>
          </w:divBdr>
        </w:div>
        <w:div w:id="2056276906">
          <w:marLeft w:val="640"/>
          <w:marRight w:val="0"/>
          <w:marTop w:val="0"/>
          <w:marBottom w:val="0"/>
          <w:divBdr>
            <w:top w:val="none" w:sz="0" w:space="0" w:color="auto"/>
            <w:left w:val="none" w:sz="0" w:space="0" w:color="auto"/>
            <w:bottom w:val="none" w:sz="0" w:space="0" w:color="auto"/>
            <w:right w:val="none" w:sz="0" w:space="0" w:color="auto"/>
          </w:divBdr>
        </w:div>
        <w:div w:id="1564365145">
          <w:marLeft w:val="640"/>
          <w:marRight w:val="0"/>
          <w:marTop w:val="0"/>
          <w:marBottom w:val="0"/>
          <w:divBdr>
            <w:top w:val="none" w:sz="0" w:space="0" w:color="auto"/>
            <w:left w:val="none" w:sz="0" w:space="0" w:color="auto"/>
            <w:bottom w:val="none" w:sz="0" w:space="0" w:color="auto"/>
            <w:right w:val="none" w:sz="0" w:space="0" w:color="auto"/>
          </w:divBdr>
        </w:div>
        <w:div w:id="1435244175">
          <w:marLeft w:val="640"/>
          <w:marRight w:val="0"/>
          <w:marTop w:val="0"/>
          <w:marBottom w:val="0"/>
          <w:divBdr>
            <w:top w:val="none" w:sz="0" w:space="0" w:color="auto"/>
            <w:left w:val="none" w:sz="0" w:space="0" w:color="auto"/>
            <w:bottom w:val="none" w:sz="0" w:space="0" w:color="auto"/>
            <w:right w:val="none" w:sz="0" w:space="0" w:color="auto"/>
          </w:divBdr>
        </w:div>
      </w:divsChild>
    </w:div>
    <w:div w:id="212929341">
      <w:bodyDiv w:val="1"/>
      <w:marLeft w:val="0"/>
      <w:marRight w:val="0"/>
      <w:marTop w:val="0"/>
      <w:marBottom w:val="0"/>
      <w:divBdr>
        <w:top w:val="none" w:sz="0" w:space="0" w:color="auto"/>
        <w:left w:val="none" w:sz="0" w:space="0" w:color="auto"/>
        <w:bottom w:val="none" w:sz="0" w:space="0" w:color="auto"/>
        <w:right w:val="none" w:sz="0" w:space="0" w:color="auto"/>
      </w:divBdr>
    </w:div>
    <w:div w:id="219482892">
      <w:bodyDiv w:val="1"/>
      <w:marLeft w:val="0"/>
      <w:marRight w:val="0"/>
      <w:marTop w:val="0"/>
      <w:marBottom w:val="0"/>
      <w:divBdr>
        <w:top w:val="none" w:sz="0" w:space="0" w:color="auto"/>
        <w:left w:val="none" w:sz="0" w:space="0" w:color="auto"/>
        <w:bottom w:val="none" w:sz="0" w:space="0" w:color="auto"/>
        <w:right w:val="none" w:sz="0" w:space="0" w:color="auto"/>
      </w:divBdr>
      <w:divsChild>
        <w:div w:id="209927181">
          <w:marLeft w:val="640"/>
          <w:marRight w:val="0"/>
          <w:marTop w:val="0"/>
          <w:marBottom w:val="0"/>
          <w:divBdr>
            <w:top w:val="none" w:sz="0" w:space="0" w:color="auto"/>
            <w:left w:val="none" w:sz="0" w:space="0" w:color="auto"/>
            <w:bottom w:val="none" w:sz="0" w:space="0" w:color="auto"/>
            <w:right w:val="none" w:sz="0" w:space="0" w:color="auto"/>
          </w:divBdr>
        </w:div>
        <w:div w:id="1427649405">
          <w:marLeft w:val="640"/>
          <w:marRight w:val="0"/>
          <w:marTop w:val="0"/>
          <w:marBottom w:val="0"/>
          <w:divBdr>
            <w:top w:val="none" w:sz="0" w:space="0" w:color="auto"/>
            <w:left w:val="none" w:sz="0" w:space="0" w:color="auto"/>
            <w:bottom w:val="none" w:sz="0" w:space="0" w:color="auto"/>
            <w:right w:val="none" w:sz="0" w:space="0" w:color="auto"/>
          </w:divBdr>
        </w:div>
        <w:div w:id="1711606389">
          <w:marLeft w:val="640"/>
          <w:marRight w:val="0"/>
          <w:marTop w:val="0"/>
          <w:marBottom w:val="0"/>
          <w:divBdr>
            <w:top w:val="none" w:sz="0" w:space="0" w:color="auto"/>
            <w:left w:val="none" w:sz="0" w:space="0" w:color="auto"/>
            <w:bottom w:val="none" w:sz="0" w:space="0" w:color="auto"/>
            <w:right w:val="none" w:sz="0" w:space="0" w:color="auto"/>
          </w:divBdr>
        </w:div>
        <w:div w:id="810296025">
          <w:marLeft w:val="640"/>
          <w:marRight w:val="0"/>
          <w:marTop w:val="0"/>
          <w:marBottom w:val="0"/>
          <w:divBdr>
            <w:top w:val="none" w:sz="0" w:space="0" w:color="auto"/>
            <w:left w:val="none" w:sz="0" w:space="0" w:color="auto"/>
            <w:bottom w:val="none" w:sz="0" w:space="0" w:color="auto"/>
            <w:right w:val="none" w:sz="0" w:space="0" w:color="auto"/>
          </w:divBdr>
        </w:div>
        <w:div w:id="1968470852">
          <w:marLeft w:val="640"/>
          <w:marRight w:val="0"/>
          <w:marTop w:val="0"/>
          <w:marBottom w:val="0"/>
          <w:divBdr>
            <w:top w:val="none" w:sz="0" w:space="0" w:color="auto"/>
            <w:left w:val="none" w:sz="0" w:space="0" w:color="auto"/>
            <w:bottom w:val="none" w:sz="0" w:space="0" w:color="auto"/>
            <w:right w:val="none" w:sz="0" w:space="0" w:color="auto"/>
          </w:divBdr>
        </w:div>
        <w:div w:id="138886926">
          <w:marLeft w:val="640"/>
          <w:marRight w:val="0"/>
          <w:marTop w:val="0"/>
          <w:marBottom w:val="0"/>
          <w:divBdr>
            <w:top w:val="none" w:sz="0" w:space="0" w:color="auto"/>
            <w:left w:val="none" w:sz="0" w:space="0" w:color="auto"/>
            <w:bottom w:val="none" w:sz="0" w:space="0" w:color="auto"/>
            <w:right w:val="none" w:sz="0" w:space="0" w:color="auto"/>
          </w:divBdr>
        </w:div>
        <w:div w:id="470564967">
          <w:marLeft w:val="640"/>
          <w:marRight w:val="0"/>
          <w:marTop w:val="0"/>
          <w:marBottom w:val="0"/>
          <w:divBdr>
            <w:top w:val="none" w:sz="0" w:space="0" w:color="auto"/>
            <w:left w:val="none" w:sz="0" w:space="0" w:color="auto"/>
            <w:bottom w:val="none" w:sz="0" w:space="0" w:color="auto"/>
            <w:right w:val="none" w:sz="0" w:space="0" w:color="auto"/>
          </w:divBdr>
        </w:div>
        <w:div w:id="1337810568">
          <w:marLeft w:val="640"/>
          <w:marRight w:val="0"/>
          <w:marTop w:val="0"/>
          <w:marBottom w:val="0"/>
          <w:divBdr>
            <w:top w:val="none" w:sz="0" w:space="0" w:color="auto"/>
            <w:left w:val="none" w:sz="0" w:space="0" w:color="auto"/>
            <w:bottom w:val="none" w:sz="0" w:space="0" w:color="auto"/>
            <w:right w:val="none" w:sz="0" w:space="0" w:color="auto"/>
          </w:divBdr>
        </w:div>
        <w:div w:id="796139659">
          <w:marLeft w:val="640"/>
          <w:marRight w:val="0"/>
          <w:marTop w:val="0"/>
          <w:marBottom w:val="0"/>
          <w:divBdr>
            <w:top w:val="none" w:sz="0" w:space="0" w:color="auto"/>
            <w:left w:val="none" w:sz="0" w:space="0" w:color="auto"/>
            <w:bottom w:val="none" w:sz="0" w:space="0" w:color="auto"/>
            <w:right w:val="none" w:sz="0" w:space="0" w:color="auto"/>
          </w:divBdr>
        </w:div>
        <w:div w:id="335311254">
          <w:marLeft w:val="640"/>
          <w:marRight w:val="0"/>
          <w:marTop w:val="0"/>
          <w:marBottom w:val="0"/>
          <w:divBdr>
            <w:top w:val="none" w:sz="0" w:space="0" w:color="auto"/>
            <w:left w:val="none" w:sz="0" w:space="0" w:color="auto"/>
            <w:bottom w:val="none" w:sz="0" w:space="0" w:color="auto"/>
            <w:right w:val="none" w:sz="0" w:space="0" w:color="auto"/>
          </w:divBdr>
        </w:div>
        <w:div w:id="758453076">
          <w:marLeft w:val="640"/>
          <w:marRight w:val="0"/>
          <w:marTop w:val="0"/>
          <w:marBottom w:val="0"/>
          <w:divBdr>
            <w:top w:val="none" w:sz="0" w:space="0" w:color="auto"/>
            <w:left w:val="none" w:sz="0" w:space="0" w:color="auto"/>
            <w:bottom w:val="none" w:sz="0" w:space="0" w:color="auto"/>
            <w:right w:val="none" w:sz="0" w:space="0" w:color="auto"/>
          </w:divBdr>
        </w:div>
      </w:divsChild>
    </w:div>
    <w:div w:id="235941308">
      <w:bodyDiv w:val="1"/>
      <w:marLeft w:val="0"/>
      <w:marRight w:val="0"/>
      <w:marTop w:val="0"/>
      <w:marBottom w:val="0"/>
      <w:divBdr>
        <w:top w:val="none" w:sz="0" w:space="0" w:color="auto"/>
        <w:left w:val="none" w:sz="0" w:space="0" w:color="auto"/>
        <w:bottom w:val="none" w:sz="0" w:space="0" w:color="auto"/>
        <w:right w:val="none" w:sz="0" w:space="0" w:color="auto"/>
      </w:divBdr>
      <w:divsChild>
        <w:div w:id="483013546">
          <w:marLeft w:val="640"/>
          <w:marRight w:val="0"/>
          <w:marTop w:val="0"/>
          <w:marBottom w:val="0"/>
          <w:divBdr>
            <w:top w:val="none" w:sz="0" w:space="0" w:color="auto"/>
            <w:left w:val="none" w:sz="0" w:space="0" w:color="auto"/>
            <w:bottom w:val="none" w:sz="0" w:space="0" w:color="auto"/>
            <w:right w:val="none" w:sz="0" w:space="0" w:color="auto"/>
          </w:divBdr>
        </w:div>
        <w:div w:id="641423212">
          <w:marLeft w:val="640"/>
          <w:marRight w:val="0"/>
          <w:marTop w:val="0"/>
          <w:marBottom w:val="0"/>
          <w:divBdr>
            <w:top w:val="none" w:sz="0" w:space="0" w:color="auto"/>
            <w:left w:val="none" w:sz="0" w:space="0" w:color="auto"/>
            <w:bottom w:val="none" w:sz="0" w:space="0" w:color="auto"/>
            <w:right w:val="none" w:sz="0" w:space="0" w:color="auto"/>
          </w:divBdr>
        </w:div>
        <w:div w:id="1940793079">
          <w:marLeft w:val="640"/>
          <w:marRight w:val="0"/>
          <w:marTop w:val="0"/>
          <w:marBottom w:val="0"/>
          <w:divBdr>
            <w:top w:val="none" w:sz="0" w:space="0" w:color="auto"/>
            <w:left w:val="none" w:sz="0" w:space="0" w:color="auto"/>
            <w:bottom w:val="none" w:sz="0" w:space="0" w:color="auto"/>
            <w:right w:val="none" w:sz="0" w:space="0" w:color="auto"/>
          </w:divBdr>
        </w:div>
        <w:div w:id="1557275024">
          <w:marLeft w:val="640"/>
          <w:marRight w:val="0"/>
          <w:marTop w:val="0"/>
          <w:marBottom w:val="0"/>
          <w:divBdr>
            <w:top w:val="none" w:sz="0" w:space="0" w:color="auto"/>
            <w:left w:val="none" w:sz="0" w:space="0" w:color="auto"/>
            <w:bottom w:val="none" w:sz="0" w:space="0" w:color="auto"/>
            <w:right w:val="none" w:sz="0" w:space="0" w:color="auto"/>
          </w:divBdr>
        </w:div>
        <w:div w:id="416097623">
          <w:marLeft w:val="640"/>
          <w:marRight w:val="0"/>
          <w:marTop w:val="0"/>
          <w:marBottom w:val="0"/>
          <w:divBdr>
            <w:top w:val="none" w:sz="0" w:space="0" w:color="auto"/>
            <w:left w:val="none" w:sz="0" w:space="0" w:color="auto"/>
            <w:bottom w:val="none" w:sz="0" w:space="0" w:color="auto"/>
            <w:right w:val="none" w:sz="0" w:space="0" w:color="auto"/>
          </w:divBdr>
        </w:div>
        <w:div w:id="354236279">
          <w:marLeft w:val="640"/>
          <w:marRight w:val="0"/>
          <w:marTop w:val="0"/>
          <w:marBottom w:val="0"/>
          <w:divBdr>
            <w:top w:val="none" w:sz="0" w:space="0" w:color="auto"/>
            <w:left w:val="none" w:sz="0" w:space="0" w:color="auto"/>
            <w:bottom w:val="none" w:sz="0" w:space="0" w:color="auto"/>
            <w:right w:val="none" w:sz="0" w:space="0" w:color="auto"/>
          </w:divBdr>
        </w:div>
        <w:div w:id="1450394949">
          <w:marLeft w:val="640"/>
          <w:marRight w:val="0"/>
          <w:marTop w:val="0"/>
          <w:marBottom w:val="0"/>
          <w:divBdr>
            <w:top w:val="none" w:sz="0" w:space="0" w:color="auto"/>
            <w:left w:val="none" w:sz="0" w:space="0" w:color="auto"/>
            <w:bottom w:val="none" w:sz="0" w:space="0" w:color="auto"/>
            <w:right w:val="none" w:sz="0" w:space="0" w:color="auto"/>
          </w:divBdr>
        </w:div>
        <w:div w:id="320278351">
          <w:marLeft w:val="640"/>
          <w:marRight w:val="0"/>
          <w:marTop w:val="0"/>
          <w:marBottom w:val="0"/>
          <w:divBdr>
            <w:top w:val="none" w:sz="0" w:space="0" w:color="auto"/>
            <w:left w:val="none" w:sz="0" w:space="0" w:color="auto"/>
            <w:bottom w:val="none" w:sz="0" w:space="0" w:color="auto"/>
            <w:right w:val="none" w:sz="0" w:space="0" w:color="auto"/>
          </w:divBdr>
        </w:div>
        <w:div w:id="1566456094">
          <w:marLeft w:val="640"/>
          <w:marRight w:val="0"/>
          <w:marTop w:val="0"/>
          <w:marBottom w:val="0"/>
          <w:divBdr>
            <w:top w:val="none" w:sz="0" w:space="0" w:color="auto"/>
            <w:left w:val="none" w:sz="0" w:space="0" w:color="auto"/>
            <w:bottom w:val="none" w:sz="0" w:space="0" w:color="auto"/>
            <w:right w:val="none" w:sz="0" w:space="0" w:color="auto"/>
          </w:divBdr>
        </w:div>
        <w:div w:id="1107848416">
          <w:marLeft w:val="640"/>
          <w:marRight w:val="0"/>
          <w:marTop w:val="0"/>
          <w:marBottom w:val="0"/>
          <w:divBdr>
            <w:top w:val="none" w:sz="0" w:space="0" w:color="auto"/>
            <w:left w:val="none" w:sz="0" w:space="0" w:color="auto"/>
            <w:bottom w:val="none" w:sz="0" w:space="0" w:color="auto"/>
            <w:right w:val="none" w:sz="0" w:space="0" w:color="auto"/>
          </w:divBdr>
        </w:div>
        <w:div w:id="1956793142">
          <w:marLeft w:val="640"/>
          <w:marRight w:val="0"/>
          <w:marTop w:val="0"/>
          <w:marBottom w:val="0"/>
          <w:divBdr>
            <w:top w:val="none" w:sz="0" w:space="0" w:color="auto"/>
            <w:left w:val="none" w:sz="0" w:space="0" w:color="auto"/>
            <w:bottom w:val="none" w:sz="0" w:space="0" w:color="auto"/>
            <w:right w:val="none" w:sz="0" w:space="0" w:color="auto"/>
          </w:divBdr>
        </w:div>
        <w:div w:id="1913151173">
          <w:marLeft w:val="640"/>
          <w:marRight w:val="0"/>
          <w:marTop w:val="0"/>
          <w:marBottom w:val="0"/>
          <w:divBdr>
            <w:top w:val="none" w:sz="0" w:space="0" w:color="auto"/>
            <w:left w:val="none" w:sz="0" w:space="0" w:color="auto"/>
            <w:bottom w:val="none" w:sz="0" w:space="0" w:color="auto"/>
            <w:right w:val="none" w:sz="0" w:space="0" w:color="auto"/>
          </w:divBdr>
        </w:div>
        <w:div w:id="1570263110">
          <w:marLeft w:val="640"/>
          <w:marRight w:val="0"/>
          <w:marTop w:val="0"/>
          <w:marBottom w:val="0"/>
          <w:divBdr>
            <w:top w:val="none" w:sz="0" w:space="0" w:color="auto"/>
            <w:left w:val="none" w:sz="0" w:space="0" w:color="auto"/>
            <w:bottom w:val="none" w:sz="0" w:space="0" w:color="auto"/>
            <w:right w:val="none" w:sz="0" w:space="0" w:color="auto"/>
          </w:divBdr>
        </w:div>
        <w:div w:id="449783144">
          <w:marLeft w:val="640"/>
          <w:marRight w:val="0"/>
          <w:marTop w:val="0"/>
          <w:marBottom w:val="0"/>
          <w:divBdr>
            <w:top w:val="none" w:sz="0" w:space="0" w:color="auto"/>
            <w:left w:val="none" w:sz="0" w:space="0" w:color="auto"/>
            <w:bottom w:val="none" w:sz="0" w:space="0" w:color="auto"/>
            <w:right w:val="none" w:sz="0" w:space="0" w:color="auto"/>
          </w:divBdr>
        </w:div>
      </w:divsChild>
    </w:div>
    <w:div w:id="249584421">
      <w:bodyDiv w:val="1"/>
      <w:marLeft w:val="0"/>
      <w:marRight w:val="0"/>
      <w:marTop w:val="0"/>
      <w:marBottom w:val="0"/>
      <w:divBdr>
        <w:top w:val="none" w:sz="0" w:space="0" w:color="auto"/>
        <w:left w:val="none" w:sz="0" w:space="0" w:color="auto"/>
        <w:bottom w:val="none" w:sz="0" w:space="0" w:color="auto"/>
        <w:right w:val="none" w:sz="0" w:space="0" w:color="auto"/>
      </w:divBdr>
    </w:div>
    <w:div w:id="259919682">
      <w:bodyDiv w:val="1"/>
      <w:marLeft w:val="0"/>
      <w:marRight w:val="0"/>
      <w:marTop w:val="0"/>
      <w:marBottom w:val="0"/>
      <w:divBdr>
        <w:top w:val="none" w:sz="0" w:space="0" w:color="auto"/>
        <w:left w:val="none" w:sz="0" w:space="0" w:color="auto"/>
        <w:bottom w:val="none" w:sz="0" w:space="0" w:color="auto"/>
        <w:right w:val="none" w:sz="0" w:space="0" w:color="auto"/>
      </w:divBdr>
      <w:divsChild>
        <w:div w:id="437793500">
          <w:marLeft w:val="640"/>
          <w:marRight w:val="0"/>
          <w:marTop w:val="0"/>
          <w:marBottom w:val="0"/>
          <w:divBdr>
            <w:top w:val="none" w:sz="0" w:space="0" w:color="auto"/>
            <w:left w:val="none" w:sz="0" w:space="0" w:color="auto"/>
            <w:bottom w:val="none" w:sz="0" w:space="0" w:color="auto"/>
            <w:right w:val="none" w:sz="0" w:space="0" w:color="auto"/>
          </w:divBdr>
        </w:div>
        <w:div w:id="639655755">
          <w:marLeft w:val="640"/>
          <w:marRight w:val="0"/>
          <w:marTop w:val="0"/>
          <w:marBottom w:val="0"/>
          <w:divBdr>
            <w:top w:val="none" w:sz="0" w:space="0" w:color="auto"/>
            <w:left w:val="none" w:sz="0" w:space="0" w:color="auto"/>
            <w:bottom w:val="none" w:sz="0" w:space="0" w:color="auto"/>
            <w:right w:val="none" w:sz="0" w:space="0" w:color="auto"/>
          </w:divBdr>
        </w:div>
        <w:div w:id="913274639">
          <w:marLeft w:val="640"/>
          <w:marRight w:val="0"/>
          <w:marTop w:val="0"/>
          <w:marBottom w:val="0"/>
          <w:divBdr>
            <w:top w:val="none" w:sz="0" w:space="0" w:color="auto"/>
            <w:left w:val="none" w:sz="0" w:space="0" w:color="auto"/>
            <w:bottom w:val="none" w:sz="0" w:space="0" w:color="auto"/>
            <w:right w:val="none" w:sz="0" w:space="0" w:color="auto"/>
          </w:divBdr>
        </w:div>
        <w:div w:id="1763141496">
          <w:marLeft w:val="640"/>
          <w:marRight w:val="0"/>
          <w:marTop w:val="0"/>
          <w:marBottom w:val="0"/>
          <w:divBdr>
            <w:top w:val="none" w:sz="0" w:space="0" w:color="auto"/>
            <w:left w:val="none" w:sz="0" w:space="0" w:color="auto"/>
            <w:bottom w:val="none" w:sz="0" w:space="0" w:color="auto"/>
            <w:right w:val="none" w:sz="0" w:space="0" w:color="auto"/>
          </w:divBdr>
        </w:div>
      </w:divsChild>
    </w:div>
    <w:div w:id="309019143">
      <w:bodyDiv w:val="1"/>
      <w:marLeft w:val="0"/>
      <w:marRight w:val="0"/>
      <w:marTop w:val="0"/>
      <w:marBottom w:val="0"/>
      <w:divBdr>
        <w:top w:val="none" w:sz="0" w:space="0" w:color="auto"/>
        <w:left w:val="none" w:sz="0" w:space="0" w:color="auto"/>
        <w:bottom w:val="none" w:sz="0" w:space="0" w:color="auto"/>
        <w:right w:val="none" w:sz="0" w:space="0" w:color="auto"/>
      </w:divBdr>
    </w:div>
    <w:div w:id="328559728">
      <w:bodyDiv w:val="1"/>
      <w:marLeft w:val="0"/>
      <w:marRight w:val="0"/>
      <w:marTop w:val="0"/>
      <w:marBottom w:val="0"/>
      <w:divBdr>
        <w:top w:val="none" w:sz="0" w:space="0" w:color="auto"/>
        <w:left w:val="none" w:sz="0" w:space="0" w:color="auto"/>
        <w:bottom w:val="none" w:sz="0" w:space="0" w:color="auto"/>
        <w:right w:val="none" w:sz="0" w:space="0" w:color="auto"/>
      </w:divBdr>
      <w:divsChild>
        <w:div w:id="1948268974">
          <w:marLeft w:val="640"/>
          <w:marRight w:val="0"/>
          <w:marTop w:val="0"/>
          <w:marBottom w:val="0"/>
          <w:divBdr>
            <w:top w:val="none" w:sz="0" w:space="0" w:color="auto"/>
            <w:left w:val="none" w:sz="0" w:space="0" w:color="auto"/>
            <w:bottom w:val="none" w:sz="0" w:space="0" w:color="auto"/>
            <w:right w:val="none" w:sz="0" w:space="0" w:color="auto"/>
          </w:divBdr>
        </w:div>
        <w:div w:id="1772777576">
          <w:marLeft w:val="640"/>
          <w:marRight w:val="0"/>
          <w:marTop w:val="0"/>
          <w:marBottom w:val="0"/>
          <w:divBdr>
            <w:top w:val="none" w:sz="0" w:space="0" w:color="auto"/>
            <w:left w:val="none" w:sz="0" w:space="0" w:color="auto"/>
            <w:bottom w:val="none" w:sz="0" w:space="0" w:color="auto"/>
            <w:right w:val="none" w:sz="0" w:space="0" w:color="auto"/>
          </w:divBdr>
        </w:div>
        <w:div w:id="2107262539">
          <w:marLeft w:val="640"/>
          <w:marRight w:val="0"/>
          <w:marTop w:val="0"/>
          <w:marBottom w:val="0"/>
          <w:divBdr>
            <w:top w:val="none" w:sz="0" w:space="0" w:color="auto"/>
            <w:left w:val="none" w:sz="0" w:space="0" w:color="auto"/>
            <w:bottom w:val="none" w:sz="0" w:space="0" w:color="auto"/>
            <w:right w:val="none" w:sz="0" w:space="0" w:color="auto"/>
          </w:divBdr>
        </w:div>
        <w:div w:id="1066535921">
          <w:marLeft w:val="640"/>
          <w:marRight w:val="0"/>
          <w:marTop w:val="0"/>
          <w:marBottom w:val="0"/>
          <w:divBdr>
            <w:top w:val="none" w:sz="0" w:space="0" w:color="auto"/>
            <w:left w:val="none" w:sz="0" w:space="0" w:color="auto"/>
            <w:bottom w:val="none" w:sz="0" w:space="0" w:color="auto"/>
            <w:right w:val="none" w:sz="0" w:space="0" w:color="auto"/>
          </w:divBdr>
        </w:div>
        <w:div w:id="938560102">
          <w:marLeft w:val="640"/>
          <w:marRight w:val="0"/>
          <w:marTop w:val="0"/>
          <w:marBottom w:val="0"/>
          <w:divBdr>
            <w:top w:val="none" w:sz="0" w:space="0" w:color="auto"/>
            <w:left w:val="none" w:sz="0" w:space="0" w:color="auto"/>
            <w:bottom w:val="none" w:sz="0" w:space="0" w:color="auto"/>
            <w:right w:val="none" w:sz="0" w:space="0" w:color="auto"/>
          </w:divBdr>
        </w:div>
        <w:div w:id="1450011603">
          <w:marLeft w:val="640"/>
          <w:marRight w:val="0"/>
          <w:marTop w:val="0"/>
          <w:marBottom w:val="0"/>
          <w:divBdr>
            <w:top w:val="none" w:sz="0" w:space="0" w:color="auto"/>
            <w:left w:val="none" w:sz="0" w:space="0" w:color="auto"/>
            <w:bottom w:val="none" w:sz="0" w:space="0" w:color="auto"/>
            <w:right w:val="none" w:sz="0" w:space="0" w:color="auto"/>
          </w:divBdr>
        </w:div>
        <w:div w:id="673186085">
          <w:marLeft w:val="640"/>
          <w:marRight w:val="0"/>
          <w:marTop w:val="0"/>
          <w:marBottom w:val="0"/>
          <w:divBdr>
            <w:top w:val="none" w:sz="0" w:space="0" w:color="auto"/>
            <w:left w:val="none" w:sz="0" w:space="0" w:color="auto"/>
            <w:bottom w:val="none" w:sz="0" w:space="0" w:color="auto"/>
            <w:right w:val="none" w:sz="0" w:space="0" w:color="auto"/>
          </w:divBdr>
        </w:div>
        <w:div w:id="1596406025">
          <w:marLeft w:val="640"/>
          <w:marRight w:val="0"/>
          <w:marTop w:val="0"/>
          <w:marBottom w:val="0"/>
          <w:divBdr>
            <w:top w:val="none" w:sz="0" w:space="0" w:color="auto"/>
            <w:left w:val="none" w:sz="0" w:space="0" w:color="auto"/>
            <w:bottom w:val="none" w:sz="0" w:space="0" w:color="auto"/>
            <w:right w:val="none" w:sz="0" w:space="0" w:color="auto"/>
          </w:divBdr>
        </w:div>
        <w:div w:id="800151962">
          <w:marLeft w:val="640"/>
          <w:marRight w:val="0"/>
          <w:marTop w:val="0"/>
          <w:marBottom w:val="0"/>
          <w:divBdr>
            <w:top w:val="none" w:sz="0" w:space="0" w:color="auto"/>
            <w:left w:val="none" w:sz="0" w:space="0" w:color="auto"/>
            <w:bottom w:val="none" w:sz="0" w:space="0" w:color="auto"/>
            <w:right w:val="none" w:sz="0" w:space="0" w:color="auto"/>
          </w:divBdr>
        </w:div>
        <w:div w:id="124080662">
          <w:marLeft w:val="640"/>
          <w:marRight w:val="0"/>
          <w:marTop w:val="0"/>
          <w:marBottom w:val="0"/>
          <w:divBdr>
            <w:top w:val="none" w:sz="0" w:space="0" w:color="auto"/>
            <w:left w:val="none" w:sz="0" w:space="0" w:color="auto"/>
            <w:bottom w:val="none" w:sz="0" w:space="0" w:color="auto"/>
            <w:right w:val="none" w:sz="0" w:space="0" w:color="auto"/>
          </w:divBdr>
        </w:div>
        <w:div w:id="1193836027">
          <w:marLeft w:val="640"/>
          <w:marRight w:val="0"/>
          <w:marTop w:val="0"/>
          <w:marBottom w:val="0"/>
          <w:divBdr>
            <w:top w:val="none" w:sz="0" w:space="0" w:color="auto"/>
            <w:left w:val="none" w:sz="0" w:space="0" w:color="auto"/>
            <w:bottom w:val="none" w:sz="0" w:space="0" w:color="auto"/>
            <w:right w:val="none" w:sz="0" w:space="0" w:color="auto"/>
          </w:divBdr>
        </w:div>
        <w:div w:id="789667439">
          <w:marLeft w:val="640"/>
          <w:marRight w:val="0"/>
          <w:marTop w:val="0"/>
          <w:marBottom w:val="0"/>
          <w:divBdr>
            <w:top w:val="none" w:sz="0" w:space="0" w:color="auto"/>
            <w:left w:val="none" w:sz="0" w:space="0" w:color="auto"/>
            <w:bottom w:val="none" w:sz="0" w:space="0" w:color="auto"/>
            <w:right w:val="none" w:sz="0" w:space="0" w:color="auto"/>
          </w:divBdr>
        </w:div>
        <w:div w:id="2140024734">
          <w:marLeft w:val="640"/>
          <w:marRight w:val="0"/>
          <w:marTop w:val="0"/>
          <w:marBottom w:val="0"/>
          <w:divBdr>
            <w:top w:val="none" w:sz="0" w:space="0" w:color="auto"/>
            <w:left w:val="none" w:sz="0" w:space="0" w:color="auto"/>
            <w:bottom w:val="none" w:sz="0" w:space="0" w:color="auto"/>
            <w:right w:val="none" w:sz="0" w:space="0" w:color="auto"/>
          </w:divBdr>
        </w:div>
        <w:div w:id="1546405800">
          <w:marLeft w:val="640"/>
          <w:marRight w:val="0"/>
          <w:marTop w:val="0"/>
          <w:marBottom w:val="0"/>
          <w:divBdr>
            <w:top w:val="none" w:sz="0" w:space="0" w:color="auto"/>
            <w:left w:val="none" w:sz="0" w:space="0" w:color="auto"/>
            <w:bottom w:val="none" w:sz="0" w:space="0" w:color="auto"/>
            <w:right w:val="none" w:sz="0" w:space="0" w:color="auto"/>
          </w:divBdr>
        </w:div>
        <w:div w:id="143932844">
          <w:marLeft w:val="640"/>
          <w:marRight w:val="0"/>
          <w:marTop w:val="0"/>
          <w:marBottom w:val="0"/>
          <w:divBdr>
            <w:top w:val="none" w:sz="0" w:space="0" w:color="auto"/>
            <w:left w:val="none" w:sz="0" w:space="0" w:color="auto"/>
            <w:bottom w:val="none" w:sz="0" w:space="0" w:color="auto"/>
            <w:right w:val="none" w:sz="0" w:space="0" w:color="auto"/>
          </w:divBdr>
        </w:div>
      </w:divsChild>
    </w:div>
    <w:div w:id="388455963">
      <w:bodyDiv w:val="1"/>
      <w:marLeft w:val="0"/>
      <w:marRight w:val="0"/>
      <w:marTop w:val="0"/>
      <w:marBottom w:val="0"/>
      <w:divBdr>
        <w:top w:val="none" w:sz="0" w:space="0" w:color="auto"/>
        <w:left w:val="none" w:sz="0" w:space="0" w:color="auto"/>
        <w:bottom w:val="none" w:sz="0" w:space="0" w:color="auto"/>
        <w:right w:val="none" w:sz="0" w:space="0" w:color="auto"/>
      </w:divBdr>
    </w:div>
    <w:div w:id="439878387">
      <w:bodyDiv w:val="1"/>
      <w:marLeft w:val="0"/>
      <w:marRight w:val="0"/>
      <w:marTop w:val="0"/>
      <w:marBottom w:val="0"/>
      <w:divBdr>
        <w:top w:val="none" w:sz="0" w:space="0" w:color="auto"/>
        <w:left w:val="none" w:sz="0" w:space="0" w:color="auto"/>
        <w:bottom w:val="none" w:sz="0" w:space="0" w:color="auto"/>
        <w:right w:val="none" w:sz="0" w:space="0" w:color="auto"/>
      </w:divBdr>
      <w:divsChild>
        <w:div w:id="1475221110">
          <w:marLeft w:val="640"/>
          <w:marRight w:val="0"/>
          <w:marTop w:val="0"/>
          <w:marBottom w:val="0"/>
          <w:divBdr>
            <w:top w:val="none" w:sz="0" w:space="0" w:color="auto"/>
            <w:left w:val="none" w:sz="0" w:space="0" w:color="auto"/>
            <w:bottom w:val="none" w:sz="0" w:space="0" w:color="auto"/>
            <w:right w:val="none" w:sz="0" w:space="0" w:color="auto"/>
          </w:divBdr>
        </w:div>
        <w:div w:id="1140684430">
          <w:marLeft w:val="640"/>
          <w:marRight w:val="0"/>
          <w:marTop w:val="0"/>
          <w:marBottom w:val="0"/>
          <w:divBdr>
            <w:top w:val="none" w:sz="0" w:space="0" w:color="auto"/>
            <w:left w:val="none" w:sz="0" w:space="0" w:color="auto"/>
            <w:bottom w:val="none" w:sz="0" w:space="0" w:color="auto"/>
            <w:right w:val="none" w:sz="0" w:space="0" w:color="auto"/>
          </w:divBdr>
        </w:div>
        <w:div w:id="1417483446">
          <w:marLeft w:val="640"/>
          <w:marRight w:val="0"/>
          <w:marTop w:val="0"/>
          <w:marBottom w:val="0"/>
          <w:divBdr>
            <w:top w:val="none" w:sz="0" w:space="0" w:color="auto"/>
            <w:left w:val="none" w:sz="0" w:space="0" w:color="auto"/>
            <w:bottom w:val="none" w:sz="0" w:space="0" w:color="auto"/>
            <w:right w:val="none" w:sz="0" w:space="0" w:color="auto"/>
          </w:divBdr>
        </w:div>
        <w:div w:id="613440077">
          <w:marLeft w:val="640"/>
          <w:marRight w:val="0"/>
          <w:marTop w:val="0"/>
          <w:marBottom w:val="0"/>
          <w:divBdr>
            <w:top w:val="none" w:sz="0" w:space="0" w:color="auto"/>
            <w:left w:val="none" w:sz="0" w:space="0" w:color="auto"/>
            <w:bottom w:val="none" w:sz="0" w:space="0" w:color="auto"/>
            <w:right w:val="none" w:sz="0" w:space="0" w:color="auto"/>
          </w:divBdr>
        </w:div>
        <w:div w:id="1289581333">
          <w:marLeft w:val="640"/>
          <w:marRight w:val="0"/>
          <w:marTop w:val="0"/>
          <w:marBottom w:val="0"/>
          <w:divBdr>
            <w:top w:val="none" w:sz="0" w:space="0" w:color="auto"/>
            <w:left w:val="none" w:sz="0" w:space="0" w:color="auto"/>
            <w:bottom w:val="none" w:sz="0" w:space="0" w:color="auto"/>
            <w:right w:val="none" w:sz="0" w:space="0" w:color="auto"/>
          </w:divBdr>
        </w:div>
        <w:div w:id="105275947">
          <w:marLeft w:val="640"/>
          <w:marRight w:val="0"/>
          <w:marTop w:val="0"/>
          <w:marBottom w:val="0"/>
          <w:divBdr>
            <w:top w:val="none" w:sz="0" w:space="0" w:color="auto"/>
            <w:left w:val="none" w:sz="0" w:space="0" w:color="auto"/>
            <w:bottom w:val="none" w:sz="0" w:space="0" w:color="auto"/>
            <w:right w:val="none" w:sz="0" w:space="0" w:color="auto"/>
          </w:divBdr>
        </w:div>
        <w:div w:id="552933631">
          <w:marLeft w:val="640"/>
          <w:marRight w:val="0"/>
          <w:marTop w:val="0"/>
          <w:marBottom w:val="0"/>
          <w:divBdr>
            <w:top w:val="none" w:sz="0" w:space="0" w:color="auto"/>
            <w:left w:val="none" w:sz="0" w:space="0" w:color="auto"/>
            <w:bottom w:val="none" w:sz="0" w:space="0" w:color="auto"/>
            <w:right w:val="none" w:sz="0" w:space="0" w:color="auto"/>
          </w:divBdr>
        </w:div>
        <w:div w:id="2063481294">
          <w:marLeft w:val="640"/>
          <w:marRight w:val="0"/>
          <w:marTop w:val="0"/>
          <w:marBottom w:val="0"/>
          <w:divBdr>
            <w:top w:val="none" w:sz="0" w:space="0" w:color="auto"/>
            <w:left w:val="none" w:sz="0" w:space="0" w:color="auto"/>
            <w:bottom w:val="none" w:sz="0" w:space="0" w:color="auto"/>
            <w:right w:val="none" w:sz="0" w:space="0" w:color="auto"/>
          </w:divBdr>
        </w:div>
      </w:divsChild>
    </w:div>
    <w:div w:id="452481119">
      <w:bodyDiv w:val="1"/>
      <w:marLeft w:val="0"/>
      <w:marRight w:val="0"/>
      <w:marTop w:val="0"/>
      <w:marBottom w:val="0"/>
      <w:divBdr>
        <w:top w:val="none" w:sz="0" w:space="0" w:color="auto"/>
        <w:left w:val="none" w:sz="0" w:space="0" w:color="auto"/>
        <w:bottom w:val="none" w:sz="0" w:space="0" w:color="auto"/>
        <w:right w:val="none" w:sz="0" w:space="0" w:color="auto"/>
      </w:divBdr>
    </w:div>
    <w:div w:id="497385150">
      <w:bodyDiv w:val="1"/>
      <w:marLeft w:val="0"/>
      <w:marRight w:val="0"/>
      <w:marTop w:val="0"/>
      <w:marBottom w:val="0"/>
      <w:divBdr>
        <w:top w:val="none" w:sz="0" w:space="0" w:color="auto"/>
        <w:left w:val="none" w:sz="0" w:space="0" w:color="auto"/>
        <w:bottom w:val="none" w:sz="0" w:space="0" w:color="auto"/>
        <w:right w:val="none" w:sz="0" w:space="0" w:color="auto"/>
      </w:divBdr>
    </w:div>
    <w:div w:id="555707458">
      <w:bodyDiv w:val="1"/>
      <w:marLeft w:val="0"/>
      <w:marRight w:val="0"/>
      <w:marTop w:val="0"/>
      <w:marBottom w:val="0"/>
      <w:divBdr>
        <w:top w:val="none" w:sz="0" w:space="0" w:color="auto"/>
        <w:left w:val="none" w:sz="0" w:space="0" w:color="auto"/>
        <w:bottom w:val="none" w:sz="0" w:space="0" w:color="auto"/>
        <w:right w:val="none" w:sz="0" w:space="0" w:color="auto"/>
      </w:divBdr>
    </w:div>
    <w:div w:id="562564787">
      <w:bodyDiv w:val="1"/>
      <w:marLeft w:val="0"/>
      <w:marRight w:val="0"/>
      <w:marTop w:val="0"/>
      <w:marBottom w:val="0"/>
      <w:divBdr>
        <w:top w:val="none" w:sz="0" w:space="0" w:color="auto"/>
        <w:left w:val="none" w:sz="0" w:space="0" w:color="auto"/>
        <w:bottom w:val="none" w:sz="0" w:space="0" w:color="auto"/>
        <w:right w:val="none" w:sz="0" w:space="0" w:color="auto"/>
      </w:divBdr>
      <w:divsChild>
        <w:div w:id="411898170">
          <w:marLeft w:val="640"/>
          <w:marRight w:val="0"/>
          <w:marTop w:val="0"/>
          <w:marBottom w:val="0"/>
          <w:divBdr>
            <w:top w:val="none" w:sz="0" w:space="0" w:color="auto"/>
            <w:left w:val="none" w:sz="0" w:space="0" w:color="auto"/>
            <w:bottom w:val="none" w:sz="0" w:space="0" w:color="auto"/>
            <w:right w:val="none" w:sz="0" w:space="0" w:color="auto"/>
          </w:divBdr>
        </w:div>
        <w:div w:id="1875264371">
          <w:marLeft w:val="640"/>
          <w:marRight w:val="0"/>
          <w:marTop w:val="0"/>
          <w:marBottom w:val="0"/>
          <w:divBdr>
            <w:top w:val="none" w:sz="0" w:space="0" w:color="auto"/>
            <w:left w:val="none" w:sz="0" w:space="0" w:color="auto"/>
            <w:bottom w:val="none" w:sz="0" w:space="0" w:color="auto"/>
            <w:right w:val="none" w:sz="0" w:space="0" w:color="auto"/>
          </w:divBdr>
        </w:div>
        <w:div w:id="964428717">
          <w:marLeft w:val="640"/>
          <w:marRight w:val="0"/>
          <w:marTop w:val="0"/>
          <w:marBottom w:val="0"/>
          <w:divBdr>
            <w:top w:val="none" w:sz="0" w:space="0" w:color="auto"/>
            <w:left w:val="none" w:sz="0" w:space="0" w:color="auto"/>
            <w:bottom w:val="none" w:sz="0" w:space="0" w:color="auto"/>
            <w:right w:val="none" w:sz="0" w:space="0" w:color="auto"/>
          </w:divBdr>
        </w:div>
        <w:div w:id="432895729">
          <w:marLeft w:val="640"/>
          <w:marRight w:val="0"/>
          <w:marTop w:val="0"/>
          <w:marBottom w:val="0"/>
          <w:divBdr>
            <w:top w:val="none" w:sz="0" w:space="0" w:color="auto"/>
            <w:left w:val="none" w:sz="0" w:space="0" w:color="auto"/>
            <w:bottom w:val="none" w:sz="0" w:space="0" w:color="auto"/>
            <w:right w:val="none" w:sz="0" w:space="0" w:color="auto"/>
          </w:divBdr>
        </w:div>
        <w:div w:id="468018553">
          <w:marLeft w:val="640"/>
          <w:marRight w:val="0"/>
          <w:marTop w:val="0"/>
          <w:marBottom w:val="0"/>
          <w:divBdr>
            <w:top w:val="none" w:sz="0" w:space="0" w:color="auto"/>
            <w:left w:val="none" w:sz="0" w:space="0" w:color="auto"/>
            <w:bottom w:val="none" w:sz="0" w:space="0" w:color="auto"/>
            <w:right w:val="none" w:sz="0" w:space="0" w:color="auto"/>
          </w:divBdr>
        </w:div>
        <w:div w:id="13187923">
          <w:marLeft w:val="640"/>
          <w:marRight w:val="0"/>
          <w:marTop w:val="0"/>
          <w:marBottom w:val="0"/>
          <w:divBdr>
            <w:top w:val="none" w:sz="0" w:space="0" w:color="auto"/>
            <w:left w:val="none" w:sz="0" w:space="0" w:color="auto"/>
            <w:bottom w:val="none" w:sz="0" w:space="0" w:color="auto"/>
            <w:right w:val="none" w:sz="0" w:space="0" w:color="auto"/>
          </w:divBdr>
        </w:div>
        <w:div w:id="109905801">
          <w:marLeft w:val="640"/>
          <w:marRight w:val="0"/>
          <w:marTop w:val="0"/>
          <w:marBottom w:val="0"/>
          <w:divBdr>
            <w:top w:val="none" w:sz="0" w:space="0" w:color="auto"/>
            <w:left w:val="none" w:sz="0" w:space="0" w:color="auto"/>
            <w:bottom w:val="none" w:sz="0" w:space="0" w:color="auto"/>
            <w:right w:val="none" w:sz="0" w:space="0" w:color="auto"/>
          </w:divBdr>
        </w:div>
        <w:div w:id="668946609">
          <w:marLeft w:val="640"/>
          <w:marRight w:val="0"/>
          <w:marTop w:val="0"/>
          <w:marBottom w:val="0"/>
          <w:divBdr>
            <w:top w:val="none" w:sz="0" w:space="0" w:color="auto"/>
            <w:left w:val="none" w:sz="0" w:space="0" w:color="auto"/>
            <w:bottom w:val="none" w:sz="0" w:space="0" w:color="auto"/>
            <w:right w:val="none" w:sz="0" w:space="0" w:color="auto"/>
          </w:divBdr>
        </w:div>
        <w:div w:id="1072965996">
          <w:marLeft w:val="640"/>
          <w:marRight w:val="0"/>
          <w:marTop w:val="0"/>
          <w:marBottom w:val="0"/>
          <w:divBdr>
            <w:top w:val="none" w:sz="0" w:space="0" w:color="auto"/>
            <w:left w:val="none" w:sz="0" w:space="0" w:color="auto"/>
            <w:bottom w:val="none" w:sz="0" w:space="0" w:color="auto"/>
            <w:right w:val="none" w:sz="0" w:space="0" w:color="auto"/>
          </w:divBdr>
        </w:div>
        <w:div w:id="722365872">
          <w:marLeft w:val="640"/>
          <w:marRight w:val="0"/>
          <w:marTop w:val="0"/>
          <w:marBottom w:val="0"/>
          <w:divBdr>
            <w:top w:val="none" w:sz="0" w:space="0" w:color="auto"/>
            <w:left w:val="none" w:sz="0" w:space="0" w:color="auto"/>
            <w:bottom w:val="none" w:sz="0" w:space="0" w:color="auto"/>
            <w:right w:val="none" w:sz="0" w:space="0" w:color="auto"/>
          </w:divBdr>
        </w:div>
        <w:div w:id="767308575">
          <w:marLeft w:val="640"/>
          <w:marRight w:val="0"/>
          <w:marTop w:val="0"/>
          <w:marBottom w:val="0"/>
          <w:divBdr>
            <w:top w:val="none" w:sz="0" w:space="0" w:color="auto"/>
            <w:left w:val="none" w:sz="0" w:space="0" w:color="auto"/>
            <w:bottom w:val="none" w:sz="0" w:space="0" w:color="auto"/>
            <w:right w:val="none" w:sz="0" w:space="0" w:color="auto"/>
          </w:divBdr>
        </w:div>
        <w:div w:id="863977985">
          <w:marLeft w:val="640"/>
          <w:marRight w:val="0"/>
          <w:marTop w:val="0"/>
          <w:marBottom w:val="0"/>
          <w:divBdr>
            <w:top w:val="none" w:sz="0" w:space="0" w:color="auto"/>
            <w:left w:val="none" w:sz="0" w:space="0" w:color="auto"/>
            <w:bottom w:val="none" w:sz="0" w:space="0" w:color="auto"/>
            <w:right w:val="none" w:sz="0" w:space="0" w:color="auto"/>
          </w:divBdr>
        </w:div>
        <w:div w:id="1248081066">
          <w:marLeft w:val="640"/>
          <w:marRight w:val="0"/>
          <w:marTop w:val="0"/>
          <w:marBottom w:val="0"/>
          <w:divBdr>
            <w:top w:val="none" w:sz="0" w:space="0" w:color="auto"/>
            <w:left w:val="none" w:sz="0" w:space="0" w:color="auto"/>
            <w:bottom w:val="none" w:sz="0" w:space="0" w:color="auto"/>
            <w:right w:val="none" w:sz="0" w:space="0" w:color="auto"/>
          </w:divBdr>
        </w:div>
        <w:div w:id="2094011855">
          <w:marLeft w:val="640"/>
          <w:marRight w:val="0"/>
          <w:marTop w:val="0"/>
          <w:marBottom w:val="0"/>
          <w:divBdr>
            <w:top w:val="none" w:sz="0" w:space="0" w:color="auto"/>
            <w:left w:val="none" w:sz="0" w:space="0" w:color="auto"/>
            <w:bottom w:val="none" w:sz="0" w:space="0" w:color="auto"/>
            <w:right w:val="none" w:sz="0" w:space="0" w:color="auto"/>
          </w:divBdr>
        </w:div>
        <w:div w:id="978533871">
          <w:marLeft w:val="640"/>
          <w:marRight w:val="0"/>
          <w:marTop w:val="0"/>
          <w:marBottom w:val="0"/>
          <w:divBdr>
            <w:top w:val="none" w:sz="0" w:space="0" w:color="auto"/>
            <w:left w:val="none" w:sz="0" w:space="0" w:color="auto"/>
            <w:bottom w:val="none" w:sz="0" w:space="0" w:color="auto"/>
            <w:right w:val="none" w:sz="0" w:space="0" w:color="auto"/>
          </w:divBdr>
        </w:div>
      </w:divsChild>
    </w:div>
    <w:div w:id="580797082">
      <w:bodyDiv w:val="1"/>
      <w:marLeft w:val="0"/>
      <w:marRight w:val="0"/>
      <w:marTop w:val="0"/>
      <w:marBottom w:val="0"/>
      <w:divBdr>
        <w:top w:val="none" w:sz="0" w:space="0" w:color="auto"/>
        <w:left w:val="none" w:sz="0" w:space="0" w:color="auto"/>
        <w:bottom w:val="none" w:sz="0" w:space="0" w:color="auto"/>
        <w:right w:val="none" w:sz="0" w:space="0" w:color="auto"/>
      </w:divBdr>
      <w:divsChild>
        <w:div w:id="1197617754">
          <w:marLeft w:val="640"/>
          <w:marRight w:val="0"/>
          <w:marTop w:val="0"/>
          <w:marBottom w:val="0"/>
          <w:divBdr>
            <w:top w:val="none" w:sz="0" w:space="0" w:color="auto"/>
            <w:left w:val="none" w:sz="0" w:space="0" w:color="auto"/>
            <w:bottom w:val="none" w:sz="0" w:space="0" w:color="auto"/>
            <w:right w:val="none" w:sz="0" w:space="0" w:color="auto"/>
          </w:divBdr>
        </w:div>
        <w:div w:id="1066609105">
          <w:marLeft w:val="640"/>
          <w:marRight w:val="0"/>
          <w:marTop w:val="0"/>
          <w:marBottom w:val="0"/>
          <w:divBdr>
            <w:top w:val="none" w:sz="0" w:space="0" w:color="auto"/>
            <w:left w:val="none" w:sz="0" w:space="0" w:color="auto"/>
            <w:bottom w:val="none" w:sz="0" w:space="0" w:color="auto"/>
            <w:right w:val="none" w:sz="0" w:space="0" w:color="auto"/>
          </w:divBdr>
        </w:div>
        <w:div w:id="1298223912">
          <w:marLeft w:val="640"/>
          <w:marRight w:val="0"/>
          <w:marTop w:val="0"/>
          <w:marBottom w:val="0"/>
          <w:divBdr>
            <w:top w:val="none" w:sz="0" w:space="0" w:color="auto"/>
            <w:left w:val="none" w:sz="0" w:space="0" w:color="auto"/>
            <w:bottom w:val="none" w:sz="0" w:space="0" w:color="auto"/>
            <w:right w:val="none" w:sz="0" w:space="0" w:color="auto"/>
          </w:divBdr>
        </w:div>
        <w:div w:id="881290276">
          <w:marLeft w:val="640"/>
          <w:marRight w:val="0"/>
          <w:marTop w:val="0"/>
          <w:marBottom w:val="0"/>
          <w:divBdr>
            <w:top w:val="none" w:sz="0" w:space="0" w:color="auto"/>
            <w:left w:val="none" w:sz="0" w:space="0" w:color="auto"/>
            <w:bottom w:val="none" w:sz="0" w:space="0" w:color="auto"/>
            <w:right w:val="none" w:sz="0" w:space="0" w:color="auto"/>
          </w:divBdr>
        </w:div>
        <w:div w:id="1351571203">
          <w:marLeft w:val="640"/>
          <w:marRight w:val="0"/>
          <w:marTop w:val="0"/>
          <w:marBottom w:val="0"/>
          <w:divBdr>
            <w:top w:val="none" w:sz="0" w:space="0" w:color="auto"/>
            <w:left w:val="none" w:sz="0" w:space="0" w:color="auto"/>
            <w:bottom w:val="none" w:sz="0" w:space="0" w:color="auto"/>
            <w:right w:val="none" w:sz="0" w:space="0" w:color="auto"/>
          </w:divBdr>
        </w:div>
        <w:div w:id="926842718">
          <w:marLeft w:val="640"/>
          <w:marRight w:val="0"/>
          <w:marTop w:val="0"/>
          <w:marBottom w:val="0"/>
          <w:divBdr>
            <w:top w:val="none" w:sz="0" w:space="0" w:color="auto"/>
            <w:left w:val="none" w:sz="0" w:space="0" w:color="auto"/>
            <w:bottom w:val="none" w:sz="0" w:space="0" w:color="auto"/>
            <w:right w:val="none" w:sz="0" w:space="0" w:color="auto"/>
          </w:divBdr>
        </w:div>
        <w:div w:id="1418598782">
          <w:marLeft w:val="640"/>
          <w:marRight w:val="0"/>
          <w:marTop w:val="0"/>
          <w:marBottom w:val="0"/>
          <w:divBdr>
            <w:top w:val="none" w:sz="0" w:space="0" w:color="auto"/>
            <w:left w:val="none" w:sz="0" w:space="0" w:color="auto"/>
            <w:bottom w:val="none" w:sz="0" w:space="0" w:color="auto"/>
            <w:right w:val="none" w:sz="0" w:space="0" w:color="auto"/>
          </w:divBdr>
        </w:div>
        <w:div w:id="63653013">
          <w:marLeft w:val="640"/>
          <w:marRight w:val="0"/>
          <w:marTop w:val="0"/>
          <w:marBottom w:val="0"/>
          <w:divBdr>
            <w:top w:val="none" w:sz="0" w:space="0" w:color="auto"/>
            <w:left w:val="none" w:sz="0" w:space="0" w:color="auto"/>
            <w:bottom w:val="none" w:sz="0" w:space="0" w:color="auto"/>
            <w:right w:val="none" w:sz="0" w:space="0" w:color="auto"/>
          </w:divBdr>
        </w:div>
        <w:div w:id="440956935">
          <w:marLeft w:val="640"/>
          <w:marRight w:val="0"/>
          <w:marTop w:val="0"/>
          <w:marBottom w:val="0"/>
          <w:divBdr>
            <w:top w:val="none" w:sz="0" w:space="0" w:color="auto"/>
            <w:left w:val="none" w:sz="0" w:space="0" w:color="auto"/>
            <w:bottom w:val="none" w:sz="0" w:space="0" w:color="auto"/>
            <w:right w:val="none" w:sz="0" w:space="0" w:color="auto"/>
          </w:divBdr>
        </w:div>
        <w:div w:id="1600065314">
          <w:marLeft w:val="640"/>
          <w:marRight w:val="0"/>
          <w:marTop w:val="0"/>
          <w:marBottom w:val="0"/>
          <w:divBdr>
            <w:top w:val="none" w:sz="0" w:space="0" w:color="auto"/>
            <w:left w:val="none" w:sz="0" w:space="0" w:color="auto"/>
            <w:bottom w:val="none" w:sz="0" w:space="0" w:color="auto"/>
            <w:right w:val="none" w:sz="0" w:space="0" w:color="auto"/>
          </w:divBdr>
        </w:div>
      </w:divsChild>
    </w:div>
    <w:div w:id="611089659">
      <w:bodyDiv w:val="1"/>
      <w:marLeft w:val="0"/>
      <w:marRight w:val="0"/>
      <w:marTop w:val="0"/>
      <w:marBottom w:val="0"/>
      <w:divBdr>
        <w:top w:val="none" w:sz="0" w:space="0" w:color="auto"/>
        <w:left w:val="none" w:sz="0" w:space="0" w:color="auto"/>
        <w:bottom w:val="none" w:sz="0" w:space="0" w:color="auto"/>
        <w:right w:val="none" w:sz="0" w:space="0" w:color="auto"/>
      </w:divBdr>
    </w:div>
    <w:div w:id="612710221">
      <w:bodyDiv w:val="1"/>
      <w:marLeft w:val="0"/>
      <w:marRight w:val="0"/>
      <w:marTop w:val="0"/>
      <w:marBottom w:val="0"/>
      <w:divBdr>
        <w:top w:val="none" w:sz="0" w:space="0" w:color="auto"/>
        <w:left w:val="none" w:sz="0" w:space="0" w:color="auto"/>
        <w:bottom w:val="none" w:sz="0" w:space="0" w:color="auto"/>
        <w:right w:val="none" w:sz="0" w:space="0" w:color="auto"/>
      </w:divBdr>
      <w:divsChild>
        <w:div w:id="409347560">
          <w:marLeft w:val="640"/>
          <w:marRight w:val="0"/>
          <w:marTop w:val="0"/>
          <w:marBottom w:val="0"/>
          <w:divBdr>
            <w:top w:val="none" w:sz="0" w:space="0" w:color="auto"/>
            <w:left w:val="none" w:sz="0" w:space="0" w:color="auto"/>
            <w:bottom w:val="none" w:sz="0" w:space="0" w:color="auto"/>
            <w:right w:val="none" w:sz="0" w:space="0" w:color="auto"/>
          </w:divBdr>
        </w:div>
        <w:div w:id="1153913020">
          <w:marLeft w:val="640"/>
          <w:marRight w:val="0"/>
          <w:marTop w:val="0"/>
          <w:marBottom w:val="0"/>
          <w:divBdr>
            <w:top w:val="none" w:sz="0" w:space="0" w:color="auto"/>
            <w:left w:val="none" w:sz="0" w:space="0" w:color="auto"/>
            <w:bottom w:val="none" w:sz="0" w:space="0" w:color="auto"/>
            <w:right w:val="none" w:sz="0" w:space="0" w:color="auto"/>
          </w:divBdr>
        </w:div>
        <w:div w:id="1288387884">
          <w:marLeft w:val="640"/>
          <w:marRight w:val="0"/>
          <w:marTop w:val="0"/>
          <w:marBottom w:val="0"/>
          <w:divBdr>
            <w:top w:val="none" w:sz="0" w:space="0" w:color="auto"/>
            <w:left w:val="none" w:sz="0" w:space="0" w:color="auto"/>
            <w:bottom w:val="none" w:sz="0" w:space="0" w:color="auto"/>
            <w:right w:val="none" w:sz="0" w:space="0" w:color="auto"/>
          </w:divBdr>
        </w:div>
        <w:div w:id="1264462930">
          <w:marLeft w:val="640"/>
          <w:marRight w:val="0"/>
          <w:marTop w:val="0"/>
          <w:marBottom w:val="0"/>
          <w:divBdr>
            <w:top w:val="none" w:sz="0" w:space="0" w:color="auto"/>
            <w:left w:val="none" w:sz="0" w:space="0" w:color="auto"/>
            <w:bottom w:val="none" w:sz="0" w:space="0" w:color="auto"/>
            <w:right w:val="none" w:sz="0" w:space="0" w:color="auto"/>
          </w:divBdr>
        </w:div>
        <w:div w:id="1611745673">
          <w:marLeft w:val="640"/>
          <w:marRight w:val="0"/>
          <w:marTop w:val="0"/>
          <w:marBottom w:val="0"/>
          <w:divBdr>
            <w:top w:val="none" w:sz="0" w:space="0" w:color="auto"/>
            <w:left w:val="none" w:sz="0" w:space="0" w:color="auto"/>
            <w:bottom w:val="none" w:sz="0" w:space="0" w:color="auto"/>
            <w:right w:val="none" w:sz="0" w:space="0" w:color="auto"/>
          </w:divBdr>
        </w:div>
        <w:div w:id="910428445">
          <w:marLeft w:val="640"/>
          <w:marRight w:val="0"/>
          <w:marTop w:val="0"/>
          <w:marBottom w:val="0"/>
          <w:divBdr>
            <w:top w:val="none" w:sz="0" w:space="0" w:color="auto"/>
            <w:left w:val="none" w:sz="0" w:space="0" w:color="auto"/>
            <w:bottom w:val="none" w:sz="0" w:space="0" w:color="auto"/>
            <w:right w:val="none" w:sz="0" w:space="0" w:color="auto"/>
          </w:divBdr>
        </w:div>
        <w:div w:id="448209274">
          <w:marLeft w:val="640"/>
          <w:marRight w:val="0"/>
          <w:marTop w:val="0"/>
          <w:marBottom w:val="0"/>
          <w:divBdr>
            <w:top w:val="none" w:sz="0" w:space="0" w:color="auto"/>
            <w:left w:val="none" w:sz="0" w:space="0" w:color="auto"/>
            <w:bottom w:val="none" w:sz="0" w:space="0" w:color="auto"/>
            <w:right w:val="none" w:sz="0" w:space="0" w:color="auto"/>
          </w:divBdr>
        </w:div>
        <w:div w:id="1617954101">
          <w:marLeft w:val="640"/>
          <w:marRight w:val="0"/>
          <w:marTop w:val="0"/>
          <w:marBottom w:val="0"/>
          <w:divBdr>
            <w:top w:val="none" w:sz="0" w:space="0" w:color="auto"/>
            <w:left w:val="none" w:sz="0" w:space="0" w:color="auto"/>
            <w:bottom w:val="none" w:sz="0" w:space="0" w:color="auto"/>
            <w:right w:val="none" w:sz="0" w:space="0" w:color="auto"/>
          </w:divBdr>
        </w:div>
        <w:div w:id="1292134539">
          <w:marLeft w:val="640"/>
          <w:marRight w:val="0"/>
          <w:marTop w:val="0"/>
          <w:marBottom w:val="0"/>
          <w:divBdr>
            <w:top w:val="none" w:sz="0" w:space="0" w:color="auto"/>
            <w:left w:val="none" w:sz="0" w:space="0" w:color="auto"/>
            <w:bottom w:val="none" w:sz="0" w:space="0" w:color="auto"/>
            <w:right w:val="none" w:sz="0" w:space="0" w:color="auto"/>
          </w:divBdr>
        </w:div>
        <w:div w:id="1161697841">
          <w:marLeft w:val="640"/>
          <w:marRight w:val="0"/>
          <w:marTop w:val="0"/>
          <w:marBottom w:val="0"/>
          <w:divBdr>
            <w:top w:val="none" w:sz="0" w:space="0" w:color="auto"/>
            <w:left w:val="none" w:sz="0" w:space="0" w:color="auto"/>
            <w:bottom w:val="none" w:sz="0" w:space="0" w:color="auto"/>
            <w:right w:val="none" w:sz="0" w:space="0" w:color="auto"/>
          </w:divBdr>
        </w:div>
        <w:div w:id="1319267367">
          <w:marLeft w:val="640"/>
          <w:marRight w:val="0"/>
          <w:marTop w:val="0"/>
          <w:marBottom w:val="0"/>
          <w:divBdr>
            <w:top w:val="none" w:sz="0" w:space="0" w:color="auto"/>
            <w:left w:val="none" w:sz="0" w:space="0" w:color="auto"/>
            <w:bottom w:val="none" w:sz="0" w:space="0" w:color="auto"/>
            <w:right w:val="none" w:sz="0" w:space="0" w:color="auto"/>
          </w:divBdr>
        </w:div>
        <w:div w:id="936012869">
          <w:marLeft w:val="640"/>
          <w:marRight w:val="0"/>
          <w:marTop w:val="0"/>
          <w:marBottom w:val="0"/>
          <w:divBdr>
            <w:top w:val="none" w:sz="0" w:space="0" w:color="auto"/>
            <w:left w:val="none" w:sz="0" w:space="0" w:color="auto"/>
            <w:bottom w:val="none" w:sz="0" w:space="0" w:color="auto"/>
            <w:right w:val="none" w:sz="0" w:space="0" w:color="auto"/>
          </w:divBdr>
        </w:div>
        <w:div w:id="948702889">
          <w:marLeft w:val="640"/>
          <w:marRight w:val="0"/>
          <w:marTop w:val="0"/>
          <w:marBottom w:val="0"/>
          <w:divBdr>
            <w:top w:val="none" w:sz="0" w:space="0" w:color="auto"/>
            <w:left w:val="none" w:sz="0" w:space="0" w:color="auto"/>
            <w:bottom w:val="none" w:sz="0" w:space="0" w:color="auto"/>
            <w:right w:val="none" w:sz="0" w:space="0" w:color="auto"/>
          </w:divBdr>
        </w:div>
        <w:div w:id="143394037">
          <w:marLeft w:val="640"/>
          <w:marRight w:val="0"/>
          <w:marTop w:val="0"/>
          <w:marBottom w:val="0"/>
          <w:divBdr>
            <w:top w:val="none" w:sz="0" w:space="0" w:color="auto"/>
            <w:left w:val="none" w:sz="0" w:space="0" w:color="auto"/>
            <w:bottom w:val="none" w:sz="0" w:space="0" w:color="auto"/>
            <w:right w:val="none" w:sz="0" w:space="0" w:color="auto"/>
          </w:divBdr>
        </w:div>
      </w:divsChild>
    </w:div>
    <w:div w:id="628243921">
      <w:bodyDiv w:val="1"/>
      <w:marLeft w:val="0"/>
      <w:marRight w:val="0"/>
      <w:marTop w:val="0"/>
      <w:marBottom w:val="0"/>
      <w:divBdr>
        <w:top w:val="none" w:sz="0" w:space="0" w:color="auto"/>
        <w:left w:val="none" w:sz="0" w:space="0" w:color="auto"/>
        <w:bottom w:val="none" w:sz="0" w:space="0" w:color="auto"/>
        <w:right w:val="none" w:sz="0" w:space="0" w:color="auto"/>
      </w:divBdr>
      <w:divsChild>
        <w:div w:id="132715894">
          <w:marLeft w:val="640"/>
          <w:marRight w:val="0"/>
          <w:marTop w:val="0"/>
          <w:marBottom w:val="0"/>
          <w:divBdr>
            <w:top w:val="none" w:sz="0" w:space="0" w:color="auto"/>
            <w:left w:val="none" w:sz="0" w:space="0" w:color="auto"/>
            <w:bottom w:val="none" w:sz="0" w:space="0" w:color="auto"/>
            <w:right w:val="none" w:sz="0" w:space="0" w:color="auto"/>
          </w:divBdr>
        </w:div>
        <w:div w:id="1857039658">
          <w:marLeft w:val="640"/>
          <w:marRight w:val="0"/>
          <w:marTop w:val="0"/>
          <w:marBottom w:val="0"/>
          <w:divBdr>
            <w:top w:val="none" w:sz="0" w:space="0" w:color="auto"/>
            <w:left w:val="none" w:sz="0" w:space="0" w:color="auto"/>
            <w:bottom w:val="none" w:sz="0" w:space="0" w:color="auto"/>
            <w:right w:val="none" w:sz="0" w:space="0" w:color="auto"/>
          </w:divBdr>
        </w:div>
        <w:div w:id="1036781437">
          <w:marLeft w:val="640"/>
          <w:marRight w:val="0"/>
          <w:marTop w:val="0"/>
          <w:marBottom w:val="0"/>
          <w:divBdr>
            <w:top w:val="none" w:sz="0" w:space="0" w:color="auto"/>
            <w:left w:val="none" w:sz="0" w:space="0" w:color="auto"/>
            <w:bottom w:val="none" w:sz="0" w:space="0" w:color="auto"/>
            <w:right w:val="none" w:sz="0" w:space="0" w:color="auto"/>
          </w:divBdr>
        </w:div>
        <w:div w:id="1380088577">
          <w:marLeft w:val="640"/>
          <w:marRight w:val="0"/>
          <w:marTop w:val="0"/>
          <w:marBottom w:val="0"/>
          <w:divBdr>
            <w:top w:val="none" w:sz="0" w:space="0" w:color="auto"/>
            <w:left w:val="none" w:sz="0" w:space="0" w:color="auto"/>
            <w:bottom w:val="none" w:sz="0" w:space="0" w:color="auto"/>
            <w:right w:val="none" w:sz="0" w:space="0" w:color="auto"/>
          </w:divBdr>
        </w:div>
        <w:div w:id="342241565">
          <w:marLeft w:val="640"/>
          <w:marRight w:val="0"/>
          <w:marTop w:val="0"/>
          <w:marBottom w:val="0"/>
          <w:divBdr>
            <w:top w:val="none" w:sz="0" w:space="0" w:color="auto"/>
            <w:left w:val="none" w:sz="0" w:space="0" w:color="auto"/>
            <w:bottom w:val="none" w:sz="0" w:space="0" w:color="auto"/>
            <w:right w:val="none" w:sz="0" w:space="0" w:color="auto"/>
          </w:divBdr>
        </w:div>
        <w:div w:id="1140876464">
          <w:marLeft w:val="640"/>
          <w:marRight w:val="0"/>
          <w:marTop w:val="0"/>
          <w:marBottom w:val="0"/>
          <w:divBdr>
            <w:top w:val="none" w:sz="0" w:space="0" w:color="auto"/>
            <w:left w:val="none" w:sz="0" w:space="0" w:color="auto"/>
            <w:bottom w:val="none" w:sz="0" w:space="0" w:color="auto"/>
            <w:right w:val="none" w:sz="0" w:space="0" w:color="auto"/>
          </w:divBdr>
        </w:div>
        <w:div w:id="1321619499">
          <w:marLeft w:val="640"/>
          <w:marRight w:val="0"/>
          <w:marTop w:val="0"/>
          <w:marBottom w:val="0"/>
          <w:divBdr>
            <w:top w:val="none" w:sz="0" w:space="0" w:color="auto"/>
            <w:left w:val="none" w:sz="0" w:space="0" w:color="auto"/>
            <w:bottom w:val="none" w:sz="0" w:space="0" w:color="auto"/>
            <w:right w:val="none" w:sz="0" w:space="0" w:color="auto"/>
          </w:divBdr>
        </w:div>
        <w:div w:id="393898658">
          <w:marLeft w:val="640"/>
          <w:marRight w:val="0"/>
          <w:marTop w:val="0"/>
          <w:marBottom w:val="0"/>
          <w:divBdr>
            <w:top w:val="none" w:sz="0" w:space="0" w:color="auto"/>
            <w:left w:val="none" w:sz="0" w:space="0" w:color="auto"/>
            <w:bottom w:val="none" w:sz="0" w:space="0" w:color="auto"/>
            <w:right w:val="none" w:sz="0" w:space="0" w:color="auto"/>
          </w:divBdr>
        </w:div>
        <w:div w:id="2042977684">
          <w:marLeft w:val="640"/>
          <w:marRight w:val="0"/>
          <w:marTop w:val="0"/>
          <w:marBottom w:val="0"/>
          <w:divBdr>
            <w:top w:val="none" w:sz="0" w:space="0" w:color="auto"/>
            <w:left w:val="none" w:sz="0" w:space="0" w:color="auto"/>
            <w:bottom w:val="none" w:sz="0" w:space="0" w:color="auto"/>
            <w:right w:val="none" w:sz="0" w:space="0" w:color="auto"/>
          </w:divBdr>
        </w:div>
        <w:div w:id="542448483">
          <w:marLeft w:val="640"/>
          <w:marRight w:val="0"/>
          <w:marTop w:val="0"/>
          <w:marBottom w:val="0"/>
          <w:divBdr>
            <w:top w:val="none" w:sz="0" w:space="0" w:color="auto"/>
            <w:left w:val="none" w:sz="0" w:space="0" w:color="auto"/>
            <w:bottom w:val="none" w:sz="0" w:space="0" w:color="auto"/>
            <w:right w:val="none" w:sz="0" w:space="0" w:color="auto"/>
          </w:divBdr>
        </w:div>
        <w:div w:id="1054043402">
          <w:marLeft w:val="640"/>
          <w:marRight w:val="0"/>
          <w:marTop w:val="0"/>
          <w:marBottom w:val="0"/>
          <w:divBdr>
            <w:top w:val="none" w:sz="0" w:space="0" w:color="auto"/>
            <w:left w:val="none" w:sz="0" w:space="0" w:color="auto"/>
            <w:bottom w:val="none" w:sz="0" w:space="0" w:color="auto"/>
            <w:right w:val="none" w:sz="0" w:space="0" w:color="auto"/>
          </w:divBdr>
        </w:div>
        <w:div w:id="1189950048">
          <w:marLeft w:val="640"/>
          <w:marRight w:val="0"/>
          <w:marTop w:val="0"/>
          <w:marBottom w:val="0"/>
          <w:divBdr>
            <w:top w:val="none" w:sz="0" w:space="0" w:color="auto"/>
            <w:left w:val="none" w:sz="0" w:space="0" w:color="auto"/>
            <w:bottom w:val="none" w:sz="0" w:space="0" w:color="auto"/>
            <w:right w:val="none" w:sz="0" w:space="0" w:color="auto"/>
          </w:divBdr>
        </w:div>
      </w:divsChild>
    </w:div>
    <w:div w:id="647173899">
      <w:bodyDiv w:val="1"/>
      <w:marLeft w:val="0"/>
      <w:marRight w:val="0"/>
      <w:marTop w:val="0"/>
      <w:marBottom w:val="0"/>
      <w:divBdr>
        <w:top w:val="none" w:sz="0" w:space="0" w:color="auto"/>
        <w:left w:val="none" w:sz="0" w:space="0" w:color="auto"/>
        <w:bottom w:val="none" w:sz="0" w:space="0" w:color="auto"/>
        <w:right w:val="none" w:sz="0" w:space="0" w:color="auto"/>
      </w:divBdr>
      <w:divsChild>
        <w:div w:id="497041185">
          <w:marLeft w:val="640"/>
          <w:marRight w:val="0"/>
          <w:marTop w:val="0"/>
          <w:marBottom w:val="0"/>
          <w:divBdr>
            <w:top w:val="none" w:sz="0" w:space="0" w:color="auto"/>
            <w:left w:val="none" w:sz="0" w:space="0" w:color="auto"/>
            <w:bottom w:val="none" w:sz="0" w:space="0" w:color="auto"/>
            <w:right w:val="none" w:sz="0" w:space="0" w:color="auto"/>
          </w:divBdr>
        </w:div>
        <w:div w:id="1453091086">
          <w:marLeft w:val="640"/>
          <w:marRight w:val="0"/>
          <w:marTop w:val="0"/>
          <w:marBottom w:val="0"/>
          <w:divBdr>
            <w:top w:val="none" w:sz="0" w:space="0" w:color="auto"/>
            <w:left w:val="none" w:sz="0" w:space="0" w:color="auto"/>
            <w:bottom w:val="none" w:sz="0" w:space="0" w:color="auto"/>
            <w:right w:val="none" w:sz="0" w:space="0" w:color="auto"/>
          </w:divBdr>
        </w:div>
        <w:div w:id="1637905053">
          <w:marLeft w:val="640"/>
          <w:marRight w:val="0"/>
          <w:marTop w:val="0"/>
          <w:marBottom w:val="0"/>
          <w:divBdr>
            <w:top w:val="none" w:sz="0" w:space="0" w:color="auto"/>
            <w:left w:val="none" w:sz="0" w:space="0" w:color="auto"/>
            <w:bottom w:val="none" w:sz="0" w:space="0" w:color="auto"/>
            <w:right w:val="none" w:sz="0" w:space="0" w:color="auto"/>
          </w:divBdr>
        </w:div>
        <w:div w:id="1795564684">
          <w:marLeft w:val="640"/>
          <w:marRight w:val="0"/>
          <w:marTop w:val="0"/>
          <w:marBottom w:val="0"/>
          <w:divBdr>
            <w:top w:val="none" w:sz="0" w:space="0" w:color="auto"/>
            <w:left w:val="none" w:sz="0" w:space="0" w:color="auto"/>
            <w:bottom w:val="none" w:sz="0" w:space="0" w:color="auto"/>
            <w:right w:val="none" w:sz="0" w:space="0" w:color="auto"/>
          </w:divBdr>
        </w:div>
        <w:div w:id="1806002993">
          <w:marLeft w:val="640"/>
          <w:marRight w:val="0"/>
          <w:marTop w:val="0"/>
          <w:marBottom w:val="0"/>
          <w:divBdr>
            <w:top w:val="none" w:sz="0" w:space="0" w:color="auto"/>
            <w:left w:val="none" w:sz="0" w:space="0" w:color="auto"/>
            <w:bottom w:val="none" w:sz="0" w:space="0" w:color="auto"/>
            <w:right w:val="none" w:sz="0" w:space="0" w:color="auto"/>
          </w:divBdr>
        </w:div>
        <w:div w:id="2085833612">
          <w:marLeft w:val="640"/>
          <w:marRight w:val="0"/>
          <w:marTop w:val="0"/>
          <w:marBottom w:val="0"/>
          <w:divBdr>
            <w:top w:val="none" w:sz="0" w:space="0" w:color="auto"/>
            <w:left w:val="none" w:sz="0" w:space="0" w:color="auto"/>
            <w:bottom w:val="none" w:sz="0" w:space="0" w:color="auto"/>
            <w:right w:val="none" w:sz="0" w:space="0" w:color="auto"/>
          </w:divBdr>
        </w:div>
      </w:divsChild>
    </w:div>
    <w:div w:id="685252855">
      <w:bodyDiv w:val="1"/>
      <w:marLeft w:val="0"/>
      <w:marRight w:val="0"/>
      <w:marTop w:val="0"/>
      <w:marBottom w:val="0"/>
      <w:divBdr>
        <w:top w:val="none" w:sz="0" w:space="0" w:color="auto"/>
        <w:left w:val="none" w:sz="0" w:space="0" w:color="auto"/>
        <w:bottom w:val="none" w:sz="0" w:space="0" w:color="auto"/>
        <w:right w:val="none" w:sz="0" w:space="0" w:color="auto"/>
      </w:divBdr>
      <w:divsChild>
        <w:div w:id="1276250300">
          <w:marLeft w:val="640"/>
          <w:marRight w:val="0"/>
          <w:marTop w:val="0"/>
          <w:marBottom w:val="0"/>
          <w:divBdr>
            <w:top w:val="none" w:sz="0" w:space="0" w:color="auto"/>
            <w:left w:val="none" w:sz="0" w:space="0" w:color="auto"/>
            <w:bottom w:val="none" w:sz="0" w:space="0" w:color="auto"/>
            <w:right w:val="none" w:sz="0" w:space="0" w:color="auto"/>
          </w:divBdr>
        </w:div>
        <w:div w:id="528372143">
          <w:marLeft w:val="640"/>
          <w:marRight w:val="0"/>
          <w:marTop w:val="0"/>
          <w:marBottom w:val="0"/>
          <w:divBdr>
            <w:top w:val="none" w:sz="0" w:space="0" w:color="auto"/>
            <w:left w:val="none" w:sz="0" w:space="0" w:color="auto"/>
            <w:bottom w:val="none" w:sz="0" w:space="0" w:color="auto"/>
            <w:right w:val="none" w:sz="0" w:space="0" w:color="auto"/>
          </w:divBdr>
        </w:div>
        <w:div w:id="939681756">
          <w:marLeft w:val="640"/>
          <w:marRight w:val="0"/>
          <w:marTop w:val="0"/>
          <w:marBottom w:val="0"/>
          <w:divBdr>
            <w:top w:val="none" w:sz="0" w:space="0" w:color="auto"/>
            <w:left w:val="none" w:sz="0" w:space="0" w:color="auto"/>
            <w:bottom w:val="none" w:sz="0" w:space="0" w:color="auto"/>
            <w:right w:val="none" w:sz="0" w:space="0" w:color="auto"/>
          </w:divBdr>
        </w:div>
        <w:div w:id="20739822">
          <w:marLeft w:val="640"/>
          <w:marRight w:val="0"/>
          <w:marTop w:val="0"/>
          <w:marBottom w:val="0"/>
          <w:divBdr>
            <w:top w:val="none" w:sz="0" w:space="0" w:color="auto"/>
            <w:left w:val="none" w:sz="0" w:space="0" w:color="auto"/>
            <w:bottom w:val="none" w:sz="0" w:space="0" w:color="auto"/>
            <w:right w:val="none" w:sz="0" w:space="0" w:color="auto"/>
          </w:divBdr>
        </w:div>
        <w:div w:id="584916611">
          <w:marLeft w:val="640"/>
          <w:marRight w:val="0"/>
          <w:marTop w:val="0"/>
          <w:marBottom w:val="0"/>
          <w:divBdr>
            <w:top w:val="none" w:sz="0" w:space="0" w:color="auto"/>
            <w:left w:val="none" w:sz="0" w:space="0" w:color="auto"/>
            <w:bottom w:val="none" w:sz="0" w:space="0" w:color="auto"/>
            <w:right w:val="none" w:sz="0" w:space="0" w:color="auto"/>
          </w:divBdr>
        </w:div>
        <w:div w:id="610358170">
          <w:marLeft w:val="640"/>
          <w:marRight w:val="0"/>
          <w:marTop w:val="0"/>
          <w:marBottom w:val="0"/>
          <w:divBdr>
            <w:top w:val="none" w:sz="0" w:space="0" w:color="auto"/>
            <w:left w:val="none" w:sz="0" w:space="0" w:color="auto"/>
            <w:bottom w:val="none" w:sz="0" w:space="0" w:color="auto"/>
            <w:right w:val="none" w:sz="0" w:space="0" w:color="auto"/>
          </w:divBdr>
        </w:div>
        <w:div w:id="1565753168">
          <w:marLeft w:val="640"/>
          <w:marRight w:val="0"/>
          <w:marTop w:val="0"/>
          <w:marBottom w:val="0"/>
          <w:divBdr>
            <w:top w:val="none" w:sz="0" w:space="0" w:color="auto"/>
            <w:left w:val="none" w:sz="0" w:space="0" w:color="auto"/>
            <w:bottom w:val="none" w:sz="0" w:space="0" w:color="auto"/>
            <w:right w:val="none" w:sz="0" w:space="0" w:color="auto"/>
          </w:divBdr>
        </w:div>
        <w:div w:id="1204825278">
          <w:marLeft w:val="640"/>
          <w:marRight w:val="0"/>
          <w:marTop w:val="0"/>
          <w:marBottom w:val="0"/>
          <w:divBdr>
            <w:top w:val="none" w:sz="0" w:space="0" w:color="auto"/>
            <w:left w:val="none" w:sz="0" w:space="0" w:color="auto"/>
            <w:bottom w:val="none" w:sz="0" w:space="0" w:color="auto"/>
            <w:right w:val="none" w:sz="0" w:space="0" w:color="auto"/>
          </w:divBdr>
        </w:div>
        <w:div w:id="2131706909">
          <w:marLeft w:val="640"/>
          <w:marRight w:val="0"/>
          <w:marTop w:val="0"/>
          <w:marBottom w:val="0"/>
          <w:divBdr>
            <w:top w:val="none" w:sz="0" w:space="0" w:color="auto"/>
            <w:left w:val="none" w:sz="0" w:space="0" w:color="auto"/>
            <w:bottom w:val="none" w:sz="0" w:space="0" w:color="auto"/>
            <w:right w:val="none" w:sz="0" w:space="0" w:color="auto"/>
          </w:divBdr>
        </w:div>
        <w:div w:id="661858862">
          <w:marLeft w:val="640"/>
          <w:marRight w:val="0"/>
          <w:marTop w:val="0"/>
          <w:marBottom w:val="0"/>
          <w:divBdr>
            <w:top w:val="none" w:sz="0" w:space="0" w:color="auto"/>
            <w:left w:val="none" w:sz="0" w:space="0" w:color="auto"/>
            <w:bottom w:val="none" w:sz="0" w:space="0" w:color="auto"/>
            <w:right w:val="none" w:sz="0" w:space="0" w:color="auto"/>
          </w:divBdr>
        </w:div>
        <w:div w:id="1075778725">
          <w:marLeft w:val="640"/>
          <w:marRight w:val="0"/>
          <w:marTop w:val="0"/>
          <w:marBottom w:val="0"/>
          <w:divBdr>
            <w:top w:val="none" w:sz="0" w:space="0" w:color="auto"/>
            <w:left w:val="none" w:sz="0" w:space="0" w:color="auto"/>
            <w:bottom w:val="none" w:sz="0" w:space="0" w:color="auto"/>
            <w:right w:val="none" w:sz="0" w:space="0" w:color="auto"/>
          </w:divBdr>
        </w:div>
        <w:div w:id="494032266">
          <w:marLeft w:val="640"/>
          <w:marRight w:val="0"/>
          <w:marTop w:val="0"/>
          <w:marBottom w:val="0"/>
          <w:divBdr>
            <w:top w:val="none" w:sz="0" w:space="0" w:color="auto"/>
            <w:left w:val="none" w:sz="0" w:space="0" w:color="auto"/>
            <w:bottom w:val="none" w:sz="0" w:space="0" w:color="auto"/>
            <w:right w:val="none" w:sz="0" w:space="0" w:color="auto"/>
          </w:divBdr>
        </w:div>
      </w:divsChild>
    </w:div>
    <w:div w:id="697974755">
      <w:bodyDiv w:val="1"/>
      <w:marLeft w:val="0"/>
      <w:marRight w:val="0"/>
      <w:marTop w:val="0"/>
      <w:marBottom w:val="0"/>
      <w:divBdr>
        <w:top w:val="none" w:sz="0" w:space="0" w:color="auto"/>
        <w:left w:val="none" w:sz="0" w:space="0" w:color="auto"/>
        <w:bottom w:val="none" w:sz="0" w:space="0" w:color="auto"/>
        <w:right w:val="none" w:sz="0" w:space="0" w:color="auto"/>
      </w:divBdr>
      <w:divsChild>
        <w:div w:id="434253320">
          <w:marLeft w:val="640"/>
          <w:marRight w:val="0"/>
          <w:marTop w:val="0"/>
          <w:marBottom w:val="0"/>
          <w:divBdr>
            <w:top w:val="none" w:sz="0" w:space="0" w:color="auto"/>
            <w:left w:val="none" w:sz="0" w:space="0" w:color="auto"/>
            <w:bottom w:val="none" w:sz="0" w:space="0" w:color="auto"/>
            <w:right w:val="none" w:sz="0" w:space="0" w:color="auto"/>
          </w:divBdr>
        </w:div>
        <w:div w:id="157037545">
          <w:marLeft w:val="640"/>
          <w:marRight w:val="0"/>
          <w:marTop w:val="0"/>
          <w:marBottom w:val="0"/>
          <w:divBdr>
            <w:top w:val="none" w:sz="0" w:space="0" w:color="auto"/>
            <w:left w:val="none" w:sz="0" w:space="0" w:color="auto"/>
            <w:bottom w:val="none" w:sz="0" w:space="0" w:color="auto"/>
            <w:right w:val="none" w:sz="0" w:space="0" w:color="auto"/>
          </w:divBdr>
        </w:div>
        <w:div w:id="2017264700">
          <w:marLeft w:val="640"/>
          <w:marRight w:val="0"/>
          <w:marTop w:val="0"/>
          <w:marBottom w:val="0"/>
          <w:divBdr>
            <w:top w:val="none" w:sz="0" w:space="0" w:color="auto"/>
            <w:left w:val="none" w:sz="0" w:space="0" w:color="auto"/>
            <w:bottom w:val="none" w:sz="0" w:space="0" w:color="auto"/>
            <w:right w:val="none" w:sz="0" w:space="0" w:color="auto"/>
          </w:divBdr>
        </w:div>
        <w:div w:id="54474006">
          <w:marLeft w:val="640"/>
          <w:marRight w:val="0"/>
          <w:marTop w:val="0"/>
          <w:marBottom w:val="0"/>
          <w:divBdr>
            <w:top w:val="none" w:sz="0" w:space="0" w:color="auto"/>
            <w:left w:val="none" w:sz="0" w:space="0" w:color="auto"/>
            <w:bottom w:val="none" w:sz="0" w:space="0" w:color="auto"/>
            <w:right w:val="none" w:sz="0" w:space="0" w:color="auto"/>
          </w:divBdr>
        </w:div>
        <w:div w:id="699358636">
          <w:marLeft w:val="640"/>
          <w:marRight w:val="0"/>
          <w:marTop w:val="0"/>
          <w:marBottom w:val="0"/>
          <w:divBdr>
            <w:top w:val="none" w:sz="0" w:space="0" w:color="auto"/>
            <w:left w:val="none" w:sz="0" w:space="0" w:color="auto"/>
            <w:bottom w:val="none" w:sz="0" w:space="0" w:color="auto"/>
            <w:right w:val="none" w:sz="0" w:space="0" w:color="auto"/>
          </w:divBdr>
        </w:div>
        <w:div w:id="1140222868">
          <w:marLeft w:val="640"/>
          <w:marRight w:val="0"/>
          <w:marTop w:val="0"/>
          <w:marBottom w:val="0"/>
          <w:divBdr>
            <w:top w:val="none" w:sz="0" w:space="0" w:color="auto"/>
            <w:left w:val="none" w:sz="0" w:space="0" w:color="auto"/>
            <w:bottom w:val="none" w:sz="0" w:space="0" w:color="auto"/>
            <w:right w:val="none" w:sz="0" w:space="0" w:color="auto"/>
          </w:divBdr>
        </w:div>
        <w:div w:id="807865093">
          <w:marLeft w:val="640"/>
          <w:marRight w:val="0"/>
          <w:marTop w:val="0"/>
          <w:marBottom w:val="0"/>
          <w:divBdr>
            <w:top w:val="none" w:sz="0" w:space="0" w:color="auto"/>
            <w:left w:val="none" w:sz="0" w:space="0" w:color="auto"/>
            <w:bottom w:val="none" w:sz="0" w:space="0" w:color="auto"/>
            <w:right w:val="none" w:sz="0" w:space="0" w:color="auto"/>
          </w:divBdr>
        </w:div>
        <w:div w:id="1297758074">
          <w:marLeft w:val="640"/>
          <w:marRight w:val="0"/>
          <w:marTop w:val="0"/>
          <w:marBottom w:val="0"/>
          <w:divBdr>
            <w:top w:val="none" w:sz="0" w:space="0" w:color="auto"/>
            <w:left w:val="none" w:sz="0" w:space="0" w:color="auto"/>
            <w:bottom w:val="none" w:sz="0" w:space="0" w:color="auto"/>
            <w:right w:val="none" w:sz="0" w:space="0" w:color="auto"/>
          </w:divBdr>
        </w:div>
        <w:div w:id="1315792574">
          <w:marLeft w:val="640"/>
          <w:marRight w:val="0"/>
          <w:marTop w:val="0"/>
          <w:marBottom w:val="0"/>
          <w:divBdr>
            <w:top w:val="none" w:sz="0" w:space="0" w:color="auto"/>
            <w:left w:val="none" w:sz="0" w:space="0" w:color="auto"/>
            <w:bottom w:val="none" w:sz="0" w:space="0" w:color="auto"/>
            <w:right w:val="none" w:sz="0" w:space="0" w:color="auto"/>
          </w:divBdr>
        </w:div>
        <w:div w:id="608204228">
          <w:marLeft w:val="640"/>
          <w:marRight w:val="0"/>
          <w:marTop w:val="0"/>
          <w:marBottom w:val="0"/>
          <w:divBdr>
            <w:top w:val="none" w:sz="0" w:space="0" w:color="auto"/>
            <w:left w:val="none" w:sz="0" w:space="0" w:color="auto"/>
            <w:bottom w:val="none" w:sz="0" w:space="0" w:color="auto"/>
            <w:right w:val="none" w:sz="0" w:space="0" w:color="auto"/>
          </w:divBdr>
        </w:div>
        <w:div w:id="63845314">
          <w:marLeft w:val="640"/>
          <w:marRight w:val="0"/>
          <w:marTop w:val="0"/>
          <w:marBottom w:val="0"/>
          <w:divBdr>
            <w:top w:val="none" w:sz="0" w:space="0" w:color="auto"/>
            <w:left w:val="none" w:sz="0" w:space="0" w:color="auto"/>
            <w:bottom w:val="none" w:sz="0" w:space="0" w:color="auto"/>
            <w:right w:val="none" w:sz="0" w:space="0" w:color="auto"/>
          </w:divBdr>
        </w:div>
      </w:divsChild>
    </w:div>
    <w:div w:id="724842514">
      <w:bodyDiv w:val="1"/>
      <w:marLeft w:val="0"/>
      <w:marRight w:val="0"/>
      <w:marTop w:val="0"/>
      <w:marBottom w:val="0"/>
      <w:divBdr>
        <w:top w:val="none" w:sz="0" w:space="0" w:color="auto"/>
        <w:left w:val="none" w:sz="0" w:space="0" w:color="auto"/>
        <w:bottom w:val="none" w:sz="0" w:space="0" w:color="auto"/>
        <w:right w:val="none" w:sz="0" w:space="0" w:color="auto"/>
      </w:divBdr>
      <w:divsChild>
        <w:div w:id="2050522242">
          <w:marLeft w:val="640"/>
          <w:marRight w:val="0"/>
          <w:marTop w:val="0"/>
          <w:marBottom w:val="0"/>
          <w:divBdr>
            <w:top w:val="none" w:sz="0" w:space="0" w:color="auto"/>
            <w:left w:val="none" w:sz="0" w:space="0" w:color="auto"/>
            <w:bottom w:val="none" w:sz="0" w:space="0" w:color="auto"/>
            <w:right w:val="none" w:sz="0" w:space="0" w:color="auto"/>
          </w:divBdr>
        </w:div>
        <w:div w:id="1145901929">
          <w:marLeft w:val="640"/>
          <w:marRight w:val="0"/>
          <w:marTop w:val="0"/>
          <w:marBottom w:val="0"/>
          <w:divBdr>
            <w:top w:val="none" w:sz="0" w:space="0" w:color="auto"/>
            <w:left w:val="none" w:sz="0" w:space="0" w:color="auto"/>
            <w:bottom w:val="none" w:sz="0" w:space="0" w:color="auto"/>
            <w:right w:val="none" w:sz="0" w:space="0" w:color="auto"/>
          </w:divBdr>
        </w:div>
        <w:div w:id="603997609">
          <w:marLeft w:val="640"/>
          <w:marRight w:val="0"/>
          <w:marTop w:val="0"/>
          <w:marBottom w:val="0"/>
          <w:divBdr>
            <w:top w:val="none" w:sz="0" w:space="0" w:color="auto"/>
            <w:left w:val="none" w:sz="0" w:space="0" w:color="auto"/>
            <w:bottom w:val="none" w:sz="0" w:space="0" w:color="auto"/>
            <w:right w:val="none" w:sz="0" w:space="0" w:color="auto"/>
          </w:divBdr>
        </w:div>
        <w:div w:id="2135055841">
          <w:marLeft w:val="640"/>
          <w:marRight w:val="0"/>
          <w:marTop w:val="0"/>
          <w:marBottom w:val="0"/>
          <w:divBdr>
            <w:top w:val="none" w:sz="0" w:space="0" w:color="auto"/>
            <w:left w:val="none" w:sz="0" w:space="0" w:color="auto"/>
            <w:bottom w:val="none" w:sz="0" w:space="0" w:color="auto"/>
            <w:right w:val="none" w:sz="0" w:space="0" w:color="auto"/>
          </w:divBdr>
        </w:div>
        <w:div w:id="719017061">
          <w:marLeft w:val="640"/>
          <w:marRight w:val="0"/>
          <w:marTop w:val="0"/>
          <w:marBottom w:val="0"/>
          <w:divBdr>
            <w:top w:val="none" w:sz="0" w:space="0" w:color="auto"/>
            <w:left w:val="none" w:sz="0" w:space="0" w:color="auto"/>
            <w:bottom w:val="none" w:sz="0" w:space="0" w:color="auto"/>
            <w:right w:val="none" w:sz="0" w:space="0" w:color="auto"/>
          </w:divBdr>
        </w:div>
        <w:div w:id="1102262022">
          <w:marLeft w:val="640"/>
          <w:marRight w:val="0"/>
          <w:marTop w:val="0"/>
          <w:marBottom w:val="0"/>
          <w:divBdr>
            <w:top w:val="none" w:sz="0" w:space="0" w:color="auto"/>
            <w:left w:val="none" w:sz="0" w:space="0" w:color="auto"/>
            <w:bottom w:val="none" w:sz="0" w:space="0" w:color="auto"/>
            <w:right w:val="none" w:sz="0" w:space="0" w:color="auto"/>
          </w:divBdr>
        </w:div>
        <w:div w:id="327561236">
          <w:marLeft w:val="640"/>
          <w:marRight w:val="0"/>
          <w:marTop w:val="0"/>
          <w:marBottom w:val="0"/>
          <w:divBdr>
            <w:top w:val="none" w:sz="0" w:space="0" w:color="auto"/>
            <w:left w:val="none" w:sz="0" w:space="0" w:color="auto"/>
            <w:bottom w:val="none" w:sz="0" w:space="0" w:color="auto"/>
            <w:right w:val="none" w:sz="0" w:space="0" w:color="auto"/>
          </w:divBdr>
        </w:div>
        <w:div w:id="2080862918">
          <w:marLeft w:val="640"/>
          <w:marRight w:val="0"/>
          <w:marTop w:val="0"/>
          <w:marBottom w:val="0"/>
          <w:divBdr>
            <w:top w:val="none" w:sz="0" w:space="0" w:color="auto"/>
            <w:left w:val="none" w:sz="0" w:space="0" w:color="auto"/>
            <w:bottom w:val="none" w:sz="0" w:space="0" w:color="auto"/>
            <w:right w:val="none" w:sz="0" w:space="0" w:color="auto"/>
          </w:divBdr>
        </w:div>
        <w:div w:id="796796210">
          <w:marLeft w:val="640"/>
          <w:marRight w:val="0"/>
          <w:marTop w:val="0"/>
          <w:marBottom w:val="0"/>
          <w:divBdr>
            <w:top w:val="none" w:sz="0" w:space="0" w:color="auto"/>
            <w:left w:val="none" w:sz="0" w:space="0" w:color="auto"/>
            <w:bottom w:val="none" w:sz="0" w:space="0" w:color="auto"/>
            <w:right w:val="none" w:sz="0" w:space="0" w:color="auto"/>
          </w:divBdr>
        </w:div>
        <w:div w:id="336005223">
          <w:marLeft w:val="640"/>
          <w:marRight w:val="0"/>
          <w:marTop w:val="0"/>
          <w:marBottom w:val="0"/>
          <w:divBdr>
            <w:top w:val="none" w:sz="0" w:space="0" w:color="auto"/>
            <w:left w:val="none" w:sz="0" w:space="0" w:color="auto"/>
            <w:bottom w:val="none" w:sz="0" w:space="0" w:color="auto"/>
            <w:right w:val="none" w:sz="0" w:space="0" w:color="auto"/>
          </w:divBdr>
        </w:div>
        <w:div w:id="1754082873">
          <w:marLeft w:val="640"/>
          <w:marRight w:val="0"/>
          <w:marTop w:val="0"/>
          <w:marBottom w:val="0"/>
          <w:divBdr>
            <w:top w:val="none" w:sz="0" w:space="0" w:color="auto"/>
            <w:left w:val="none" w:sz="0" w:space="0" w:color="auto"/>
            <w:bottom w:val="none" w:sz="0" w:space="0" w:color="auto"/>
            <w:right w:val="none" w:sz="0" w:space="0" w:color="auto"/>
          </w:divBdr>
        </w:div>
        <w:div w:id="1476724070">
          <w:marLeft w:val="640"/>
          <w:marRight w:val="0"/>
          <w:marTop w:val="0"/>
          <w:marBottom w:val="0"/>
          <w:divBdr>
            <w:top w:val="none" w:sz="0" w:space="0" w:color="auto"/>
            <w:left w:val="none" w:sz="0" w:space="0" w:color="auto"/>
            <w:bottom w:val="none" w:sz="0" w:space="0" w:color="auto"/>
            <w:right w:val="none" w:sz="0" w:space="0" w:color="auto"/>
          </w:divBdr>
        </w:div>
      </w:divsChild>
    </w:div>
    <w:div w:id="755053997">
      <w:bodyDiv w:val="1"/>
      <w:marLeft w:val="0"/>
      <w:marRight w:val="0"/>
      <w:marTop w:val="0"/>
      <w:marBottom w:val="0"/>
      <w:divBdr>
        <w:top w:val="none" w:sz="0" w:space="0" w:color="auto"/>
        <w:left w:val="none" w:sz="0" w:space="0" w:color="auto"/>
        <w:bottom w:val="none" w:sz="0" w:space="0" w:color="auto"/>
        <w:right w:val="none" w:sz="0" w:space="0" w:color="auto"/>
      </w:divBdr>
    </w:div>
    <w:div w:id="763692582">
      <w:bodyDiv w:val="1"/>
      <w:marLeft w:val="0"/>
      <w:marRight w:val="0"/>
      <w:marTop w:val="0"/>
      <w:marBottom w:val="0"/>
      <w:divBdr>
        <w:top w:val="none" w:sz="0" w:space="0" w:color="auto"/>
        <w:left w:val="none" w:sz="0" w:space="0" w:color="auto"/>
        <w:bottom w:val="none" w:sz="0" w:space="0" w:color="auto"/>
        <w:right w:val="none" w:sz="0" w:space="0" w:color="auto"/>
      </w:divBdr>
      <w:divsChild>
        <w:div w:id="855853269">
          <w:marLeft w:val="640"/>
          <w:marRight w:val="0"/>
          <w:marTop w:val="0"/>
          <w:marBottom w:val="0"/>
          <w:divBdr>
            <w:top w:val="none" w:sz="0" w:space="0" w:color="auto"/>
            <w:left w:val="none" w:sz="0" w:space="0" w:color="auto"/>
            <w:bottom w:val="none" w:sz="0" w:space="0" w:color="auto"/>
            <w:right w:val="none" w:sz="0" w:space="0" w:color="auto"/>
          </w:divBdr>
        </w:div>
        <w:div w:id="1066144614">
          <w:marLeft w:val="640"/>
          <w:marRight w:val="0"/>
          <w:marTop w:val="0"/>
          <w:marBottom w:val="0"/>
          <w:divBdr>
            <w:top w:val="none" w:sz="0" w:space="0" w:color="auto"/>
            <w:left w:val="none" w:sz="0" w:space="0" w:color="auto"/>
            <w:bottom w:val="none" w:sz="0" w:space="0" w:color="auto"/>
            <w:right w:val="none" w:sz="0" w:space="0" w:color="auto"/>
          </w:divBdr>
        </w:div>
        <w:div w:id="1330518233">
          <w:marLeft w:val="640"/>
          <w:marRight w:val="0"/>
          <w:marTop w:val="0"/>
          <w:marBottom w:val="0"/>
          <w:divBdr>
            <w:top w:val="none" w:sz="0" w:space="0" w:color="auto"/>
            <w:left w:val="none" w:sz="0" w:space="0" w:color="auto"/>
            <w:bottom w:val="none" w:sz="0" w:space="0" w:color="auto"/>
            <w:right w:val="none" w:sz="0" w:space="0" w:color="auto"/>
          </w:divBdr>
        </w:div>
      </w:divsChild>
    </w:div>
    <w:div w:id="788672241">
      <w:bodyDiv w:val="1"/>
      <w:marLeft w:val="0"/>
      <w:marRight w:val="0"/>
      <w:marTop w:val="0"/>
      <w:marBottom w:val="0"/>
      <w:divBdr>
        <w:top w:val="none" w:sz="0" w:space="0" w:color="auto"/>
        <w:left w:val="none" w:sz="0" w:space="0" w:color="auto"/>
        <w:bottom w:val="none" w:sz="0" w:space="0" w:color="auto"/>
        <w:right w:val="none" w:sz="0" w:space="0" w:color="auto"/>
      </w:divBdr>
      <w:divsChild>
        <w:div w:id="1827088937">
          <w:marLeft w:val="640"/>
          <w:marRight w:val="0"/>
          <w:marTop w:val="0"/>
          <w:marBottom w:val="0"/>
          <w:divBdr>
            <w:top w:val="none" w:sz="0" w:space="0" w:color="auto"/>
            <w:left w:val="none" w:sz="0" w:space="0" w:color="auto"/>
            <w:bottom w:val="none" w:sz="0" w:space="0" w:color="auto"/>
            <w:right w:val="none" w:sz="0" w:space="0" w:color="auto"/>
          </w:divBdr>
        </w:div>
        <w:div w:id="1901940900">
          <w:marLeft w:val="640"/>
          <w:marRight w:val="0"/>
          <w:marTop w:val="0"/>
          <w:marBottom w:val="0"/>
          <w:divBdr>
            <w:top w:val="none" w:sz="0" w:space="0" w:color="auto"/>
            <w:left w:val="none" w:sz="0" w:space="0" w:color="auto"/>
            <w:bottom w:val="none" w:sz="0" w:space="0" w:color="auto"/>
            <w:right w:val="none" w:sz="0" w:space="0" w:color="auto"/>
          </w:divBdr>
        </w:div>
        <w:div w:id="1312825285">
          <w:marLeft w:val="640"/>
          <w:marRight w:val="0"/>
          <w:marTop w:val="0"/>
          <w:marBottom w:val="0"/>
          <w:divBdr>
            <w:top w:val="none" w:sz="0" w:space="0" w:color="auto"/>
            <w:left w:val="none" w:sz="0" w:space="0" w:color="auto"/>
            <w:bottom w:val="none" w:sz="0" w:space="0" w:color="auto"/>
            <w:right w:val="none" w:sz="0" w:space="0" w:color="auto"/>
          </w:divBdr>
        </w:div>
        <w:div w:id="1221937117">
          <w:marLeft w:val="640"/>
          <w:marRight w:val="0"/>
          <w:marTop w:val="0"/>
          <w:marBottom w:val="0"/>
          <w:divBdr>
            <w:top w:val="none" w:sz="0" w:space="0" w:color="auto"/>
            <w:left w:val="none" w:sz="0" w:space="0" w:color="auto"/>
            <w:bottom w:val="none" w:sz="0" w:space="0" w:color="auto"/>
            <w:right w:val="none" w:sz="0" w:space="0" w:color="auto"/>
          </w:divBdr>
        </w:div>
        <w:div w:id="309866459">
          <w:marLeft w:val="640"/>
          <w:marRight w:val="0"/>
          <w:marTop w:val="0"/>
          <w:marBottom w:val="0"/>
          <w:divBdr>
            <w:top w:val="none" w:sz="0" w:space="0" w:color="auto"/>
            <w:left w:val="none" w:sz="0" w:space="0" w:color="auto"/>
            <w:bottom w:val="none" w:sz="0" w:space="0" w:color="auto"/>
            <w:right w:val="none" w:sz="0" w:space="0" w:color="auto"/>
          </w:divBdr>
        </w:div>
        <w:div w:id="1997681316">
          <w:marLeft w:val="640"/>
          <w:marRight w:val="0"/>
          <w:marTop w:val="0"/>
          <w:marBottom w:val="0"/>
          <w:divBdr>
            <w:top w:val="none" w:sz="0" w:space="0" w:color="auto"/>
            <w:left w:val="none" w:sz="0" w:space="0" w:color="auto"/>
            <w:bottom w:val="none" w:sz="0" w:space="0" w:color="auto"/>
            <w:right w:val="none" w:sz="0" w:space="0" w:color="auto"/>
          </w:divBdr>
        </w:div>
        <w:div w:id="1484811729">
          <w:marLeft w:val="640"/>
          <w:marRight w:val="0"/>
          <w:marTop w:val="0"/>
          <w:marBottom w:val="0"/>
          <w:divBdr>
            <w:top w:val="none" w:sz="0" w:space="0" w:color="auto"/>
            <w:left w:val="none" w:sz="0" w:space="0" w:color="auto"/>
            <w:bottom w:val="none" w:sz="0" w:space="0" w:color="auto"/>
            <w:right w:val="none" w:sz="0" w:space="0" w:color="auto"/>
          </w:divBdr>
        </w:div>
        <w:div w:id="472983758">
          <w:marLeft w:val="640"/>
          <w:marRight w:val="0"/>
          <w:marTop w:val="0"/>
          <w:marBottom w:val="0"/>
          <w:divBdr>
            <w:top w:val="none" w:sz="0" w:space="0" w:color="auto"/>
            <w:left w:val="none" w:sz="0" w:space="0" w:color="auto"/>
            <w:bottom w:val="none" w:sz="0" w:space="0" w:color="auto"/>
            <w:right w:val="none" w:sz="0" w:space="0" w:color="auto"/>
          </w:divBdr>
        </w:div>
        <w:div w:id="147481576">
          <w:marLeft w:val="640"/>
          <w:marRight w:val="0"/>
          <w:marTop w:val="0"/>
          <w:marBottom w:val="0"/>
          <w:divBdr>
            <w:top w:val="none" w:sz="0" w:space="0" w:color="auto"/>
            <w:left w:val="none" w:sz="0" w:space="0" w:color="auto"/>
            <w:bottom w:val="none" w:sz="0" w:space="0" w:color="auto"/>
            <w:right w:val="none" w:sz="0" w:space="0" w:color="auto"/>
          </w:divBdr>
        </w:div>
        <w:div w:id="1717462084">
          <w:marLeft w:val="640"/>
          <w:marRight w:val="0"/>
          <w:marTop w:val="0"/>
          <w:marBottom w:val="0"/>
          <w:divBdr>
            <w:top w:val="none" w:sz="0" w:space="0" w:color="auto"/>
            <w:left w:val="none" w:sz="0" w:space="0" w:color="auto"/>
            <w:bottom w:val="none" w:sz="0" w:space="0" w:color="auto"/>
            <w:right w:val="none" w:sz="0" w:space="0" w:color="auto"/>
          </w:divBdr>
        </w:div>
        <w:div w:id="764035031">
          <w:marLeft w:val="640"/>
          <w:marRight w:val="0"/>
          <w:marTop w:val="0"/>
          <w:marBottom w:val="0"/>
          <w:divBdr>
            <w:top w:val="none" w:sz="0" w:space="0" w:color="auto"/>
            <w:left w:val="none" w:sz="0" w:space="0" w:color="auto"/>
            <w:bottom w:val="none" w:sz="0" w:space="0" w:color="auto"/>
            <w:right w:val="none" w:sz="0" w:space="0" w:color="auto"/>
          </w:divBdr>
        </w:div>
        <w:div w:id="661547289">
          <w:marLeft w:val="640"/>
          <w:marRight w:val="0"/>
          <w:marTop w:val="0"/>
          <w:marBottom w:val="0"/>
          <w:divBdr>
            <w:top w:val="none" w:sz="0" w:space="0" w:color="auto"/>
            <w:left w:val="none" w:sz="0" w:space="0" w:color="auto"/>
            <w:bottom w:val="none" w:sz="0" w:space="0" w:color="auto"/>
            <w:right w:val="none" w:sz="0" w:space="0" w:color="auto"/>
          </w:divBdr>
        </w:div>
        <w:div w:id="2121102199">
          <w:marLeft w:val="640"/>
          <w:marRight w:val="0"/>
          <w:marTop w:val="0"/>
          <w:marBottom w:val="0"/>
          <w:divBdr>
            <w:top w:val="none" w:sz="0" w:space="0" w:color="auto"/>
            <w:left w:val="none" w:sz="0" w:space="0" w:color="auto"/>
            <w:bottom w:val="none" w:sz="0" w:space="0" w:color="auto"/>
            <w:right w:val="none" w:sz="0" w:space="0" w:color="auto"/>
          </w:divBdr>
        </w:div>
        <w:div w:id="1028338686">
          <w:marLeft w:val="640"/>
          <w:marRight w:val="0"/>
          <w:marTop w:val="0"/>
          <w:marBottom w:val="0"/>
          <w:divBdr>
            <w:top w:val="none" w:sz="0" w:space="0" w:color="auto"/>
            <w:left w:val="none" w:sz="0" w:space="0" w:color="auto"/>
            <w:bottom w:val="none" w:sz="0" w:space="0" w:color="auto"/>
            <w:right w:val="none" w:sz="0" w:space="0" w:color="auto"/>
          </w:divBdr>
        </w:div>
        <w:div w:id="538974334">
          <w:marLeft w:val="640"/>
          <w:marRight w:val="0"/>
          <w:marTop w:val="0"/>
          <w:marBottom w:val="0"/>
          <w:divBdr>
            <w:top w:val="none" w:sz="0" w:space="0" w:color="auto"/>
            <w:left w:val="none" w:sz="0" w:space="0" w:color="auto"/>
            <w:bottom w:val="none" w:sz="0" w:space="0" w:color="auto"/>
            <w:right w:val="none" w:sz="0" w:space="0" w:color="auto"/>
          </w:divBdr>
        </w:div>
      </w:divsChild>
    </w:div>
    <w:div w:id="800536149">
      <w:bodyDiv w:val="1"/>
      <w:marLeft w:val="0"/>
      <w:marRight w:val="0"/>
      <w:marTop w:val="0"/>
      <w:marBottom w:val="0"/>
      <w:divBdr>
        <w:top w:val="none" w:sz="0" w:space="0" w:color="auto"/>
        <w:left w:val="none" w:sz="0" w:space="0" w:color="auto"/>
        <w:bottom w:val="none" w:sz="0" w:space="0" w:color="auto"/>
        <w:right w:val="none" w:sz="0" w:space="0" w:color="auto"/>
      </w:divBdr>
      <w:divsChild>
        <w:div w:id="769080257">
          <w:marLeft w:val="640"/>
          <w:marRight w:val="0"/>
          <w:marTop w:val="0"/>
          <w:marBottom w:val="0"/>
          <w:divBdr>
            <w:top w:val="none" w:sz="0" w:space="0" w:color="auto"/>
            <w:left w:val="none" w:sz="0" w:space="0" w:color="auto"/>
            <w:bottom w:val="none" w:sz="0" w:space="0" w:color="auto"/>
            <w:right w:val="none" w:sz="0" w:space="0" w:color="auto"/>
          </w:divBdr>
        </w:div>
        <w:div w:id="83886336">
          <w:marLeft w:val="640"/>
          <w:marRight w:val="0"/>
          <w:marTop w:val="0"/>
          <w:marBottom w:val="0"/>
          <w:divBdr>
            <w:top w:val="none" w:sz="0" w:space="0" w:color="auto"/>
            <w:left w:val="none" w:sz="0" w:space="0" w:color="auto"/>
            <w:bottom w:val="none" w:sz="0" w:space="0" w:color="auto"/>
            <w:right w:val="none" w:sz="0" w:space="0" w:color="auto"/>
          </w:divBdr>
        </w:div>
        <w:div w:id="1669866571">
          <w:marLeft w:val="640"/>
          <w:marRight w:val="0"/>
          <w:marTop w:val="0"/>
          <w:marBottom w:val="0"/>
          <w:divBdr>
            <w:top w:val="none" w:sz="0" w:space="0" w:color="auto"/>
            <w:left w:val="none" w:sz="0" w:space="0" w:color="auto"/>
            <w:bottom w:val="none" w:sz="0" w:space="0" w:color="auto"/>
            <w:right w:val="none" w:sz="0" w:space="0" w:color="auto"/>
          </w:divBdr>
        </w:div>
        <w:div w:id="1780876047">
          <w:marLeft w:val="640"/>
          <w:marRight w:val="0"/>
          <w:marTop w:val="0"/>
          <w:marBottom w:val="0"/>
          <w:divBdr>
            <w:top w:val="none" w:sz="0" w:space="0" w:color="auto"/>
            <w:left w:val="none" w:sz="0" w:space="0" w:color="auto"/>
            <w:bottom w:val="none" w:sz="0" w:space="0" w:color="auto"/>
            <w:right w:val="none" w:sz="0" w:space="0" w:color="auto"/>
          </w:divBdr>
        </w:div>
        <w:div w:id="1300305217">
          <w:marLeft w:val="640"/>
          <w:marRight w:val="0"/>
          <w:marTop w:val="0"/>
          <w:marBottom w:val="0"/>
          <w:divBdr>
            <w:top w:val="none" w:sz="0" w:space="0" w:color="auto"/>
            <w:left w:val="none" w:sz="0" w:space="0" w:color="auto"/>
            <w:bottom w:val="none" w:sz="0" w:space="0" w:color="auto"/>
            <w:right w:val="none" w:sz="0" w:space="0" w:color="auto"/>
          </w:divBdr>
        </w:div>
        <w:div w:id="1986347074">
          <w:marLeft w:val="640"/>
          <w:marRight w:val="0"/>
          <w:marTop w:val="0"/>
          <w:marBottom w:val="0"/>
          <w:divBdr>
            <w:top w:val="none" w:sz="0" w:space="0" w:color="auto"/>
            <w:left w:val="none" w:sz="0" w:space="0" w:color="auto"/>
            <w:bottom w:val="none" w:sz="0" w:space="0" w:color="auto"/>
            <w:right w:val="none" w:sz="0" w:space="0" w:color="auto"/>
          </w:divBdr>
        </w:div>
        <w:div w:id="1220246453">
          <w:marLeft w:val="640"/>
          <w:marRight w:val="0"/>
          <w:marTop w:val="0"/>
          <w:marBottom w:val="0"/>
          <w:divBdr>
            <w:top w:val="none" w:sz="0" w:space="0" w:color="auto"/>
            <w:left w:val="none" w:sz="0" w:space="0" w:color="auto"/>
            <w:bottom w:val="none" w:sz="0" w:space="0" w:color="auto"/>
            <w:right w:val="none" w:sz="0" w:space="0" w:color="auto"/>
          </w:divBdr>
        </w:div>
        <w:div w:id="1909220237">
          <w:marLeft w:val="640"/>
          <w:marRight w:val="0"/>
          <w:marTop w:val="0"/>
          <w:marBottom w:val="0"/>
          <w:divBdr>
            <w:top w:val="none" w:sz="0" w:space="0" w:color="auto"/>
            <w:left w:val="none" w:sz="0" w:space="0" w:color="auto"/>
            <w:bottom w:val="none" w:sz="0" w:space="0" w:color="auto"/>
            <w:right w:val="none" w:sz="0" w:space="0" w:color="auto"/>
          </w:divBdr>
        </w:div>
        <w:div w:id="1094784461">
          <w:marLeft w:val="640"/>
          <w:marRight w:val="0"/>
          <w:marTop w:val="0"/>
          <w:marBottom w:val="0"/>
          <w:divBdr>
            <w:top w:val="none" w:sz="0" w:space="0" w:color="auto"/>
            <w:left w:val="none" w:sz="0" w:space="0" w:color="auto"/>
            <w:bottom w:val="none" w:sz="0" w:space="0" w:color="auto"/>
            <w:right w:val="none" w:sz="0" w:space="0" w:color="auto"/>
          </w:divBdr>
        </w:div>
        <w:div w:id="1845322187">
          <w:marLeft w:val="640"/>
          <w:marRight w:val="0"/>
          <w:marTop w:val="0"/>
          <w:marBottom w:val="0"/>
          <w:divBdr>
            <w:top w:val="none" w:sz="0" w:space="0" w:color="auto"/>
            <w:left w:val="none" w:sz="0" w:space="0" w:color="auto"/>
            <w:bottom w:val="none" w:sz="0" w:space="0" w:color="auto"/>
            <w:right w:val="none" w:sz="0" w:space="0" w:color="auto"/>
          </w:divBdr>
        </w:div>
        <w:div w:id="1073819995">
          <w:marLeft w:val="640"/>
          <w:marRight w:val="0"/>
          <w:marTop w:val="0"/>
          <w:marBottom w:val="0"/>
          <w:divBdr>
            <w:top w:val="none" w:sz="0" w:space="0" w:color="auto"/>
            <w:left w:val="none" w:sz="0" w:space="0" w:color="auto"/>
            <w:bottom w:val="none" w:sz="0" w:space="0" w:color="auto"/>
            <w:right w:val="none" w:sz="0" w:space="0" w:color="auto"/>
          </w:divBdr>
        </w:div>
        <w:div w:id="120347582">
          <w:marLeft w:val="640"/>
          <w:marRight w:val="0"/>
          <w:marTop w:val="0"/>
          <w:marBottom w:val="0"/>
          <w:divBdr>
            <w:top w:val="none" w:sz="0" w:space="0" w:color="auto"/>
            <w:left w:val="none" w:sz="0" w:space="0" w:color="auto"/>
            <w:bottom w:val="none" w:sz="0" w:space="0" w:color="auto"/>
            <w:right w:val="none" w:sz="0" w:space="0" w:color="auto"/>
          </w:divBdr>
        </w:div>
      </w:divsChild>
    </w:div>
    <w:div w:id="846209411">
      <w:bodyDiv w:val="1"/>
      <w:marLeft w:val="0"/>
      <w:marRight w:val="0"/>
      <w:marTop w:val="0"/>
      <w:marBottom w:val="0"/>
      <w:divBdr>
        <w:top w:val="none" w:sz="0" w:space="0" w:color="auto"/>
        <w:left w:val="none" w:sz="0" w:space="0" w:color="auto"/>
        <w:bottom w:val="none" w:sz="0" w:space="0" w:color="auto"/>
        <w:right w:val="none" w:sz="0" w:space="0" w:color="auto"/>
      </w:divBdr>
      <w:divsChild>
        <w:div w:id="2123839271">
          <w:marLeft w:val="640"/>
          <w:marRight w:val="0"/>
          <w:marTop w:val="0"/>
          <w:marBottom w:val="0"/>
          <w:divBdr>
            <w:top w:val="none" w:sz="0" w:space="0" w:color="auto"/>
            <w:left w:val="none" w:sz="0" w:space="0" w:color="auto"/>
            <w:bottom w:val="none" w:sz="0" w:space="0" w:color="auto"/>
            <w:right w:val="none" w:sz="0" w:space="0" w:color="auto"/>
          </w:divBdr>
        </w:div>
        <w:div w:id="1996645132">
          <w:marLeft w:val="640"/>
          <w:marRight w:val="0"/>
          <w:marTop w:val="0"/>
          <w:marBottom w:val="0"/>
          <w:divBdr>
            <w:top w:val="none" w:sz="0" w:space="0" w:color="auto"/>
            <w:left w:val="none" w:sz="0" w:space="0" w:color="auto"/>
            <w:bottom w:val="none" w:sz="0" w:space="0" w:color="auto"/>
            <w:right w:val="none" w:sz="0" w:space="0" w:color="auto"/>
          </w:divBdr>
        </w:div>
        <w:div w:id="1733113810">
          <w:marLeft w:val="640"/>
          <w:marRight w:val="0"/>
          <w:marTop w:val="0"/>
          <w:marBottom w:val="0"/>
          <w:divBdr>
            <w:top w:val="none" w:sz="0" w:space="0" w:color="auto"/>
            <w:left w:val="none" w:sz="0" w:space="0" w:color="auto"/>
            <w:bottom w:val="none" w:sz="0" w:space="0" w:color="auto"/>
            <w:right w:val="none" w:sz="0" w:space="0" w:color="auto"/>
          </w:divBdr>
        </w:div>
        <w:div w:id="212929437">
          <w:marLeft w:val="640"/>
          <w:marRight w:val="0"/>
          <w:marTop w:val="0"/>
          <w:marBottom w:val="0"/>
          <w:divBdr>
            <w:top w:val="none" w:sz="0" w:space="0" w:color="auto"/>
            <w:left w:val="none" w:sz="0" w:space="0" w:color="auto"/>
            <w:bottom w:val="none" w:sz="0" w:space="0" w:color="auto"/>
            <w:right w:val="none" w:sz="0" w:space="0" w:color="auto"/>
          </w:divBdr>
        </w:div>
        <w:div w:id="292058175">
          <w:marLeft w:val="640"/>
          <w:marRight w:val="0"/>
          <w:marTop w:val="0"/>
          <w:marBottom w:val="0"/>
          <w:divBdr>
            <w:top w:val="none" w:sz="0" w:space="0" w:color="auto"/>
            <w:left w:val="none" w:sz="0" w:space="0" w:color="auto"/>
            <w:bottom w:val="none" w:sz="0" w:space="0" w:color="auto"/>
            <w:right w:val="none" w:sz="0" w:space="0" w:color="auto"/>
          </w:divBdr>
        </w:div>
        <w:div w:id="1286620256">
          <w:marLeft w:val="640"/>
          <w:marRight w:val="0"/>
          <w:marTop w:val="0"/>
          <w:marBottom w:val="0"/>
          <w:divBdr>
            <w:top w:val="none" w:sz="0" w:space="0" w:color="auto"/>
            <w:left w:val="none" w:sz="0" w:space="0" w:color="auto"/>
            <w:bottom w:val="none" w:sz="0" w:space="0" w:color="auto"/>
            <w:right w:val="none" w:sz="0" w:space="0" w:color="auto"/>
          </w:divBdr>
        </w:div>
        <w:div w:id="834801380">
          <w:marLeft w:val="640"/>
          <w:marRight w:val="0"/>
          <w:marTop w:val="0"/>
          <w:marBottom w:val="0"/>
          <w:divBdr>
            <w:top w:val="none" w:sz="0" w:space="0" w:color="auto"/>
            <w:left w:val="none" w:sz="0" w:space="0" w:color="auto"/>
            <w:bottom w:val="none" w:sz="0" w:space="0" w:color="auto"/>
            <w:right w:val="none" w:sz="0" w:space="0" w:color="auto"/>
          </w:divBdr>
        </w:div>
        <w:div w:id="1405955787">
          <w:marLeft w:val="640"/>
          <w:marRight w:val="0"/>
          <w:marTop w:val="0"/>
          <w:marBottom w:val="0"/>
          <w:divBdr>
            <w:top w:val="none" w:sz="0" w:space="0" w:color="auto"/>
            <w:left w:val="none" w:sz="0" w:space="0" w:color="auto"/>
            <w:bottom w:val="none" w:sz="0" w:space="0" w:color="auto"/>
            <w:right w:val="none" w:sz="0" w:space="0" w:color="auto"/>
          </w:divBdr>
        </w:div>
        <w:div w:id="1177310886">
          <w:marLeft w:val="640"/>
          <w:marRight w:val="0"/>
          <w:marTop w:val="0"/>
          <w:marBottom w:val="0"/>
          <w:divBdr>
            <w:top w:val="none" w:sz="0" w:space="0" w:color="auto"/>
            <w:left w:val="none" w:sz="0" w:space="0" w:color="auto"/>
            <w:bottom w:val="none" w:sz="0" w:space="0" w:color="auto"/>
            <w:right w:val="none" w:sz="0" w:space="0" w:color="auto"/>
          </w:divBdr>
        </w:div>
        <w:div w:id="1082599794">
          <w:marLeft w:val="640"/>
          <w:marRight w:val="0"/>
          <w:marTop w:val="0"/>
          <w:marBottom w:val="0"/>
          <w:divBdr>
            <w:top w:val="none" w:sz="0" w:space="0" w:color="auto"/>
            <w:left w:val="none" w:sz="0" w:space="0" w:color="auto"/>
            <w:bottom w:val="none" w:sz="0" w:space="0" w:color="auto"/>
            <w:right w:val="none" w:sz="0" w:space="0" w:color="auto"/>
          </w:divBdr>
        </w:div>
        <w:div w:id="321392483">
          <w:marLeft w:val="640"/>
          <w:marRight w:val="0"/>
          <w:marTop w:val="0"/>
          <w:marBottom w:val="0"/>
          <w:divBdr>
            <w:top w:val="none" w:sz="0" w:space="0" w:color="auto"/>
            <w:left w:val="none" w:sz="0" w:space="0" w:color="auto"/>
            <w:bottom w:val="none" w:sz="0" w:space="0" w:color="auto"/>
            <w:right w:val="none" w:sz="0" w:space="0" w:color="auto"/>
          </w:divBdr>
        </w:div>
        <w:div w:id="1603953522">
          <w:marLeft w:val="640"/>
          <w:marRight w:val="0"/>
          <w:marTop w:val="0"/>
          <w:marBottom w:val="0"/>
          <w:divBdr>
            <w:top w:val="none" w:sz="0" w:space="0" w:color="auto"/>
            <w:left w:val="none" w:sz="0" w:space="0" w:color="auto"/>
            <w:bottom w:val="none" w:sz="0" w:space="0" w:color="auto"/>
            <w:right w:val="none" w:sz="0" w:space="0" w:color="auto"/>
          </w:divBdr>
        </w:div>
        <w:div w:id="911625956">
          <w:marLeft w:val="640"/>
          <w:marRight w:val="0"/>
          <w:marTop w:val="0"/>
          <w:marBottom w:val="0"/>
          <w:divBdr>
            <w:top w:val="none" w:sz="0" w:space="0" w:color="auto"/>
            <w:left w:val="none" w:sz="0" w:space="0" w:color="auto"/>
            <w:bottom w:val="none" w:sz="0" w:space="0" w:color="auto"/>
            <w:right w:val="none" w:sz="0" w:space="0" w:color="auto"/>
          </w:divBdr>
        </w:div>
        <w:div w:id="369454672">
          <w:marLeft w:val="640"/>
          <w:marRight w:val="0"/>
          <w:marTop w:val="0"/>
          <w:marBottom w:val="0"/>
          <w:divBdr>
            <w:top w:val="none" w:sz="0" w:space="0" w:color="auto"/>
            <w:left w:val="none" w:sz="0" w:space="0" w:color="auto"/>
            <w:bottom w:val="none" w:sz="0" w:space="0" w:color="auto"/>
            <w:right w:val="none" w:sz="0" w:space="0" w:color="auto"/>
          </w:divBdr>
        </w:div>
        <w:div w:id="729693066">
          <w:marLeft w:val="640"/>
          <w:marRight w:val="0"/>
          <w:marTop w:val="0"/>
          <w:marBottom w:val="0"/>
          <w:divBdr>
            <w:top w:val="none" w:sz="0" w:space="0" w:color="auto"/>
            <w:left w:val="none" w:sz="0" w:space="0" w:color="auto"/>
            <w:bottom w:val="none" w:sz="0" w:space="0" w:color="auto"/>
            <w:right w:val="none" w:sz="0" w:space="0" w:color="auto"/>
          </w:divBdr>
        </w:div>
      </w:divsChild>
    </w:div>
    <w:div w:id="864320780">
      <w:bodyDiv w:val="1"/>
      <w:marLeft w:val="0"/>
      <w:marRight w:val="0"/>
      <w:marTop w:val="0"/>
      <w:marBottom w:val="0"/>
      <w:divBdr>
        <w:top w:val="none" w:sz="0" w:space="0" w:color="auto"/>
        <w:left w:val="none" w:sz="0" w:space="0" w:color="auto"/>
        <w:bottom w:val="none" w:sz="0" w:space="0" w:color="auto"/>
        <w:right w:val="none" w:sz="0" w:space="0" w:color="auto"/>
      </w:divBdr>
      <w:divsChild>
        <w:div w:id="328947698">
          <w:marLeft w:val="640"/>
          <w:marRight w:val="0"/>
          <w:marTop w:val="0"/>
          <w:marBottom w:val="0"/>
          <w:divBdr>
            <w:top w:val="none" w:sz="0" w:space="0" w:color="auto"/>
            <w:left w:val="none" w:sz="0" w:space="0" w:color="auto"/>
            <w:bottom w:val="none" w:sz="0" w:space="0" w:color="auto"/>
            <w:right w:val="none" w:sz="0" w:space="0" w:color="auto"/>
          </w:divBdr>
        </w:div>
        <w:div w:id="223683736">
          <w:marLeft w:val="640"/>
          <w:marRight w:val="0"/>
          <w:marTop w:val="0"/>
          <w:marBottom w:val="0"/>
          <w:divBdr>
            <w:top w:val="none" w:sz="0" w:space="0" w:color="auto"/>
            <w:left w:val="none" w:sz="0" w:space="0" w:color="auto"/>
            <w:bottom w:val="none" w:sz="0" w:space="0" w:color="auto"/>
            <w:right w:val="none" w:sz="0" w:space="0" w:color="auto"/>
          </w:divBdr>
        </w:div>
        <w:div w:id="1738625321">
          <w:marLeft w:val="640"/>
          <w:marRight w:val="0"/>
          <w:marTop w:val="0"/>
          <w:marBottom w:val="0"/>
          <w:divBdr>
            <w:top w:val="none" w:sz="0" w:space="0" w:color="auto"/>
            <w:left w:val="none" w:sz="0" w:space="0" w:color="auto"/>
            <w:bottom w:val="none" w:sz="0" w:space="0" w:color="auto"/>
            <w:right w:val="none" w:sz="0" w:space="0" w:color="auto"/>
          </w:divBdr>
        </w:div>
        <w:div w:id="658000007">
          <w:marLeft w:val="640"/>
          <w:marRight w:val="0"/>
          <w:marTop w:val="0"/>
          <w:marBottom w:val="0"/>
          <w:divBdr>
            <w:top w:val="none" w:sz="0" w:space="0" w:color="auto"/>
            <w:left w:val="none" w:sz="0" w:space="0" w:color="auto"/>
            <w:bottom w:val="none" w:sz="0" w:space="0" w:color="auto"/>
            <w:right w:val="none" w:sz="0" w:space="0" w:color="auto"/>
          </w:divBdr>
        </w:div>
        <w:div w:id="252010994">
          <w:marLeft w:val="640"/>
          <w:marRight w:val="0"/>
          <w:marTop w:val="0"/>
          <w:marBottom w:val="0"/>
          <w:divBdr>
            <w:top w:val="none" w:sz="0" w:space="0" w:color="auto"/>
            <w:left w:val="none" w:sz="0" w:space="0" w:color="auto"/>
            <w:bottom w:val="none" w:sz="0" w:space="0" w:color="auto"/>
            <w:right w:val="none" w:sz="0" w:space="0" w:color="auto"/>
          </w:divBdr>
        </w:div>
        <w:div w:id="853226014">
          <w:marLeft w:val="640"/>
          <w:marRight w:val="0"/>
          <w:marTop w:val="0"/>
          <w:marBottom w:val="0"/>
          <w:divBdr>
            <w:top w:val="none" w:sz="0" w:space="0" w:color="auto"/>
            <w:left w:val="none" w:sz="0" w:space="0" w:color="auto"/>
            <w:bottom w:val="none" w:sz="0" w:space="0" w:color="auto"/>
            <w:right w:val="none" w:sz="0" w:space="0" w:color="auto"/>
          </w:divBdr>
        </w:div>
        <w:div w:id="765269083">
          <w:marLeft w:val="640"/>
          <w:marRight w:val="0"/>
          <w:marTop w:val="0"/>
          <w:marBottom w:val="0"/>
          <w:divBdr>
            <w:top w:val="none" w:sz="0" w:space="0" w:color="auto"/>
            <w:left w:val="none" w:sz="0" w:space="0" w:color="auto"/>
            <w:bottom w:val="none" w:sz="0" w:space="0" w:color="auto"/>
            <w:right w:val="none" w:sz="0" w:space="0" w:color="auto"/>
          </w:divBdr>
        </w:div>
        <w:div w:id="2081249765">
          <w:marLeft w:val="640"/>
          <w:marRight w:val="0"/>
          <w:marTop w:val="0"/>
          <w:marBottom w:val="0"/>
          <w:divBdr>
            <w:top w:val="none" w:sz="0" w:space="0" w:color="auto"/>
            <w:left w:val="none" w:sz="0" w:space="0" w:color="auto"/>
            <w:bottom w:val="none" w:sz="0" w:space="0" w:color="auto"/>
            <w:right w:val="none" w:sz="0" w:space="0" w:color="auto"/>
          </w:divBdr>
        </w:div>
        <w:div w:id="1494642420">
          <w:marLeft w:val="640"/>
          <w:marRight w:val="0"/>
          <w:marTop w:val="0"/>
          <w:marBottom w:val="0"/>
          <w:divBdr>
            <w:top w:val="none" w:sz="0" w:space="0" w:color="auto"/>
            <w:left w:val="none" w:sz="0" w:space="0" w:color="auto"/>
            <w:bottom w:val="none" w:sz="0" w:space="0" w:color="auto"/>
            <w:right w:val="none" w:sz="0" w:space="0" w:color="auto"/>
          </w:divBdr>
        </w:div>
        <w:div w:id="788477783">
          <w:marLeft w:val="640"/>
          <w:marRight w:val="0"/>
          <w:marTop w:val="0"/>
          <w:marBottom w:val="0"/>
          <w:divBdr>
            <w:top w:val="none" w:sz="0" w:space="0" w:color="auto"/>
            <w:left w:val="none" w:sz="0" w:space="0" w:color="auto"/>
            <w:bottom w:val="none" w:sz="0" w:space="0" w:color="auto"/>
            <w:right w:val="none" w:sz="0" w:space="0" w:color="auto"/>
          </w:divBdr>
        </w:div>
        <w:div w:id="517699655">
          <w:marLeft w:val="640"/>
          <w:marRight w:val="0"/>
          <w:marTop w:val="0"/>
          <w:marBottom w:val="0"/>
          <w:divBdr>
            <w:top w:val="none" w:sz="0" w:space="0" w:color="auto"/>
            <w:left w:val="none" w:sz="0" w:space="0" w:color="auto"/>
            <w:bottom w:val="none" w:sz="0" w:space="0" w:color="auto"/>
            <w:right w:val="none" w:sz="0" w:space="0" w:color="auto"/>
          </w:divBdr>
        </w:div>
        <w:div w:id="1535578218">
          <w:marLeft w:val="640"/>
          <w:marRight w:val="0"/>
          <w:marTop w:val="0"/>
          <w:marBottom w:val="0"/>
          <w:divBdr>
            <w:top w:val="none" w:sz="0" w:space="0" w:color="auto"/>
            <w:left w:val="none" w:sz="0" w:space="0" w:color="auto"/>
            <w:bottom w:val="none" w:sz="0" w:space="0" w:color="auto"/>
            <w:right w:val="none" w:sz="0" w:space="0" w:color="auto"/>
          </w:divBdr>
        </w:div>
      </w:divsChild>
    </w:div>
    <w:div w:id="875431459">
      <w:bodyDiv w:val="1"/>
      <w:marLeft w:val="0"/>
      <w:marRight w:val="0"/>
      <w:marTop w:val="0"/>
      <w:marBottom w:val="0"/>
      <w:divBdr>
        <w:top w:val="none" w:sz="0" w:space="0" w:color="auto"/>
        <w:left w:val="none" w:sz="0" w:space="0" w:color="auto"/>
        <w:bottom w:val="none" w:sz="0" w:space="0" w:color="auto"/>
        <w:right w:val="none" w:sz="0" w:space="0" w:color="auto"/>
      </w:divBdr>
    </w:div>
    <w:div w:id="920679491">
      <w:bodyDiv w:val="1"/>
      <w:marLeft w:val="0"/>
      <w:marRight w:val="0"/>
      <w:marTop w:val="0"/>
      <w:marBottom w:val="0"/>
      <w:divBdr>
        <w:top w:val="none" w:sz="0" w:space="0" w:color="auto"/>
        <w:left w:val="none" w:sz="0" w:space="0" w:color="auto"/>
        <w:bottom w:val="none" w:sz="0" w:space="0" w:color="auto"/>
        <w:right w:val="none" w:sz="0" w:space="0" w:color="auto"/>
      </w:divBdr>
    </w:div>
    <w:div w:id="950937496">
      <w:bodyDiv w:val="1"/>
      <w:marLeft w:val="0"/>
      <w:marRight w:val="0"/>
      <w:marTop w:val="0"/>
      <w:marBottom w:val="0"/>
      <w:divBdr>
        <w:top w:val="none" w:sz="0" w:space="0" w:color="auto"/>
        <w:left w:val="none" w:sz="0" w:space="0" w:color="auto"/>
        <w:bottom w:val="none" w:sz="0" w:space="0" w:color="auto"/>
        <w:right w:val="none" w:sz="0" w:space="0" w:color="auto"/>
      </w:divBdr>
    </w:div>
    <w:div w:id="971323292">
      <w:bodyDiv w:val="1"/>
      <w:marLeft w:val="0"/>
      <w:marRight w:val="0"/>
      <w:marTop w:val="0"/>
      <w:marBottom w:val="0"/>
      <w:divBdr>
        <w:top w:val="none" w:sz="0" w:space="0" w:color="auto"/>
        <w:left w:val="none" w:sz="0" w:space="0" w:color="auto"/>
        <w:bottom w:val="none" w:sz="0" w:space="0" w:color="auto"/>
        <w:right w:val="none" w:sz="0" w:space="0" w:color="auto"/>
      </w:divBdr>
      <w:divsChild>
        <w:div w:id="2064983823">
          <w:marLeft w:val="640"/>
          <w:marRight w:val="0"/>
          <w:marTop w:val="0"/>
          <w:marBottom w:val="0"/>
          <w:divBdr>
            <w:top w:val="none" w:sz="0" w:space="0" w:color="auto"/>
            <w:left w:val="none" w:sz="0" w:space="0" w:color="auto"/>
            <w:bottom w:val="none" w:sz="0" w:space="0" w:color="auto"/>
            <w:right w:val="none" w:sz="0" w:space="0" w:color="auto"/>
          </w:divBdr>
        </w:div>
        <w:div w:id="505174077">
          <w:marLeft w:val="640"/>
          <w:marRight w:val="0"/>
          <w:marTop w:val="0"/>
          <w:marBottom w:val="0"/>
          <w:divBdr>
            <w:top w:val="none" w:sz="0" w:space="0" w:color="auto"/>
            <w:left w:val="none" w:sz="0" w:space="0" w:color="auto"/>
            <w:bottom w:val="none" w:sz="0" w:space="0" w:color="auto"/>
            <w:right w:val="none" w:sz="0" w:space="0" w:color="auto"/>
          </w:divBdr>
        </w:div>
        <w:div w:id="1619792674">
          <w:marLeft w:val="640"/>
          <w:marRight w:val="0"/>
          <w:marTop w:val="0"/>
          <w:marBottom w:val="0"/>
          <w:divBdr>
            <w:top w:val="none" w:sz="0" w:space="0" w:color="auto"/>
            <w:left w:val="none" w:sz="0" w:space="0" w:color="auto"/>
            <w:bottom w:val="none" w:sz="0" w:space="0" w:color="auto"/>
            <w:right w:val="none" w:sz="0" w:space="0" w:color="auto"/>
          </w:divBdr>
        </w:div>
        <w:div w:id="1575161940">
          <w:marLeft w:val="640"/>
          <w:marRight w:val="0"/>
          <w:marTop w:val="0"/>
          <w:marBottom w:val="0"/>
          <w:divBdr>
            <w:top w:val="none" w:sz="0" w:space="0" w:color="auto"/>
            <w:left w:val="none" w:sz="0" w:space="0" w:color="auto"/>
            <w:bottom w:val="none" w:sz="0" w:space="0" w:color="auto"/>
            <w:right w:val="none" w:sz="0" w:space="0" w:color="auto"/>
          </w:divBdr>
        </w:div>
        <w:div w:id="1888373969">
          <w:marLeft w:val="640"/>
          <w:marRight w:val="0"/>
          <w:marTop w:val="0"/>
          <w:marBottom w:val="0"/>
          <w:divBdr>
            <w:top w:val="none" w:sz="0" w:space="0" w:color="auto"/>
            <w:left w:val="none" w:sz="0" w:space="0" w:color="auto"/>
            <w:bottom w:val="none" w:sz="0" w:space="0" w:color="auto"/>
            <w:right w:val="none" w:sz="0" w:space="0" w:color="auto"/>
          </w:divBdr>
        </w:div>
        <w:div w:id="767313856">
          <w:marLeft w:val="640"/>
          <w:marRight w:val="0"/>
          <w:marTop w:val="0"/>
          <w:marBottom w:val="0"/>
          <w:divBdr>
            <w:top w:val="none" w:sz="0" w:space="0" w:color="auto"/>
            <w:left w:val="none" w:sz="0" w:space="0" w:color="auto"/>
            <w:bottom w:val="none" w:sz="0" w:space="0" w:color="auto"/>
            <w:right w:val="none" w:sz="0" w:space="0" w:color="auto"/>
          </w:divBdr>
        </w:div>
        <w:div w:id="297338813">
          <w:marLeft w:val="640"/>
          <w:marRight w:val="0"/>
          <w:marTop w:val="0"/>
          <w:marBottom w:val="0"/>
          <w:divBdr>
            <w:top w:val="none" w:sz="0" w:space="0" w:color="auto"/>
            <w:left w:val="none" w:sz="0" w:space="0" w:color="auto"/>
            <w:bottom w:val="none" w:sz="0" w:space="0" w:color="auto"/>
            <w:right w:val="none" w:sz="0" w:space="0" w:color="auto"/>
          </w:divBdr>
        </w:div>
        <w:div w:id="727605770">
          <w:marLeft w:val="640"/>
          <w:marRight w:val="0"/>
          <w:marTop w:val="0"/>
          <w:marBottom w:val="0"/>
          <w:divBdr>
            <w:top w:val="none" w:sz="0" w:space="0" w:color="auto"/>
            <w:left w:val="none" w:sz="0" w:space="0" w:color="auto"/>
            <w:bottom w:val="none" w:sz="0" w:space="0" w:color="auto"/>
            <w:right w:val="none" w:sz="0" w:space="0" w:color="auto"/>
          </w:divBdr>
        </w:div>
        <w:div w:id="983197715">
          <w:marLeft w:val="640"/>
          <w:marRight w:val="0"/>
          <w:marTop w:val="0"/>
          <w:marBottom w:val="0"/>
          <w:divBdr>
            <w:top w:val="none" w:sz="0" w:space="0" w:color="auto"/>
            <w:left w:val="none" w:sz="0" w:space="0" w:color="auto"/>
            <w:bottom w:val="none" w:sz="0" w:space="0" w:color="auto"/>
            <w:right w:val="none" w:sz="0" w:space="0" w:color="auto"/>
          </w:divBdr>
        </w:div>
        <w:div w:id="632292241">
          <w:marLeft w:val="640"/>
          <w:marRight w:val="0"/>
          <w:marTop w:val="0"/>
          <w:marBottom w:val="0"/>
          <w:divBdr>
            <w:top w:val="none" w:sz="0" w:space="0" w:color="auto"/>
            <w:left w:val="none" w:sz="0" w:space="0" w:color="auto"/>
            <w:bottom w:val="none" w:sz="0" w:space="0" w:color="auto"/>
            <w:right w:val="none" w:sz="0" w:space="0" w:color="auto"/>
          </w:divBdr>
        </w:div>
        <w:div w:id="274336900">
          <w:marLeft w:val="640"/>
          <w:marRight w:val="0"/>
          <w:marTop w:val="0"/>
          <w:marBottom w:val="0"/>
          <w:divBdr>
            <w:top w:val="none" w:sz="0" w:space="0" w:color="auto"/>
            <w:left w:val="none" w:sz="0" w:space="0" w:color="auto"/>
            <w:bottom w:val="none" w:sz="0" w:space="0" w:color="auto"/>
            <w:right w:val="none" w:sz="0" w:space="0" w:color="auto"/>
          </w:divBdr>
        </w:div>
        <w:div w:id="875042483">
          <w:marLeft w:val="640"/>
          <w:marRight w:val="0"/>
          <w:marTop w:val="0"/>
          <w:marBottom w:val="0"/>
          <w:divBdr>
            <w:top w:val="none" w:sz="0" w:space="0" w:color="auto"/>
            <w:left w:val="none" w:sz="0" w:space="0" w:color="auto"/>
            <w:bottom w:val="none" w:sz="0" w:space="0" w:color="auto"/>
            <w:right w:val="none" w:sz="0" w:space="0" w:color="auto"/>
          </w:divBdr>
        </w:div>
        <w:div w:id="1411855846">
          <w:marLeft w:val="640"/>
          <w:marRight w:val="0"/>
          <w:marTop w:val="0"/>
          <w:marBottom w:val="0"/>
          <w:divBdr>
            <w:top w:val="none" w:sz="0" w:space="0" w:color="auto"/>
            <w:left w:val="none" w:sz="0" w:space="0" w:color="auto"/>
            <w:bottom w:val="none" w:sz="0" w:space="0" w:color="auto"/>
            <w:right w:val="none" w:sz="0" w:space="0" w:color="auto"/>
          </w:divBdr>
        </w:div>
        <w:div w:id="226839962">
          <w:marLeft w:val="640"/>
          <w:marRight w:val="0"/>
          <w:marTop w:val="0"/>
          <w:marBottom w:val="0"/>
          <w:divBdr>
            <w:top w:val="none" w:sz="0" w:space="0" w:color="auto"/>
            <w:left w:val="none" w:sz="0" w:space="0" w:color="auto"/>
            <w:bottom w:val="none" w:sz="0" w:space="0" w:color="auto"/>
            <w:right w:val="none" w:sz="0" w:space="0" w:color="auto"/>
          </w:divBdr>
        </w:div>
        <w:div w:id="1519811582">
          <w:marLeft w:val="640"/>
          <w:marRight w:val="0"/>
          <w:marTop w:val="0"/>
          <w:marBottom w:val="0"/>
          <w:divBdr>
            <w:top w:val="none" w:sz="0" w:space="0" w:color="auto"/>
            <w:left w:val="none" w:sz="0" w:space="0" w:color="auto"/>
            <w:bottom w:val="none" w:sz="0" w:space="0" w:color="auto"/>
            <w:right w:val="none" w:sz="0" w:space="0" w:color="auto"/>
          </w:divBdr>
        </w:div>
        <w:div w:id="986086463">
          <w:marLeft w:val="640"/>
          <w:marRight w:val="0"/>
          <w:marTop w:val="0"/>
          <w:marBottom w:val="0"/>
          <w:divBdr>
            <w:top w:val="none" w:sz="0" w:space="0" w:color="auto"/>
            <w:left w:val="none" w:sz="0" w:space="0" w:color="auto"/>
            <w:bottom w:val="none" w:sz="0" w:space="0" w:color="auto"/>
            <w:right w:val="none" w:sz="0" w:space="0" w:color="auto"/>
          </w:divBdr>
        </w:div>
        <w:div w:id="1730032307">
          <w:marLeft w:val="640"/>
          <w:marRight w:val="0"/>
          <w:marTop w:val="0"/>
          <w:marBottom w:val="0"/>
          <w:divBdr>
            <w:top w:val="none" w:sz="0" w:space="0" w:color="auto"/>
            <w:left w:val="none" w:sz="0" w:space="0" w:color="auto"/>
            <w:bottom w:val="none" w:sz="0" w:space="0" w:color="auto"/>
            <w:right w:val="none" w:sz="0" w:space="0" w:color="auto"/>
          </w:divBdr>
        </w:div>
      </w:divsChild>
    </w:div>
    <w:div w:id="1002392585">
      <w:bodyDiv w:val="1"/>
      <w:marLeft w:val="0"/>
      <w:marRight w:val="0"/>
      <w:marTop w:val="0"/>
      <w:marBottom w:val="0"/>
      <w:divBdr>
        <w:top w:val="none" w:sz="0" w:space="0" w:color="auto"/>
        <w:left w:val="none" w:sz="0" w:space="0" w:color="auto"/>
        <w:bottom w:val="none" w:sz="0" w:space="0" w:color="auto"/>
        <w:right w:val="none" w:sz="0" w:space="0" w:color="auto"/>
      </w:divBdr>
      <w:divsChild>
        <w:div w:id="155998817">
          <w:marLeft w:val="640"/>
          <w:marRight w:val="0"/>
          <w:marTop w:val="0"/>
          <w:marBottom w:val="0"/>
          <w:divBdr>
            <w:top w:val="none" w:sz="0" w:space="0" w:color="auto"/>
            <w:left w:val="none" w:sz="0" w:space="0" w:color="auto"/>
            <w:bottom w:val="none" w:sz="0" w:space="0" w:color="auto"/>
            <w:right w:val="none" w:sz="0" w:space="0" w:color="auto"/>
          </w:divBdr>
        </w:div>
        <w:div w:id="445121362">
          <w:marLeft w:val="640"/>
          <w:marRight w:val="0"/>
          <w:marTop w:val="0"/>
          <w:marBottom w:val="0"/>
          <w:divBdr>
            <w:top w:val="none" w:sz="0" w:space="0" w:color="auto"/>
            <w:left w:val="none" w:sz="0" w:space="0" w:color="auto"/>
            <w:bottom w:val="none" w:sz="0" w:space="0" w:color="auto"/>
            <w:right w:val="none" w:sz="0" w:space="0" w:color="auto"/>
          </w:divBdr>
        </w:div>
        <w:div w:id="1728726887">
          <w:marLeft w:val="640"/>
          <w:marRight w:val="0"/>
          <w:marTop w:val="0"/>
          <w:marBottom w:val="0"/>
          <w:divBdr>
            <w:top w:val="none" w:sz="0" w:space="0" w:color="auto"/>
            <w:left w:val="none" w:sz="0" w:space="0" w:color="auto"/>
            <w:bottom w:val="none" w:sz="0" w:space="0" w:color="auto"/>
            <w:right w:val="none" w:sz="0" w:space="0" w:color="auto"/>
          </w:divBdr>
        </w:div>
        <w:div w:id="2127698974">
          <w:marLeft w:val="640"/>
          <w:marRight w:val="0"/>
          <w:marTop w:val="0"/>
          <w:marBottom w:val="0"/>
          <w:divBdr>
            <w:top w:val="none" w:sz="0" w:space="0" w:color="auto"/>
            <w:left w:val="none" w:sz="0" w:space="0" w:color="auto"/>
            <w:bottom w:val="none" w:sz="0" w:space="0" w:color="auto"/>
            <w:right w:val="none" w:sz="0" w:space="0" w:color="auto"/>
          </w:divBdr>
        </w:div>
        <w:div w:id="1675306135">
          <w:marLeft w:val="640"/>
          <w:marRight w:val="0"/>
          <w:marTop w:val="0"/>
          <w:marBottom w:val="0"/>
          <w:divBdr>
            <w:top w:val="none" w:sz="0" w:space="0" w:color="auto"/>
            <w:left w:val="none" w:sz="0" w:space="0" w:color="auto"/>
            <w:bottom w:val="none" w:sz="0" w:space="0" w:color="auto"/>
            <w:right w:val="none" w:sz="0" w:space="0" w:color="auto"/>
          </w:divBdr>
        </w:div>
        <w:div w:id="1366712140">
          <w:marLeft w:val="640"/>
          <w:marRight w:val="0"/>
          <w:marTop w:val="0"/>
          <w:marBottom w:val="0"/>
          <w:divBdr>
            <w:top w:val="none" w:sz="0" w:space="0" w:color="auto"/>
            <w:left w:val="none" w:sz="0" w:space="0" w:color="auto"/>
            <w:bottom w:val="none" w:sz="0" w:space="0" w:color="auto"/>
            <w:right w:val="none" w:sz="0" w:space="0" w:color="auto"/>
          </w:divBdr>
        </w:div>
        <w:div w:id="1563446526">
          <w:marLeft w:val="640"/>
          <w:marRight w:val="0"/>
          <w:marTop w:val="0"/>
          <w:marBottom w:val="0"/>
          <w:divBdr>
            <w:top w:val="none" w:sz="0" w:space="0" w:color="auto"/>
            <w:left w:val="none" w:sz="0" w:space="0" w:color="auto"/>
            <w:bottom w:val="none" w:sz="0" w:space="0" w:color="auto"/>
            <w:right w:val="none" w:sz="0" w:space="0" w:color="auto"/>
          </w:divBdr>
        </w:div>
        <w:div w:id="1051074202">
          <w:marLeft w:val="640"/>
          <w:marRight w:val="0"/>
          <w:marTop w:val="0"/>
          <w:marBottom w:val="0"/>
          <w:divBdr>
            <w:top w:val="none" w:sz="0" w:space="0" w:color="auto"/>
            <w:left w:val="none" w:sz="0" w:space="0" w:color="auto"/>
            <w:bottom w:val="none" w:sz="0" w:space="0" w:color="auto"/>
            <w:right w:val="none" w:sz="0" w:space="0" w:color="auto"/>
          </w:divBdr>
        </w:div>
        <w:div w:id="2034573251">
          <w:marLeft w:val="640"/>
          <w:marRight w:val="0"/>
          <w:marTop w:val="0"/>
          <w:marBottom w:val="0"/>
          <w:divBdr>
            <w:top w:val="none" w:sz="0" w:space="0" w:color="auto"/>
            <w:left w:val="none" w:sz="0" w:space="0" w:color="auto"/>
            <w:bottom w:val="none" w:sz="0" w:space="0" w:color="auto"/>
            <w:right w:val="none" w:sz="0" w:space="0" w:color="auto"/>
          </w:divBdr>
        </w:div>
        <w:div w:id="20977307">
          <w:marLeft w:val="640"/>
          <w:marRight w:val="0"/>
          <w:marTop w:val="0"/>
          <w:marBottom w:val="0"/>
          <w:divBdr>
            <w:top w:val="none" w:sz="0" w:space="0" w:color="auto"/>
            <w:left w:val="none" w:sz="0" w:space="0" w:color="auto"/>
            <w:bottom w:val="none" w:sz="0" w:space="0" w:color="auto"/>
            <w:right w:val="none" w:sz="0" w:space="0" w:color="auto"/>
          </w:divBdr>
        </w:div>
        <w:div w:id="566887133">
          <w:marLeft w:val="640"/>
          <w:marRight w:val="0"/>
          <w:marTop w:val="0"/>
          <w:marBottom w:val="0"/>
          <w:divBdr>
            <w:top w:val="none" w:sz="0" w:space="0" w:color="auto"/>
            <w:left w:val="none" w:sz="0" w:space="0" w:color="auto"/>
            <w:bottom w:val="none" w:sz="0" w:space="0" w:color="auto"/>
            <w:right w:val="none" w:sz="0" w:space="0" w:color="auto"/>
          </w:divBdr>
        </w:div>
        <w:div w:id="192115800">
          <w:marLeft w:val="640"/>
          <w:marRight w:val="0"/>
          <w:marTop w:val="0"/>
          <w:marBottom w:val="0"/>
          <w:divBdr>
            <w:top w:val="none" w:sz="0" w:space="0" w:color="auto"/>
            <w:left w:val="none" w:sz="0" w:space="0" w:color="auto"/>
            <w:bottom w:val="none" w:sz="0" w:space="0" w:color="auto"/>
            <w:right w:val="none" w:sz="0" w:space="0" w:color="auto"/>
          </w:divBdr>
        </w:div>
        <w:div w:id="379092290">
          <w:marLeft w:val="640"/>
          <w:marRight w:val="0"/>
          <w:marTop w:val="0"/>
          <w:marBottom w:val="0"/>
          <w:divBdr>
            <w:top w:val="none" w:sz="0" w:space="0" w:color="auto"/>
            <w:left w:val="none" w:sz="0" w:space="0" w:color="auto"/>
            <w:bottom w:val="none" w:sz="0" w:space="0" w:color="auto"/>
            <w:right w:val="none" w:sz="0" w:space="0" w:color="auto"/>
          </w:divBdr>
        </w:div>
        <w:div w:id="710112696">
          <w:marLeft w:val="640"/>
          <w:marRight w:val="0"/>
          <w:marTop w:val="0"/>
          <w:marBottom w:val="0"/>
          <w:divBdr>
            <w:top w:val="none" w:sz="0" w:space="0" w:color="auto"/>
            <w:left w:val="none" w:sz="0" w:space="0" w:color="auto"/>
            <w:bottom w:val="none" w:sz="0" w:space="0" w:color="auto"/>
            <w:right w:val="none" w:sz="0" w:space="0" w:color="auto"/>
          </w:divBdr>
        </w:div>
        <w:div w:id="683093085">
          <w:marLeft w:val="640"/>
          <w:marRight w:val="0"/>
          <w:marTop w:val="0"/>
          <w:marBottom w:val="0"/>
          <w:divBdr>
            <w:top w:val="none" w:sz="0" w:space="0" w:color="auto"/>
            <w:left w:val="none" w:sz="0" w:space="0" w:color="auto"/>
            <w:bottom w:val="none" w:sz="0" w:space="0" w:color="auto"/>
            <w:right w:val="none" w:sz="0" w:space="0" w:color="auto"/>
          </w:divBdr>
        </w:div>
        <w:div w:id="2117212918">
          <w:marLeft w:val="640"/>
          <w:marRight w:val="0"/>
          <w:marTop w:val="0"/>
          <w:marBottom w:val="0"/>
          <w:divBdr>
            <w:top w:val="none" w:sz="0" w:space="0" w:color="auto"/>
            <w:left w:val="none" w:sz="0" w:space="0" w:color="auto"/>
            <w:bottom w:val="none" w:sz="0" w:space="0" w:color="auto"/>
            <w:right w:val="none" w:sz="0" w:space="0" w:color="auto"/>
          </w:divBdr>
        </w:div>
      </w:divsChild>
    </w:div>
    <w:div w:id="1005865290">
      <w:bodyDiv w:val="1"/>
      <w:marLeft w:val="0"/>
      <w:marRight w:val="0"/>
      <w:marTop w:val="0"/>
      <w:marBottom w:val="0"/>
      <w:divBdr>
        <w:top w:val="none" w:sz="0" w:space="0" w:color="auto"/>
        <w:left w:val="none" w:sz="0" w:space="0" w:color="auto"/>
        <w:bottom w:val="none" w:sz="0" w:space="0" w:color="auto"/>
        <w:right w:val="none" w:sz="0" w:space="0" w:color="auto"/>
      </w:divBdr>
    </w:div>
    <w:div w:id="1031035377">
      <w:bodyDiv w:val="1"/>
      <w:marLeft w:val="0"/>
      <w:marRight w:val="0"/>
      <w:marTop w:val="0"/>
      <w:marBottom w:val="0"/>
      <w:divBdr>
        <w:top w:val="none" w:sz="0" w:space="0" w:color="auto"/>
        <w:left w:val="none" w:sz="0" w:space="0" w:color="auto"/>
        <w:bottom w:val="none" w:sz="0" w:space="0" w:color="auto"/>
        <w:right w:val="none" w:sz="0" w:space="0" w:color="auto"/>
      </w:divBdr>
    </w:div>
    <w:div w:id="1091660071">
      <w:bodyDiv w:val="1"/>
      <w:marLeft w:val="0"/>
      <w:marRight w:val="0"/>
      <w:marTop w:val="0"/>
      <w:marBottom w:val="0"/>
      <w:divBdr>
        <w:top w:val="none" w:sz="0" w:space="0" w:color="auto"/>
        <w:left w:val="none" w:sz="0" w:space="0" w:color="auto"/>
        <w:bottom w:val="none" w:sz="0" w:space="0" w:color="auto"/>
        <w:right w:val="none" w:sz="0" w:space="0" w:color="auto"/>
      </w:divBdr>
      <w:divsChild>
        <w:div w:id="2116319663">
          <w:marLeft w:val="640"/>
          <w:marRight w:val="0"/>
          <w:marTop w:val="0"/>
          <w:marBottom w:val="0"/>
          <w:divBdr>
            <w:top w:val="none" w:sz="0" w:space="0" w:color="auto"/>
            <w:left w:val="none" w:sz="0" w:space="0" w:color="auto"/>
            <w:bottom w:val="none" w:sz="0" w:space="0" w:color="auto"/>
            <w:right w:val="none" w:sz="0" w:space="0" w:color="auto"/>
          </w:divBdr>
        </w:div>
        <w:div w:id="1412389537">
          <w:marLeft w:val="640"/>
          <w:marRight w:val="0"/>
          <w:marTop w:val="0"/>
          <w:marBottom w:val="0"/>
          <w:divBdr>
            <w:top w:val="none" w:sz="0" w:space="0" w:color="auto"/>
            <w:left w:val="none" w:sz="0" w:space="0" w:color="auto"/>
            <w:bottom w:val="none" w:sz="0" w:space="0" w:color="auto"/>
            <w:right w:val="none" w:sz="0" w:space="0" w:color="auto"/>
          </w:divBdr>
        </w:div>
        <w:div w:id="54210059">
          <w:marLeft w:val="640"/>
          <w:marRight w:val="0"/>
          <w:marTop w:val="0"/>
          <w:marBottom w:val="0"/>
          <w:divBdr>
            <w:top w:val="none" w:sz="0" w:space="0" w:color="auto"/>
            <w:left w:val="none" w:sz="0" w:space="0" w:color="auto"/>
            <w:bottom w:val="none" w:sz="0" w:space="0" w:color="auto"/>
            <w:right w:val="none" w:sz="0" w:space="0" w:color="auto"/>
          </w:divBdr>
        </w:div>
        <w:div w:id="2087994332">
          <w:marLeft w:val="640"/>
          <w:marRight w:val="0"/>
          <w:marTop w:val="0"/>
          <w:marBottom w:val="0"/>
          <w:divBdr>
            <w:top w:val="none" w:sz="0" w:space="0" w:color="auto"/>
            <w:left w:val="none" w:sz="0" w:space="0" w:color="auto"/>
            <w:bottom w:val="none" w:sz="0" w:space="0" w:color="auto"/>
            <w:right w:val="none" w:sz="0" w:space="0" w:color="auto"/>
          </w:divBdr>
        </w:div>
        <w:div w:id="1559516437">
          <w:marLeft w:val="640"/>
          <w:marRight w:val="0"/>
          <w:marTop w:val="0"/>
          <w:marBottom w:val="0"/>
          <w:divBdr>
            <w:top w:val="none" w:sz="0" w:space="0" w:color="auto"/>
            <w:left w:val="none" w:sz="0" w:space="0" w:color="auto"/>
            <w:bottom w:val="none" w:sz="0" w:space="0" w:color="auto"/>
            <w:right w:val="none" w:sz="0" w:space="0" w:color="auto"/>
          </w:divBdr>
        </w:div>
        <w:div w:id="946808697">
          <w:marLeft w:val="640"/>
          <w:marRight w:val="0"/>
          <w:marTop w:val="0"/>
          <w:marBottom w:val="0"/>
          <w:divBdr>
            <w:top w:val="none" w:sz="0" w:space="0" w:color="auto"/>
            <w:left w:val="none" w:sz="0" w:space="0" w:color="auto"/>
            <w:bottom w:val="none" w:sz="0" w:space="0" w:color="auto"/>
            <w:right w:val="none" w:sz="0" w:space="0" w:color="auto"/>
          </w:divBdr>
        </w:div>
        <w:div w:id="1504200491">
          <w:marLeft w:val="640"/>
          <w:marRight w:val="0"/>
          <w:marTop w:val="0"/>
          <w:marBottom w:val="0"/>
          <w:divBdr>
            <w:top w:val="none" w:sz="0" w:space="0" w:color="auto"/>
            <w:left w:val="none" w:sz="0" w:space="0" w:color="auto"/>
            <w:bottom w:val="none" w:sz="0" w:space="0" w:color="auto"/>
            <w:right w:val="none" w:sz="0" w:space="0" w:color="auto"/>
          </w:divBdr>
        </w:div>
        <w:div w:id="1809467887">
          <w:marLeft w:val="640"/>
          <w:marRight w:val="0"/>
          <w:marTop w:val="0"/>
          <w:marBottom w:val="0"/>
          <w:divBdr>
            <w:top w:val="none" w:sz="0" w:space="0" w:color="auto"/>
            <w:left w:val="none" w:sz="0" w:space="0" w:color="auto"/>
            <w:bottom w:val="none" w:sz="0" w:space="0" w:color="auto"/>
            <w:right w:val="none" w:sz="0" w:space="0" w:color="auto"/>
          </w:divBdr>
        </w:div>
        <w:div w:id="1713770859">
          <w:marLeft w:val="640"/>
          <w:marRight w:val="0"/>
          <w:marTop w:val="0"/>
          <w:marBottom w:val="0"/>
          <w:divBdr>
            <w:top w:val="none" w:sz="0" w:space="0" w:color="auto"/>
            <w:left w:val="none" w:sz="0" w:space="0" w:color="auto"/>
            <w:bottom w:val="none" w:sz="0" w:space="0" w:color="auto"/>
            <w:right w:val="none" w:sz="0" w:space="0" w:color="auto"/>
          </w:divBdr>
        </w:div>
        <w:div w:id="1191067390">
          <w:marLeft w:val="640"/>
          <w:marRight w:val="0"/>
          <w:marTop w:val="0"/>
          <w:marBottom w:val="0"/>
          <w:divBdr>
            <w:top w:val="none" w:sz="0" w:space="0" w:color="auto"/>
            <w:left w:val="none" w:sz="0" w:space="0" w:color="auto"/>
            <w:bottom w:val="none" w:sz="0" w:space="0" w:color="auto"/>
            <w:right w:val="none" w:sz="0" w:space="0" w:color="auto"/>
          </w:divBdr>
        </w:div>
        <w:div w:id="922879892">
          <w:marLeft w:val="640"/>
          <w:marRight w:val="0"/>
          <w:marTop w:val="0"/>
          <w:marBottom w:val="0"/>
          <w:divBdr>
            <w:top w:val="none" w:sz="0" w:space="0" w:color="auto"/>
            <w:left w:val="none" w:sz="0" w:space="0" w:color="auto"/>
            <w:bottom w:val="none" w:sz="0" w:space="0" w:color="auto"/>
            <w:right w:val="none" w:sz="0" w:space="0" w:color="auto"/>
          </w:divBdr>
        </w:div>
        <w:div w:id="848906962">
          <w:marLeft w:val="640"/>
          <w:marRight w:val="0"/>
          <w:marTop w:val="0"/>
          <w:marBottom w:val="0"/>
          <w:divBdr>
            <w:top w:val="none" w:sz="0" w:space="0" w:color="auto"/>
            <w:left w:val="none" w:sz="0" w:space="0" w:color="auto"/>
            <w:bottom w:val="none" w:sz="0" w:space="0" w:color="auto"/>
            <w:right w:val="none" w:sz="0" w:space="0" w:color="auto"/>
          </w:divBdr>
        </w:div>
        <w:div w:id="1736128460">
          <w:marLeft w:val="640"/>
          <w:marRight w:val="0"/>
          <w:marTop w:val="0"/>
          <w:marBottom w:val="0"/>
          <w:divBdr>
            <w:top w:val="none" w:sz="0" w:space="0" w:color="auto"/>
            <w:left w:val="none" w:sz="0" w:space="0" w:color="auto"/>
            <w:bottom w:val="none" w:sz="0" w:space="0" w:color="auto"/>
            <w:right w:val="none" w:sz="0" w:space="0" w:color="auto"/>
          </w:divBdr>
        </w:div>
        <w:div w:id="948582582">
          <w:marLeft w:val="640"/>
          <w:marRight w:val="0"/>
          <w:marTop w:val="0"/>
          <w:marBottom w:val="0"/>
          <w:divBdr>
            <w:top w:val="none" w:sz="0" w:space="0" w:color="auto"/>
            <w:left w:val="none" w:sz="0" w:space="0" w:color="auto"/>
            <w:bottom w:val="none" w:sz="0" w:space="0" w:color="auto"/>
            <w:right w:val="none" w:sz="0" w:space="0" w:color="auto"/>
          </w:divBdr>
        </w:div>
      </w:divsChild>
    </w:div>
    <w:div w:id="1126433371">
      <w:bodyDiv w:val="1"/>
      <w:marLeft w:val="0"/>
      <w:marRight w:val="0"/>
      <w:marTop w:val="0"/>
      <w:marBottom w:val="0"/>
      <w:divBdr>
        <w:top w:val="none" w:sz="0" w:space="0" w:color="auto"/>
        <w:left w:val="none" w:sz="0" w:space="0" w:color="auto"/>
        <w:bottom w:val="none" w:sz="0" w:space="0" w:color="auto"/>
        <w:right w:val="none" w:sz="0" w:space="0" w:color="auto"/>
      </w:divBdr>
      <w:divsChild>
        <w:div w:id="1056734270">
          <w:marLeft w:val="640"/>
          <w:marRight w:val="0"/>
          <w:marTop w:val="0"/>
          <w:marBottom w:val="0"/>
          <w:divBdr>
            <w:top w:val="none" w:sz="0" w:space="0" w:color="auto"/>
            <w:left w:val="none" w:sz="0" w:space="0" w:color="auto"/>
            <w:bottom w:val="none" w:sz="0" w:space="0" w:color="auto"/>
            <w:right w:val="none" w:sz="0" w:space="0" w:color="auto"/>
          </w:divBdr>
        </w:div>
        <w:div w:id="58945456">
          <w:marLeft w:val="640"/>
          <w:marRight w:val="0"/>
          <w:marTop w:val="0"/>
          <w:marBottom w:val="0"/>
          <w:divBdr>
            <w:top w:val="none" w:sz="0" w:space="0" w:color="auto"/>
            <w:left w:val="none" w:sz="0" w:space="0" w:color="auto"/>
            <w:bottom w:val="none" w:sz="0" w:space="0" w:color="auto"/>
            <w:right w:val="none" w:sz="0" w:space="0" w:color="auto"/>
          </w:divBdr>
        </w:div>
        <w:div w:id="1360425925">
          <w:marLeft w:val="640"/>
          <w:marRight w:val="0"/>
          <w:marTop w:val="0"/>
          <w:marBottom w:val="0"/>
          <w:divBdr>
            <w:top w:val="none" w:sz="0" w:space="0" w:color="auto"/>
            <w:left w:val="none" w:sz="0" w:space="0" w:color="auto"/>
            <w:bottom w:val="none" w:sz="0" w:space="0" w:color="auto"/>
            <w:right w:val="none" w:sz="0" w:space="0" w:color="auto"/>
          </w:divBdr>
        </w:div>
        <w:div w:id="1800609887">
          <w:marLeft w:val="640"/>
          <w:marRight w:val="0"/>
          <w:marTop w:val="0"/>
          <w:marBottom w:val="0"/>
          <w:divBdr>
            <w:top w:val="none" w:sz="0" w:space="0" w:color="auto"/>
            <w:left w:val="none" w:sz="0" w:space="0" w:color="auto"/>
            <w:bottom w:val="none" w:sz="0" w:space="0" w:color="auto"/>
            <w:right w:val="none" w:sz="0" w:space="0" w:color="auto"/>
          </w:divBdr>
        </w:div>
        <w:div w:id="1575896014">
          <w:marLeft w:val="640"/>
          <w:marRight w:val="0"/>
          <w:marTop w:val="0"/>
          <w:marBottom w:val="0"/>
          <w:divBdr>
            <w:top w:val="none" w:sz="0" w:space="0" w:color="auto"/>
            <w:left w:val="none" w:sz="0" w:space="0" w:color="auto"/>
            <w:bottom w:val="none" w:sz="0" w:space="0" w:color="auto"/>
            <w:right w:val="none" w:sz="0" w:space="0" w:color="auto"/>
          </w:divBdr>
        </w:div>
        <w:div w:id="1161628173">
          <w:marLeft w:val="640"/>
          <w:marRight w:val="0"/>
          <w:marTop w:val="0"/>
          <w:marBottom w:val="0"/>
          <w:divBdr>
            <w:top w:val="none" w:sz="0" w:space="0" w:color="auto"/>
            <w:left w:val="none" w:sz="0" w:space="0" w:color="auto"/>
            <w:bottom w:val="none" w:sz="0" w:space="0" w:color="auto"/>
            <w:right w:val="none" w:sz="0" w:space="0" w:color="auto"/>
          </w:divBdr>
        </w:div>
        <w:div w:id="272909740">
          <w:marLeft w:val="640"/>
          <w:marRight w:val="0"/>
          <w:marTop w:val="0"/>
          <w:marBottom w:val="0"/>
          <w:divBdr>
            <w:top w:val="none" w:sz="0" w:space="0" w:color="auto"/>
            <w:left w:val="none" w:sz="0" w:space="0" w:color="auto"/>
            <w:bottom w:val="none" w:sz="0" w:space="0" w:color="auto"/>
            <w:right w:val="none" w:sz="0" w:space="0" w:color="auto"/>
          </w:divBdr>
        </w:div>
        <w:div w:id="1667438717">
          <w:marLeft w:val="640"/>
          <w:marRight w:val="0"/>
          <w:marTop w:val="0"/>
          <w:marBottom w:val="0"/>
          <w:divBdr>
            <w:top w:val="none" w:sz="0" w:space="0" w:color="auto"/>
            <w:left w:val="none" w:sz="0" w:space="0" w:color="auto"/>
            <w:bottom w:val="none" w:sz="0" w:space="0" w:color="auto"/>
            <w:right w:val="none" w:sz="0" w:space="0" w:color="auto"/>
          </w:divBdr>
        </w:div>
        <w:div w:id="2127388467">
          <w:marLeft w:val="640"/>
          <w:marRight w:val="0"/>
          <w:marTop w:val="0"/>
          <w:marBottom w:val="0"/>
          <w:divBdr>
            <w:top w:val="none" w:sz="0" w:space="0" w:color="auto"/>
            <w:left w:val="none" w:sz="0" w:space="0" w:color="auto"/>
            <w:bottom w:val="none" w:sz="0" w:space="0" w:color="auto"/>
            <w:right w:val="none" w:sz="0" w:space="0" w:color="auto"/>
          </w:divBdr>
        </w:div>
        <w:div w:id="1434400356">
          <w:marLeft w:val="640"/>
          <w:marRight w:val="0"/>
          <w:marTop w:val="0"/>
          <w:marBottom w:val="0"/>
          <w:divBdr>
            <w:top w:val="none" w:sz="0" w:space="0" w:color="auto"/>
            <w:left w:val="none" w:sz="0" w:space="0" w:color="auto"/>
            <w:bottom w:val="none" w:sz="0" w:space="0" w:color="auto"/>
            <w:right w:val="none" w:sz="0" w:space="0" w:color="auto"/>
          </w:divBdr>
        </w:div>
      </w:divsChild>
    </w:div>
    <w:div w:id="1167213453">
      <w:bodyDiv w:val="1"/>
      <w:marLeft w:val="0"/>
      <w:marRight w:val="0"/>
      <w:marTop w:val="0"/>
      <w:marBottom w:val="0"/>
      <w:divBdr>
        <w:top w:val="none" w:sz="0" w:space="0" w:color="auto"/>
        <w:left w:val="none" w:sz="0" w:space="0" w:color="auto"/>
        <w:bottom w:val="none" w:sz="0" w:space="0" w:color="auto"/>
        <w:right w:val="none" w:sz="0" w:space="0" w:color="auto"/>
      </w:divBdr>
    </w:div>
    <w:div w:id="1170755818">
      <w:bodyDiv w:val="1"/>
      <w:marLeft w:val="0"/>
      <w:marRight w:val="0"/>
      <w:marTop w:val="0"/>
      <w:marBottom w:val="0"/>
      <w:divBdr>
        <w:top w:val="none" w:sz="0" w:space="0" w:color="auto"/>
        <w:left w:val="none" w:sz="0" w:space="0" w:color="auto"/>
        <w:bottom w:val="none" w:sz="0" w:space="0" w:color="auto"/>
        <w:right w:val="none" w:sz="0" w:space="0" w:color="auto"/>
      </w:divBdr>
    </w:div>
    <w:div w:id="1173881087">
      <w:bodyDiv w:val="1"/>
      <w:marLeft w:val="0"/>
      <w:marRight w:val="0"/>
      <w:marTop w:val="0"/>
      <w:marBottom w:val="0"/>
      <w:divBdr>
        <w:top w:val="none" w:sz="0" w:space="0" w:color="auto"/>
        <w:left w:val="none" w:sz="0" w:space="0" w:color="auto"/>
        <w:bottom w:val="none" w:sz="0" w:space="0" w:color="auto"/>
        <w:right w:val="none" w:sz="0" w:space="0" w:color="auto"/>
      </w:divBdr>
      <w:divsChild>
        <w:div w:id="930356145">
          <w:marLeft w:val="640"/>
          <w:marRight w:val="0"/>
          <w:marTop w:val="0"/>
          <w:marBottom w:val="0"/>
          <w:divBdr>
            <w:top w:val="none" w:sz="0" w:space="0" w:color="auto"/>
            <w:left w:val="none" w:sz="0" w:space="0" w:color="auto"/>
            <w:bottom w:val="none" w:sz="0" w:space="0" w:color="auto"/>
            <w:right w:val="none" w:sz="0" w:space="0" w:color="auto"/>
          </w:divBdr>
        </w:div>
        <w:div w:id="1843229713">
          <w:marLeft w:val="640"/>
          <w:marRight w:val="0"/>
          <w:marTop w:val="0"/>
          <w:marBottom w:val="0"/>
          <w:divBdr>
            <w:top w:val="none" w:sz="0" w:space="0" w:color="auto"/>
            <w:left w:val="none" w:sz="0" w:space="0" w:color="auto"/>
            <w:bottom w:val="none" w:sz="0" w:space="0" w:color="auto"/>
            <w:right w:val="none" w:sz="0" w:space="0" w:color="auto"/>
          </w:divBdr>
        </w:div>
        <w:div w:id="1377465366">
          <w:marLeft w:val="640"/>
          <w:marRight w:val="0"/>
          <w:marTop w:val="0"/>
          <w:marBottom w:val="0"/>
          <w:divBdr>
            <w:top w:val="none" w:sz="0" w:space="0" w:color="auto"/>
            <w:left w:val="none" w:sz="0" w:space="0" w:color="auto"/>
            <w:bottom w:val="none" w:sz="0" w:space="0" w:color="auto"/>
            <w:right w:val="none" w:sz="0" w:space="0" w:color="auto"/>
          </w:divBdr>
        </w:div>
        <w:div w:id="339889567">
          <w:marLeft w:val="640"/>
          <w:marRight w:val="0"/>
          <w:marTop w:val="0"/>
          <w:marBottom w:val="0"/>
          <w:divBdr>
            <w:top w:val="none" w:sz="0" w:space="0" w:color="auto"/>
            <w:left w:val="none" w:sz="0" w:space="0" w:color="auto"/>
            <w:bottom w:val="none" w:sz="0" w:space="0" w:color="auto"/>
            <w:right w:val="none" w:sz="0" w:space="0" w:color="auto"/>
          </w:divBdr>
        </w:div>
        <w:div w:id="1669749934">
          <w:marLeft w:val="640"/>
          <w:marRight w:val="0"/>
          <w:marTop w:val="0"/>
          <w:marBottom w:val="0"/>
          <w:divBdr>
            <w:top w:val="none" w:sz="0" w:space="0" w:color="auto"/>
            <w:left w:val="none" w:sz="0" w:space="0" w:color="auto"/>
            <w:bottom w:val="none" w:sz="0" w:space="0" w:color="auto"/>
            <w:right w:val="none" w:sz="0" w:space="0" w:color="auto"/>
          </w:divBdr>
        </w:div>
        <w:div w:id="732460250">
          <w:marLeft w:val="640"/>
          <w:marRight w:val="0"/>
          <w:marTop w:val="0"/>
          <w:marBottom w:val="0"/>
          <w:divBdr>
            <w:top w:val="none" w:sz="0" w:space="0" w:color="auto"/>
            <w:left w:val="none" w:sz="0" w:space="0" w:color="auto"/>
            <w:bottom w:val="none" w:sz="0" w:space="0" w:color="auto"/>
            <w:right w:val="none" w:sz="0" w:space="0" w:color="auto"/>
          </w:divBdr>
        </w:div>
        <w:div w:id="1789664140">
          <w:marLeft w:val="640"/>
          <w:marRight w:val="0"/>
          <w:marTop w:val="0"/>
          <w:marBottom w:val="0"/>
          <w:divBdr>
            <w:top w:val="none" w:sz="0" w:space="0" w:color="auto"/>
            <w:left w:val="none" w:sz="0" w:space="0" w:color="auto"/>
            <w:bottom w:val="none" w:sz="0" w:space="0" w:color="auto"/>
            <w:right w:val="none" w:sz="0" w:space="0" w:color="auto"/>
          </w:divBdr>
        </w:div>
        <w:div w:id="1425876729">
          <w:marLeft w:val="640"/>
          <w:marRight w:val="0"/>
          <w:marTop w:val="0"/>
          <w:marBottom w:val="0"/>
          <w:divBdr>
            <w:top w:val="none" w:sz="0" w:space="0" w:color="auto"/>
            <w:left w:val="none" w:sz="0" w:space="0" w:color="auto"/>
            <w:bottom w:val="none" w:sz="0" w:space="0" w:color="auto"/>
            <w:right w:val="none" w:sz="0" w:space="0" w:color="auto"/>
          </w:divBdr>
        </w:div>
        <w:div w:id="671685643">
          <w:marLeft w:val="640"/>
          <w:marRight w:val="0"/>
          <w:marTop w:val="0"/>
          <w:marBottom w:val="0"/>
          <w:divBdr>
            <w:top w:val="none" w:sz="0" w:space="0" w:color="auto"/>
            <w:left w:val="none" w:sz="0" w:space="0" w:color="auto"/>
            <w:bottom w:val="none" w:sz="0" w:space="0" w:color="auto"/>
            <w:right w:val="none" w:sz="0" w:space="0" w:color="auto"/>
          </w:divBdr>
        </w:div>
        <w:div w:id="1467620381">
          <w:marLeft w:val="640"/>
          <w:marRight w:val="0"/>
          <w:marTop w:val="0"/>
          <w:marBottom w:val="0"/>
          <w:divBdr>
            <w:top w:val="none" w:sz="0" w:space="0" w:color="auto"/>
            <w:left w:val="none" w:sz="0" w:space="0" w:color="auto"/>
            <w:bottom w:val="none" w:sz="0" w:space="0" w:color="auto"/>
            <w:right w:val="none" w:sz="0" w:space="0" w:color="auto"/>
          </w:divBdr>
        </w:div>
        <w:div w:id="430709013">
          <w:marLeft w:val="640"/>
          <w:marRight w:val="0"/>
          <w:marTop w:val="0"/>
          <w:marBottom w:val="0"/>
          <w:divBdr>
            <w:top w:val="none" w:sz="0" w:space="0" w:color="auto"/>
            <w:left w:val="none" w:sz="0" w:space="0" w:color="auto"/>
            <w:bottom w:val="none" w:sz="0" w:space="0" w:color="auto"/>
            <w:right w:val="none" w:sz="0" w:space="0" w:color="auto"/>
          </w:divBdr>
        </w:div>
      </w:divsChild>
    </w:div>
    <w:div w:id="1216967758">
      <w:bodyDiv w:val="1"/>
      <w:marLeft w:val="0"/>
      <w:marRight w:val="0"/>
      <w:marTop w:val="0"/>
      <w:marBottom w:val="0"/>
      <w:divBdr>
        <w:top w:val="none" w:sz="0" w:space="0" w:color="auto"/>
        <w:left w:val="none" w:sz="0" w:space="0" w:color="auto"/>
        <w:bottom w:val="none" w:sz="0" w:space="0" w:color="auto"/>
        <w:right w:val="none" w:sz="0" w:space="0" w:color="auto"/>
      </w:divBdr>
      <w:divsChild>
        <w:div w:id="1997803563">
          <w:marLeft w:val="640"/>
          <w:marRight w:val="0"/>
          <w:marTop w:val="0"/>
          <w:marBottom w:val="0"/>
          <w:divBdr>
            <w:top w:val="none" w:sz="0" w:space="0" w:color="auto"/>
            <w:left w:val="none" w:sz="0" w:space="0" w:color="auto"/>
            <w:bottom w:val="none" w:sz="0" w:space="0" w:color="auto"/>
            <w:right w:val="none" w:sz="0" w:space="0" w:color="auto"/>
          </w:divBdr>
        </w:div>
        <w:div w:id="1441486776">
          <w:marLeft w:val="640"/>
          <w:marRight w:val="0"/>
          <w:marTop w:val="0"/>
          <w:marBottom w:val="0"/>
          <w:divBdr>
            <w:top w:val="none" w:sz="0" w:space="0" w:color="auto"/>
            <w:left w:val="none" w:sz="0" w:space="0" w:color="auto"/>
            <w:bottom w:val="none" w:sz="0" w:space="0" w:color="auto"/>
            <w:right w:val="none" w:sz="0" w:space="0" w:color="auto"/>
          </w:divBdr>
        </w:div>
        <w:div w:id="1368214475">
          <w:marLeft w:val="640"/>
          <w:marRight w:val="0"/>
          <w:marTop w:val="0"/>
          <w:marBottom w:val="0"/>
          <w:divBdr>
            <w:top w:val="none" w:sz="0" w:space="0" w:color="auto"/>
            <w:left w:val="none" w:sz="0" w:space="0" w:color="auto"/>
            <w:bottom w:val="none" w:sz="0" w:space="0" w:color="auto"/>
            <w:right w:val="none" w:sz="0" w:space="0" w:color="auto"/>
          </w:divBdr>
        </w:div>
        <w:div w:id="1173647581">
          <w:marLeft w:val="640"/>
          <w:marRight w:val="0"/>
          <w:marTop w:val="0"/>
          <w:marBottom w:val="0"/>
          <w:divBdr>
            <w:top w:val="none" w:sz="0" w:space="0" w:color="auto"/>
            <w:left w:val="none" w:sz="0" w:space="0" w:color="auto"/>
            <w:bottom w:val="none" w:sz="0" w:space="0" w:color="auto"/>
            <w:right w:val="none" w:sz="0" w:space="0" w:color="auto"/>
          </w:divBdr>
        </w:div>
        <w:div w:id="86846957">
          <w:marLeft w:val="640"/>
          <w:marRight w:val="0"/>
          <w:marTop w:val="0"/>
          <w:marBottom w:val="0"/>
          <w:divBdr>
            <w:top w:val="none" w:sz="0" w:space="0" w:color="auto"/>
            <w:left w:val="none" w:sz="0" w:space="0" w:color="auto"/>
            <w:bottom w:val="none" w:sz="0" w:space="0" w:color="auto"/>
            <w:right w:val="none" w:sz="0" w:space="0" w:color="auto"/>
          </w:divBdr>
        </w:div>
        <w:div w:id="1717006248">
          <w:marLeft w:val="640"/>
          <w:marRight w:val="0"/>
          <w:marTop w:val="0"/>
          <w:marBottom w:val="0"/>
          <w:divBdr>
            <w:top w:val="none" w:sz="0" w:space="0" w:color="auto"/>
            <w:left w:val="none" w:sz="0" w:space="0" w:color="auto"/>
            <w:bottom w:val="none" w:sz="0" w:space="0" w:color="auto"/>
            <w:right w:val="none" w:sz="0" w:space="0" w:color="auto"/>
          </w:divBdr>
        </w:div>
        <w:div w:id="490413308">
          <w:marLeft w:val="640"/>
          <w:marRight w:val="0"/>
          <w:marTop w:val="0"/>
          <w:marBottom w:val="0"/>
          <w:divBdr>
            <w:top w:val="none" w:sz="0" w:space="0" w:color="auto"/>
            <w:left w:val="none" w:sz="0" w:space="0" w:color="auto"/>
            <w:bottom w:val="none" w:sz="0" w:space="0" w:color="auto"/>
            <w:right w:val="none" w:sz="0" w:space="0" w:color="auto"/>
          </w:divBdr>
        </w:div>
        <w:div w:id="135223598">
          <w:marLeft w:val="640"/>
          <w:marRight w:val="0"/>
          <w:marTop w:val="0"/>
          <w:marBottom w:val="0"/>
          <w:divBdr>
            <w:top w:val="none" w:sz="0" w:space="0" w:color="auto"/>
            <w:left w:val="none" w:sz="0" w:space="0" w:color="auto"/>
            <w:bottom w:val="none" w:sz="0" w:space="0" w:color="auto"/>
            <w:right w:val="none" w:sz="0" w:space="0" w:color="auto"/>
          </w:divBdr>
        </w:div>
        <w:div w:id="1495681439">
          <w:marLeft w:val="640"/>
          <w:marRight w:val="0"/>
          <w:marTop w:val="0"/>
          <w:marBottom w:val="0"/>
          <w:divBdr>
            <w:top w:val="none" w:sz="0" w:space="0" w:color="auto"/>
            <w:left w:val="none" w:sz="0" w:space="0" w:color="auto"/>
            <w:bottom w:val="none" w:sz="0" w:space="0" w:color="auto"/>
            <w:right w:val="none" w:sz="0" w:space="0" w:color="auto"/>
          </w:divBdr>
        </w:div>
        <w:div w:id="1882477814">
          <w:marLeft w:val="640"/>
          <w:marRight w:val="0"/>
          <w:marTop w:val="0"/>
          <w:marBottom w:val="0"/>
          <w:divBdr>
            <w:top w:val="none" w:sz="0" w:space="0" w:color="auto"/>
            <w:left w:val="none" w:sz="0" w:space="0" w:color="auto"/>
            <w:bottom w:val="none" w:sz="0" w:space="0" w:color="auto"/>
            <w:right w:val="none" w:sz="0" w:space="0" w:color="auto"/>
          </w:divBdr>
        </w:div>
        <w:div w:id="1908539875">
          <w:marLeft w:val="640"/>
          <w:marRight w:val="0"/>
          <w:marTop w:val="0"/>
          <w:marBottom w:val="0"/>
          <w:divBdr>
            <w:top w:val="none" w:sz="0" w:space="0" w:color="auto"/>
            <w:left w:val="none" w:sz="0" w:space="0" w:color="auto"/>
            <w:bottom w:val="none" w:sz="0" w:space="0" w:color="auto"/>
            <w:right w:val="none" w:sz="0" w:space="0" w:color="auto"/>
          </w:divBdr>
        </w:div>
        <w:div w:id="1698701015">
          <w:marLeft w:val="640"/>
          <w:marRight w:val="0"/>
          <w:marTop w:val="0"/>
          <w:marBottom w:val="0"/>
          <w:divBdr>
            <w:top w:val="none" w:sz="0" w:space="0" w:color="auto"/>
            <w:left w:val="none" w:sz="0" w:space="0" w:color="auto"/>
            <w:bottom w:val="none" w:sz="0" w:space="0" w:color="auto"/>
            <w:right w:val="none" w:sz="0" w:space="0" w:color="auto"/>
          </w:divBdr>
        </w:div>
        <w:div w:id="612832676">
          <w:marLeft w:val="640"/>
          <w:marRight w:val="0"/>
          <w:marTop w:val="0"/>
          <w:marBottom w:val="0"/>
          <w:divBdr>
            <w:top w:val="none" w:sz="0" w:space="0" w:color="auto"/>
            <w:left w:val="none" w:sz="0" w:space="0" w:color="auto"/>
            <w:bottom w:val="none" w:sz="0" w:space="0" w:color="auto"/>
            <w:right w:val="none" w:sz="0" w:space="0" w:color="auto"/>
          </w:divBdr>
        </w:div>
        <w:div w:id="1020548310">
          <w:marLeft w:val="640"/>
          <w:marRight w:val="0"/>
          <w:marTop w:val="0"/>
          <w:marBottom w:val="0"/>
          <w:divBdr>
            <w:top w:val="none" w:sz="0" w:space="0" w:color="auto"/>
            <w:left w:val="none" w:sz="0" w:space="0" w:color="auto"/>
            <w:bottom w:val="none" w:sz="0" w:space="0" w:color="auto"/>
            <w:right w:val="none" w:sz="0" w:space="0" w:color="auto"/>
          </w:divBdr>
        </w:div>
      </w:divsChild>
    </w:div>
    <w:div w:id="1228344332">
      <w:bodyDiv w:val="1"/>
      <w:marLeft w:val="0"/>
      <w:marRight w:val="0"/>
      <w:marTop w:val="0"/>
      <w:marBottom w:val="0"/>
      <w:divBdr>
        <w:top w:val="none" w:sz="0" w:space="0" w:color="auto"/>
        <w:left w:val="none" w:sz="0" w:space="0" w:color="auto"/>
        <w:bottom w:val="none" w:sz="0" w:space="0" w:color="auto"/>
        <w:right w:val="none" w:sz="0" w:space="0" w:color="auto"/>
      </w:divBdr>
      <w:divsChild>
        <w:div w:id="1090467380">
          <w:marLeft w:val="640"/>
          <w:marRight w:val="0"/>
          <w:marTop w:val="0"/>
          <w:marBottom w:val="0"/>
          <w:divBdr>
            <w:top w:val="none" w:sz="0" w:space="0" w:color="auto"/>
            <w:left w:val="none" w:sz="0" w:space="0" w:color="auto"/>
            <w:bottom w:val="none" w:sz="0" w:space="0" w:color="auto"/>
            <w:right w:val="none" w:sz="0" w:space="0" w:color="auto"/>
          </w:divBdr>
        </w:div>
        <w:div w:id="1454593812">
          <w:marLeft w:val="640"/>
          <w:marRight w:val="0"/>
          <w:marTop w:val="0"/>
          <w:marBottom w:val="0"/>
          <w:divBdr>
            <w:top w:val="none" w:sz="0" w:space="0" w:color="auto"/>
            <w:left w:val="none" w:sz="0" w:space="0" w:color="auto"/>
            <w:bottom w:val="none" w:sz="0" w:space="0" w:color="auto"/>
            <w:right w:val="none" w:sz="0" w:space="0" w:color="auto"/>
          </w:divBdr>
        </w:div>
        <w:div w:id="2072844953">
          <w:marLeft w:val="640"/>
          <w:marRight w:val="0"/>
          <w:marTop w:val="0"/>
          <w:marBottom w:val="0"/>
          <w:divBdr>
            <w:top w:val="none" w:sz="0" w:space="0" w:color="auto"/>
            <w:left w:val="none" w:sz="0" w:space="0" w:color="auto"/>
            <w:bottom w:val="none" w:sz="0" w:space="0" w:color="auto"/>
            <w:right w:val="none" w:sz="0" w:space="0" w:color="auto"/>
          </w:divBdr>
        </w:div>
        <w:div w:id="236938387">
          <w:marLeft w:val="640"/>
          <w:marRight w:val="0"/>
          <w:marTop w:val="0"/>
          <w:marBottom w:val="0"/>
          <w:divBdr>
            <w:top w:val="none" w:sz="0" w:space="0" w:color="auto"/>
            <w:left w:val="none" w:sz="0" w:space="0" w:color="auto"/>
            <w:bottom w:val="none" w:sz="0" w:space="0" w:color="auto"/>
            <w:right w:val="none" w:sz="0" w:space="0" w:color="auto"/>
          </w:divBdr>
        </w:div>
        <w:div w:id="703019912">
          <w:marLeft w:val="640"/>
          <w:marRight w:val="0"/>
          <w:marTop w:val="0"/>
          <w:marBottom w:val="0"/>
          <w:divBdr>
            <w:top w:val="none" w:sz="0" w:space="0" w:color="auto"/>
            <w:left w:val="none" w:sz="0" w:space="0" w:color="auto"/>
            <w:bottom w:val="none" w:sz="0" w:space="0" w:color="auto"/>
            <w:right w:val="none" w:sz="0" w:space="0" w:color="auto"/>
          </w:divBdr>
        </w:div>
        <w:div w:id="1325552371">
          <w:marLeft w:val="640"/>
          <w:marRight w:val="0"/>
          <w:marTop w:val="0"/>
          <w:marBottom w:val="0"/>
          <w:divBdr>
            <w:top w:val="none" w:sz="0" w:space="0" w:color="auto"/>
            <w:left w:val="none" w:sz="0" w:space="0" w:color="auto"/>
            <w:bottom w:val="none" w:sz="0" w:space="0" w:color="auto"/>
            <w:right w:val="none" w:sz="0" w:space="0" w:color="auto"/>
          </w:divBdr>
        </w:div>
        <w:div w:id="306974982">
          <w:marLeft w:val="640"/>
          <w:marRight w:val="0"/>
          <w:marTop w:val="0"/>
          <w:marBottom w:val="0"/>
          <w:divBdr>
            <w:top w:val="none" w:sz="0" w:space="0" w:color="auto"/>
            <w:left w:val="none" w:sz="0" w:space="0" w:color="auto"/>
            <w:bottom w:val="none" w:sz="0" w:space="0" w:color="auto"/>
            <w:right w:val="none" w:sz="0" w:space="0" w:color="auto"/>
          </w:divBdr>
        </w:div>
        <w:div w:id="1733771666">
          <w:marLeft w:val="640"/>
          <w:marRight w:val="0"/>
          <w:marTop w:val="0"/>
          <w:marBottom w:val="0"/>
          <w:divBdr>
            <w:top w:val="none" w:sz="0" w:space="0" w:color="auto"/>
            <w:left w:val="none" w:sz="0" w:space="0" w:color="auto"/>
            <w:bottom w:val="none" w:sz="0" w:space="0" w:color="auto"/>
            <w:right w:val="none" w:sz="0" w:space="0" w:color="auto"/>
          </w:divBdr>
        </w:div>
        <w:div w:id="137695779">
          <w:marLeft w:val="640"/>
          <w:marRight w:val="0"/>
          <w:marTop w:val="0"/>
          <w:marBottom w:val="0"/>
          <w:divBdr>
            <w:top w:val="none" w:sz="0" w:space="0" w:color="auto"/>
            <w:left w:val="none" w:sz="0" w:space="0" w:color="auto"/>
            <w:bottom w:val="none" w:sz="0" w:space="0" w:color="auto"/>
            <w:right w:val="none" w:sz="0" w:space="0" w:color="auto"/>
          </w:divBdr>
        </w:div>
        <w:div w:id="1187671682">
          <w:marLeft w:val="640"/>
          <w:marRight w:val="0"/>
          <w:marTop w:val="0"/>
          <w:marBottom w:val="0"/>
          <w:divBdr>
            <w:top w:val="none" w:sz="0" w:space="0" w:color="auto"/>
            <w:left w:val="none" w:sz="0" w:space="0" w:color="auto"/>
            <w:bottom w:val="none" w:sz="0" w:space="0" w:color="auto"/>
            <w:right w:val="none" w:sz="0" w:space="0" w:color="auto"/>
          </w:divBdr>
        </w:div>
        <w:div w:id="860051269">
          <w:marLeft w:val="640"/>
          <w:marRight w:val="0"/>
          <w:marTop w:val="0"/>
          <w:marBottom w:val="0"/>
          <w:divBdr>
            <w:top w:val="none" w:sz="0" w:space="0" w:color="auto"/>
            <w:left w:val="none" w:sz="0" w:space="0" w:color="auto"/>
            <w:bottom w:val="none" w:sz="0" w:space="0" w:color="auto"/>
            <w:right w:val="none" w:sz="0" w:space="0" w:color="auto"/>
          </w:divBdr>
        </w:div>
        <w:div w:id="958955177">
          <w:marLeft w:val="640"/>
          <w:marRight w:val="0"/>
          <w:marTop w:val="0"/>
          <w:marBottom w:val="0"/>
          <w:divBdr>
            <w:top w:val="none" w:sz="0" w:space="0" w:color="auto"/>
            <w:left w:val="none" w:sz="0" w:space="0" w:color="auto"/>
            <w:bottom w:val="none" w:sz="0" w:space="0" w:color="auto"/>
            <w:right w:val="none" w:sz="0" w:space="0" w:color="auto"/>
          </w:divBdr>
        </w:div>
        <w:div w:id="1927836890">
          <w:marLeft w:val="640"/>
          <w:marRight w:val="0"/>
          <w:marTop w:val="0"/>
          <w:marBottom w:val="0"/>
          <w:divBdr>
            <w:top w:val="none" w:sz="0" w:space="0" w:color="auto"/>
            <w:left w:val="none" w:sz="0" w:space="0" w:color="auto"/>
            <w:bottom w:val="none" w:sz="0" w:space="0" w:color="auto"/>
            <w:right w:val="none" w:sz="0" w:space="0" w:color="auto"/>
          </w:divBdr>
        </w:div>
        <w:div w:id="1106928488">
          <w:marLeft w:val="640"/>
          <w:marRight w:val="0"/>
          <w:marTop w:val="0"/>
          <w:marBottom w:val="0"/>
          <w:divBdr>
            <w:top w:val="none" w:sz="0" w:space="0" w:color="auto"/>
            <w:left w:val="none" w:sz="0" w:space="0" w:color="auto"/>
            <w:bottom w:val="none" w:sz="0" w:space="0" w:color="auto"/>
            <w:right w:val="none" w:sz="0" w:space="0" w:color="auto"/>
          </w:divBdr>
        </w:div>
        <w:div w:id="793333602">
          <w:marLeft w:val="640"/>
          <w:marRight w:val="0"/>
          <w:marTop w:val="0"/>
          <w:marBottom w:val="0"/>
          <w:divBdr>
            <w:top w:val="none" w:sz="0" w:space="0" w:color="auto"/>
            <w:left w:val="none" w:sz="0" w:space="0" w:color="auto"/>
            <w:bottom w:val="none" w:sz="0" w:space="0" w:color="auto"/>
            <w:right w:val="none" w:sz="0" w:space="0" w:color="auto"/>
          </w:divBdr>
        </w:div>
        <w:div w:id="651181916">
          <w:marLeft w:val="640"/>
          <w:marRight w:val="0"/>
          <w:marTop w:val="0"/>
          <w:marBottom w:val="0"/>
          <w:divBdr>
            <w:top w:val="none" w:sz="0" w:space="0" w:color="auto"/>
            <w:left w:val="none" w:sz="0" w:space="0" w:color="auto"/>
            <w:bottom w:val="none" w:sz="0" w:space="0" w:color="auto"/>
            <w:right w:val="none" w:sz="0" w:space="0" w:color="auto"/>
          </w:divBdr>
        </w:div>
        <w:div w:id="188682425">
          <w:marLeft w:val="640"/>
          <w:marRight w:val="0"/>
          <w:marTop w:val="0"/>
          <w:marBottom w:val="0"/>
          <w:divBdr>
            <w:top w:val="none" w:sz="0" w:space="0" w:color="auto"/>
            <w:left w:val="none" w:sz="0" w:space="0" w:color="auto"/>
            <w:bottom w:val="none" w:sz="0" w:space="0" w:color="auto"/>
            <w:right w:val="none" w:sz="0" w:space="0" w:color="auto"/>
          </w:divBdr>
        </w:div>
        <w:div w:id="1930237947">
          <w:marLeft w:val="640"/>
          <w:marRight w:val="0"/>
          <w:marTop w:val="0"/>
          <w:marBottom w:val="0"/>
          <w:divBdr>
            <w:top w:val="none" w:sz="0" w:space="0" w:color="auto"/>
            <w:left w:val="none" w:sz="0" w:space="0" w:color="auto"/>
            <w:bottom w:val="none" w:sz="0" w:space="0" w:color="auto"/>
            <w:right w:val="none" w:sz="0" w:space="0" w:color="auto"/>
          </w:divBdr>
        </w:div>
      </w:divsChild>
    </w:div>
    <w:div w:id="1292128566">
      <w:bodyDiv w:val="1"/>
      <w:marLeft w:val="0"/>
      <w:marRight w:val="0"/>
      <w:marTop w:val="0"/>
      <w:marBottom w:val="0"/>
      <w:divBdr>
        <w:top w:val="none" w:sz="0" w:space="0" w:color="auto"/>
        <w:left w:val="none" w:sz="0" w:space="0" w:color="auto"/>
        <w:bottom w:val="none" w:sz="0" w:space="0" w:color="auto"/>
        <w:right w:val="none" w:sz="0" w:space="0" w:color="auto"/>
      </w:divBdr>
      <w:divsChild>
        <w:div w:id="1208835428">
          <w:marLeft w:val="640"/>
          <w:marRight w:val="0"/>
          <w:marTop w:val="0"/>
          <w:marBottom w:val="0"/>
          <w:divBdr>
            <w:top w:val="none" w:sz="0" w:space="0" w:color="auto"/>
            <w:left w:val="none" w:sz="0" w:space="0" w:color="auto"/>
            <w:bottom w:val="none" w:sz="0" w:space="0" w:color="auto"/>
            <w:right w:val="none" w:sz="0" w:space="0" w:color="auto"/>
          </w:divBdr>
        </w:div>
        <w:div w:id="1593128619">
          <w:marLeft w:val="640"/>
          <w:marRight w:val="0"/>
          <w:marTop w:val="0"/>
          <w:marBottom w:val="0"/>
          <w:divBdr>
            <w:top w:val="none" w:sz="0" w:space="0" w:color="auto"/>
            <w:left w:val="none" w:sz="0" w:space="0" w:color="auto"/>
            <w:bottom w:val="none" w:sz="0" w:space="0" w:color="auto"/>
            <w:right w:val="none" w:sz="0" w:space="0" w:color="auto"/>
          </w:divBdr>
        </w:div>
      </w:divsChild>
    </w:div>
    <w:div w:id="1309869305">
      <w:bodyDiv w:val="1"/>
      <w:marLeft w:val="0"/>
      <w:marRight w:val="0"/>
      <w:marTop w:val="0"/>
      <w:marBottom w:val="0"/>
      <w:divBdr>
        <w:top w:val="none" w:sz="0" w:space="0" w:color="auto"/>
        <w:left w:val="none" w:sz="0" w:space="0" w:color="auto"/>
        <w:bottom w:val="none" w:sz="0" w:space="0" w:color="auto"/>
        <w:right w:val="none" w:sz="0" w:space="0" w:color="auto"/>
      </w:divBdr>
    </w:div>
    <w:div w:id="1320307313">
      <w:bodyDiv w:val="1"/>
      <w:marLeft w:val="0"/>
      <w:marRight w:val="0"/>
      <w:marTop w:val="0"/>
      <w:marBottom w:val="0"/>
      <w:divBdr>
        <w:top w:val="none" w:sz="0" w:space="0" w:color="auto"/>
        <w:left w:val="none" w:sz="0" w:space="0" w:color="auto"/>
        <w:bottom w:val="none" w:sz="0" w:space="0" w:color="auto"/>
        <w:right w:val="none" w:sz="0" w:space="0" w:color="auto"/>
      </w:divBdr>
      <w:divsChild>
        <w:div w:id="279604527">
          <w:marLeft w:val="640"/>
          <w:marRight w:val="0"/>
          <w:marTop w:val="0"/>
          <w:marBottom w:val="0"/>
          <w:divBdr>
            <w:top w:val="none" w:sz="0" w:space="0" w:color="auto"/>
            <w:left w:val="none" w:sz="0" w:space="0" w:color="auto"/>
            <w:bottom w:val="none" w:sz="0" w:space="0" w:color="auto"/>
            <w:right w:val="none" w:sz="0" w:space="0" w:color="auto"/>
          </w:divBdr>
        </w:div>
        <w:div w:id="969214108">
          <w:marLeft w:val="640"/>
          <w:marRight w:val="0"/>
          <w:marTop w:val="0"/>
          <w:marBottom w:val="0"/>
          <w:divBdr>
            <w:top w:val="none" w:sz="0" w:space="0" w:color="auto"/>
            <w:left w:val="none" w:sz="0" w:space="0" w:color="auto"/>
            <w:bottom w:val="none" w:sz="0" w:space="0" w:color="auto"/>
            <w:right w:val="none" w:sz="0" w:space="0" w:color="auto"/>
          </w:divBdr>
        </w:div>
        <w:div w:id="1179468596">
          <w:marLeft w:val="640"/>
          <w:marRight w:val="0"/>
          <w:marTop w:val="0"/>
          <w:marBottom w:val="0"/>
          <w:divBdr>
            <w:top w:val="none" w:sz="0" w:space="0" w:color="auto"/>
            <w:left w:val="none" w:sz="0" w:space="0" w:color="auto"/>
            <w:bottom w:val="none" w:sz="0" w:space="0" w:color="auto"/>
            <w:right w:val="none" w:sz="0" w:space="0" w:color="auto"/>
          </w:divBdr>
        </w:div>
      </w:divsChild>
    </w:div>
    <w:div w:id="1344163589">
      <w:bodyDiv w:val="1"/>
      <w:marLeft w:val="0"/>
      <w:marRight w:val="0"/>
      <w:marTop w:val="0"/>
      <w:marBottom w:val="0"/>
      <w:divBdr>
        <w:top w:val="none" w:sz="0" w:space="0" w:color="auto"/>
        <w:left w:val="none" w:sz="0" w:space="0" w:color="auto"/>
        <w:bottom w:val="none" w:sz="0" w:space="0" w:color="auto"/>
        <w:right w:val="none" w:sz="0" w:space="0" w:color="auto"/>
      </w:divBdr>
      <w:divsChild>
        <w:div w:id="984355512">
          <w:marLeft w:val="640"/>
          <w:marRight w:val="0"/>
          <w:marTop w:val="0"/>
          <w:marBottom w:val="0"/>
          <w:divBdr>
            <w:top w:val="none" w:sz="0" w:space="0" w:color="auto"/>
            <w:left w:val="none" w:sz="0" w:space="0" w:color="auto"/>
            <w:bottom w:val="none" w:sz="0" w:space="0" w:color="auto"/>
            <w:right w:val="none" w:sz="0" w:space="0" w:color="auto"/>
          </w:divBdr>
        </w:div>
        <w:div w:id="965812101">
          <w:marLeft w:val="640"/>
          <w:marRight w:val="0"/>
          <w:marTop w:val="0"/>
          <w:marBottom w:val="0"/>
          <w:divBdr>
            <w:top w:val="none" w:sz="0" w:space="0" w:color="auto"/>
            <w:left w:val="none" w:sz="0" w:space="0" w:color="auto"/>
            <w:bottom w:val="none" w:sz="0" w:space="0" w:color="auto"/>
            <w:right w:val="none" w:sz="0" w:space="0" w:color="auto"/>
          </w:divBdr>
        </w:div>
        <w:div w:id="1089039670">
          <w:marLeft w:val="640"/>
          <w:marRight w:val="0"/>
          <w:marTop w:val="0"/>
          <w:marBottom w:val="0"/>
          <w:divBdr>
            <w:top w:val="none" w:sz="0" w:space="0" w:color="auto"/>
            <w:left w:val="none" w:sz="0" w:space="0" w:color="auto"/>
            <w:bottom w:val="none" w:sz="0" w:space="0" w:color="auto"/>
            <w:right w:val="none" w:sz="0" w:space="0" w:color="auto"/>
          </w:divBdr>
        </w:div>
        <w:div w:id="1706562685">
          <w:marLeft w:val="640"/>
          <w:marRight w:val="0"/>
          <w:marTop w:val="0"/>
          <w:marBottom w:val="0"/>
          <w:divBdr>
            <w:top w:val="none" w:sz="0" w:space="0" w:color="auto"/>
            <w:left w:val="none" w:sz="0" w:space="0" w:color="auto"/>
            <w:bottom w:val="none" w:sz="0" w:space="0" w:color="auto"/>
            <w:right w:val="none" w:sz="0" w:space="0" w:color="auto"/>
          </w:divBdr>
        </w:div>
        <w:div w:id="308218534">
          <w:marLeft w:val="640"/>
          <w:marRight w:val="0"/>
          <w:marTop w:val="0"/>
          <w:marBottom w:val="0"/>
          <w:divBdr>
            <w:top w:val="none" w:sz="0" w:space="0" w:color="auto"/>
            <w:left w:val="none" w:sz="0" w:space="0" w:color="auto"/>
            <w:bottom w:val="none" w:sz="0" w:space="0" w:color="auto"/>
            <w:right w:val="none" w:sz="0" w:space="0" w:color="auto"/>
          </w:divBdr>
        </w:div>
        <w:div w:id="283776292">
          <w:marLeft w:val="640"/>
          <w:marRight w:val="0"/>
          <w:marTop w:val="0"/>
          <w:marBottom w:val="0"/>
          <w:divBdr>
            <w:top w:val="none" w:sz="0" w:space="0" w:color="auto"/>
            <w:left w:val="none" w:sz="0" w:space="0" w:color="auto"/>
            <w:bottom w:val="none" w:sz="0" w:space="0" w:color="auto"/>
            <w:right w:val="none" w:sz="0" w:space="0" w:color="auto"/>
          </w:divBdr>
        </w:div>
        <w:div w:id="494340372">
          <w:marLeft w:val="640"/>
          <w:marRight w:val="0"/>
          <w:marTop w:val="0"/>
          <w:marBottom w:val="0"/>
          <w:divBdr>
            <w:top w:val="none" w:sz="0" w:space="0" w:color="auto"/>
            <w:left w:val="none" w:sz="0" w:space="0" w:color="auto"/>
            <w:bottom w:val="none" w:sz="0" w:space="0" w:color="auto"/>
            <w:right w:val="none" w:sz="0" w:space="0" w:color="auto"/>
          </w:divBdr>
        </w:div>
        <w:div w:id="1445151229">
          <w:marLeft w:val="640"/>
          <w:marRight w:val="0"/>
          <w:marTop w:val="0"/>
          <w:marBottom w:val="0"/>
          <w:divBdr>
            <w:top w:val="none" w:sz="0" w:space="0" w:color="auto"/>
            <w:left w:val="none" w:sz="0" w:space="0" w:color="auto"/>
            <w:bottom w:val="none" w:sz="0" w:space="0" w:color="auto"/>
            <w:right w:val="none" w:sz="0" w:space="0" w:color="auto"/>
          </w:divBdr>
        </w:div>
        <w:div w:id="844638339">
          <w:marLeft w:val="640"/>
          <w:marRight w:val="0"/>
          <w:marTop w:val="0"/>
          <w:marBottom w:val="0"/>
          <w:divBdr>
            <w:top w:val="none" w:sz="0" w:space="0" w:color="auto"/>
            <w:left w:val="none" w:sz="0" w:space="0" w:color="auto"/>
            <w:bottom w:val="none" w:sz="0" w:space="0" w:color="auto"/>
            <w:right w:val="none" w:sz="0" w:space="0" w:color="auto"/>
          </w:divBdr>
        </w:div>
        <w:div w:id="1052969992">
          <w:marLeft w:val="640"/>
          <w:marRight w:val="0"/>
          <w:marTop w:val="0"/>
          <w:marBottom w:val="0"/>
          <w:divBdr>
            <w:top w:val="none" w:sz="0" w:space="0" w:color="auto"/>
            <w:left w:val="none" w:sz="0" w:space="0" w:color="auto"/>
            <w:bottom w:val="none" w:sz="0" w:space="0" w:color="auto"/>
            <w:right w:val="none" w:sz="0" w:space="0" w:color="auto"/>
          </w:divBdr>
        </w:div>
        <w:div w:id="127939729">
          <w:marLeft w:val="640"/>
          <w:marRight w:val="0"/>
          <w:marTop w:val="0"/>
          <w:marBottom w:val="0"/>
          <w:divBdr>
            <w:top w:val="none" w:sz="0" w:space="0" w:color="auto"/>
            <w:left w:val="none" w:sz="0" w:space="0" w:color="auto"/>
            <w:bottom w:val="none" w:sz="0" w:space="0" w:color="auto"/>
            <w:right w:val="none" w:sz="0" w:space="0" w:color="auto"/>
          </w:divBdr>
        </w:div>
        <w:div w:id="1189373620">
          <w:marLeft w:val="640"/>
          <w:marRight w:val="0"/>
          <w:marTop w:val="0"/>
          <w:marBottom w:val="0"/>
          <w:divBdr>
            <w:top w:val="none" w:sz="0" w:space="0" w:color="auto"/>
            <w:left w:val="none" w:sz="0" w:space="0" w:color="auto"/>
            <w:bottom w:val="none" w:sz="0" w:space="0" w:color="auto"/>
            <w:right w:val="none" w:sz="0" w:space="0" w:color="auto"/>
          </w:divBdr>
        </w:div>
        <w:div w:id="801117180">
          <w:marLeft w:val="640"/>
          <w:marRight w:val="0"/>
          <w:marTop w:val="0"/>
          <w:marBottom w:val="0"/>
          <w:divBdr>
            <w:top w:val="none" w:sz="0" w:space="0" w:color="auto"/>
            <w:left w:val="none" w:sz="0" w:space="0" w:color="auto"/>
            <w:bottom w:val="none" w:sz="0" w:space="0" w:color="auto"/>
            <w:right w:val="none" w:sz="0" w:space="0" w:color="auto"/>
          </w:divBdr>
        </w:div>
        <w:div w:id="1215124115">
          <w:marLeft w:val="640"/>
          <w:marRight w:val="0"/>
          <w:marTop w:val="0"/>
          <w:marBottom w:val="0"/>
          <w:divBdr>
            <w:top w:val="none" w:sz="0" w:space="0" w:color="auto"/>
            <w:left w:val="none" w:sz="0" w:space="0" w:color="auto"/>
            <w:bottom w:val="none" w:sz="0" w:space="0" w:color="auto"/>
            <w:right w:val="none" w:sz="0" w:space="0" w:color="auto"/>
          </w:divBdr>
        </w:div>
        <w:div w:id="1008135">
          <w:marLeft w:val="640"/>
          <w:marRight w:val="0"/>
          <w:marTop w:val="0"/>
          <w:marBottom w:val="0"/>
          <w:divBdr>
            <w:top w:val="none" w:sz="0" w:space="0" w:color="auto"/>
            <w:left w:val="none" w:sz="0" w:space="0" w:color="auto"/>
            <w:bottom w:val="none" w:sz="0" w:space="0" w:color="auto"/>
            <w:right w:val="none" w:sz="0" w:space="0" w:color="auto"/>
          </w:divBdr>
        </w:div>
      </w:divsChild>
    </w:div>
    <w:div w:id="1366367648">
      <w:bodyDiv w:val="1"/>
      <w:marLeft w:val="0"/>
      <w:marRight w:val="0"/>
      <w:marTop w:val="0"/>
      <w:marBottom w:val="0"/>
      <w:divBdr>
        <w:top w:val="none" w:sz="0" w:space="0" w:color="auto"/>
        <w:left w:val="none" w:sz="0" w:space="0" w:color="auto"/>
        <w:bottom w:val="none" w:sz="0" w:space="0" w:color="auto"/>
        <w:right w:val="none" w:sz="0" w:space="0" w:color="auto"/>
      </w:divBdr>
      <w:divsChild>
        <w:div w:id="1152603206">
          <w:marLeft w:val="640"/>
          <w:marRight w:val="0"/>
          <w:marTop w:val="0"/>
          <w:marBottom w:val="0"/>
          <w:divBdr>
            <w:top w:val="none" w:sz="0" w:space="0" w:color="auto"/>
            <w:left w:val="none" w:sz="0" w:space="0" w:color="auto"/>
            <w:bottom w:val="none" w:sz="0" w:space="0" w:color="auto"/>
            <w:right w:val="none" w:sz="0" w:space="0" w:color="auto"/>
          </w:divBdr>
        </w:div>
        <w:div w:id="336542061">
          <w:marLeft w:val="640"/>
          <w:marRight w:val="0"/>
          <w:marTop w:val="0"/>
          <w:marBottom w:val="0"/>
          <w:divBdr>
            <w:top w:val="none" w:sz="0" w:space="0" w:color="auto"/>
            <w:left w:val="none" w:sz="0" w:space="0" w:color="auto"/>
            <w:bottom w:val="none" w:sz="0" w:space="0" w:color="auto"/>
            <w:right w:val="none" w:sz="0" w:space="0" w:color="auto"/>
          </w:divBdr>
        </w:div>
        <w:div w:id="646011946">
          <w:marLeft w:val="640"/>
          <w:marRight w:val="0"/>
          <w:marTop w:val="0"/>
          <w:marBottom w:val="0"/>
          <w:divBdr>
            <w:top w:val="none" w:sz="0" w:space="0" w:color="auto"/>
            <w:left w:val="none" w:sz="0" w:space="0" w:color="auto"/>
            <w:bottom w:val="none" w:sz="0" w:space="0" w:color="auto"/>
            <w:right w:val="none" w:sz="0" w:space="0" w:color="auto"/>
          </w:divBdr>
        </w:div>
        <w:div w:id="1627927775">
          <w:marLeft w:val="640"/>
          <w:marRight w:val="0"/>
          <w:marTop w:val="0"/>
          <w:marBottom w:val="0"/>
          <w:divBdr>
            <w:top w:val="none" w:sz="0" w:space="0" w:color="auto"/>
            <w:left w:val="none" w:sz="0" w:space="0" w:color="auto"/>
            <w:bottom w:val="none" w:sz="0" w:space="0" w:color="auto"/>
            <w:right w:val="none" w:sz="0" w:space="0" w:color="auto"/>
          </w:divBdr>
        </w:div>
        <w:div w:id="1989045155">
          <w:marLeft w:val="640"/>
          <w:marRight w:val="0"/>
          <w:marTop w:val="0"/>
          <w:marBottom w:val="0"/>
          <w:divBdr>
            <w:top w:val="none" w:sz="0" w:space="0" w:color="auto"/>
            <w:left w:val="none" w:sz="0" w:space="0" w:color="auto"/>
            <w:bottom w:val="none" w:sz="0" w:space="0" w:color="auto"/>
            <w:right w:val="none" w:sz="0" w:space="0" w:color="auto"/>
          </w:divBdr>
        </w:div>
        <w:div w:id="2099403431">
          <w:marLeft w:val="640"/>
          <w:marRight w:val="0"/>
          <w:marTop w:val="0"/>
          <w:marBottom w:val="0"/>
          <w:divBdr>
            <w:top w:val="none" w:sz="0" w:space="0" w:color="auto"/>
            <w:left w:val="none" w:sz="0" w:space="0" w:color="auto"/>
            <w:bottom w:val="none" w:sz="0" w:space="0" w:color="auto"/>
            <w:right w:val="none" w:sz="0" w:space="0" w:color="auto"/>
          </w:divBdr>
        </w:div>
      </w:divsChild>
    </w:div>
    <w:div w:id="1378045487">
      <w:bodyDiv w:val="1"/>
      <w:marLeft w:val="0"/>
      <w:marRight w:val="0"/>
      <w:marTop w:val="0"/>
      <w:marBottom w:val="0"/>
      <w:divBdr>
        <w:top w:val="none" w:sz="0" w:space="0" w:color="auto"/>
        <w:left w:val="none" w:sz="0" w:space="0" w:color="auto"/>
        <w:bottom w:val="none" w:sz="0" w:space="0" w:color="auto"/>
        <w:right w:val="none" w:sz="0" w:space="0" w:color="auto"/>
      </w:divBdr>
      <w:divsChild>
        <w:div w:id="1656373497">
          <w:marLeft w:val="640"/>
          <w:marRight w:val="0"/>
          <w:marTop w:val="0"/>
          <w:marBottom w:val="0"/>
          <w:divBdr>
            <w:top w:val="none" w:sz="0" w:space="0" w:color="auto"/>
            <w:left w:val="none" w:sz="0" w:space="0" w:color="auto"/>
            <w:bottom w:val="none" w:sz="0" w:space="0" w:color="auto"/>
            <w:right w:val="none" w:sz="0" w:space="0" w:color="auto"/>
          </w:divBdr>
        </w:div>
        <w:div w:id="683213837">
          <w:marLeft w:val="640"/>
          <w:marRight w:val="0"/>
          <w:marTop w:val="0"/>
          <w:marBottom w:val="0"/>
          <w:divBdr>
            <w:top w:val="none" w:sz="0" w:space="0" w:color="auto"/>
            <w:left w:val="none" w:sz="0" w:space="0" w:color="auto"/>
            <w:bottom w:val="none" w:sz="0" w:space="0" w:color="auto"/>
            <w:right w:val="none" w:sz="0" w:space="0" w:color="auto"/>
          </w:divBdr>
        </w:div>
        <w:div w:id="1747454439">
          <w:marLeft w:val="640"/>
          <w:marRight w:val="0"/>
          <w:marTop w:val="0"/>
          <w:marBottom w:val="0"/>
          <w:divBdr>
            <w:top w:val="none" w:sz="0" w:space="0" w:color="auto"/>
            <w:left w:val="none" w:sz="0" w:space="0" w:color="auto"/>
            <w:bottom w:val="none" w:sz="0" w:space="0" w:color="auto"/>
            <w:right w:val="none" w:sz="0" w:space="0" w:color="auto"/>
          </w:divBdr>
        </w:div>
        <w:div w:id="1792285598">
          <w:marLeft w:val="640"/>
          <w:marRight w:val="0"/>
          <w:marTop w:val="0"/>
          <w:marBottom w:val="0"/>
          <w:divBdr>
            <w:top w:val="none" w:sz="0" w:space="0" w:color="auto"/>
            <w:left w:val="none" w:sz="0" w:space="0" w:color="auto"/>
            <w:bottom w:val="none" w:sz="0" w:space="0" w:color="auto"/>
            <w:right w:val="none" w:sz="0" w:space="0" w:color="auto"/>
          </w:divBdr>
        </w:div>
        <w:div w:id="249044813">
          <w:marLeft w:val="640"/>
          <w:marRight w:val="0"/>
          <w:marTop w:val="0"/>
          <w:marBottom w:val="0"/>
          <w:divBdr>
            <w:top w:val="none" w:sz="0" w:space="0" w:color="auto"/>
            <w:left w:val="none" w:sz="0" w:space="0" w:color="auto"/>
            <w:bottom w:val="none" w:sz="0" w:space="0" w:color="auto"/>
            <w:right w:val="none" w:sz="0" w:space="0" w:color="auto"/>
          </w:divBdr>
        </w:div>
        <w:div w:id="1275752266">
          <w:marLeft w:val="640"/>
          <w:marRight w:val="0"/>
          <w:marTop w:val="0"/>
          <w:marBottom w:val="0"/>
          <w:divBdr>
            <w:top w:val="none" w:sz="0" w:space="0" w:color="auto"/>
            <w:left w:val="none" w:sz="0" w:space="0" w:color="auto"/>
            <w:bottom w:val="none" w:sz="0" w:space="0" w:color="auto"/>
            <w:right w:val="none" w:sz="0" w:space="0" w:color="auto"/>
          </w:divBdr>
        </w:div>
        <w:div w:id="627517126">
          <w:marLeft w:val="640"/>
          <w:marRight w:val="0"/>
          <w:marTop w:val="0"/>
          <w:marBottom w:val="0"/>
          <w:divBdr>
            <w:top w:val="none" w:sz="0" w:space="0" w:color="auto"/>
            <w:left w:val="none" w:sz="0" w:space="0" w:color="auto"/>
            <w:bottom w:val="none" w:sz="0" w:space="0" w:color="auto"/>
            <w:right w:val="none" w:sz="0" w:space="0" w:color="auto"/>
          </w:divBdr>
        </w:div>
        <w:div w:id="153648067">
          <w:marLeft w:val="640"/>
          <w:marRight w:val="0"/>
          <w:marTop w:val="0"/>
          <w:marBottom w:val="0"/>
          <w:divBdr>
            <w:top w:val="none" w:sz="0" w:space="0" w:color="auto"/>
            <w:left w:val="none" w:sz="0" w:space="0" w:color="auto"/>
            <w:bottom w:val="none" w:sz="0" w:space="0" w:color="auto"/>
            <w:right w:val="none" w:sz="0" w:space="0" w:color="auto"/>
          </w:divBdr>
        </w:div>
        <w:div w:id="378550424">
          <w:marLeft w:val="640"/>
          <w:marRight w:val="0"/>
          <w:marTop w:val="0"/>
          <w:marBottom w:val="0"/>
          <w:divBdr>
            <w:top w:val="none" w:sz="0" w:space="0" w:color="auto"/>
            <w:left w:val="none" w:sz="0" w:space="0" w:color="auto"/>
            <w:bottom w:val="none" w:sz="0" w:space="0" w:color="auto"/>
            <w:right w:val="none" w:sz="0" w:space="0" w:color="auto"/>
          </w:divBdr>
        </w:div>
        <w:div w:id="1215776705">
          <w:marLeft w:val="640"/>
          <w:marRight w:val="0"/>
          <w:marTop w:val="0"/>
          <w:marBottom w:val="0"/>
          <w:divBdr>
            <w:top w:val="none" w:sz="0" w:space="0" w:color="auto"/>
            <w:left w:val="none" w:sz="0" w:space="0" w:color="auto"/>
            <w:bottom w:val="none" w:sz="0" w:space="0" w:color="auto"/>
            <w:right w:val="none" w:sz="0" w:space="0" w:color="auto"/>
          </w:divBdr>
        </w:div>
        <w:div w:id="1594048925">
          <w:marLeft w:val="640"/>
          <w:marRight w:val="0"/>
          <w:marTop w:val="0"/>
          <w:marBottom w:val="0"/>
          <w:divBdr>
            <w:top w:val="none" w:sz="0" w:space="0" w:color="auto"/>
            <w:left w:val="none" w:sz="0" w:space="0" w:color="auto"/>
            <w:bottom w:val="none" w:sz="0" w:space="0" w:color="auto"/>
            <w:right w:val="none" w:sz="0" w:space="0" w:color="auto"/>
          </w:divBdr>
        </w:div>
        <w:div w:id="1385562245">
          <w:marLeft w:val="640"/>
          <w:marRight w:val="0"/>
          <w:marTop w:val="0"/>
          <w:marBottom w:val="0"/>
          <w:divBdr>
            <w:top w:val="none" w:sz="0" w:space="0" w:color="auto"/>
            <w:left w:val="none" w:sz="0" w:space="0" w:color="auto"/>
            <w:bottom w:val="none" w:sz="0" w:space="0" w:color="auto"/>
            <w:right w:val="none" w:sz="0" w:space="0" w:color="auto"/>
          </w:divBdr>
        </w:div>
        <w:div w:id="2037922473">
          <w:marLeft w:val="640"/>
          <w:marRight w:val="0"/>
          <w:marTop w:val="0"/>
          <w:marBottom w:val="0"/>
          <w:divBdr>
            <w:top w:val="none" w:sz="0" w:space="0" w:color="auto"/>
            <w:left w:val="none" w:sz="0" w:space="0" w:color="auto"/>
            <w:bottom w:val="none" w:sz="0" w:space="0" w:color="auto"/>
            <w:right w:val="none" w:sz="0" w:space="0" w:color="auto"/>
          </w:divBdr>
        </w:div>
        <w:div w:id="1944803434">
          <w:marLeft w:val="640"/>
          <w:marRight w:val="0"/>
          <w:marTop w:val="0"/>
          <w:marBottom w:val="0"/>
          <w:divBdr>
            <w:top w:val="none" w:sz="0" w:space="0" w:color="auto"/>
            <w:left w:val="none" w:sz="0" w:space="0" w:color="auto"/>
            <w:bottom w:val="none" w:sz="0" w:space="0" w:color="auto"/>
            <w:right w:val="none" w:sz="0" w:space="0" w:color="auto"/>
          </w:divBdr>
        </w:div>
        <w:div w:id="1840845136">
          <w:marLeft w:val="640"/>
          <w:marRight w:val="0"/>
          <w:marTop w:val="0"/>
          <w:marBottom w:val="0"/>
          <w:divBdr>
            <w:top w:val="none" w:sz="0" w:space="0" w:color="auto"/>
            <w:left w:val="none" w:sz="0" w:space="0" w:color="auto"/>
            <w:bottom w:val="none" w:sz="0" w:space="0" w:color="auto"/>
            <w:right w:val="none" w:sz="0" w:space="0" w:color="auto"/>
          </w:divBdr>
        </w:div>
        <w:div w:id="1054815638">
          <w:marLeft w:val="640"/>
          <w:marRight w:val="0"/>
          <w:marTop w:val="0"/>
          <w:marBottom w:val="0"/>
          <w:divBdr>
            <w:top w:val="none" w:sz="0" w:space="0" w:color="auto"/>
            <w:left w:val="none" w:sz="0" w:space="0" w:color="auto"/>
            <w:bottom w:val="none" w:sz="0" w:space="0" w:color="auto"/>
            <w:right w:val="none" w:sz="0" w:space="0" w:color="auto"/>
          </w:divBdr>
        </w:div>
      </w:divsChild>
    </w:div>
    <w:div w:id="1430852846">
      <w:bodyDiv w:val="1"/>
      <w:marLeft w:val="0"/>
      <w:marRight w:val="0"/>
      <w:marTop w:val="0"/>
      <w:marBottom w:val="0"/>
      <w:divBdr>
        <w:top w:val="none" w:sz="0" w:space="0" w:color="auto"/>
        <w:left w:val="none" w:sz="0" w:space="0" w:color="auto"/>
        <w:bottom w:val="none" w:sz="0" w:space="0" w:color="auto"/>
        <w:right w:val="none" w:sz="0" w:space="0" w:color="auto"/>
      </w:divBdr>
    </w:div>
    <w:div w:id="1441409208">
      <w:bodyDiv w:val="1"/>
      <w:marLeft w:val="0"/>
      <w:marRight w:val="0"/>
      <w:marTop w:val="0"/>
      <w:marBottom w:val="0"/>
      <w:divBdr>
        <w:top w:val="none" w:sz="0" w:space="0" w:color="auto"/>
        <w:left w:val="none" w:sz="0" w:space="0" w:color="auto"/>
        <w:bottom w:val="none" w:sz="0" w:space="0" w:color="auto"/>
        <w:right w:val="none" w:sz="0" w:space="0" w:color="auto"/>
      </w:divBdr>
      <w:divsChild>
        <w:div w:id="2124378779">
          <w:marLeft w:val="640"/>
          <w:marRight w:val="0"/>
          <w:marTop w:val="0"/>
          <w:marBottom w:val="0"/>
          <w:divBdr>
            <w:top w:val="none" w:sz="0" w:space="0" w:color="auto"/>
            <w:left w:val="none" w:sz="0" w:space="0" w:color="auto"/>
            <w:bottom w:val="none" w:sz="0" w:space="0" w:color="auto"/>
            <w:right w:val="none" w:sz="0" w:space="0" w:color="auto"/>
          </w:divBdr>
        </w:div>
        <w:div w:id="1492022490">
          <w:marLeft w:val="640"/>
          <w:marRight w:val="0"/>
          <w:marTop w:val="0"/>
          <w:marBottom w:val="0"/>
          <w:divBdr>
            <w:top w:val="none" w:sz="0" w:space="0" w:color="auto"/>
            <w:left w:val="none" w:sz="0" w:space="0" w:color="auto"/>
            <w:bottom w:val="none" w:sz="0" w:space="0" w:color="auto"/>
            <w:right w:val="none" w:sz="0" w:space="0" w:color="auto"/>
          </w:divBdr>
        </w:div>
        <w:div w:id="122816506">
          <w:marLeft w:val="640"/>
          <w:marRight w:val="0"/>
          <w:marTop w:val="0"/>
          <w:marBottom w:val="0"/>
          <w:divBdr>
            <w:top w:val="none" w:sz="0" w:space="0" w:color="auto"/>
            <w:left w:val="none" w:sz="0" w:space="0" w:color="auto"/>
            <w:bottom w:val="none" w:sz="0" w:space="0" w:color="auto"/>
            <w:right w:val="none" w:sz="0" w:space="0" w:color="auto"/>
          </w:divBdr>
        </w:div>
        <w:div w:id="2032949675">
          <w:marLeft w:val="640"/>
          <w:marRight w:val="0"/>
          <w:marTop w:val="0"/>
          <w:marBottom w:val="0"/>
          <w:divBdr>
            <w:top w:val="none" w:sz="0" w:space="0" w:color="auto"/>
            <w:left w:val="none" w:sz="0" w:space="0" w:color="auto"/>
            <w:bottom w:val="none" w:sz="0" w:space="0" w:color="auto"/>
            <w:right w:val="none" w:sz="0" w:space="0" w:color="auto"/>
          </w:divBdr>
        </w:div>
        <w:div w:id="191505923">
          <w:marLeft w:val="640"/>
          <w:marRight w:val="0"/>
          <w:marTop w:val="0"/>
          <w:marBottom w:val="0"/>
          <w:divBdr>
            <w:top w:val="none" w:sz="0" w:space="0" w:color="auto"/>
            <w:left w:val="none" w:sz="0" w:space="0" w:color="auto"/>
            <w:bottom w:val="none" w:sz="0" w:space="0" w:color="auto"/>
            <w:right w:val="none" w:sz="0" w:space="0" w:color="auto"/>
          </w:divBdr>
        </w:div>
        <w:div w:id="1713194430">
          <w:marLeft w:val="640"/>
          <w:marRight w:val="0"/>
          <w:marTop w:val="0"/>
          <w:marBottom w:val="0"/>
          <w:divBdr>
            <w:top w:val="none" w:sz="0" w:space="0" w:color="auto"/>
            <w:left w:val="none" w:sz="0" w:space="0" w:color="auto"/>
            <w:bottom w:val="none" w:sz="0" w:space="0" w:color="auto"/>
            <w:right w:val="none" w:sz="0" w:space="0" w:color="auto"/>
          </w:divBdr>
        </w:div>
        <w:div w:id="673727838">
          <w:marLeft w:val="640"/>
          <w:marRight w:val="0"/>
          <w:marTop w:val="0"/>
          <w:marBottom w:val="0"/>
          <w:divBdr>
            <w:top w:val="none" w:sz="0" w:space="0" w:color="auto"/>
            <w:left w:val="none" w:sz="0" w:space="0" w:color="auto"/>
            <w:bottom w:val="none" w:sz="0" w:space="0" w:color="auto"/>
            <w:right w:val="none" w:sz="0" w:space="0" w:color="auto"/>
          </w:divBdr>
        </w:div>
        <w:div w:id="1073626635">
          <w:marLeft w:val="640"/>
          <w:marRight w:val="0"/>
          <w:marTop w:val="0"/>
          <w:marBottom w:val="0"/>
          <w:divBdr>
            <w:top w:val="none" w:sz="0" w:space="0" w:color="auto"/>
            <w:left w:val="none" w:sz="0" w:space="0" w:color="auto"/>
            <w:bottom w:val="none" w:sz="0" w:space="0" w:color="auto"/>
            <w:right w:val="none" w:sz="0" w:space="0" w:color="auto"/>
          </w:divBdr>
        </w:div>
        <w:div w:id="1290622607">
          <w:marLeft w:val="640"/>
          <w:marRight w:val="0"/>
          <w:marTop w:val="0"/>
          <w:marBottom w:val="0"/>
          <w:divBdr>
            <w:top w:val="none" w:sz="0" w:space="0" w:color="auto"/>
            <w:left w:val="none" w:sz="0" w:space="0" w:color="auto"/>
            <w:bottom w:val="none" w:sz="0" w:space="0" w:color="auto"/>
            <w:right w:val="none" w:sz="0" w:space="0" w:color="auto"/>
          </w:divBdr>
        </w:div>
        <w:div w:id="1195462768">
          <w:marLeft w:val="640"/>
          <w:marRight w:val="0"/>
          <w:marTop w:val="0"/>
          <w:marBottom w:val="0"/>
          <w:divBdr>
            <w:top w:val="none" w:sz="0" w:space="0" w:color="auto"/>
            <w:left w:val="none" w:sz="0" w:space="0" w:color="auto"/>
            <w:bottom w:val="none" w:sz="0" w:space="0" w:color="auto"/>
            <w:right w:val="none" w:sz="0" w:space="0" w:color="auto"/>
          </w:divBdr>
        </w:div>
        <w:div w:id="57360794">
          <w:marLeft w:val="640"/>
          <w:marRight w:val="0"/>
          <w:marTop w:val="0"/>
          <w:marBottom w:val="0"/>
          <w:divBdr>
            <w:top w:val="none" w:sz="0" w:space="0" w:color="auto"/>
            <w:left w:val="none" w:sz="0" w:space="0" w:color="auto"/>
            <w:bottom w:val="none" w:sz="0" w:space="0" w:color="auto"/>
            <w:right w:val="none" w:sz="0" w:space="0" w:color="auto"/>
          </w:divBdr>
        </w:div>
        <w:div w:id="1221668613">
          <w:marLeft w:val="640"/>
          <w:marRight w:val="0"/>
          <w:marTop w:val="0"/>
          <w:marBottom w:val="0"/>
          <w:divBdr>
            <w:top w:val="none" w:sz="0" w:space="0" w:color="auto"/>
            <w:left w:val="none" w:sz="0" w:space="0" w:color="auto"/>
            <w:bottom w:val="none" w:sz="0" w:space="0" w:color="auto"/>
            <w:right w:val="none" w:sz="0" w:space="0" w:color="auto"/>
          </w:divBdr>
        </w:div>
        <w:div w:id="1779719534">
          <w:marLeft w:val="640"/>
          <w:marRight w:val="0"/>
          <w:marTop w:val="0"/>
          <w:marBottom w:val="0"/>
          <w:divBdr>
            <w:top w:val="none" w:sz="0" w:space="0" w:color="auto"/>
            <w:left w:val="none" w:sz="0" w:space="0" w:color="auto"/>
            <w:bottom w:val="none" w:sz="0" w:space="0" w:color="auto"/>
            <w:right w:val="none" w:sz="0" w:space="0" w:color="auto"/>
          </w:divBdr>
        </w:div>
        <w:div w:id="1706522237">
          <w:marLeft w:val="640"/>
          <w:marRight w:val="0"/>
          <w:marTop w:val="0"/>
          <w:marBottom w:val="0"/>
          <w:divBdr>
            <w:top w:val="none" w:sz="0" w:space="0" w:color="auto"/>
            <w:left w:val="none" w:sz="0" w:space="0" w:color="auto"/>
            <w:bottom w:val="none" w:sz="0" w:space="0" w:color="auto"/>
            <w:right w:val="none" w:sz="0" w:space="0" w:color="auto"/>
          </w:divBdr>
        </w:div>
      </w:divsChild>
    </w:div>
    <w:div w:id="1454909904">
      <w:bodyDiv w:val="1"/>
      <w:marLeft w:val="0"/>
      <w:marRight w:val="0"/>
      <w:marTop w:val="0"/>
      <w:marBottom w:val="0"/>
      <w:divBdr>
        <w:top w:val="none" w:sz="0" w:space="0" w:color="auto"/>
        <w:left w:val="none" w:sz="0" w:space="0" w:color="auto"/>
        <w:bottom w:val="none" w:sz="0" w:space="0" w:color="auto"/>
        <w:right w:val="none" w:sz="0" w:space="0" w:color="auto"/>
      </w:divBdr>
      <w:divsChild>
        <w:div w:id="1008171112">
          <w:marLeft w:val="640"/>
          <w:marRight w:val="0"/>
          <w:marTop w:val="0"/>
          <w:marBottom w:val="0"/>
          <w:divBdr>
            <w:top w:val="none" w:sz="0" w:space="0" w:color="auto"/>
            <w:left w:val="none" w:sz="0" w:space="0" w:color="auto"/>
            <w:bottom w:val="none" w:sz="0" w:space="0" w:color="auto"/>
            <w:right w:val="none" w:sz="0" w:space="0" w:color="auto"/>
          </w:divBdr>
        </w:div>
        <w:div w:id="1387992282">
          <w:marLeft w:val="640"/>
          <w:marRight w:val="0"/>
          <w:marTop w:val="0"/>
          <w:marBottom w:val="0"/>
          <w:divBdr>
            <w:top w:val="none" w:sz="0" w:space="0" w:color="auto"/>
            <w:left w:val="none" w:sz="0" w:space="0" w:color="auto"/>
            <w:bottom w:val="none" w:sz="0" w:space="0" w:color="auto"/>
            <w:right w:val="none" w:sz="0" w:space="0" w:color="auto"/>
          </w:divBdr>
        </w:div>
        <w:div w:id="2135637738">
          <w:marLeft w:val="640"/>
          <w:marRight w:val="0"/>
          <w:marTop w:val="0"/>
          <w:marBottom w:val="0"/>
          <w:divBdr>
            <w:top w:val="none" w:sz="0" w:space="0" w:color="auto"/>
            <w:left w:val="none" w:sz="0" w:space="0" w:color="auto"/>
            <w:bottom w:val="none" w:sz="0" w:space="0" w:color="auto"/>
            <w:right w:val="none" w:sz="0" w:space="0" w:color="auto"/>
          </w:divBdr>
        </w:div>
      </w:divsChild>
    </w:div>
    <w:div w:id="1483616547">
      <w:bodyDiv w:val="1"/>
      <w:marLeft w:val="0"/>
      <w:marRight w:val="0"/>
      <w:marTop w:val="0"/>
      <w:marBottom w:val="0"/>
      <w:divBdr>
        <w:top w:val="none" w:sz="0" w:space="0" w:color="auto"/>
        <w:left w:val="none" w:sz="0" w:space="0" w:color="auto"/>
        <w:bottom w:val="none" w:sz="0" w:space="0" w:color="auto"/>
        <w:right w:val="none" w:sz="0" w:space="0" w:color="auto"/>
      </w:divBdr>
      <w:divsChild>
        <w:div w:id="133448338">
          <w:marLeft w:val="640"/>
          <w:marRight w:val="0"/>
          <w:marTop w:val="0"/>
          <w:marBottom w:val="0"/>
          <w:divBdr>
            <w:top w:val="none" w:sz="0" w:space="0" w:color="auto"/>
            <w:left w:val="none" w:sz="0" w:space="0" w:color="auto"/>
            <w:bottom w:val="none" w:sz="0" w:space="0" w:color="auto"/>
            <w:right w:val="none" w:sz="0" w:space="0" w:color="auto"/>
          </w:divBdr>
        </w:div>
        <w:div w:id="631525141">
          <w:marLeft w:val="640"/>
          <w:marRight w:val="0"/>
          <w:marTop w:val="0"/>
          <w:marBottom w:val="0"/>
          <w:divBdr>
            <w:top w:val="none" w:sz="0" w:space="0" w:color="auto"/>
            <w:left w:val="none" w:sz="0" w:space="0" w:color="auto"/>
            <w:bottom w:val="none" w:sz="0" w:space="0" w:color="auto"/>
            <w:right w:val="none" w:sz="0" w:space="0" w:color="auto"/>
          </w:divBdr>
        </w:div>
        <w:div w:id="1391807806">
          <w:marLeft w:val="640"/>
          <w:marRight w:val="0"/>
          <w:marTop w:val="0"/>
          <w:marBottom w:val="0"/>
          <w:divBdr>
            <w:top w:val="none" w:sz="0" w:space="0" w:color="auto"/>
            <w:left w:val="none" w:sz="0" w:space="0" w:color="auto"/>
            <w:bottom w:val="none" w:sz="0" w:space="0" w:color="auto"/>
            <w:right w:val="none" w:sz="0" w:space="0" w:color="auto"/>
          </w:divBdr>
        </w:div>
        <w:div w:id="1676687796">
          <w:marLeft w:val="640"/>
          <w:marRight w:val="0"/>
          <w:marTop w:val="0"/>
          <w:marBottom w:val="0"/>
          <w:divBdr>
            <w:top w:val="none" w:sz="0" w:space="0" w:color="auto"/>
            <w:left w:val="none" w:sz="0" w:space="0" w:color="auto"/>
            <w:bottom w:val="none" w:sz="0" w:space="0" w:color="auto"/>
            <w:right w:val="none" w:sz="0" w:space="0" w:color="auto"/>
          </w:divBdr>
        </w:div>
        <w:div w:id="1844583798">
          <w:marLeft w:val="640"/>
          <w:marRight w:val="0"/>
          <w:marTop w:val="0"/>
          <w:marBottom w:val="0"/>
          <w:divBdr>
            <w:top w:val="none" w:sz="0" w:space="0" w:color="auto"/>
            <w:left w:val="none" w:sz="0" w:space="0" w:color="auto"/>
            <w:bottom w:val="none" w:sz="0" w:space="0" w:color="auto"/>
            <w:right w:val="none" w:sz="0" w:space="0" w:color="auto"/>
          </w:divBdr>
        </w:div>
      </w:divsChild>
    </w:div>
    <w:div w:id="1510214452">
      <w:bodyDiv w:val="1"/>
      <w:marLeft w:val="0"/>
      <w:marRight w:val="0"/>
      <w:marTop w:val="0"/>
      <w:marBottom w:val="0"/>
      <w:divBdr>
        <w:top w:val="none" w:sz="0" w:space="0" w:color="auto"/>
        <w:left w:val="none" w:sz="0" w:space="0" w:color="auto"/>
        <w:bottom w:val="none" w:sz="0" w:space="0" w:color="auto"/>
        <w:right w:val="none" w:sz="0" w:space="0" w:color="auto"/>
      </w:divBdr>
      <w:divsChild>
        <w:div w:id="851182747">
          <w:marLeft w:val="640"/>
          <w:marRight w:val="0"/>
          <w:marTop w:val="0"/>
          <w:marBottom w:val="0"/>
          <w:divBdr>
            <w:top w:val="none" w:sz="0" w:space="0" w:color="auto"/>
            <w:left w:val="none" w:sz="0" w:space="0" w:color="auto"/>
            <w:bottom w:val="none" w:sz="0" w:space="0" w:color="auto"/>
            <w:right w:val="none" w:sz="0" w:space="0" w:color="auto"/>
          </w:divBdr>
        </w:div>
        <w:div w:id="890114482">
          <w:marLeft w:val="640"/>
          <w:marRight w:val="0"/>
          <w:marTop w:val="0"/>
          <w:marBottom w:val="0"/>
          <w:divBdr>
            <w:top w:val="none" w:sz="0" w:space="0" w:color="auto"/>
            <w:left w:val="none" w:sz="0" w:space="0" w:color="auto"/>
            <w:bottom w:val="none" w:sz="0" w:space="0" w:color="auto"/>
            <w:right w:val="none" w:sz="0" w:space="0" w:color="auto"/>
          </w:divBdr>
        </w:div>
        <w:div w:id="1669560103">
          <w:marLeft w:val="640"/>
          <w:marRight w:val="0"/>
          <w:marTop w:val="0"/>
          <w:marBottom w:val="0"/>
          <w:divBdr>
            <w:top w:val="none" w:sz="0" w:space="0" w:color="auto"/>
            <w:left w:val="none" w:sz="0" w:space="0" w:color="auto"/>
            <w:bottom w:val="none" w:sz="0" w:space="0" w:color="auto"/>
            <w:right w:val="none" w:sz="0" w:space="0" w:color="auto"/>
          </w:divBdr>
        </w:div>
        <w:div w:id="845440201">
          <w:marLeft w:val="640"/>
          <w:marRight w:val="0"/>
          <w:marTop w:val="0"/>
          <w:marBottom w:val="0"/>
          <w:divBdr>
            <w:top w:val="none" w:sz="0" w:space="0" w:color="auto"/>
            <w:left w:val="none" w:sz="0" w:space="0" w:color="auto"/>
            <w:bottom w:val="none" w:sz="0" w:space="0" w:color="auto"/>
            <w:right w:val="none" w:sz="0" w:space="0" w:color="auto"/>
          </w:divBdr>
        </w:div>
        <w:div w:id="658997047">
          <w:marLeft w:val="640"/>
          <w:marRight w:val="0"/>
          <w:marTop w:val="0"/>
          <w:marBottom w:val="0"/>
          <w:divBdr>
            <w:top w:val="none" w:sz="0" w:space="0" w:color="auto"/>
            <w:left w:val="none" w:sz="0" w:space="0" w:color="auto"/>
            <w:bottom w:val="none" w:sz="0" w:space="0" w:color="auto"/>
            <w:right w:val="none" w:sz="0" w:space="0" w:color="auto"/>
          </w:divBdr>
        </w:div>
        <w:div w:id="530991974">
          <w:marLeft w:val="640"/>
          <w:marRight w:val="0"/>
          <w:marTop w:val="0"/>
          <w:marBottom w:val="0"/>
          <w:divBdr>
            <w:top w:val="none" w:sz="0" w:space="0" w:color="auto"/>
            <w:left w:val="none" w:sz="0" w:space="0" w:color="auto"/>
            <w:bottom w:val="none" w:sz="0" w:space="0" w:color="auto"/>
            <w:right w:val="none" w:sz="0" w:space="0" w:color="auto"/>
          </w:divBdr>
        </w:div>
        <w:div w:id="766390043">
          <w:marLeft w:val="640"/>
          <w:marRight w:val="0"/>
          <w:marTop w:val="0"/>
          <w:marBottom w:val="0"/>
          <w:divBdr>
            <w:top w:val="none" w:sz="0" w:space="0" w:color="auto"/>
            <w:left w:val="none" w:sz="0" w:space="0" w:color="auto"/>
            <w:bottom w:val="none" w:sz="0" w:space="0" w:color="auto"/>
            <w:right w:val="none" w:sz="0" w:space="0" w:color="auto"/>
          </w:divBdr>
        </w:div>
        <w:div w:id="1083914280">
          <w:marLeft w:val="640"/>
          <w:marRight w:val="0"/>
          <w:marTop w:val="0"/>
          <w:marBottom w:val="0"/>
          <w:divBdr>
            <w:top w:val="none" w:sz="0" w:space="0" w:color="auto"/>
            <w:left w:val="none" w:sz="0" w:space="0" w:color="auto"/>
            <w:bottom w:val="none" w:sz="0" w:space="0" w:color="auto"/>
            <w:right w:val="none" w:sz="0" w:space="0" w:color="auto"/>
          </w:divBdr>
        </w:div>
        <w:div w:id="1666400030">
          <w:marLeft w:val="640"/>
          <w:marRight w:val="0"/>
          <w:marTop w:val="0"/>
          <w:marBottom w:val="0"/>
          <w:divBdr>
            <w:top w:val="none" w:sz="0" w:space="0" w:color="auto"/>
            <w:left w:val="none" w:sz="0" w:space="0" w:color="auto"/>
            <w:bottom w:val="none" w:sz="0" w:space="0" w:color="auto"/>
            <w:right w:val="none" w:sz="0" w:space="0" w:color="auto"/>
          </w:divBdr>
        </w:div>
        <w:div w:id="2019119672">
          <w:marLeft w:val="640"/>
          <w:marRight w:val="0"/>
          <w:marTop w:val="0"/>
          <w:marBottom w:val="0"/>
          <w:divBdr>
            <w:top w:val="none" w:sz="0" w:space="0" w:color="auto"/>
            <w:left w:val="none" w:sz="0" w:space="0" w:color="auto"/>
            <w:bottom w:val="none" w:sz="0" w:space="0" w:color="auto"/>
            <w:right w:val="none" w:sz="0" w:space="0" w:color="auto"/>
          </w:divBdr>
        </w:div>
      </w:divsChild>
    </w:div>
    <w:div w:id="1557353585">
      <w:bodyDiv w:val="1"/>
      <w:marLeft w:val="0"/>
      <w:marRight w:val="0"/>
      <w:marTop w:val="0"/>
      <w:marBottom w:val="0"/>
      <w:divBdr>
        <w:top w:val="none" w:sz="0" w:space="0" w:color="auto"/>
        <w:left w:val="none" w:sz="0" w:space="0" w:color="auto"/>
        <w:bottom w:val="none" w:sz="0" w:space="0" w:color="auto"/>
        <w:right w:val="none" w:sz="0" w:space="0" w:color="auto"/>
      </w:divBdr>
      <w:divsChild>
        <w:div w:id="1927377122">
          <w:marLeft w:val="640"/>
          <w:marRight w:val="0"/>
          <w:marTop w:val="0"/>
          <w:marBottom w:val="0"/>
          <w:divBdr>
            <w:top w:val="none" w:sz="0" w:space="0" w:color="auto"/>
            <w:left w:val="none" w:sz="0" w:space="0" w:color="auto"/>
            <w:bottom w:val="none" w:sz="0" w:space="0" w:color="auto"/>
            <w:right w:val="none" w:sz="0" w:space="0" w:color="auto"/>
          </w:divBdr>
        </w:div>
        <w:div w:id="680857531">
          <w:marLeft w:val="640"/>
          <w:marRight w:val="0"/>
          <w:marTop w:val="0"/>
          <w:marBottom w:val="0"/>
          <w:divBdr>
            <w:top w:val="none" w:sz="0" w:space="0" w:color="auto"/>
            <w:left w:val="none" w:sz="0" w:space="0" w:color="auto"/>
            <w:bottom w:val="none" w:sz="0" w:space="0" w:color="auto"/>
            <w:right w:val="none" w:sz="0" w:space="0" w:color="auto"/>
          </w:divBdr>
        </w:div>
        <w:div w:id="16078194">
          <w:marLeft w:val="640"/>
          <w:marRight w:val="0"/>
          <w:marTop w:val="0"/>
          <w:marBottom w:val="0"/>
          <w:divBdr>
            <w:top w:val="none" w:sz="0" w:space="0" w:color="auto"/>
            <w:left w:val="none" w:sz="0" w:space="0" w:color="auto"/>
            <w:bottom w:val="none" w:sz="0" w:space="0" w:color="auto"/>
            <w:right w:val="none" w:sz="0" w:space="0" w:color="auto"/>
          </w:divBdr>
        </w:div>
        <w:div w:id="234096016">
          <w:marLeft w:val="640"/>
          <w:marRight w:val="0"/>
          <w:marTop w:val="0"/>
          <w:marBottom w:val="0"/>
          <w:divBdr>
            <w:top w:val="none" w:sz="0" w:space="0" w:color="auto"/>
            <w:left w:val="none" w:sz="0" w:space="0" w:color="auto"/>
            <w:bottom w:val="none" w:sz="0" w:space="0" w:color="auto"/>
            <w:right w:val="none" w:sz="0" w:space="0" w:color="auto"/>
          </w:divBdr>
        </w:div>
        <w:div w:id="1975601646">
          <w:marLeft w:val="640"/>
          <w:marRight w:val="0"/>
          <w:marTop w:val="0"/>
          <w:marBottom w:val="0"/>
          <w:divBdr>
            <w:top w:val="none" w:sz="0" w:space="0" w:color="auto"/>
            <w:left w:val="none" w:sz="0" w:space="0" w:color="auto"/>
            <w:bottom w:val="none" w:sz="0" w:space="0" w:color="auto"/>
            <w:right w:val="none" w:sz="0" w:space="0" w:color="auto"/>
          </w:divBdr>
        </w:div>
        <w:div w:id="1544294526">
          <w:marLeft w:val="640"/>
          <w:marRight w:val="0"/>
          <w:marTop w:val="0"/>
          <w:marBottom w:val="0"/>
          <w:divBdr>
            <w:top w:val="none" w:sz="0" w:space="0" w:color="auto"/>
            <w:left w:val="none" w:sz="0" w:space="0" w:color="auto"/>
            <w:bottom w:val="none" w:sz="0" w:space="0" w:color="auto"/>
            <w:right w:val="none" w:sz="0" w:space="0" w:color="auto"/>
          </w:divBdr>
        </w:div>
        <w:div w:id="884633405">
          <w:marLeft w:val="640"/>
          <w:marRight w:val="0"/>
          <w:marTop w:val="0"/>
          <w:marBottom w:val="0"/>
          <w:divBdr>
            <w:top w:val="none" w:sz="0" w:space="0" w:color="auto"/>
            <w:left w:val="none" w:sz="0" w:space="0" w:color="auto"/>
            <w:bottom w:val="none" w:sz="0" w:space="0" w:color="auto"/>
            <w:right w:val="none" w:sz="0" w:space="0" w:color="auto"/>
          </w:divBdr>
        </w:div>
        <w:div w:id="807669037">
          <w:marLeft w:val="640"/>
          <w:marRight w:val="0"/>
          <w:marTop w:val="0"/>
          <w:marBottom w:val="0"/>
          <w:divBdr>
            <w:top w:val="none" w:sz="0" w:space="0" w:color="auto"/>
            <w:left w:val="none" w:sz="0" w:space="0" w:color="auto"/>
            <w:bottom w:val="none" w:sz="0" w:space="0" w:color="auto"/>
            <w:right w:val="none" w:sz="0" w:space="0" w:color="auto"/>
          </w:divBdr>
        </w:div>
        <w:div w:id="135100604">
          <w:marLeft w:val="640"/>
          <w:marRight w:val="0"/>
          <w:marTop w:val="0"/>
          <w:marBottom w:val="0"/>
          <w:divBdr>
            <w:top w:val="none" w:sz="0" w:space="0" w:color="auto"/>
            <w:left w:val="none" w:sz="0" w:space="0" w:color="auto"/>
            <w:bottom w:val="none" w:sz="0" w:space="0" w:color="auto"/>
            <w:right w:val="none" w:sz="0" w:space="0" w:color="auto"/>
          </w:divBdr>
        </w:div>
        <w:div w:id="2092696261">
          <w:marLeft w:val="640"/>
          <w:marRight w:val="0"/>
          <w:marTop w:val="0"/>
          <w:marBottom w:val="0"/>
          <w:divBdr>
            <w:top w:val="none" w:sz="0" w:space="0" w:color="auto"/>
            <w:left w:val="none" w:sz="0" w:space="0" w:color="auto"/>
            <w:bottom w:val="none" w:sz="0" w:space="0" w:color="auto"/>
            <w:right w:val="none" w:sz="0" w:space="0" w:color="auto"/>
          </w:divBdr>
        </w:div>
        <w:div w:id="1321739684">
          <w:marLeft w:val="640"/>
          <w:marRight w:val="0"/>
          <w:marTop w:val="0"/>
          <w:marBottom w:val="0"/>
          <w:divBdr>
            <w:top w:val="none" w:sz="0" w:space="0" w:color="auto"/>
            <w:left w:val="none" w:sz="0" w:space="0" w:color="auto"/>
            <w:bottom w:val="none" w:sz="0" w:space="0" w:color="auto"/>
            <w:right w:val="none" w:sz="0" w:space="0" w:color="auto"/>
          </w:divBdr>
        </w:div>
        <w:div w:id="647900213">
          <w:marLeft w:val="640"/>
          <w:marRight w:val="0"/>
          <w:marTop w:val="0"/>
          <w:marBottom w:val="0"/>
          <w:divBdr>
            <w:top w:val="none" w:sz="0" w:space="0" w:color="auto"/>
            <w:left w:val="none" w:sz="0" w:space="0" w:color="auto"/>
            <w:bottom w:val="none" w:sz="0" w:space="0" w:color="auto"/>
            <w:right w:val="none" w:sz="0" w:space="0" w:color="auto"/>
          </w:divBdr>
        </w:div>
        <w:div w:id="2095855576">
          <w:marLeft w:val="640"/>
          <w:marRight w:val="0"/>
          <w:marTop w:val="0"/>
          <w:marBottom w:val="0"/>
          <w:divBdr>
            <w:top w:val="none" w:sz="0" w:space="0" w:color="auto"/>
            <w:left w:val="none" w:sz="0" w:space="0" w:color="auto"/>
            <w:bottom w:val="none" w:sz="0" w:space="0" w:color="auto"/>
            <w:right w:val="none" w:sz="0" w:space="0" w:color="auto"/>
          </w:divBdr>
        </w:div>
        <w:div w:id="1627279031">
          <w:marLeft w:val="640"/>
          <w:marRight w:val="0"/>
          <w:marTop w:val="0"/>
          <w:marBottom w:val="0"/>
          <w:divBdr>
            <w:top w:val="none" w:sz="0" w:space="0" w:color="auto"/>
            <w:left w:val="none" w:sz="0" w:space="0" w:color="auto"/>
            <w:bottom w:val="none" w:sz="0" w:space="0" w:color="auto"/>
            <w:right w:val="none" w:sz="0" w:space="0" w:color="auto"/>
          </w:divBdr>
        </w:div>
        <w:div w:id="1621572184">
          <w:marLeft w:val="640"/>
          <w:marRight w:val="0"/>
          <w:marTop w:val="0"/>
          <w:marBottom w:val="0"/>
          <w:divBdr>
            <w:top w:val="none" w:sz="0" w:space="0" w:color="auto"/>
            <w:left w:val="none" w:sz="0" w:space="0" w:color="auto"/>
            <w:bottom w:val="none" w:sz="0" w:space="0" w:color="auto"/>
            <w:right w:val="none" w:sz="0" w:space="0" w:color="auto"/>
          </w:divBdr>
        </w:div>
      </w:divsChild>
    </w:div>
    <w:div w:id="1574850439">
      <w:bodyDiv w:val="1"/>
      <w:marLeft w:val="0"/>
      <w:marRight w:val="0"/>
      <w:marTop w:val="0"/>
      <w:marBottom w:val="0"/>
      <w:divBdr>
        <w:top w:val="none" w:sz="0" w:space="0" w:color="auto"/>
        <w:left w:val="none" w:sz="0" w:space="0" w:color="auto"/>
        <w:bottom w:val="none" w:sz="0" w:space="0" w:color="auto"/>
        <w:right w:val="none" w:sz="0" w:space="0" w:color="auto"/>
      </w:divBdr>
      <w:divsChild>
        <w:div w:id="509834902">
          <w:marLeft w:val="640"/>
          <w:marRight w:val="0"/>
          <w:marTop w:val="0"/>
          <w:marBottom w:val="0"/>
          <w:divBdr>
            <w:top w:val="none" w:sz="0" w:space="0" w:color="auto"/>
            <w:left w:val="none" w:sz="0" w:space="0" w:color="auto"/>
            <w:bottom w:val="none" w:sz="0" w:space="0" w:color="auto"/>
            <w:right w:val="none" w:sz="0" w:space="0" w:color="auto"/>
          </w:divBdr>
        </w:div>
        <w:div w:id="382220632">
          <w:marLeft w:val="640"/>
          <w:marRight w:val="0"/>
          <w:marTop w:val="0"/>
          <w:marBottom w:val="0"/>
          <w:divBdr>
            <w:top w:val="none" w:sz="0" w:space="0" w:color="auto"/>
            <w:left w:val="none" w:sz="0" w:space="0" w:color="auto"/>
            <w:bottom w:val="none" w:sz="0" w:space="0" w:color="auto"/>
            <w:right w:val="none" w:sz="0" w:space="0" w:color="auto"/>
          </w:divBdr>
        </w:div>
        <w:div w:id="1987779633">
          <w:marLeft w:val="640"/>
          <w:marRight w:val="0"/>
          <w:marTop w:val="0"/>
          <w:marBottom w:val="0"/>
          <w:divBdr>
            <w:top w:val="none" w:sz="0" w:space="0" w:color="auto"/>
            <w:left w:val="none" w:sz="0" w:space="0" w:color="auto"/>
            <w:bottom w:val="none" w:sz="0" w:space="0" w:color="auto"/>
            <w:right w:val="none" w:sz="0" w:space="0" w:color="auto"/>
          </w:divBdr>
        </w:div>
        <w:div w:id="362094363">
          <w:marLeft w:val="640"/>
          <w:marRight w:val="0"/>
          <w:marTop w:val="0"/>
          <w:marBottom w:val="0"/>
          <w:divBdr>
            <w:top w:val="none" w:sz="0" w:space="0" w:color="auto"/>
            <w:left w:val="none" w:sz="0" w:space="0" w:color="auto"/>
            <w:bottom w:val="none" w:sz="0" w:space="0" w:color="auto"/>
            <w:right w:val="none" w:sz="0" w:space="0" w:color="auto"/>
          </w:divBdr>
        </w:div>
        <w:div w:id="1761950031">
          <w:marLeft w:val="640"/>
          <w:marRight w:val="0"/>
          <w:marTop w:val="0"/>
          <w:marBottom w:val="0"/>
          <w:divBdr>
            <w:top w:val="none" w:sz="0" w:space="0" w:color="auto"/>
            <w:left w:val="none" w:sz="0" w:space="0" w:color="auto"/>
            <w:bottom w:val="none" w:sz="0" w:space="0" w:color="auto"/>
            <w:right w:val="none" w:sz="0" w:space="0" w:color="auto"/>
          </w:divBdr>
        </w:div>
        <w:div w:id="725690505">
          <w:marLeft w:val="640"/>
          <w:marRight w:val="0"/>
          <w:marTop w:val="0"/>
          <w:marBottom w:val="0"/>
          <w:divBdr>
            <w:top w:val="none" w:sz="0" w:space="0" w:color="auto"/>
            <w:left w:val="none" w:sz="0" w:space="0" w:color="auto"/>
            <w:bottom w:val="none" w:sz="0" w:space="0" w:color="auto"/>
            <w:right w:val="none" w:sz="0" w:space="0" w:color="auto"/>
          </w:divBdr>
        </w:div>
        <w:div w:id="777259569">
          <w:marLeft w:val="640"/>
          <w:marRight w:val="0"/>
          <w:marTop w:val="0"/>
          <w:marBottom w:val="0"/>
          <w:divBdr>
            <w:top w:val="none" w:sz="0" w:space="0" w:color="auto"/>
            <w:left w:val="none" w:sz="0" w:space="0" w:color="auto"/>
            <w:bottom w:val="none" w:sz="0" w:space="0" w:color="auto"/>
            <w:right w:val="none" w:sz="0" w:space="0" w:color="auto"/>
          </w:divBdr>
        </w:div>
        <w:div w:id="99684543">
          <w:marLeft w:val="640"/>
          <w:marRight w:val="0"/>
          <w:marTop w:val="0"/>
          <w:marBottom w:val="0"/>
          <w:divBdr>
            <w:top w:val="none" w:sz="0" w:space="0" w:color="auto"/>
            <w:left w:val="none" w:sz="0" w:space="0" w:color="auto"/>
            <w:bottom w:val="none" w:sz="0" w:space="0" w:color="auto"/>
            <w:right w:val="none" w:sz="0" w:space="0" w:color="auto"/>
          </w:divBdr>
        </w:div>
        <w:div w:id="2107338021">
          <w:marLeft w:val="640"/>
          <w:marRight w:val="0"/>
          <w:marTop w:val="0"/>
          <w:marBottom w:val="0"/>
          <w:divBdr>
            <w:top w:val="none" w:sz="0" w:space="0" w:color="auto"/>
            <w:left w:val="none" w:sz="0" w:space="0" w:color="auto"/>
            <w:bottom w:val="none" w:sz="0" w:space="0" w:color="auto"/>
            <w:right w:val="none" w:sz="0" w:space="0" w:color="auto"/>
          </w:divBdr>
        </w:div>
        <w:div w:id="1324240205">
          <w:marLeft w:val="640"/>
          <w:marRight w:val="0"/>
          <w:marTop w:val="0"/>
          <w:marBottom w:val="0"/>
          <w:divBdr>
            <w:top w:val="none" w:sz="0" w:space="0" w:color="auto"/>
            <w:left w:val="none" w:sz="0" w:space="0" w:color="auto"/>
            <w:bottom w:val="none" w:sz="0" w:space="0" w:color="auto"/>
            <w:right w:val="none" w:sz="0" w:space="0" w:color="auto"/>
          </w:divBdr>
        </w:div>
        <w:div w:id="336153727">
          <w:marLeft w:val="640"/>
          <w:marRight w:val="0"/>
          <w:marTop w:val="0"/>
          <w:marBottom w:val="0"/>
          <w:divBdr>
            <w:top w:val="none" w:sz="0" w:space="0" w:color="auto"/>
            <w:left w:val="none" w:sz="0" w:space="0" w:color="auto"/>
            <w:bottom w:val="none" w:sz="0" w:space="0" w:color="auto"/>
            <w:right w:val="none" w:sz="0" w:space="0" w:color="auto"/>
          </w:divBdr>
        </w:div>
        <w:div w:id="867108450">
          <w:marLeft w:val="640"/>
          <w:marRight w:val="0"/>
          <w:marTop w:val="0"/>
          <w:marBottom w:val="0"/>
          <w:divBdr>
            <w:top w:val="none" w:sz="0" w:space="0" w:color="auto"/>
            <w:left w:val="none" w:sz="0" w:space="0" w:color="auto"/>
            <w:bottom w:val="none" w:sz="0" w:space="0" w:color="auto"/>
            <w:right w:val="none" w:sz="0" w:space="0" w:color="auto"/>
          </w:divBdr>
        </w:div>
        <w:div w:id="1458136496">
          <w:marLeft w:val="640"/>
          <w:marRight w:val="0"/>
          <w:marTop w:val="0"/>
          <w:marBottom w:val="0"/>
          <w:divBdr>
            <w:top w:val="none" w:sz="0" w:space="0" w:color="auto"/>
            <w:left w:val="none" w:sz="0" w:space="0" w:color="auto"/>
            <w:bottom w:val="none" w:sz="0" w:space="0" w:color="auto"/>
            <w:right w:val="none" w:sz="0" w:space="0" w:color="auto"/>
          </w:divBdr>
        </w:div>
        <w:div w:id="967123568">
          <w:marLeft w:val="640"/>
          <w:marRight w:val="0"/>
          <w:marTop w:val="0"/>
          <w:marBottom w:val="0"/>
          <w:divBdr>
            <w:top w:val="none" w:sz="0" w:space="0" w:color="auto"/>
            <w:left w:val="none" w:sz="0" w:space="0" w:color="auto"/>
            <w:bottom w:val="none" w:sz="0" w:space="0" w:color="auto"/>
            <w:right w:val="none" w:sz="0" w:space="0" w:color="auto"/>
          </w:divBdr>
        </w:div>
        <w:div w:id="590773736">
          <w:marLeft w:val="640"/>
          <w:marRight w:val="0"/>
          <w:marTop w:val="0"/>
          <w:marBottom w:val="0"/>
          <w:divBdr>
            <w:top w:val="none" w:sz="0" w:space="0" w:color="auto"/>
            <w:left w:val="none" w:sz="0" w:space="0" w:color="auto"/>
            <w:bottom w:val="none" w:sz="0" w:space="0" w:color="auto"/>
            <w:right w:val="none" w:sz="0" w:space="0" w:color="auto"/>
          </w:divBdr>
        </w:div>
      </w:divsChild>
    </w:div>
    <w:div w:id="1583106134">
      <w:bodyDiv w:val="1"/>
      <w:marLeft w:val="0"/>
      <w:marRight w:val="0"/>
      <w:marTop w:val="0"/>
      <w:marBottom w:val="0"/>
      <w:divBdr>
        <w:top w:val="none" w:sz="0" w:space="0" w:color="auto"/>
        <w:left w:val="none" w:sz="0" w:space="0" w:color="auto"/>
        <w:bottom w:val="none" w:sz="0" w:space="0" w:color="auto"/>
        <w:right w:val="none" w:sz="0" w:space="0" w:color="auto"/>
      </w:divBdr>
    </w:div>
    <w:div w:id="1617638384">
      <w:bodyDiv w:val="1"/>
      <w:marLeft w:val="0"/>
      <w:marRight w:val="0"/>
      <w:marTop w:val="0"/>
      <w:marBottom w:val="0"/>
      <w:divBdr>
        <w:top w:val="none" w:sz="0" w:space="0" w:color="auto"/>
        <w:left w:val="none" w:sz="0" w:space="0" w:color="auto"/>
        <w:bottom w:val="none" w:sz="0" w:space="0" w:color="auto"/>
        <w:right w:val="none" w:sz="0" w:space="0" w:color="auto"/>
      </w:divBdr>
      <w:divsChild>
        <w:div w:id="1169640465">
          <w:marLeft w:val="640"/>
          <w:marRight w:val="0"/>
          <w:marTop w:val="0"/>
          <w:marBottom w:val="0"/>
          <w:divBdr>
            <w:top w:val="none" w:sz="0" w:space="0" w:color="auto"/>
            <w:left w:val="none" w:sz="0" w:space="0" w:color="auto"/>
            <w:bottom w:val="none" w:sz="0" w:space="0" w:color="auto"/>
            <w:right w:val="none" w:sz="0" w:space="0" w:color="auto"/>
          </w:divBdr>
        </w:div>
        <w:div w:id="1337345004">
          <w:marLeft w:val="640"/>
          <w:marRight w:val="0"/>
          <w:marTop w:val="0"/>
          <w:marBottom w:val="0"/>
          <w:divBdr>
            <w:top w:val="none" w:sz="0" w:space="0" w:color="auto"/>
            <w:left w:val="none" w:sz="0" w:space="0" w:color="auto"/>
            <w:bottom w:val="none" w:sz="0" w:space="0" w:color="auto"/>
            <w:right w:val="none" w:sz="0" w:space="0" w:color="auto"/>
          </w:divBdr>
        </w:div>
        <w:div w:id="1376080806">
          <w:marLeft w:val="640"/>
          <w:marRight w:val="0"/>
          <w:marTop w:val="0"/>
          <w:marBottom w:val="0"/>
          <w:divBdr>
            <w:top w:val="none" w:sz="0" w:space="0" w:color="auto"/>
            <w:left w:val="none" w:sz="0" w:space="0" w:color="auto"/>
            <w:bottom w:val="none" w:sz="0" w:space="0" w:color="auto"/>
            <w:right w:val="none" w:sz="0" w:space="0" w:color="auto"/>
          </w:divBdr>
        </w:div>
        <w:div w:id="488718181">
          <w:marLeft w:val="640"/>
          <w:marRight w:val="0"/>
          <w:marTop w:val="0"/>
          <w:marBottom w:val="0"/>
          <w:divBdr>
            <w:top w:val="none" w:sz="0" w:space="0" w:color="auto"/>
            <w:left w:val="none" w:sz="0" w:space="0" w:color="auto"/>
            <w:bottom w:val="none" w:sz="0" w:space="0" w:color="auto"/>
            <w:right w:val="none" w:sz="0" w:space="0" w:color="auto"/>
          </w:divBdr>
        </w:div>
        <w:div w:id="233322715">
          <w:marLeft w:val="640"/>
          <w:marRight w:val="0"/>
          <w:marTop w:val="0"/>
          <w:marBottom w:val="0"/>
          <w:divBdr>
            <w:top w:val="none" w:sz="0" w:space="0" w:color="auto"/>
            <w:left w:val="none" w:sz="0" w:space="0" w:color="auto"/>
            <w:bottom w:val="none" w:sz="0" w:space="0" w:color="auto"/>
            <w:right w:val="none" w:sz="0" w:space="0" w:color="auto"/>
          </w:divBdr>
        </w:div>
        <w:div w:id="1166480520">
          <w:marLeft w:val="640"/>
          <w:marRight w:val="0"/>
          <w:marTop w:val="0"/>
          <w:marBottom w:val="0"/>
          <w:divBdr>
            <w:top w:val="none" w:sz="0" w:space="0" w:color="auto"/>
            <w:left w:val="none" w:sz="0" w:space="0" w:color="auto"/>
            <w:bottom w:val="none" w:sz="0" w:space="0" w:color="auto"/>
            <w:right w:val="none" w:sz="0" w:space="0" w:color="auto"/>
          </w:divBdr>
        </w:div>
        <w:div w:id="974991507">
          <w:marLeft w:val="640"/>
          <w:marRight w:val="0"/>
          <w:marTop w:val="0"/>
          <w:marBottom w:val="0"/>
          <w:divBdr>
            <w:top w:val="none" w:sz="0" w:space="0" w:color="auto"/>
            <w:left w:val="none" w:sz="0" w:space="0" w:color="auto"/>
            <w:bottom w:val="none" w:sz="0" w:space="0" w:color="auto"/>
            <w:right w:val="none" w:sz="0" w:space="0" w:color="auto"/>
          </w:divBdr>
        </w:div>
        <w:div w:id="515585598">
          <w:marLeft w:val="640"/>
          <w:marRight w:val="0"/>
          <w:marTop w:val="0"/>
          <w:marBottom w:val="0"/>
          <w:divBdr>
            <w:top w:val="none" w:sz="0" w:space="0" w:color="auto"/>
            <w:left w:val="none" w:sz="0" w:space="0" w:color="auto"/>
            <w:bottom w:val="none" w:sz="0" w:space="0" w:color="auto"/>
            <w:right w:val="none" w:sz="0" w:space="0" w:color="auto"/>
          </w:divBdr>
        </w:div>
        <w:div w:id="97532655">
          <w:marLeft w:val="640"/>
          <w:marRight w:val="0"/>
          <w:marTop w:val="0"/>
          <w:marBottom w:val="0"/>
          <w:divBdr>
            <w:top w:val="none" w:sz="0" w:space="0" w:color="auto"/>
            <w:left w:val="none" w:sz="0" w:space="0" w:color="auto"/>
            <w:bottom w:val="none" w:sz="0" w:space="0" w:color="auto"/>
            <w:right w:val="none" w:sz="0" w:space="0" w:color="auto"/>
          </w:divBdr>
        </w:div>
        <w:div w:id="63139989">
          <w:marLeft w:val="640"/>
          <w:marRight w:val="0"/>
          <w:marTop w:val="0"/>
          <w:marBottom w:val="0"/>
          <w:divBdr>
            <w:top w:val="none" w:sz="0" w:space="0" w:color="auto"/>
            <w:left w:val="none" w:sz="0" w:space="0" w:color="auto"/>
            <w:bottom w:val="none" w:sz="0" w:space="0" w:color="auto"/>
            <w:right w:val="none" w:sz="0" w:space="0" w:color="auto"/>
          </w:divBdr>
        </w:div>
        <w:div w:id="624041975">
          <w:marLeft w:val="640"/>
          <w:marRight w:val="0"/>
          <w:marTop w:val="0"/>
          <w:marBottom w:val="0"/>
          <w:divBdr>
            <w:top w:val="none" w:sz="0" w:space="0" w:color="auto"/>
            <w:left w:val="none" w:sz="0" w:space="0" w:color="auto"/>
            <w:bottom w:val="none" w:sz="0" w:space="0" w:color="auto"/>
            <w:right w:val="none" w:sz="0" w:space="0" w:color="auto"/>
          </w:divBdr>
        </w:div>
        <w:div w:id="1786580318">
          <w:marLeft w:val="640"/>
          <w:marRight w:val="0"/>
          <w:marTop w:val="0"/>
          <w:marBottom w:val="0"/>
          <w:divBdr>
            <w:top w:val="none" w:sz="0" w:space="0" w:color="auto"/>
            <w:left w:val="none" w:sz="0" w:space="0" w:color="auto"/>
            <w:bottom w:val="none" w:sz="0" w:space="0" w:color="auto"/>
            <w:right w:val="none" w:sz="0" w:space="0" w:color="auto"/>
          </w:divBdr>
        </w:div>
        <w:div w:id="1211503781">
          <w:marLeft w:val="640"/>
          <w:marRight w:val="0"/>
          <w:marTop w:val="0"/>
          <w:marBottom w:val="0"/>
          <w:divBdr>
            <w:top w:val="none" w:sz="0" w:space="0" w:color="auto"/>
            <w:left w:val="none" w:sz="0" w:space="0" w:color="auto"/>
            <w:bottom w:val="none" w:sz="0" w:space="0" w:color="auto"/>
            <w:right w:val="none" w:sz="0" w:space="0" w:color="auto"/>
          </w:divBdr>
        </w:div>
        <w:div w:id="267858006">
          <w:marLeft w:val="640"/>
          <w:marRight w:val="0"/>
          <w:marTop w:val="0"/>
          <w:marBottom w:val="0"/>
          <w:divBdr>
            <w:top w:val="none" w:sz="0" w:space="0" w:color="auto"/>
            <w:left w:val="none" w:sz="0" w:space="0" w:color="auto"/>
            <w:bottom w:val="none" w:sz="0" w:space="0" w:color="auto"/>
            <w:right w:val="none" w:sz="0" w:space="0" w:color="auto"/>
          </w:divBdr>
        </w:div>
      </w:divsChild>
    </w:div>
    <w:div w:id="1647323158">
      <w:bodyDiv w:val="1"/>
      <w:marLeft w:val="0"/>
      <w:marRight w:val="0"/>
      <w:marTop w:val="0"/>
      <w:marBottom w:val="0"/>
      <w:divBdr>
        <w:top w:val="none" w:sz="0" w:space="0" w:color="auto"/>
        <w:left w:val="none" w:sz="0" w:space="0" w:color="auto"/>
        <w:bottom w:val="none" w:sz="0" w:space="0" w:color="auto"/>
        <w:right w:val="none" w:sz="0" w:space="0" w:color="auto"/>
      </w:divBdr>
      <w:divsChild>
        <w:div w:id="14352517">
          <w:marLeft w:val="640"/>
          <w:marRight w:val="0"/>
          <w:marTop w:val="0"/>
          <w:marBottom w:val="0"/>
          <w:divBdr>
            <w:top w:val="none" w:sz="0" w:space="0" w:color="auto"/>
            <w:left w:val="none" w:sz="0" w:space="0" w:color="auto"/>
            <w:bottom w:val="none" w:sz="0" w:space="0" w:color="auto"/>
            <w:right w:val="none" w:sz="0" w:space="0" w:color="auto"/>
          </w:divBdr>
        </w:div>
        <w:div w:id="2125690491">
          <w:marLeft w:val="640"/>
          <w:marRight w:val="0"/>
          <w:marTop w:val="0"/>
          <w:marBottom w:val="0"/>
          <w:divBdr>
            <w:top w:val="none" w:sz="0" w:space="0" w:color="auto"/>
            <w:left w:val="none" w:sz="0" w:space="0" w:color="auto"/>
            <w:bottom w:val="none" w:sz="0" w:space="0" w:color="auto"/>
            <w:right w:val="none" w:sz="0" w:space="0" w:color="auto"/>
          </w:divBdr>
        </w:div>
        <w:div w:id="364062866">
          <w:marLeft w:val="640"/>
          <w:marRight w:val="0"/>
          <w:marTop w:val="0"/>
          <w:marBottom w:val="0"/>
          <w:divBdr>
            <w:top w:val="none" w:sz="0" w:space="0" w:color="auto"/>
            <w:left w:val="none" w:sz="0" w:space="0" w:color="auto"/>
            <w:bottom w:val="none" w:sz="0" w:space="0" w:color="auto"/>
            <w:right w:val="none" w:sz="0" w:space="0" w:color="auto"/>
          </w:divBdr>
        </w:div>
        <w:div w:id="1453792493">
          <w:marLeft w:val="640"/>
          <w:marRight w:val="0"/>
          <w:marTop w:val="0"/>
          <w:marBottom w:val="0"/>
          <w:divBdr>
            <w:top w:val="none" w:sz="0" w:space="0" w:color="auto"/>
            <w:left w:val="none" w:sz="0" w:space="0" w:color="auto"/>
            <w:bottom w:val="none" w:sz="0" w:space="0" w:color="auto"/>
            <w:right w:val="none" w:sz="0" w:space="0" w:color="auto"/>
          </w:divBdr>
        </w:div>
        <w:div w:id="1000742482">
          <w:marLeft w:val="640"/>
          <w:marRight w:val="0"/>
          <w:marTop w:val="0"/>
          <w:marBottom w:val="0"/>
          <w:divBdr>
            <w:top w:val="none" w:sz="0" w:space="0" w:color="auto"/>
            <w:left w:val="none" w:sz="0" w:space="0" w:color="auto"/>
            <w:bottom w:val="none" w:sz="0" w:space="0" w:color="auto"/>
            <w:right w:val="none" w:sz="0" w:space="0" w:color="auto"/>
          </w:divBdr>
        </w:div>
        <w:div w:id="1346832048">
          <w:marLeft w:val="640"/>
          <w:marRight w:val="0"/>
          <w:marTop w:val="0"/>
          <w:marBottom w:val="0"/>
          <w:divBdr>
            <w:top w:val="none" w:sz="0" w:space="0" w:color="auto"/>
            <w:left w:val="none" w:sz="0" w:space="0" w:color="auto"/>
            <w:bottom w:val="none" w:sz="0" w:space="0" w:color="auto"/>
            <w:right w:val="none" w:sz="0" w:space="0" w:color="auto"/>
          </w:divBdr>
        </w:div>
        <w:div w:id="1226456086">
          <w:marLeft w:val="640"/>
          <w:marRight w:val="0"/>
          <w:marTop w:val="0"/>
          <w:marBottom w:val="0"/>
          <w:divBdr>
            <w:top w:val="none" w:sz="0" w:space="0" w:color="auto"/>
            <w:left w:val="none" w:sz="0" w:space="0" w:color="auto"/>
            <w:bottom w:val="none" w:sz="0" w:space="0" w:color="auto"/>
            <w:right w:val="none" w:sz="0" w:space="0" w:color="auto"/>
          </w:divBdr>
        </w:div>
        <w:div w:id="1507743685">
          <w:marLeft w:val="640"/>
          <w:marRight w:val="0"/>
          <w:marTop w:val="0"/>
          <w:marBottom w:val="0"/>
          <w:divBdr>
            <w:top w:val="none" w:sz="0" w:space="0" w:color="auto"/>
            <w:left w:val="none" w:sz="0" w:space="0" w:color="auto"/>
            <w:bottom w:val="none" w:sz="0" w:space="0" w:color="auto"/>
            <w:right w:val="none" w:sz="0" w:space="0" w:color="auto"/>
          </w:divBdr>
        </w:div>
        <w:div w:id="632834382">
          <w:marLeft w:val="640"/>
          <w:marRight w:val="0"/>
          <w:marTop w:val="0"/>
          <w:marBottom w:val="0"/>
          <w:divBdr>
            <w:top w:val="none" w:sz="0" w:space="0" w:color="auto"/>
            <w:left w:val="none" w:sz="0" w:space="0" w:color="auto"/>
            <w:bottom w:val="none" w:sz="0" w:space="0" w:color="auto"/>
            <w:right w:val="none" w:sz="0" w:space="0" w:color="auto"/>
          </w:divBdr>
        </w:div>
        <w:div w:id="346641365">
          <w:marLeft w:val="640"/>
          <w:marRight w:val="0"/>
          <w:marTop w:val="0"/>
          <w:marBottom w:val="0"/>
          <w:divBdr>
            <w:top w:val="none" w:sz="0" w:space="0" w:color="auto"/>
            <w:left w:val="none" w:sz="0" w:space="0" w:color="auto"/>
            <w:bottom w:val="none" w:sz="0" w:space="0" w:color="auto"/>
            <w:right w:val="none" w:sz="0" w:space="0" w:color="auto"/>
          </w:divBdr>
        </w:div>
        <w:div w:id="441464751">
          <w:marLeft w:val="640"/>
          <w:marRight w:val="0"/>
          <w:marTop w:val="0"/>
          <w:marBottom w:val="0"/>
          <w:divBdr>
            <w:top w:val="none" w:sz="0" w:space="0" w:color="auto"/>
            <w:left w:val="none" w:sz="0" w:space="0" w:color="auto"/>
            <w:bottom w:val="none" w:sz="0" w:space="0" w:color="auto"/>
            <w:right w:val="none" w:sz="0" w:space="0" w:color="auto"/>
          </w:divBdr>
        </w:div>
        <w:div w:id="172228643">
          <w:marLeft w:val="640"/>
          <w:marRight w:val="0"/>
          <w:marTop w:val="0"/>
          <w:marBottom w:val="0"/>
          <w:divBdr>
            <w:top w:val="none" w:sz="0" w:space="0" w:color="auto"/>
            <w:left w:val="none" w:sz="0" w:space="0" w:color="auto"/>
            <w:bottom w:val="none" w:sz="0" w:space="0" w:color="auto"/>
            <w:right w:val="none" w:sz="0" w:space="0" w:color="auto"/>
          </w:divBdr>
        </w:div>
        <w:div w:id="511457820">
          <w:marLeft w:val="640"/>
          <w:marRight w:val="0"/>
          <w:marTop w:val="0"/>
          <w:marBottom w:val="0"/>
          <w:divBdr>
            <w:top w:val="none" w:sz="0" w:space="0" w:color="auto"/>
            <w:left w:val="none" w:sz="0" w:space="0" w:color="auto"/>
            <w:bottom w:val="none" w:sz="0" w:space="0" w:color="auto"/>
            <w:right w:val="none" w:sz="0" w:space="0" w:color="auto"/>
          </w:divBdr>
        </w:div>
        <w:div w:id="107238681">
          <w:marLeft w:val="640"/>
          <w:marRight w:val="0"/>
          <w:marTop w:val="0"/>
          <w:marBottom w:val="0"/>
          <w:divBdr>
            <w:top w:val="none" w:sz="0" w:space="0" w:color="auto"/>
            <w:left w:val="none" w:sz="0" w:space="0" w:color="auto"/>
            <w:bottom w:val="none" w:sz="0" w:space="0" w:color="auto"/>
            <w:right w:val="none" w:sz="0" w:space="0" w:color="auto"/>
          </w:divBdr>
        </w:div>
        <w:div w:id="1261836784">
          <w:marLeft w:val="640"/>
          <w:marRight w:val="0"/>
          <w:marTop w:val="0"/>
          <w:marBottom w:val="0"/>
          <w:divBdr>
            <w:top w:val="none" w:sz="0" w:space="0" w:color="auto"/>
            <w:left w:val="none" w:sz="0" w:space="0" w:color="auto"/>
            <w:bottom w:val="none" w:sz="0" w:space="0" w:color="auto"/>
            <w:right w:val="none" w:sz="0" w:space="0" w:color="auto"/>
          </w:divBdr>
        </w:div>
        <w:div w:id="126968648">
          <w:marLeft w:val="640"/>
          <w:marRight w:val="0"/>
          <w:marTop w:val="0"/>
          <w:marBottom w:val="0"/>
          <w:divBdr>
            <w:top w:val="none" w:sz="0" w:space="0" w:color="auto"/>
            <w:left w:val="none" w:sz="0" w:space="0" w:color="auto"/>
            <w:bottom w:val="none" w:sz="0" w:space="0" w:color="auto"/>
            <w:right w:val="none" w:sz="0" w:space="0" w:color="auto"/>
          </w:divBdr>
        </w:div>
      </w:divsChild>
    </w:div>
    <w:div w:id="1653412126">
      <w:bodyDiv w:val="1"/>
      <w:marLeft w:val="0"/>
      <w:marRight w:val="0"/>
      <w:marTop w:val="0"/>
      <w:marBottom w:val="0"/>
      <w:divBdr>
        <w:top w:val="none" w:sz="0" w:space="0" w:color="auto"/>
        <w:left w:val="none" w:sz="0" w:space="0" w:color="auto"/>
        <w:bottom w:val="none" w:sz="0" w:space="0" w:color="auto"/>
        <w:right w:val="none" w:sz="0" w:space="0" w:color="auto"/>
      </w:divBdr>
      <w:divsChild>
        <w:div w:id="1760757945">
          <w:marLeft w:val="640"/>
          <w:marRight w:val="0"/>
          <w:marTop w:val="0"/>
          <w:marBottom w:val="0"/>
          <w:divBdr>
            <w:top w:val="none" w:sz="0" w:space="0" w:color="auto"/>
            <w:left w:val="none" w:sz="0" w:space="0" w:color="auto"/>
            <w:bottom w:val="none" w:sz="0" w:space="0" w:color="auto"/>
            <w:right w:val="none" w:sz="0" w:space="0" w:color="auto"/>
          </w:divBdr>
        </w:div>
        <w:div w:id="913204384">
          <w:marLeft w:val="640"/>
          <w:marRight w:val="0"/>
          <w:marTop w:val="0"/>
          <w:marBottom w:val="0"/>
          <w:divBdr>
            <w:top w:val="none" w:sz="0" w:space="0" w:color="auto"/>
            <w:left w:val="none" w:sz="0" w:space="0" w:color="auto"/>
            <w:bottom w:val="none" w:sz="0" w:space="0" w:color="auto"/>
            <w:right w:val="none" w:sz="0" w:space="0" w:color="auto"/>
          </w:divBdr>
        </w:div>
        <w:div w:id="1703824624">
          <w:marLeft w:val="640"/>
          <w:marRight w:val="0"/>
          <w:marTop w:val="0"/>
          <w:marBottom w:val="0"/>
          <w:divBdr>
            <w:top w:val="none" w:sz="0" w:space="0" w:color="auto"/>
            <w:left w:val="none" w:sz="0" w:space="0" w:color="auto"/>
            <w:bottom w:val="none" w:sz="0" w:space="0" w:color="auto"/>
            <w:right w:val="none" w:sz="0" w:space="0" w:color="auto"/>
          </w:divBdr>
        </w:div>
        <w:div w:id="796678258">
          <w:marLeft w:val="640"/>
          <w:marRight w:val="0"/>
          <w:marTop w:val="0"/>
          <w:marBottom w:val="0"/>
          <w:divBdr>
            <w:top w:val="none" w:sz="0" w:space="0" w:color="auto"/>
            <w:left w:val="none" w:sz="0" w:space="0" w:color="auto"/>
            <w:bottom w:val="none" w:sz="0" w:space="0" w:color="auto"/>
            <w:right w:val="none" w:sz="0" w:space="0" w:color="auto"/>
          </w:divBdr>
        </w:div>
        <w:div w:id="556551389">
          <w:marLeft w:val="640"/>
          <w:marRight w:val="0"/>
          <w:marTop w:val="0"/>
          <w:marBottom w:val="0"/>
          <w:divBdr>
            <w:top w:val="none" w:sz="0" w:space="0" w:color="auto"/>
            <w:left w:val="none" w:sz="0" w:space="0" w:color="auto"/>
            <w:bottom w:val="none" w:sz="0" w:space="0" w:color="auto"/>
            <w:right w:val="none" w:sz="0" w:space="0" w:color="auto"/>
          </w:divBdr>
        </w:div>
        <w:div w:id="1591967135">
          <w:marLeft w:val="640"/>
          <w:marRight w:val="0"/>
          <w:marTop w:val="0"/>
          <w:marBottom w:val="0"/>
          <w:divBdr>
            <w:top w:val="none" w:sz="0" w:space="0" w:color="auto"/>
            <w:left w:val="none" w:sz="0" w:space="0" w:color="auto"/>
            <w:bottom w:val="none" w:sz="0" w:space="0" w:color="auto"/>
            <w:right w:val="none" w:sz="0" w:space="0" w:color="auto"/>
          </w:divBdr>
        </w:div>
      </w:divsChild>
    </w:div>
    <w:div w:id="1705130032">
      <w:bodyDiv w:val="1"/>
      <w:marLeft w:val="0"/>
      <w:marRight w:val="0"/>
      <w:marTop w:val="0"/>
      <w:marBottom w:val="0"/>
      <w:divBdr>
        <w:top w:val="none" w:sz="0" w:space="0" w:color="auto"/>
        <w:left w:val="none" w:sz="0" w:space="0" w:color="auto"/>
        <w:bottom w:val="none" w:sz="0" w:space="0" w:color="auto"/>
        <w:right w:val="none" w:sz="0" w:space="0" w:color="auto"/>
      </w:divBdr>
      <w:divsChild>
        <w:div w:id="566493816">
          <w:marLeft w:val="640"/>
          <w:marRight w:val="0"/>
          <w:marTop w:val="0"/>
          <w:marBottom w:val="0"/>
          <w:divBdr>
            <w:top w:val="none" w:sz="0" w:space="0" w:color="auto"/>
            <w:left w:val="none" w:sz="0" w:space="0" w:color="auto"/>
            <w:bottom w:val="none" w:sz="0" w:space="0" w:color="auto"/>
            <w:right w:val="none" w:sz="0" w:space="0" w:color="auto"/>
          </w:divBdr>
        </w:div>
        <w:div w:id="1191845320">
          <w:marLeft w:val="640"/>
          <w:marRight w:val="0"/>
          <w:marTop w:val="0"/>
          <w:marBottom w:val="0"/>
          <w:divBdr>
            <w:top w:val="none" w:sz="0" w:space="0" w:color="auto"/>
            <w:left w:val="none" w:sz="0" w:space="0" w:color="auto"/>
            <w:bottom w:val="none" w:sz="0" w:space="0" w:color="auto"/>
            <w:right w:val="none" w:sz="0" w:space="0" w:color="auto"/>
          </w:divBdr>
        </w:div>
        <w:div w:id="279845396">
          <w:marLeft w:val="640"/>
          <w:marRight w:val="0"/>
          <w:marTop w:val="0"/>
          <w:marBottom w:val="0"/>
          <w:divBdr>
            <w:top w:val="none" w:sz="0" w:space="0" w:color="auto"/>
            <w:left w:val="none" w:sz="0" w:space="0" w:color="auto"/>
            <w:bottom w:val="none" w:sz="0" w:space="0" w:color="auto"/>
            <w:right w:val="none" w:sz="0" w:space="0" w:color="auto"/>
          </w:divBdr>
        </w:div>
        <w:div w:id="2000764604">
          <w:marLeft w:val="640"/>
          <w:marRight w:val="0"/>
          <w:marTop w:val="0"/>
          <w:marBottom w:val="0"/>
          <w:divBdr>
            <w:top w:val="none" w:sz="0" w:space="0" w:color="auto"/>
            <w:left w:val="none" w:sz="0" w:space="0" w:color="auto"/>
            <w:bottom w:val="none" w:sz="0" w:space="0" w:color="auto"/>
            <w:right w:val="none" w:sz="0" w:space="0" w:color="auto"/>
          </w:divBdr>
        </w:div>
        <w:div w:id="1131484483">
          <w:marLeft w:val="640"/>
          <w:marRight w:val="0"/>
          <w:marTop w:val="0"/>
          <w:marBottom w:val="0"/>
          <w:divBdr>
            <w:top w:val="none" w:sz="0" w:space="0" w:color="auto"/>
            <w:left w:val="none" w:sz="0" w:space="0" w:color="auto"/>
            <w:bottom w:val="none" w:sz="0" w:space="0" w:color="auto"/>
            <w:right w:val="none" w:sz="0" w:space="0" w:color="auto"/>
          </w:divBdr>
        </w:div>
        <w:div w:id="788551495">
          <w:marLeft w:val="640"/>
          <w:marRight w:val="0"/>
          <w:marTop w:val="0"/>
          <w:marBottom w:val="0"/>
          <w:divBdr>
            <w:top w:val="none" w:sz="0" w:space="0" w:color="auto"/>
            <w:left w:val="none" w:sz="0" w:space="0" w:color="auto"/>
            <w:bottom w:val="none" w:sz="0" w:space="0" w:color="auto"/>
            <w:right w:val="none" w:sz="0" w:space="0" w:color="auto"/>
          </w:divBdr>
        </w:div>
        <w:div w:id="1358002157">
          <w:marLeft w:val="640"/>
          <w:marRight w:val="0"/>
          <w:marTop w:val="0"/>
          <w:marBottom w:val="0"/>
          <w:divBdr>
            <w:top w:val="none" w:sz="0" w:space="0" w:color="auto"/>
            <w:left w:val="none" w:sz="0" w:space="0" w:color="auto"/>
            <w:bottom w:val="none" w:sz="0" w:space="0" w:color="auto"/>
            <w:right w:val="none" w:sz="0" w:space="0" w:color="auto"/>
          </w:divBdr>
        </w:div>
        <w:div w:id="1851527167">
          <w:marLeft w:val="640"/>
          <w:marRight w:val="0"/>
          <w:marTop w:val="0"/>
          <w:marBottom w:val="0"/>
          <w:divBdr>
            <w:top w:val="none" w:sz="0" w:space="0" w:color="auto"/>
            <w:left w:val="none" w:sz="0" w:space="0" w:color="auto"/>
            <w:bottom w:val="none" w:sz="0" w:space="0" w:color="auto"/>
            <w:right w:val="none" w:sz="0" w:space="0" w:color="auto"/>
          </w:divBdr>
        </w:div>
        <w:div w:id="608784095">
          <w:marLeft w:val="640"/>
          <w:marRight w:val="0"/>
          <w:marTop w:val="0"/>
          <w:marBottom w:val="0"/>
          <w:divBdr>
            <w:top w:val="none" w:sz="0" w:space="0" w:color="auto"/>
            <w:left w:val="none" w:sz="0" w:space="0" w:color="auto"/>
            <w:bottom w:val="none" w:sz="0" w:space="0" w:color="auto"/>
            <w:right w:val="none" w:sz="0" w:space="0" w:color="auto"/>
          </w:divBdr>
        </w:div>
        <w:div w:id="1458186509">
          <w:marLeft w:val="640"/>
          <w:marRight w:val="0"/>
          <w:marTop w:val="0"/>
          <w:marBottom w:val="0"/>
          <w:divBdr>
            <w:top w:val="none" w:sz="0" w:space="0" w:color="auto"/>
            <w:left w:val="none" w:sz="0" w:space="0" w:color="auto"/>
            <w:bottom w:val="none" w:sz="0" w:space="0" w:color="auto"/>
            <w:right w:val="none" w:sz="0" w:space="0" w:color="auto"/>
          </w:divBdr>
        </w:div>
        <w:div w:id="1694263939">
          <w:marLeft w:val="640"/>
          <w:marRight w:val="0"/>
          <w:marTop w:val="0"/>
          <w:marBottom w:val="0"/>
          <w:divBdr>
            <w:top w:val="none" w:sz="0" w:space="0" w:color="auto"/>
            <w:left w:val="none" w:sz="0" w:space="0" w:color="auto"/>
            <w:bottom w:val="none" w:sz="0" w:space="0" w:color="auto"/>
            <w:right w:val="none" w:sz="0" w:space="0" w:color="auto"/>
          </w:divBdr>
        </w:div>
        <w:div w:id="1443915429">
          <w:marLeft w:val="640"/>
          <w:marRight w:val="0"/>
          <w:marTop w:val="0"/>
          <w:marBottom w:val="0"/>
          <w:divBdr>
            <w:top w:val="none" w:sz="0" w:space="0" w:color="auto"/>
            <w:left w:val="none" w:sz="0" w:space="0" w:color="auto"/>
            <w:bottom w:val="none" w:sz="0" w:space="0" w:color="auto"/>
            <w:right w:val="none" w:sz="0" w:space="0" w:color="auto"/>
          </w:divBdr>
        </w:div>
        <w:div w:id="1824933516">
          <w:marLeft w:val="640"/>
          <w:marRight w:val="0"/>
          <w:marTop w:val="0"/>
          <w:marBottom w:val="0"/>
          <w:divBdr>
            <w:top w:val="none" w:sz="0" w:space="0" w:color="auto"/>
            <w:left w:val="none" w:sz="0" w:space="0" w:color="auto"/>
            <w:bottom w:val="none" w:sz="0" w:space="0" w:color="auto"/>
            <w:right w:val="none" w:sz="0" w:space="0" w:color="auto"/>
          </w:divBdr>
        </w:div>
        <w:div w:id="21051446">
          <w:marLeft w:val="640"/>
          <w:marRight w:val="0"/>
          <w:marTop w:val="0"/>
          <w:marBottom w:val="0"/>
          <w:divBdr>
            <w:top w:val="none" w:sz="0" w:space="0" w:color="auto"/>
            <w:left w:val="none" w:sz="0" w:space="0" w:color="auto"/>
            <w:bottom w:val="none" w:sz="0" w:space="0" w:color="auto"/>
            <w:right w:val="none" w:sz="0" w:space="0" w:color="auto"/>
          </w:divBdr>
        </w:div>
        <w:div w:id="291638826">
          <w:marLeft w:val="640"/>
          <w:marRight w:val="0"/>
          <w:marTop w:val="0"/>
          <w:marBottom w:val="0"/>
          <w:divBdr>
            <w:top w:val="none" w:sz="0" w:space="0" w:color="auto"/>
            <w:left w:val="none" w:sz="0" w:space="0" w:color="auto"/>
            <w:bottom w:val="none" w:sz="0" w:space="0" w:color="auto"/>
            <w:right w:val="none" w:sz="0" w:space="0" w:color="auto"/>
          </w:divBdr>
        </w:div>
      </w:divsChild>
    </w:div>
    <w:div w:id="1707218506">
      <w:bodyDiv w:val="1"/>
      <w:marLeft w:val="0"/>
      <w:marRight w:val="0"/>
      <w:marTop w:val="0"/>
      <w:marBottom w:val="0"/>
      <w:divBdr>
        <w:top w:val="none" w:sz="0" w:space="0" w:color="auto"/>
        <w:left w:val="none" w:sz="0" w:space="0" w:color="auto"/>
        <w:bottom w:val="none" w:sz="0" w:space="0" w:color="auto"/>
        <w:right w:val="none" w:sz="0" w:space="0" w:color="auto"/>
      </w:divBdr>
      <w:divsChild>
        <w:div w:id="1716926620">
          <w:marLeft w:val="640"/>
          <w:marRight w:val="0"/>
          <w:marTop w:val="0"/>
          <w:marBottom w:val="0"/>
          <w:divBdr>
            <w:top w:val="none" w:sz="0" w:space="0" w:color="auto"/>
            <w:left w:val="none" w:sz="0" w:space="0" w:color="auto"/>
            <w:bottom w:val="none" w:sz="0" w:space="0" w:color="auto"/>
            <w:right w:val="none" w:sz="0" w:space="0" w:color="auto"/>
          </w:divBdr>
        </w:div>
        <w:div w:id="1269849538">
          <w:marLeft w:val="640"/>
          <w:marRight w:val="0"/>
          <w:marTop w:val="0"/>
          <w:marBottom w:val="0"/>
          <w:divBdr>
            <w:top w:val="none" w:sz="0" w:space="0" w:color="auto"/>
            <w:left w:val="none" w:sz="0" w:space="0" w:color="auto"/>
            <w:bottom w:val="none" w:sz="0" w:space="0" w:color="auto"/>
            <w:right w:val="none" w:sz="0" w:space="0" w:color="auto"/>
          </w:divBdr>
        </w:div>
        <w:div w:id="1908682268">
          <w:marLeft w:val="640"/>
          <w:marRight w:val="0"/>
          <w:marTop w:val="0"/>
          <w:marBottom w:val="0"/>
          <w:divBdr>
            <w:top w:val="none" w:sz="0" w:space="0" w:color="auto"/>
            <w:left w:val="none" w:sz="0" w:space="0" w:color="auto"/>
            <w:bottom w:val="none" w:sz="0" w:space="0" w:color="auto"/>
            <w:right w:val="none" w:sz="0" w:space="0" w:color="auto"/>
          </w:divBdr>
        </w:div>
        <w:div w:id="120348174">
          <w:marLeft w:val="640"/>
          <w:marRight w:val="0"/>
          <w:marTop w:val="0"/>
          <w:marBottom w:val="0"/>
          <w:divBdr>
            <w:top w:val="none" w:sz="0" w:space="0" w:color="auto"/>
            <w:left w:val="none" w:sz="0" w:space="0" w:color="auto"/>
            <w:bottom w:val="none" w:sz="0" w:space="0" w:color="auto"/>
            <w:right w:val="none" w:sz="0" w:space="0" w:color="auto"/>
          </w:divBdr>
        </w:div>
        <w:div w:id="1635134052">
          <w:marLeft w:val="640"/>
          <w:marRight w:val="0"/>
          <w:marTop w:val="0"/>
          <w:marBottom w:val="0"/>
          <w:divBdr>
            <w:top w:val="none" w:sz="0" w:space="0" w:color="auto"/>
            <w:left w:val="none" w:sz="0" w:space="0" w:color="auto"/>
            <w:bottom w:val="none" w:sz="0" w:space="0" w:color="auto"/>
            <w:right w:val="none" w:sz="0" w:space="0" w:color="auto"/>
          </w:divBdr>
        </w:div>
        <w:div w:id="1194268962">
          <w:marLeft w:val="640"/>
          <w:marRight w:val="0"/>
          <w:marTop w:val="0"/>
          <w:marBottom w:val="0"/>
          <w:divBdr>
            <w:top w:val="none" w:sz="0" w:space="0" w:color="auto"/>
            <w:left w:val="none" w:sz="0" w:space="0" w:color="auto"/>
            <w:bottom w:val="none" w:sz="0" w:space="0" w:color="auto"/>
            <w:right w:val="none" w:sz="0" w:space="0" w:color="auto"/>
          </w:divBdr>
        </w:div>
        <w:div w:id="1214078172">
          <w:marLeft w:val="640"/>
          <w:marRight w:val="0"/>
          <w:marTop w:val="0"/>
          <w:marBottom w:val="0"/>
          <w:divBdr>
            <w:top w:val="none" w:sz="0" w:space="0" w:color="auto"/>
            <w:left w:val="none" w:sz="0" w:space="0" w:color="auto"/>
            <w:bottom w:val="none" w:sz="0" w:space="0" w:color="auto"/>
            <w:right w:val="none" w:sz="0" w:space="0" w:color="auto"/>
          </w:divBdr>
        </w:div>
        <w:div w:id="132142912">
          <w:marLeft w:val="640"/>
          <w:marRight w:val="0"/>
          <w:marTop w:val="0"/>
          <w:marBottom w:val="0"/>
          <w:divBdr>
            <w:top w:val="none" w:sz="0" w:space="0" w:color="auto"/>
            <w:left w:val="none" w:sz="0" w:space="0" w:color="auto"/>
            <w:bottom w:val="none" w:sz="0" w:space="0" w:color="auto"/>
            <w:right w:val="none" w:sz="0" w:space="0" w:color="auto"/>
          </w:divBdr>
        </w:div>
      </w:divsChild>
    </w:div>
    <w:div w:id="1717311714">
      <w:bodyDiv w:val="1"/>
      <w:marLeft w:val="0"/>
      <w:marRight w:val="0"/>
      <w:marTop w:val="0"/>
      <w:marBottom w:val="0"/>
      <w:divBdr>
        <w:top w:val="none" w:sz="0" w:space="0" w:color="auto"/>
        <w:left w:val="none" w:sz="0" w:space="0" w:color="auto"/>
        <w:bottom w:val="none" w:sz="0" w:space="0" w:color="auto"/>
        <w:right w:val="none" w:sz="0" w:space="0" w:color="auto"/>
      </w:divBdr>
      <w:divsChild>
        <w:div w:id="335421384">
          <w:marLeft w:val="640"/>
          <w:marRight w:val="0"/>
          <w:marTop w:val="0"/>
          <w:marBottom w:val="0"/>
          <w:divBdr>
            <w:top w:val="none" w:sz="0" w:space="0" w:color="auto"/>
            <w:left w:val="none" w:sz="0" w:space="0" w:color="auto"/>
            <w:bottom w:val="none" w:sz="0" w:space="0" w:color="auto"/>
            <w:right w:val="none" w:sz="0" w:space="0" w:color="auto"/>
          </w:divBdr>
        </w:div>
        <w:div w:id="382288981">
          <w:marLeft w:val="640"/>
          <w:marRight w:val="0"/>
          <w:marTop w:val="0"/>
          <w:marBottom w:val="0"/>
          <w:divBdr>
            <w:top w:val="none" w:sz="0" w:space="0" w:color="auto"/>
            <w:left w:val="none" w:sz="0" w:space="0" w:color="auto"/>
            <w:bottom w:val="none" w:sz="0" w:space="0" w:color="auto"/>
            <w:right w:val="none" w:sz="0" w:space="0" w:color="auto"/>
          </w:divBdr>
        </w:div>
        <w:div w:id="509107182">
          <w:marLeft w:val="640"/>
          <w:marRight w:val="0"/>
          <w:marTop w:val="0"/>
          <w:marBottom w:val="0"/>
          <w:divBdr>
            <w:top w:val="none" w:sz="0" w:space="0" w:color="auto"/>
            <w:left w:val="none" w:sz="0" w:space="0" w:color="auto"/>
            <w:bottom w:val="none" w:sz="0" w:space="0" w:color="auto"/>
            <w:right w:val="none" w:sz="0" w:space="0" w:color="auto"/>
          </w:divBdr>
        </w:div>
        <w:div w:id="515845764">
          <w:marLeft w:val="640"/>
          <w:marRight w:val="0"/>
          <w:marTop w:val="0"/>
          <w:marBottom w:val="0"/>
          <w:divBdr>
            <w:top w:val="none" w:sz="0" w:space="0" w:color="auto"/>
            <w:left w:val="none" w:sz="0" w:space="0" w:color="auto"/>
            <w:bottom w:val="none" w:sz="0" w:space="0" w:color="auto"/>
            <w:right w:val="none" w:sz="0" w:space="0" w:color="auto"/>
          </w:divBdr>
        </w:div>
        <w:div w:id="605388779">
          <w:marLeft w:val="640"/>
          <w:marRight w:val="0"/>
          <w:marTop w:val="0"/>
          <w:marBottom w:val="0"/>
          <w:divBdr>
            <w:top w:val="none" w:sz="0" w:space="0" w:color="auto"/>
            <w:left w:val="none" w:sz="0" w:space="0" w:color="auto"/>
            <w:bottom w:val="none" w:sz="0" w:space="0" w:color="auto"/>
            <w:right w:val="none" w:sz="0" w:space="0" w:color="auto"/>
          </w:divBdr>
        </w:div>
        <w:div w:id="1569264192">
          <w:marLeft w:val="640"/>
          <w:marRight w:val="0"/>
          <w:marTop w:val="0"/>
          <w:marBottom w:val="0"/>
          <w:divBdr>
            <w:top w:val="none" w:sz="0" w:space="0" w:color="auto"/>
            <w:left w:val="none" w:sz="0" w:space="0" w:color="auto"/>
            <w:bottom w:val="none" w:sz="0" w:space="0" w:color="auto"/>
            <w:right w:val="none" w:sz="0" w:space="0" w:color="auto"/>
          </w:divBdr>
        </w:div>
      </w:divsChild>
    </w:div>
    <w:div w:id="1728145349">
      <w:bodyDiv w:val="1"/>
      <w:marLeft w:val="0"/>
      <w:marRight w:val="0"/>
      <w:marTop w:val="0"/>
      <w:marBottom w:val="0"/>
      <w:divBdr>
        <w:top w:val="none" w:sz="0" w:space="0" w:color="auto"/>
        <w:left w:val="none" w:sz="0" w:space="0" w:color="auto"/>
        <w:bottom w:val="none" w:sz="0" w:space="0" w:color="auto"/>
        <w:right w:val="none" w:sz="0" w:space="0" w:color="auto"/>
      </w:divBdr>
      <w:divsChild>
        <w:div w:id="1453665824">
          <w:marLeft w:val="640"/>
          <w:marRight w:val="0"/>
          <w:marTop w:val="0"/>
          <w:marBottom w:val="0"/>
          <w:divBdr>
            <w:top w:val="none" w:sz="0" w:space="0" w:color="auto"/>
            <w:left w:val="none" w:sz="0" w:space="0" w:color="auto"/>
            <w:bottom w:val="none" w:sz="0" w:space="0" w:color="auto"/>
            <w:right w:val="none" w:sz="0" w:space="0" w:color="auto"/>
          </w:divBdr>
        </w:div>
        <w:div w:id="524905126">
          <w:marLeft w:val="640"/>
          <w:marRight w:val="0"/>
          <w:marTop w:val="0"/>
          <w:marBottom w:val="0"/>
          <w:divBdr>
            <w:top w:val="none" w:sz="0" w:space="0" w:color="auto"/>
            <w:left w:val="none" w:sz="0" w:space="0" w:color="auto"/>
            <w:bottom w:val="none" w:sz="0" w:space="0" w:color="auto"/>
            <w:right w:val="none" w:sz="0" w:space="0" w:color="auto"/>
          </w:divBdr>
        </w:div>
        <w:div w:id="2109277653">
          <w:marLeft w:val="640"/>
          <w:marRight w:val="0"/>
          <w:marTop w:val="0"/>
          <w:marBottom w:val="0"/>
          <w:divBdr>
            <w:top w:val="none" w:sz="0" w:space="0" w:color="auto"/>
            <w:left w:val="none" w:sz="0" w:space="0" w:color="auto"/>
            <w:bottom w:val="none" w:sz="0" w:space="0" w:color="auto"/>
            <w:right w:val="none" w:sz="0" w:space="0" w:color="auto"/>
          </w:divBdr>
        </w:div>
        <w:div w:id="1131629161">
          <w:marLeft w:val="640"/>
          <w:marRight w:val="0"/>
          <w:marTop w:val="0"/>
          <w:marBottom w:val="0"/>
          <w:divBdr>
            <w:top w:val="none" w:sz="0" w:space="0" w:color="auto"/>
            <w:left w:val="none" w:sz="0" w:space="0" w:color="auto"/>
            <w:bottom w:val="none" w:sz="0" w:space="0" w:color="auto"/>
            <w:right w:val="none" w:sz="0" w:space="0" w:color="auto"/>
          </w:divBdr>
        </w:div>
        <w:div w:id="826357853">
          <w:marLeft w:val="640"/>
          <w:marRight w:val="0"/>
          <w:marTop w:val="0"/>
          <w:marBottom w:val="0"/>
          <w:divBdr>
            <w:top w:val="none" w:sz="0" w:space="0" w:color="auto"/>
            <w:left w:val="none" w:sz="0" w:space="0" w:color="auto"/>
            <w:bottom w:val="none" w:sz="0" w:space="0" w:color="auto"/>
            <w:right w:val="none" w:sz="0" w:space="0" w:color="auto"/>
          </w:divBdr>
        </w:div>
        <w:div w:id="1317077471">
          <w:marLeft w:val="640"/>
          <w:marRight w:val="0"/>
          <w:marTop w:val="0"/>
          <w:marBottom w:val="0"/>
          <w:divBdr>
            <w:top w:val="none" w:sz="0" w:space="0" w:color="auto"/>
            <w:left w:val="none" w:sz="0" w:space="0" w:color="auto"/>
            <w:bottom w:val="none" w:sz="0" w:space="0" w:color="auto"/>
            <w:right w:val="none" w:sz="0" w:space="0" w:color="auto"/>
          </w:divBdr>
        </w:div>
        <w:div w:id="1160654513">
          <w:marLeft w:val="640"/>
          <w:marRight w:val="0"/>
          <w:marTop w:val="0"/>
          <w:marBottom w:val="0"/>
          <w:divBdr>
            <w:top w:val="none" w:sz="0" w:space="0" w:color="auto"/>
            <w:left w:val="none" w:sz="0" w:space="0" w:color="auto"/>
            <w:bottom w:val="none" w:sz="0" w:space="0" w:color="auto"/>
            <w:right w:val="none" w:sz="0" w:space="0" w:color="auto"/>
          </w:divBdr>
        </w:div>
        <w:div w:id="1066803615">
          <w:marLeft w:val="640"/>
          <w:marRight w:val="0"/>
          <w:marTop w:val="0"/>
          <w:marBottom w:val="0"/>
          <w:divBdr>
            <w:top w:val="none" w:sz="0" w:space="0" w:color="auto"/>
            <w:left w:val="none" w:sz="0" w:space="0" w:color="auto"/>
            <w:bottom w:val="none" w:sz="0" w:space="0" w:color="auto"/>
            <w:right w:val="none" w:sz="0" w:space="0" w:color="auto"/>
          </w:divBdr>
        </w:div>
        <w:div w:id="1387410750">
          <w:marLeft w:val="640"/>
          <w:marRight w:val="0"/>
          <w:marTop w:val="0"/>
          <w:marBottom w:val="0"/>
          <w:divBdr>
            <w:top w:val="none" w:sz="0" w:space="0" w:color="auto"/>
            <w:left w:val="none" w:sz="0" w:space="0" w:color="auto"/>
            <w:bottom w:val="none" w:sz="0" w:space="0" w:color="auto"/>
            <w:right w:val="none" w:sz="0" w:space="0" w:color="auto"/>
          </w:divBdr>
        </w:div>
        <w:div w:id="350691989">
          <w:marLeft w:val="640"/>
          <w:marRight w:val="0"/>
          <w:marTop w:val="0"/>
          <w:marBottom w:val="0"/>
          <w:divBdr>
            <w:top w:val="none" w:sz="0" w:space="0" w:color="auto"/>
            <w:left w:val="none" w:sz="0" w:space="0" w:color="auto"/>
            <w:bottom w:val="none" w:sz="0" w:space="0" w:color="auto"/>
            <w:right w:val="none" w:sz="0" w:space="0" w:color="auto"/>
          </w:divBdr>
        </w:div>
        <w:div w:id="872770848">
          <w:marLeft w:val="640"/>
          <w:marRight w:val="0"/>
          <w:marTop w:val="0"/>
          <w:marBottom w:val="0"/>
          <w:divBdr>
            <w:top w:val="none" w:sz="0" w:space="0" w:color="auto"/>
            <w:left w:val="none" w:sz="0" w:space="0" w:color="auto"/>
            <w:bottom w:val="none" w:sz="0" w:space="0" w:color="auto"/>
            <w:right w:val="none" w:sz="0" w:space="0" w:color="auto"/>
          </w:divBdr>
        </w:div>
        <w:div w:id="73935643">
          <w:marLeft w:val="640"/>
          <w:marRight w:val="0"/>
          <w:marTop w:val="0"/>
          <w:marBottom w:val="0"/>
          <w:divBdr>
            <w:top w:val="none" w:sz="0" w:space="0" w:color="auto"/>
            <w:left w:val="none" w:sz="0" w:space="0" w:color="auto"/>
            <w:bottom w:val="none" w:sz="0" w:space="0" w:color="auto"/>
            <w:right w:val="none" w:sz="0" w:space="0" w:color="auto"/>
          </w:divBdr>
        </w:div>
        <w:div w:id="1027826568">
          <w:marLeft w:val="640"/>
          <w:marRight w:val="0"/>
          <w:marTop w:val="0"/>
          <w:marBottom w:val="0"/>
          <w:divBdr>
            <w:top w:val="none" w:sz="0" w:space="0" w:color="auto"/>
            <w:left w:val="none" w:sz="0" w:space="0" w:color="auto"/>
            <w:bottom w:val="none" w:sz="0" w:space="0" w:color="auto"/>
            <w:right w:val="none" w:sz="0" w:space="0" w:color="auto"/>
          </w:divBdr>
        </w:div>
        <w:div w:id="241569727">
          <w:marLeft w:val="640"/>
          <w:marRight w:val="0"/>
          <w:marTop w:val="0"/>
          <w:marBottom w:val="0"/>
          <w:divBdr>
            <w:top w:val="none" w:sz="0" w:space="0" w:color="auto"/>
            <w:left w:val="none" w:sz="0" w:space="0" w:color="auto"/>
            <w:bottom w:val="none" w:sz="0" w:space="0" w:color="auto"/>
            <w:right w:val="none" w:sz="0" w:space="0" w:color="auto"/>
          </w:divBdr>
        </w:div>
        <w:div w:id="327637611">
          <w:marLeft w:val="640"/>
          <w:marRight w:val="0"/>
          <w:marTop w:val="0"/>
          <w:marBottom w:val="0"/>
          <w:divBdr>
            <w:top w:val="none" w:sz="0" w:space="0" w:color="auto"/>
            <w:left w:val="none" w:sz="0" w:space="0" w:color="auto"/>
            <w:bottom w:val="none" w:sz="0" w:space="0" w:color="auto"/>
            <w:right w:val="none" w:sz="0" w:space="0" w:color="auto"/>
          </w:divBdr>
        </w:div>
      </w:divsChild>
    </w:div>
    <w:div w:id="1728919374">
      <w:bodyDiv w:val="1"/>
      <w:marLeft w:val="0"/>
      <w:marRight w:val="0"/>
      <w:marTop w:val="0"/>
      <w:marBottom w:val="0"/>
      <w:divBdr>
        <w:top w:val="none" w:sz="0" w:space="0" w:color="auto"/>
        <w:left w:val="none" w:sz="0" w:space="0" w:color="auto"/>
        <w:bottom w:val="none" w:sz="0" w:space="0" w:color="auto"/>
        <w:right w:val="none" w:sz="0" w:space="0" w:color="auto"/>
      </w:divBdr>
      <w:divsChild>
        <w:div w:id="527644857">
          <w:marLeft w:val="640"/>
          <w:marRight w:val="0"/>
          <w:marTop w:val="0"/>
          <w:marBottom w:val="0"/>
          <w:divBdr>
            <w:top w:val="none" w:sz="0" w:space="0" w:color="auto"/>
            <w:left w:val="none" w:sz="0" w:space="0" w:color="auto"/>
            <w:bottom w:val="none" w:sz="0" w:space="0" w:color="auto"/>
            <w:right w:val="none" w:sz="0" w:space="0" w:color="auto"/>
          </w:divBdr>
        </w:div>
        <w:div w:id="661616891">
          <w:marLeft w:val="640"/>
          <w:marRight w:val="0"/>
          <w:marTop w:val="0"/>
          <w:marBottom w:val="0"/>
          <w:divBdr>
            <w:top w:val="none" w:sz="0" w:space="0" w:color="auto"/>
            <w:left w:val="none" w:sz="0" w:space="0" w:color="auto"/>
            <w:bottom w:val="none" w:sz="0" w:space="0" w:color="auto"/>
            <w:right w:val="none" w:sz="0" w:space="0" w:color="auto"/>
          </w:divBdr>
        </w:div>
        <w:div w:id="703361099">
          <w:marLeft w:val="640"/>
          <w:marRight w:val="0"/>
          <w:marTop w:val="0"/>
          <w:marBottom w:val="0"/>
          <w:divBdr>
            <w:top w:val="none" w:sz="0" w:space="0" w:color="auto"/>
            <w:left w:val="none" w:sz="0" w:space="0" w:color="auto"/>
            <w:bottom w:val="none" w:sz="0" w:space="0" w:color="auto"/>
            <w:right w:val="none" w:sz="0" w:space="0" w:color="auto"/>
          </w:divBdr>
        </w:div>
        <w:div w:id="1921022348">
          <w:marLeft w:val="640"/>
          <w:marRight w:val="0"/>
          <w:marTop w:val="0"/>
          <w:marBottom w:val="0"/>
          <w:divBdr>
            <w:top w:val="none" w:sz="0" w:space="0" w:color="auto"/>
            <w:left w:val="none" w:sz="0" w:space="0" w:color="auto"/>
            <w:bottom w:val="none" w:sz="0" w:space="0" w:color="auto"/>
            <w:right w:val="none" w:sz="0" w:space="0" w:color="auto"/>
          </w:divBdr>
        </w:div>
      </w:divsChild>
    </w:div>
    <w:div w:id="1754005567">
      <w:bodyDiv w:val="1"/>
      <w:marLeft w:val="0"/>
      <w:marRight w:val="0"/>
      <w:marTop w:val="0"/>
      <w:marBottom w:val="0"/>
      <w:divBdr>
        <w:top w:val="none" w:sz="0" w:space="0" w:color="auto"/>
        <w:left w:val="none" w:sz="0" w:space="0" w:color="auto"/>
        <w:bottom w:val="none" w:sz="0" w:space="0" w:color="auto"/>
        <w:right w:val="none" w:sz="0" w:space="0" w:color="auto"/>
      </w:divBdr>
      <w:divsChild>
        <w:div w:id="391119616">
          <w:marLeft w:val="640"/>
          <w:marRight w:val="0"/>
          <w:marTop w:val="0"/>
          <w:marBottom w:val="0"/>
          <w:divBdr>
            <w:top w:val="none" w:sz="0" w:space="0" w:color="auto"/>
            <w:left w:val="none" w:sz="0" w:space="0" w:color="auto"/>
            <w:bottom w:val="none" w:sz="0" w:space="0" w:color="auto"/>
            <w:right w:val="none" w:sz="0" w:space="0" w:color="auto"/>
          </w:divBdr>
        </w:div>
        <w:div w:id="454640121">
          <w:marLeft w:val="640"/>
          <w:marRight w:val="0"/>
          <w:marTop w:val="0"/>
          <w:marBottom w:val="0"/>
          <w:divBdr>
            <w:top w:val="none" w:sz="0" w:space="0" w:color="auto"/>
            <w:left w:val="none" w:sz="0" w:space="0" w:color="auto"/>
            <w:bottom w:val="none" w:sz="0" w:space="0" w:color="auto"/>
            <w:right w:val="none" w:sz="0" w:space="0" w:color="auto"/>
          </w:divBdr>
        </w:div>
        <w:div w:id="267464944">
          <w:marLeft w:val="640"/>
          <w:marRight w:val="0"/>
          <w:marTop w:val="0"/>
          <w:marBottom w:val="0"/>
          <w:divBdr>
            <w:top w:val="none" w:sz="0" w:space="0" w:color="auto"/>
            <w:left w:val="none" w:sz="0" w:space="0" w:color="auto"/>
            <w:bottom w:val="none" w:sz="0" w:space="0" w:color="auto"/>
            <w:right w:val="none" w:sz="0" w:space="0" w:color="auto"/>
          </w:divBdr>
        </w:div>
        <w:div w:id="2139102595">
          <w:marLeft w:val="640"/>
          <w:marRight w:val="0"/>
          <w:marTop w:val="0"/>
          <w:marBottom w:val="0"/>
          <w:divBdr>
            <w:top w:val="none" w:sz="0" w:space="0" w:color="auto"/>
            <w:left w:val="none" w:sz="0" w:space="0" w:color="auto"/>
            <w:bottom w:val="none" w:sz="0" w:space="0" w:color="auto"/>
            <w:right w:val="none" w:sz="0" w:space="0" w:color="auto"/>
          </w:divBdr>
        </w:div>
        <w:div w:id="1302072541">
          <w:marLeft w:val="640"/>
          <w:marRight w:val="0"/>
          <w:marTop w:val="0"/>
          <w:marBottom w:val="0"/>
          <w:divBdr>
            <w:top w:val="none" w:sz="0" w:space="0" w:color="auto"/>
            <w:left w:val="none" w:sz="0" w:space="0" w:color="auto"/>
            <w:bottom w:val="none" w:sz="0" w:space="0" w:color="auto"/>
            <w:right w:val="none" w:sz="0" w:space="0" w:color="auto"/>
          </w:divBdr>
        </w:div>
        <w:div w:id="355548618">
          <w:marLeft w:val="640"/>
          <w:marRight w:val="0"/>
          <w:marTop w:val="0"/>
          <w:marBottom w:val="0"/>
          <w:divBdr>
            <w:top w:val="none" w:sz="0" w:space="0" w:color="auto"/>
            <w:left w:val="none" w:sz="0" w:space="0" w:color="auto"/>
            <w:bottom w:val="none" w:sz="0" w:space="0" w:color="auto"/>
            <w:right w:val="none" w:sz="0" w:space="0" w:color="auto"/>
          </w:divBdr>
        </w:div>
        <w:div w:id="53936773">
          <w:marLeft w:val="640"/>
          <w:marRight w:val="0"/>
          <w:marTop w:val="0"/>
          <w:marBottom w:val="0"/>
          <w:divBdr>
            <w:top w:val="none" w:sz="0" w:space="0" w:color="auto"/>
            <w:left w:val="none" w:sz="0" w:space="0" w:color="auto"/>
            <w:bottom w:val="none" w:sz="0" w:space="0" w:color="auto"/>
            <w:right w:val="none" w:sz="0" w:space="0" w:color="auto"/>
          </w:divBdr>
        </w:div>
        <w:div w:id="850681629">
          <w:marLeft w:val="640"/>
          <w:marRight w:val="0"/>
          <w:marTop w:val="0"/>
          <w:marBottom w:val="0"/>
          <w:divBdr>
            <w:top w:val="none" w:sz="0" w:space="0" w:color="auto"/>
            <w:left w:val="none" w:sz="0" w:space="0" w:color="auto"/>
            <w:bottom w:val="none" w:sz="0" w:space="0" w:color="auto"/>
            <w:right w:val="none" w:sz="0" w:space="0" w:color="auto"/>
          </w:divBdr>
        </w:div>
        <w:div w:id="2040230783">
          <w:marLeft w:val="640"/>
          <w:marRight w:val="0"/>
          <w:marTop w:val="0"/>
          <w:marBottom w:val="0"/>
          <w:divBdr>
            <w:top w:val="none" w:sz="0" w:space="0" w:color="auto"/>
            <w:left w:val="none" w:sz="0" w:space="0" w:color="auto"/>
            <w:bottom w:val="none" w:sz="0" w:space="0" w:color="auto"/>
            <w:right w:val="none" w:sz="0" w:space="0" w:color="auto"/>
          </w:divBdr>
        </w:div>
        <w:div w:id="1744571632">
          <w:marLeft w:val="640"/>
          <w:marRight w:val="0"/>
          <w:marTop w:val="0"/>
          <w:marBottom w:val="0"/>
          <w:divBdr>
            <w:top w:val="none" w:sz="0" w:space="0" w:color="auto"/>
            <w:left w:val="none" w:sz="0" w:space="0" w:color="auto"/>
            <w:bottom w:val="none" w:sz="0" w:space="0" w:color="auto"/>
            <w:right w:val="none" w:sz="0" w:space="0" w:color="auto"/>
          </w:divBdr>
        </w:div>
        <w:div w:id="1878277160">
          <w:marLeft w:val="640"/>
          <w:marRight w:val="0"/>
          <w:marTop w:val="0"/>
          <w:marBottom w:val="0"/>
          <w:divBdr>
            <w:top w:val="none" w:sz="0" w:space="0" w:color="auto"/>
            <w:left w:val="none" w:sz="0" w:space="0" w:color="auto"/>
            <w:bottom w:val="none" w:sz="0" w:space="0" w:color="auto"/>
            <w:right w:val="none" w:sz="0" w:space="0" w:color="auto"/>
          </w:divBdr>
        </w:div>
        <w:div w:id="1871910683">
          <w:marLeft w:val="640"/>
          <w:marRight w:val="0"/>
          <w:marTop w:val="0"/>
          <w:marBottom w:val="0"/>
          <w:divBdr>
            <w:top w:val="none" w:sz="0" w:space="0" w:color="auto"/>
            <w:left w:val="none" w:sz="0" w:space="0" w:color="auto"/>
            <w:bottom w:val="none" w:sz="0" w:space="0" w:color="auto"/>
            <w:right w:val="none" w:sz="0" w:space="0" w:color="auto"/>
          </w:divBdr>
        </w:div>
        <w:div w:id="2019572464">
          <w:marLeft w:val="640"/>
          <w:marRight w:val="0"/>
          <w:marTop w:val="0"/>
          <w:marBottom w:val="0"/>
          <w:divBdr>
            <w:top w:val="none" w:sz="0" w:space="0" w:color="auto"/>
            <w:left w:val="none" w:sz="0" w:space="0" w:color="auto"/>
            <w:bottom w:val="none" w:sz="0" w:space="0" w:color="auto"/>
            <w:right w:val="none" w:sz="0" w:space="0" w:color="auto"/>
          </w:divBdr>
        </w:div>
        <w:div w:id="713696280">
          <w:marLeft w:val="640"/>
          <w:marRight w:val="0"/>
          <w:marTop w:val="0"/>
          <w:marBottom w:val="0"/>
          <w:divBdr>
            <w:top w:val="none" w:sz="0" w:space="0" w:color="auto"/>
            <w:left w:val="none" w:sz="0" w:space="0" w:color="auto"/>
            <w:bottom w:val="none" w:sz="0" w:space="0" w:color="auto"/>
            <w:right w:val="none" w:sz="0" w:space="0" w:color="auto"/>
          </w:divBdr>
        </w:div>
        <w:div w:id="857692746">
          <w:marLeft w:val="640"/>
          <w:marRight w:val="0"/>
          <w:marTop w:val="0"/>
          <w:marBottom w:val="0"/>
          <w:divBdr>
            <w:top w:val="none" w:sz="0" w:space="0" w:color="auto"/>
            <w:left w:val="none" w:sz="0" w:space="0" w:color="auto"/>
            <w:bottom w:val="none" w:sz="0" w:space="0" w:color="auto"/>
            <w:right w:val="none" w:sz="0" w:space="0" w:color="auto"/>
          </w:divBdr>
        </w:div>
      </w:divsChild>
    </w:div>
    <w:div w:id="1754624275">
      <w:bodyDiv w:val="1"/>
      <w:marLeft w:val="0"/>
      <w:marRight w:val="0"/>
      <w:marTop w:val="0"/>
      <w:marBottom w:val="0"/>
      <w:divBdr>
        <w:top w:val="none" w:sz="0" w:space="0" w:color="auto"/>
        <w:left w:val="none" w:sz="0" w:space="0" w:color="auto"/>
        <w:bottom w:val="none" w:sz="0" w:space="0" w:color="auto"/>
        <w:right w:val="none" w:sz="0" w:space="0" w:color="auto"/>
      </w:divBdr>
      <w:divsChild>
        <w:div w:id="1810433394">
          <w:marLeft w:val="640"/>
          <w:marRight w:val="0"/>
          <w:marTop w:val="0"/>
          <w:marBottom w:val="0"/>
          <w:divBdr>
            <w:top w:val="none" w:sz="0" w:space="0" w:color="auto"/>
            <w:left w:val="none" w:sz="0" w:space="0" w:color="auto"/>
            <w:bottom w:val="none" w:sz="0" w:space="0" w:color="auto"/>
            <w:right w:val="none" w:sz="0" w:space="0" w:color="auto"/>
          </w:divBdr>
        </w:div>
        <w:div w:id="1997030877">
          <w:marLeft w:val="640"/>
          <w:marRight w:val="0"/>
          <w:marTop w:val="0"/>
          <w:marBottom w:val="0"/>
          <w:divBdr>
            <w:top w:val="none" w:sz="0" w:space="0" w:color="auto"/>
            <w:left w:val="none" w:sz="0" w:space="0" w:color="auto"/>
            <w:bottom w:val="none" w:sz="0" w:space="0" w:color="auto"/>
            <w:right w:val="none" w:sz="0" w:space="0" w:color="auto"/>
          </w:divBdr>
        </w:div>
        <w:div w:id="1090196146">
          <w:marLeft w:val="640"/>
          <w:marRight w:val="0"/>
          <w:marTop w:val="0"/>
          <w:marBottom w:val="0"/>
          <w:divBdr>
            <w:top w:val="none" w:sz="0" w:space="0" w:color="auto"/>
            <w:left w:val="none" w:sz="0" w:space="0" w:color="auto"/>
            <w:bottom w:val="none" w:sz="0" w:space="0" w:color="auto"/>
            <w:right w:val="none" w:sz="0" w:space="0" w:color="auto"/>
          </w:divBdr>
        </w:div>
        <w:div w:id="1165709384">
          <w:marLeft w:val="640"/>
          <w:marRight w:val="0"/>
          <w:marTop w:val="0"/>
          <w:marBottom w:val="0"/>
          <w:divBdr>
            <w:top w:val="none" w:sz="0" w:space="0" w:color="auto"/>
            <w:left w:val="none" w:sz="0" w:space="0" w:color="auto"/>
            <w:bottom w:val="none" w:sz="0" w:space="0" w:color="auto"/>
            <w:right w:val="none" w:sz="0" w:space="0" w:color="auto"/>
          </w:divBdr>
        </w:div>
        <w:div w:id="2140830536">
          <w:marLeft w:val="640"/>
          <w:marRight w:val="0"/>
          <w:marTop w:val="0"/>
          <w:marBottom w:val="0"/>
          <w:divBdr>
            <w:top w:val="none" w:sz="0" w:space="0" w:color="auto"/>
            <w:left w:val="none" w:sz="0" w:space="0" w:color="auto"/>
            <w:bottom w:val="none" w:sz="0" w:space="0" w:color="auto"/>
            <w:right w:val="none" w:sz="0" w:space="0" w:color="auto"/>
          </w:divBdr>
        </w:div>
        <w:div w:id="906495422">
          <w:marLeft w:val="640"/>
          <w:marRight w:val="0"/>
          <w:marTop w:val="0"/>
          <w:marBottom w:val="0"/>
          <w:divBdr>
            <w:top w:val="none" w:sz="0" w:space="0" w:color="auto"/>
            <w:left w:val="none" w:sz="0" w:space="0" w:color="auto"/>
            <w:bottom w:val="none" w:sz="0" w:space="0" w:color="auto"/>
            <w:right w:val="none" w:sz="0" w:space="0" w:color="auto"/>
          </w:divBdr>
        </w:div>
        <w:div w:id="1412312347">
          <w:marLeft w:val="640"/>
          <w:marRight w:val="0"/>
          <w:marTop w:val="0"/>
          <w:marBottom w:val="0"/>
          <w:divBdr>
            <w:top w:val="none" w:sz="0" w:space="0" w:color="auto"/>
            <w:left w:val="none" w:sz="0" w:space="0" w:color="auto"/>
            <w:bottom w:val="none" w:sz="0" w:space="0" w:color="auto"/>
            <w:right w:val="none" w:sz="0" w:space="0" w:color="auto"/>
          </w:divBdr>
        </w:div>
        <w:div w:id="195511081">
          <w:marLeft w:val="640"/>
          <w:marRight w:val="0"/>
          <w:marTop w:val="0"/>
          <w:marBottom w:val="0"/>
          <w:divBdr>
            <w:top w:val="none" w:sz="0" w:space="0" w:color="auto"/>
            <w:left w:val="none" w:sz="0" w:space="0" w:color="auto"/>
            <w:bottom w:val="none" w:sz="0" w:space="0" w:color="auto"/>
            <w:right w:val="none" w:sz="0" w:space="0" w:color="auto"/>
          </w:divBdr>
        </w:div>
        <w:div w:id="165172633">
          <w:marLeft w:val="640"/>
          <w:marRight w:val="0"/>
          <w:marTop w:val="0"/>
          <w:marBottom w:val="0"/>
          <w:divBdr>
            <w:top w:val="none" w:sz="0" w:space="0" w:color="auto"/>
            <w:left w:val="none" w:sz="0" w:space="0" w:color="auto"/>
            <w:bottom w:val="none" w:sz="0" w:space="0" w:color="auto"/>
            <w:right w:val="none" w:sz="0" w:space="0" w:color="auto"/>
          </w:divBdr>
        </w:div>
        <w:div w:id="1571307502">
          <w:marLeft w:val="640"/>
          <w:marRight w:val="0"/>
          <w:marTop w:val="0"/>
          <w:marBottom w:val="0"/>
          <w:divBdr>
            <w:top w:val="none" w:sz="0" w:space="0" w:color="auto"/>
            <w:left w:val="none" w:sz="0" w:space="0" w:color="auto"/>
            <w:bottom w:val="none" w:sz="0" w:space="0" w:color="auto"/>
            <w:right w:val="none" w:sz="0" w:space="0" w:color="auto"/>
          </w:divBdr>
        </w:div>
        <w:div w:id="860976639">
          <w:marLeft w:val="640"/>
          <w:marRight w:val="0"/>
          <w:marTop w:val="0"/>
          <w:marBottom w:val="0"/>
          <w:divBdr>
            <w:top w:val="none" w:sz="0" w:space="0" w:color="auto"/>
            <w:left w:val="none" w:sz="0" w:space="0" w:color="auto"/>
            <w:bottom w:val="none" w:sz="0" w:space="0" w:color="auto"/>
            <w:right w:val="none" w:sz="0" w:space="0" w:color="auto"/>
          </w:divBdr>
        </w:div>
        <w:div w:id="1356268563">
          <w:marLeft w:val="640"/>
          <w:marRight w:val="0"/>
          <w:marTop w:val="0"/>
          <w:marBottom w:val="0"/>
          <w:divBdr>
            <w:top w:val="none" w:sz="0" w:space="0" w:color="auto"/>
            <w:left w:val="none" w:sz="0" w:space="0" w:color="auto"/>
            <w:bottom w:val="none" w:sz="0" w:space="0" w:color="auto"/>
            <w:right w:val="none" w:sz="0" w:space="0" w:color="auto"/>
          </w:divBdr>
        </w:div>
        <w:div w:id="1681350555">
          <w:marLeft w:val="640"/>
          <w:marRight w:val="0"/>
          <w:marTop w:val="0"/>
          <w:marBottom w:val="0"/>
          <w:divBdr>
            <w:top w:val="none" w:sz="0" w:space="0" w:color="auto"/>
            <w:left w:val="none" w:sz="0" w:space="0" w:color="auto"/>
            <w:bottom w:val="none" w:sz="0" w:space="0" w:color="auto"/>
            <w:right w:val="none" w:sz="0" w:space="0" w:color="auto"/>
          </w:divBdr>
        </w:div>
        <w:div w:id="1636831806">
          <w:marLeft w:val="640"/>
          <w:marRight w:val="0"/>
          <w:marTop w:val="0"/>
          <w:marBottom w:val="0"/>
          <w:divBdr>
            <w:top w:val="none" w:sz="0" w:space="0" w:color="auto"/>
            <w:left w:val="none" w:sz="0" w:space="0" w:color="auto"/>
            <w:bottom w:val="none" w:sz="0" w:space="0" w:color="auto"/>
            <w:right w:val="none" w:sz="0" w:space="0" w:color="auto"/>
          </w:divBdr>
        </w:div>
        <w:div w:id="1446340641">
          <w:marLeft w:val="640"/>
          <w:marRight w:val="0"/>
          <w:marTop w:val="0"/>
          <w:marBottom w:val="0"/>
          <w:divBdr>
            <w:top w:val="none" w:sz="0" w:space="0" w:color="auto"/>
            <w:left w:val="none" w:sz="0" w:space="0" w:color="auto"/>
            <w:bottom w:val="none" w:sz="0" w:space="0" w:color="auto"/>
            <w:right w:val="none" w:sz="0" w:space="0" w:color="auto"/>
          </w:divBdr>
        </w:div>
      </w:divsChild>
    </w:div>
    <w:div w:id="1764303363">
      <w:bodyDiv w:val="1"/>
      <w:marLeft w:val="0"/>
      <w:marRight w:val="0"/>
      <w:marTop w:val="0"/>
      <w:marBottom w:val="0"/>
      <w:divBdr>
        <w:top w:val="none" w:sz="0" w:space="0" w:color="auto"/>
        <w:left w:val="none" w:sz="0" w:space="0" w:color="auto"/>
        <w:bottom w:val="none" w:sz="0" w:space="0" w:color="auto"/>
        <w:right w:val="none" w:sz="0" w:space="0" w:color="auto"/>
      </w:divBdr>
      <w:divsChild>
        <w:div w:id="33508652">
          <w:marLeft w:val="640"/>
          <w:marRight w:val="0"/>
          <w:marTop w:val="0"/>
          <w:marBottom w:val="0"/>
          <w:divBdr>
            <w:top w:val="none" w:sz="0" w:space="0" w:color="auto"/>
            <w:left w:val="none" w:sz="0" w:space="0" w:color="auto"/>
            <w:bottom w:val="none" w:sz="0" w:space="0" w:color="auto"/>
            <w:right w:val="none" w:sz="0" w:space="0" w:color="auto"/>
          </w:divBdr>
        </w:div>
        <w:div w:id="913248066">
          <w:marLeft w:val="640"/>
          <w:marRight w:val="0"/>
          <w:marTop w:val="0"/>
          <w:marBottom w:val="0"/>
          <w:divBdr>
            <w:top w:val="none" w:sz="0" w:space="0" w:color="auto"/>
            <w:left w:val="none" w:sz="0" w:space="0" w:color="auto"/>
            <w:bottom w:val="none" w:sz="0" w:space="0" w:color="auto"/>
            <w:right w:val="none" w:sz="0" w:space="0" w:color="auto"/>
          </w:divBdr>
        </w:div>
        <w:div w:id="1879321079">
          <w:marLeft w:val="640"/>
          <w:marRight w:val="0"/>
          <w:marTop w:val="0"/>
          <w:marBottom w:val="0"/>
          <w:divBdr>
            <w:top w:val="none" w:sz="0" w:space="0" w:color="auto"/>
            <w:left w:val="none" w:sz="0" w:space="0" w:color="auto"/>
            <w:bottom w:val="none" w:sz="0" w:space="0" w:color="auto"/>
            <w:right w:val="none" w:sz="0" w:space="0" w:color="auto"/>
          </w:divBdr>
        </w:div>
      </w:divsChild>
    </w:div>
    <w:div w:id="1786803647">
      <w:bodyDiv w:val="1"/>
      <w:marLeft w:val="0"/>
      <w:marRight w:val="0"/>
      <w:marTop w:val="0"/>
      <w:marBottom w:val="0"/>
      <w:divBdr>
        <w:top w:val="none" w:sz="0" w:space="0" w:color="auto"/>
        <w:left w:val="none" w:sz="0" w:space="0" w:color="auto"/>
        <w:bottom w:val="none" w:sz="0" w:space="0" w:color="auto"/>
        <w:right w:val="none" w:sz="0" w:space="0" w:color="auto"/>
      </w:divBdr>
      <w:divsChild>
        <w:div w:id="174809106">
          <w:marLeft w:val="640"/>
          <w:marRight w:val="0"/>
          <w:marTop w:val="0"/>
          <w:marBottom w:val="0"/>
          <w:divBdr>
            <w:top w:val="none" w:sz="0" w:space="0" w:color="auto"/>
            <w:left w:val="none" w:sz="0" w:space="0" w:color="auto"/>
            <w:bottom w:val="none" w:sz="0" w:space="0" w:color="auto"/>
            <w:right w:val="none" w:sz="0" w:space="0" w:color="auto"/>
          </w:divBdr>
        </w:div>
        <w:div w:id="1089229539">
          <w:marLeft w:val="640"/>
          <w:marRight w:val="0"/>
          <w:marTop w:val="0"/>
          <w:marBottom w:val="0"/>
          <w:divBdr>
            <w:top w:val="none" w:sz="0" w:space="0" w:color="auto"/>
            <w:left w:val="none" w:sz="0" w:space="0" w:color="auto"/>
            <w:bottom w:val="none" w:sz="0" w:space="0" w:color="auto"/>
            <w:right w:val="none" w:sz="0" w:space="0" w:color="auto"/>
          </w:divBdr>
        </w:div>
        <w:div w:id="1681854427">
          <w:marLeft w:val="640"/>
          <w:marRight w:val="0"/>
          <w:marTop w:val="0"/>
          <w:marBottom w:val="0"/>
          <w:divBdr>
            <w:top w:val="none" w:sz="0" w:space="0" w:color="auto"/>
            <w:left w:val="none" w:sz="0" w:space="0" w:color="auto"/>
            <w:bottom w:val="none" w:sz="0" w:space="0" w:color="auto"/>
            <w:right w:val="none" w:sz="0" w:space="0" w:color="auto"/>
          </w:divBdr>
        </w:div>
        <w:div w:id="1571650968">
          <w:marLeft w:val="640"/>
          <w:marRight w:val="0"/>
          <w:marTop w:val="0"/>
          <w:marBottom w:val="0"/>
          <w:divBdr>
            <w:top w:val="none" w:sz="0" w:space="0" w:color="auto"/>
            <w:left w:val="none" w:sz="0" w:space="0" w:color="auto"/>
            <w:bottom w:val="none" w:sz="0" w:space="0" w:color="auto"/>
            <w:right w:val="none" w:sz="0" w:space="0" w:color="auto"/>
          </w:divBdr>
        </w:div>
        <w:div w:id="1806313043">
          <w:marLeft w:val="640"/>
          <w:marRight w:val="0"/>
          <w:marTop w:val="0"/>
          <w:marBottom w:val="0"/>
          <w:divBdr>
            <w:top w:val="none" w:sz="0" w:space="0" w:color="auto"/>
            <w:left w:val="none" w:sz="0" w:space="0" w:color="auto"/>
            <w:bottom w:val="none" w:sz="0" w:space="0" w:color="auto"/>
            <w:right w:val="none" w:sz="0" w:space="0" w:color="auto"/>
          </w:divBdr>
        </w:div>
        <w:div w:id="1680961286">
          <w:marLeft w:val="640"/>
          <w:marRight w:val="0"/>
          <w:marTop w:val="0"/>
          <w:marBottom w:val="0"/>
          <w:divBdr>
            <w:top w:val="none" w:sz="0" w:space="0" w:color="auto"/>
            <w:left w:val="none" w:sz="0" w:space="0" w:color="auto"/>
            <w:bottom w:val="none" w:sz="0" w:space="0" w:color="auto"/>
            <w:right w:val="none" w:sz="0" w:space="0" w:color="auto"/>
          </w:divBdr>
        </w:div>
      </w:divsChild>
    </w:div>
    <w:div w:id="1807427004">
      <w:bodyDiv w:val="1"/>
      <w:marLeft w:val="0"/>
      <w:marRight w:val="0"/>
      <w:marTop w:val="0"/>
      <w:marBottom w:val="0"/>
      <w:divBdr>
        <w:top w:val="none" w:sz="0" w:space="0" w:color="auto"/>
        <w:left w:val="none" w:sz="0" w:space="0" w:color="auto"/>
        <w:bottom w:val="none" w:sz="0" w:space="0" w:color="auto"/>
        <w:right w:val="none" w:sz="0" w:space="0" w:color="auto"/>
      </w:divBdr>
      <w:divsChild>
        <w:div w:id="31614436">
          <w:marLeft w:val="640"/>
          <w:marRight w:val="0"/>
          <w:marTop w:val="0"/>
          <w:marBottom w:val="0"/>
          <w:divBdr>
            <w:top w:val="none" w:sz="0" w:space="0" w:color="auto"/>
            <w:left w:val="none" w:sz="0" w:space="0" w:color="auto"/>
            <w:bottom w:val="none" w:sz="0" w:space="0" w:color="auto"/>
            <w:right w:val="none" w:sz="0" w:space="0" w:color="auto"/>
          </w:divBdr>
        </w:div>
        <w:div w:id="1910309356">
          <w:marLeft w:val="640"/>
          <w:marRight w:val="0"/>
          <w:marTop w:val="0"/>
          <w:marBottom w:val="0"/>
          <w:divBdr>
            <w:top w:val="none" w:sz="0" w:space="0" w:color="auto"/>
            <w:left w:val="none" w:sz="0" w:space="0" w:color="auto"/>
            <w:bottom w:val="none" w:sz="0" w:space="0" w:color="auto"/>
            <w:right w:val="none" w:sz="0" w:space="0" w:color="auto"/>
          </w:divBdr>
        </w:div>
        <w:div w:id="1165631510">
          <w:marLeft w:val="640"/>
          <w:marRight w:val="0"/>
          <w:marTop w:val="0"/>
          <w:marBottom w:val="0"/>
          <w:divBdr>
            <w:top w:val="none" w:sz="0" w:space="0" w:color="auto"/>
            <w:left w:val="none" w:sz="0" w:space="0" w:color="auto"/>
            <w:bottom w:val="none" w:sz="0" w:space="0" w:color="auto"/>
            <w:right w:val="none" w:sz="0" w:space="0" w:color="auto"/>
          </w:divBdr>
        </w:div>
        <w:div w:id="2057462966">
          <w:marLeft w:val="640"/>
          <w:marRight w:val="0"/>
          <w:marTop w:val="0"/>
          <w:marBottom w:val="0"/>
          <w:divBdr>
            <w:top w:val="none" w:sz="0" w:space="0" w:color="auto"/>
            <w:left w:val="none" w:sz="0" w:space="0" w:color="auto"/>
            <w:bottom w:val="none" w:sz="0" w:space="0" w:color="auto"/>
            <w:right w:val="none" w:sz="0" w:space="0" w:color="auto"/>
          </w:divBdr>
        </w:div>
        <w:div w:id="1071543639">
          <w:marLeft w:val="640"/>
          <w:marRight w:val="0"/>
          <w:marTop w:val="0"/>
          <w:marBottom w:val="0"/>
          <w:divBdr>
            <w:top w:val="none" w:sz="0" w:space="0" w:color="auto"/>
            <w:left w:val="none" w:sz="0" w:space="0" w:color="auto"/>
            <w:bottom w:val="none" w:sz="0" w:space="0" w:color="auto"/>
            <w:right w:val="none" w:sz="0" w:space="0" w:color="auto"/>
          </w:divBdr>
        </w:div>
        <w:div w:id="1168015277">
          <w:marLeft w:val="640"/>
          <w:marRight w:val="0"/>
          <w:marTop w:val="0"/>
          <w:marBottom w:val="0"/>
          <w:divBdr>
            <w:top w:val="none" w:sz="0" w:space="0" w:color="auto"/>
            <w:left w:val="none" w:sz="0" w:space="0" w:color="auto"/>
            <w:bottom w:val="none" w:sz="0" w:space="0" w:color="auto"/>
            <w:right w:val="none" w:sz="0" w:space="0" w:color="auto"/>
          </w:divBdr>
        </w:div>
        <w:div w:id="1073358764">
          <w:marLeft w:val="640"/>
          <w:marRight w:val="0"/>
          <w:marTop w:val="0"/>
          <w:marBottom w:val="0"/>
          <w:divBdr>
            <w:top w:val="none" w:sz="0" w:space="0" w:color="auto"/>
            <w:left w:val="none" w:sz="0" w:space="0" w:color="auto"/>
            <w:bottom w:val="none" w:sz="0" w:space="0" w:color="auto"/>
            <w:right w:val="none" w:sz="0" w:space="0" w:color="auto"/>
          </w:divBdr>
        </w:div>
        <w:div w:id="37555369">
          <w:marLeft w:val="640"/>
          <w:marRight w:val="0"/>
          <w:marTop w:val="0"/>
          <w:marBottom w:val="0"/>
          <w:divBdr>
            <w:top w:val="none" w:sz="0" w:space="0" w:color="auto"/>
            <w:left w:val="none" w:sz="0" w:space="0" w:color="auto"/>
            <w:bottom w:val="none" w:sz="0" w:space="0" w:color="auto"/>
            <w:right w:val="none" w:sz="0" w:space="0" w:color="auto"/>
          </w:divBdr>
        </w:div>
        <w:div w:id="1304584043">
          <w:marLeft w:val="640"/>
          <w:marRight w:val="0"/>
          <w:marTop w:val="0"/>
          <w:marBottom w:val="0"/>
          <w:divBdr>
            <w:top w:val="none" w:sz="0" w:space="0" w:color="auto"/>
            <w:left w:val="none" w:sz="0" w:space="0" w:color="auto"/>
            <w:bottom w:val="none" w:sz="0" w:space="0" w:color="auto"/>
            <w:right w:val="none" w:sz="0" w:space="0" w:color="auto"/>
          </w:divBdr>
        </w:div>
        <w:div w:id="571938160">
          <w:marLeft w:val="640"/>
          <w:marRight w:val="0"/>
          <w:marTop w:val="0"/>
          <w:marBottom w:val="0"/>
          <w:divBdr>
            <w:top w:val="none" w:sz="0" w:space="0" w:color="auto"/>
            <w:left w:val="none" w:sz="0" w:space="0" w:color="auto"/>
            <w:bottom w:val="none" w:sz="0" w:space="0" w:color="auto"/>
            <w:right w:val="none" w:sz="0" w:space="0" w:color="auto"/>
          </w:divBdr>
        </w:div>
      </w:divsChild>
    </w:div>
    <w:div w:id="1823111485">
      <w:bodyDiv w:val="1"/>
      <w:marLeft w:val="0"/>
      <w:marRight w:val="0"/>
      <w:marTop w:val="0"/>
      <w:marBottom w:val="0"/>
      <w:divBdr>
        <w:top w:val="none" w:sz="0" w:space="0" w:color="auto"/>
        <w:left w:val="none" w:sz="0" w:space="0" w:color="auto"/>
        <w:bottom w:val="none" w:sz="0" w:space="0" w:color="auto"/>
        <w:right w:val="none" w:sz="0" w:space="0" w:color="auto"/>
      </w:divBdr>
      <w:divsChild>
        <w:div w:id="1572160498">
          <w:marLeft w:val="640"/>
          <w:marRight w:val="0"/>
          <w:marTop w:val="0"/>
          <w:marBottom w:val="0"/>
          <w:divBdr>
            <w:top w:val="none" w:sz="0" w:space="0" w:color="auto"/>
            <w:left w:val="none" w:sz="0" w:space="0" w:color="auto"/>
            <w:bottom w:val="none" w:sz="0" w:space="0" w:color="auto"/>
            <w:right w:val="none" w:sz="0" w:space="0" w:color="auto"/>
          </w:divBdr>
        </w:div>
        <w:div w:id="563755480">
          <w:marLeft w:val="640"/>
          <w:marRight w:val="0"/>
          <w:marTop w:val="0"/>
          <w:marBottom w:val="0"/>
          <w:divBdr>
            <w:top w:val="none" w:sz="0" w:space="0" w:color="auto"/>
            <w:left w:val="none" w:sz="0" w:space="0" w:color="auto"/>
            <w:bottom w:val="none" w:sz="0" w:space="0" w:color="auto"/>
            <w:right w:val="none" w:sz="0" w:space="0" w:color="auto"/>
          </w:divBdr>
        </w:div>
        <w:div w:id="810754393">
          <w:marLeft w:val="640"/>
          <w:marRight w:val="0"/>
          <w:marTop w:val="0"/>
          <w:marBottom w:val="0"/>
          <w:divBdr>
            <w:top w:val="none" w:sz="0" w:space="0" w:color="auto"/>
            <w:left w:val="none" w:sz="0" w:space="0" w:color="auto"/>
            <w:bottom w:val="none" w:sz="0" w:space="0" w:color="auto"/>
            <w:right w:val="none" w:sz="0" w:space="0" w:color="auto"/>
          </w:divBdr>
        </w:div>
        <w:div w:id="732851602">
          <w:marLeft w:val="640"/>
          <w:marRight w:val="0"/>
          <w:marTop w:val="0"/>
          <w:marBottom w:val="0"/>
          <w:divBdr>
            <w:top w:val="none" w:sz="0" w:space="0" w:color="auto"/>
            <w:left w:val="none" w:sz="0" w:space="0" w:color="auto"/>
            <w:bottom w:val="none" w:sz="0" w:space="0" w:color="auto"/>
            <w:right w:val="none" w:sz="0" w:space="0" w:color="auto"/>
          </w:divBdr>
        </w:div>
        <w:div w:id="902370553">
          <w:marLeft w:val="640"/>
          <w:marRight w:val="0"/>
          <w:marTop w:val="0"/>
          <w:marBottom w:val="0"/>
          <w:divBdr>
            <w:top w:val="none" w:sz="0" w:space="0" w:color="auto"/>
            <w:left w:val="none" w:sz="0" w:space="0" w:color="auto"/>
            <w:bottom w:val="none" w:sz="0" w:space="0" w:color="auto"/>
            <w:right w:val="none" w:sz="0" w:space="0" w:color="auto"/>
          </w:divBdr>
        </w:div>
        <w:div w:id="2005276768">
          <w:marLeft w:val="640"/>
          <w:marRight w:val="0"/>
          <w:marTop w:val="0"/>
          <w:marBottom w:val="0"/>
          <w:divBdr>
            <w:top w:val="none" w:sz="0" w:space="0" w:color="auto"/>
            <w:left w:val="none" w:sz="0" w:space="0" w:color="auto"/>
            <w:bottom w:val="none" w:sz="0" w:space="0" w:color="auto"/>
            <w:right w:val="none" w:sz="0" w:space="0" w:color="auto"/>
          </w:divBdr>
        </w:div>
        <w:div w:id="1064913842">
          <w:marLeft w:val="640"/>
          <w:marRight w:val="0"/>
          <w:marTop w:val="0"/>
          <w:marBottom w:val="0"/>
          <w:divBdr>
            <w:top w:val="none" w:sz="0" w:space="0" w:color="auto"/>
            <w:left w:val="none" w:sz="0" w:space="0" w:color="auto"/>
            <w:bottom w:val="none" w:sz="0" w:space="0" w:color="auto"/>
            <w:right w:val="none" w:sz="0" w:space="0" w:color="auto"/>
          </w:divBdr>
        </w:div>
        <w:div w:id="1730492277">
          <w:marLeft w:val="640"/>
          <w:marRight w:val="0"/>
          <w:marTop w:val="0"/>
          <w:marBottom w:val="0"/>
          <w:divBdr>
            <w:top w:val="none" w:sz="0" w:space="0" w:color="auto"/>
            <w:left w:val="none" w:sz="0" w:space="0" w:color="auto"/>
            <w:bottom w:val="none" w:sz="0" w:space="0" w:color="auto"/>
            <w:right w:val="none" w:sz="0" w:space="0" w:color="auto"/>
          </w:divBdr>
        </w:div>
        <w:div w:id="132528297">
          <w:marLeft w:val="640"/>
          <w:marRight w:val="0"/>
          <w:marTop w:val="0"/>
          <w:marBottom w:val="0"/>
          <w:divBdr>
            <w:top w:val="none" w:sz="0" w:space="0" w:color="auto"/>
            <w:left w:val="none" w:sz="0" w:space="0" w:color="auto"/>
            <w:bottom w:val="none" w:sz="0" w:space="0" w:color="auto"/>
            <w:right w:val="none" w:sz="0" w:space="0" w:color="auto"/>
          </w:divBdr>
        </w:div>
        <w:div w:id="44305840">
          <w:marLeft w:val="640"/>
          <w:marRight w:val="0"/>
          <w:marTop w:val="0"/>
          <w:marBottom w:val="0"/>
          <w:divBdr>
            <w:top w:val="none" w:sz="0" w:space="0" w:color="auto"/>
            <w:left w:val="none" w:sz="0" w:space="0" w:color="auto"/>
            <w:bottom w:val="none" w:sz="0" w:space="0" w:color="auto"/>
            <w:right w:val="none" w:sz="0" w:space="0" w:color="auto"/>
          </w:divBdr>
        </w:div>
        <w:div w:id="1449200138">
          <w:marLeft w:val="640"/>
          <w:marRight w:val="0"/>
          <w:marTop w:val="0"/>
          <w:marBottom w:val="0"/>
          <w:divBdr>
            <w:top w:val="none" w:sz="0" w:space="0" w:color="auto"/>
            <w:left w:val="none" w:sz="0" w:space="0" w:color="auto"/>
            <w:bottom w:val="none" w:sz="0" w:space="0" w:color="auto"/>
            <w:right w:val="none" w:sz="0" w:space="0" w:color="auto"/>
          </w:divBdr>
        </w:div>
        <w:div w:id="1265113158">
          <w:marLeft w:val="640"/>
          <w:marRight w:val="0"/>
          <w:marTop w:val="0"/>
          <w:marBottom w:val="0"/>
          <w:divBdr>
            <w:top w:val="none" w:sz="0" w:space="0" w:color="auto"/>
            <w:left w:val="none" w:sz="0" w:space="0" w:color="auto"/>
            <w:bottom w:val="none" w:sz="0" w:space="0" w:color="auto"/>
            <w:right w:val="none" w:sz="0" w:space="0" w:color="auto"/>
          </w:divBdr>
        </w:div>
        <w:div w:id="668287751">
          <w:marLeft w:val="640"/>
          <w:marRight w:val="0"/>
          <w:marTop w:val="0"/>
          <w:marBottom w:val="0"/>
          <w:divBdr>
            <w:top w:val="none" w:sz="0" w:space="0" w:color="auto"/>
            <w:left w:val="none" w:sz="0" w:space="0" w:color="auto"/>
            <w:bottom w:val="none" w:sz="0" w:space="0" w:color="auto"/>
            <w:right w:val="none" w:sz="0" w:space="0" w:color="auto"/>
          </w:divBdr>
        </w:div>
        <w:div w:id="1880316422">
          <w:marLeft w:val="640"/>
          <w:marRight w:val="0"/>
          <w:marTop w:val="0"/>
          <w:marBottom w:val="0"/>
          <w:divBdr>
            <w:top w:val="none" w:sz="0" w:space="0" w:color="auto"/>
            <w:left w:val="none" w:sz="0" w:space="0" w:color="auto"/>
            <w:bottom w:val="none" w:sz="0" w:space="0" w:color="auto"/>
            <w:right w:val="none" w:sz="0" w:space="0" w:color="auto"/>
          </w:divBdr>
        </w:div>
        <w:div w:id="1767267624">
          <w:marLeft w:val="640"/>
          <w:marRight w:val="0"/>
          <w:marTop w:val="0"/>
          <w:marBottom w:val="0"/>
          <w:divBdr>
            <w:top w:val="none" w:sz="0" w:space="0" w:color="auto"/>
            <w:left w:val="none" w:sz="0" w:space="0" w:color="auto"/>
            <w:bottom w:val="none" w:sz="0" w:space="0" w:color="auto"/>
            <w:right w:val="none" w:sz="0" w:space="0" w:color="auto"/>
          </w:divBdr>
        </w:div>
        <w:div w:id="1474248741">
          <w:marLeft w:val="640"/>
          <w:marRight w:val="0"/>
          <w:marTop w:val="0"/>
          <w:marBottom w:val="0"/>
          <w:divBdr>
            <w:top w:val="none" w:sz="0" w:space="0" w:color="auto"/>
            <w:left w:val="none" w:sz="0" w:space="0" w:color="auto"/>
            <w:bottom w:val="none" w:sz="0" w:space="0" w:color="auto"/>
            <w:right w:val="none" w:sz="0" w:space="0" w:color="auto"/>
          </w:divBdr>
        </w:div>
      </w:divsChild>
    </w:div>
    <w:div w:id="1859586579">
      <w:bodyDiv w:val="1"/>
      <w:marLeft w:val="0"/>
      <w:marRight w:val="0"/>
      <w:marTop w:val="0"/>
      <w:marBottom w:val="0"/>
      <w:divBdr>
        <w:top w:val="none" w:sz="0" w:space="0" w:color="auto"/>
        <w:left w:val="none" w:sz="0" w:space="0" w:color="auto"/>
        <w:bottom w:val="none" w:sz="0" w:space="0" w:color="auto"/>
        <w:right w:val="none" w:sz="0" w:space="0" w:color="auto"/>
      </w:divBdr>
      <w:divsChild>
        <w:div w:id="1537346821">
          <w:marLeft w:val="640"/>
          <w:marRight w:val="0"/>
          <w:marTop w:val="0"/>
          <w:marBottom w:val="0"/>
          <w:divBdr>
            <w:top w:val="none" w:sz="0" w:space="0" w:color="auto"/>
            <w:left w:val="none" w:sz="0" w:space="0" w:color="auto"/>
            <w:bottom w:val="none" w:sz="0" w:space="0" w:color="auto"/>
            <w:right w:val="none" w:sz="0" w:space="0" w:color="auto"/>
          </w:divBdr>
        </w:div>
        <w:div w:id="353310494">
          <w:marLeft w:val="640"/>
          <w:marRight w:val="0"/>
          <w:marTop w:val="0"/>
          <w:marBottom w:val="0"/>
          <w:divBdr>
            <w:top w:val="none" w:sz="0" w:space="0" w:color="auto"/>
            <w:left w:val="none" w:sz="0" w:space="0" w:color="auto"/>
            <w:bottom w:val="none" w:sz="0" w:space="0" w:color="auto"/>
            <w:right w:val="none" w:sz="0" w:space="0" w:color="auto"/>
          </w:divBdr>
        </w:div>
        <w:div w:id="1924531888">
          <w:marLeft w:val="640"/>
          <w:marRight w:val="0"/>
          <w:marTop w:val="0"/>
          <w:marBottom w:val="0"/>
          <w:divBdr>
            <w:top w:val="none" w:sz="0" w:space="0" w:color="auto"/>
            <w:left w:val="none" w:sz="0" w:space="0" w:color="auto"/>
            <w:bottom w:val="none" w:sz="0" w:space="0" w:color="auto"/>
            <w:right w:val="none" w:sz="0" w:space="0" w:color="auto"/>
          </w:divBdr>
        </w:div>
        <w:div w:id="481967021">
          <w:marLeft w:val="640"/>
          <w:marRight w:val="0"/>
          <w:marTop w:val="0"/>
          <w:marBottom w:val="0"/>
          <w:divBdr>
            <w:top w:val="none" w:sz="0" w:space="0" w:color="auto"/>
            <w:left w:val="none" w:sz="0" w:space="0" w:color="auto"/>
            <w:bottom w:val="none" w:sz="0" w:space="0" w:color="auto"/>
            <w:right w:val="none" w:sz="0" w:space="0" w:color="auto"/>
          </w:divBdr>
        </w:div>
        <w:div w:id="2036496799">
          <w:marLeft w:val="640"/>
          <w:marRight w:val="0"/>
          <w:marTop w:val="0"/>
          <w:marBottom w:val="0"/>
          <w:divBdr>
            <w:top w:val="none" w:sz="0" w:space="0" w:color="auto"/>
            <w:left w:val="none" w:sz="0" w:space="0" w:color="auto"/>
            <w:bottom w:val="none" w:sz="0" w:space="0" w:color="auto"/>
            <w:right w:val="none" w:sz="0" w:space="0" w:color="auto"/>
          </w:divBdr>
        </w:div>
        <w:div w:id="2010256395">
          <w:marLeft w:val="640"/>
          <w:marRight w:val="0"/>
          <w:marTop w:val="0"/>
          <w:marBottom w:val="0"/>
          <w:divBdr>
            <w:top w:val="none" w:sz="0" w:space="0" w:color="auto"/>
            <w:left w:val="none" w:sz="0" w:space="0" w:color="auto"/>
            <w:bottom w:val="none" w:sz="0" w:space="0" w:color="auto"/>
            <w:right w:val="none" w:sz="0" w:space="0" w:color="auto"/>
          </w:divBdr>
        </w:div>
        <w:div w:id="39059872">
          <w:marLeft w:val="640"/>
          <w:marRight w:val="0"/>
          <w:marTop w:val="0"/>
          <w:marBottom w:val="0"/>
          <w:divBdr>
            <w:top w:val="none" w:sz="0" w:space="0" w:color="auto"/>
            <w:left w:val="none" w:sz="0" w:space="0" w:color="auto"/>
            <w:bottom w:val="none" w:sz="0" w:space="0" w:color="auto"/>
            <w:right w:val="none" w:sz="0" w:space="0" w:color="auto"/>
          </w:divBdr>
        </w:div>
      </w:divsChild>
    </w:div>
    <w:div w:id="1863664527">
      <w:bodyDiv w:val="1"/>
      <w:marLeft w:val="0"/>
      <w:marRight w:val="0"/>
      <w:marTop w:val="0"/>
      <w:marBottom w:val="0"/>
      <w:divBdr>
        <w:top w:val="none" w:sz="0" w:space="0" w:color="auto"/>
        <w:left w:val="none" w:sz="0" w:space="0" w:color="auto"/>
        <w:bottom w:val="none" w:sz="0" w:space="0" w:color="auto"/>
        <w:right w:val="none" w:sz="0" w:space="0" w:color="auto"/>
      </w:divBdr>
    </w:div>
    <w:div w:id="1898200986">
      <w:bodyDiv w:val="1"/>
      <w:marLeft w:val="0"/>
      <w:marRight w:val="0"/>
      <w:marTop w:val="0"/>
      <w:marBottom w:val="0"/>
      <w:divBdr>
        <w:top w:val="none" w:sz="0" w:space="0" w:color="auto"/>
        <w:left w:val="none" w:sz="0" w:space="0" w:color="auto"/>
        <w:bottom w:val="none" w:sz="0" w:space="0" w:color="auto"/>
        <w:right w:val="none" w:sz="0" w:space="0" w:color="auto"/>
      </w:divBdr>
      <w:divsChild>
        <w:div w:id="1250507073">
          <w:marLeft w:val="640"/>
          <w:marRight w:val="0"/>
          <w:marTop w:val="0"/>
          <w:marBottom w:val="0"/>
          <w:divBdr>
            <w:top w:val="none" w:sz="0" w:space="0" w:color="auto"/>
            <w:left w:val="none" w:sz="0" w:space="0" w:color="auto"/>
            <w:bottom w:val="none" w:sz="0" w:space="0" w:color="auto"/>
            <w:right w:val="none" w:sz="0" w:space="0" w:color="auto"/>
          </w:divBdr>
        </w:div>
        <w:div w:id="374890134">
          <w:marLeft w:val="640"/>
          <w:marRight w:val="0"/>
          <w:marTop w:val="0"/>
          <w:marBottom w:val="0"/>
          <w:divBdr>
            <w:top w:val="none" w:sz="0" w:space="0" w:color="auto"/>
            <w:left w:val="none" w:sz="0" w:space="0" w:color="auto"/>
            <w:bottom w:val="none" w:sz="0" w:space="0" w:color="auto"/>
            <w:right w:val="none" w:sz="0" w:space="0" w:color="auto"/>
          </w:divBdr>
        </w:div>
        <w:div w:id="986738107">
          <w:marLeft w:val="640"/>
          <w:marRight w:val="0"/>
          <w:marTop w:val="0"/>
          <w:marBottom w:val="0"/>
          <w:divBdr>
            <w:top w:val="none" w:sz="0" w:space="0" w:color="auto"/>
            <w:left w:val="none" w:sz="0" w:space="0" w:color="auto"/>
            <w:bottom w:val="none" w:sz="0" w:space="0" w:color="auto"/>
            <w:right w:val="none" w:sz="0" w:space="0" w:color="auto"/>
          </w:divBdr>
        </w:div>
        <w:div w:id="1406420026">
          <w:marLeft w:val="640"/>
          <w:marRight w:val="0"/>
          <w:marTop w:val="0"/>
          <w:marBottom w:val="0"/>
          <w:divBdr>
            <w:top w:val="none" w:sz="0" w:space="0" w:color="auto"/>
            <w:left w:val="none" w:sz="0" w:space="0" w:color="auto"/>
            <w:bottom w:val="none" w:sz="0" w:space="0" w:color="auto"/>
            <w:right w:val="none" w:sz="0" w:space="0" w:color="auto"/>
          </w:divBdr>
        </w:div>
        <w:div w:id="1941259627">
          <w:marLeft w:val="640"/>
          <w:marRight w:val="0"/>
          <w:marTop w:val="0"/>
          <w:marBottom w:val="0"/>
          <w:divBdr>
            <w:top w:val="none" w:sz="0" w:space="0" w:color="auto"/>
            <w:left w:val="none" w:sz="0" w:space="0" w:color="auto"/>
            <w:bottom w:val="none" w:sz="0" w:space="0" w:color="auto"/>
            <w:right w:val="none" w:sz="0" w:space="0" w:color="auto"/>
          </w:divBdr>
        </w:div>
        <w:div w:id="829292915">
          <w:marLeft w:val="640"/>
          <w:marRight w:val="0"/>
          <w:marTop w:val="0"/>
          <w:marBottom w:val="0"/>
          <w:divBdr>
            <w:top w:val="none" w:sz="0" w:space="0" w:color="auto"/>
            <w:left w:val="none" w:sz="0" w:space="0" w:color="auto"/>
            <w:bottom w:val="none" w:sz="0" w:space="0" w:color="auto"/>
            <w:right w:val="none" w:sz="0" w:space="0" w:color="auto"/>
          </w:divBdr>
        </w:div>
        <w:div w:id="276373335">
          <w:marLeft w:val="640"/>
          <w:marRight w:val="0"/>
          <w:marTop w:val="0"/>
          <w:marBottom w:val="0"/>
          <w:divBdr>
            <w:top w:val="none" w:sz="0" w:space="0" w:color="auto"/>
            <w:left w:val="none" w:sz="0" w:space="0" w:color="auto"/>
            <w:bottom w:val="none" w:sz="0" w:space="0" w:color="auto"/>
            <w:right w:val="none" w:sz="0" w:space="0" w:color="auto"/>
          </w:divBdr>
        </w:div>
        <w:div w:id="1270354200">
          <w:marLeft w:val="640"/>
          <w:marRight w:val="0"/>
          <w:marTop w:val="0"/>
          <w:marBottom w:val="0"/>
          <w:divBdr>
            <w:top w:val="none" w:sz="0" w:space="0" w:color="auto"/>
            <w:left w:val="none" w:sz="0" w:space="0" w:color="auto"/>
            <w:bottom w:val="none" w:sz="0" w:space="0" w:color="auto"/>
            <w:right w:val="none" w:sz="0" w:space="0" w:color="auto"/>
          </w:divBdr>
        </w:div>
        <w:div w:id="1536769380">
          <w:marLeft w:val="640"/>
          <w:marRight w:val="0"/>
          <w:marTop w:val="0"/>
          <w:marBottom w:val="0"/>
          <w:divBdr>
            <w:top w:val="none" w:sz="0" w:space="0" w:color="auto"/>
            <w:left w:val="none" w:sz="0" w:space="0" w:color="auto"/>
            <w:bottom w:val="none" w:sz="0" w:space="0" w:color="auto"/>
            <w:right w:val="none" w:sz="0" w:space="0" w:color="auto"/>
          </w:divBdr>
        </w:div>
        <w:div w:id="762797106">
          <w:marLeft w:val="640"/>
          <w:marRight w:val="0"/>
          <w:marTop w:val="0"/>
          <w:marBottom w:val="0"/>
          <w:divBdr>
            <w:top w:val="none" w:sz="0" w:space="0" w:color="auto"/>
            <w:left w:val="none" w:sz="0" w:space="0" w:color="auto"/>
            <w:bottom w:val="none" w:sz="0" w:space="0" w:color="auto"/>
            <w:right w:val="none" w:sz="0" w:space="0" w:color="auto"/>
          </w:divBdr>
        </w:div>
        <w:div w:id="188028860">
          <w:marLeft w:val="640"/>
          <w:marRight w:val="0"/>
          <w:marTop w:val="0"/>
          <w:marBottom w:val="0"/>
          <w:divBdr>
            <w:top w:val="none" w:sz="0" w:space="0" w:color="auto"/>
            <w:left w:val="none" w:sz="0" w:space="0" w:color="auto"/>
            <w:bottom w:val="none" w:sz="0" w:space="0" w:color="auto"/>
            <w:right w:val="none" w:sz="0" w:space="0" w:color="auto"/>
          </w:divBdr>
        </w:div>
        <w:div w:id="94792330">
          <w:marLeft w:val="640"/>
          <w:marRight w:val="0"/>
          <w:marTop w:val="0"/>
          <w:marBottom w:val="0"/>
          <w:divBdr>
            <w:top w:val="none" w:sz="0" w:space="0" w:color="auto"/>
            <w:left w:val="none" w:sz="0" w:space="0" w:color="auto"/>
            <w:bottom w:val="none" w:sz="0" w:space="0" w:color="auto"/>
            <w:right w:val="none" w:sz="0" w:space="0" w:color="auto"/>
          </w:divBdr>
        </w:div>
        <w:div w:id="1755201861">
          <w:marLeft w:val="640"/>
          <w:marRight w:val="0"/>
          <w:marTop w:val="0"/>
          <w:marBottom w:val="0"/>
          <w:divBdr>
            <w:top w:val="none" w:sz="0" w:space="0" w:color="auto"/>
            <w:left w:val="none" w:sz="0" w:space="0" w:color="auto"/>
            <w:bottom w:val="none" w:sz="0" w:space="0" w:color="auto"/>
            <w:right w:val="none" w:sz="0" w:space="0" w:color="auto"/>
          </w:divBdr>
        </w:div>
        <w:div w:id="521748435">
          <w:marLeft w:val="640"/>
          <w:marRight w:val="0"/>
          <w:marTop w:val="0"/>
          <w:marBottom w:val="0"/>
          <w:divBdr>
            <w:top w:val="none" w:sz="0" w:space="0" w:color="auto"/>
            <w:left w:val="none" w:sz="0" w:space="0" w:color="auto"/>
            <w:bottom w:val="none" w:sz="0" w:space="0" w:color="auto"/>
            <w:right w:val="none" w:sz="0" w:space="0" w:color="auto"/>
          </w:divBdr>
        </w:div>
        <w:div w:id="565341671">
          <w:marLeft w:val="640"/>
          <w:marRight w:val="0"/>
          <w:marTop w:val="0"/>
          <w:marBottom w:val="0"/>
          <w:divBdr>
            <w:top w:val="none" w:sz="0" w:space="0" w:color="auto"/>
            <w:left w:val="none" w:sz="0" w:space="0" w:color="auto"/>
            <w:bottom w:val="none" w:sz="0" w:space="0" w:color="auto"/>
            <w:right w:val="none" w:sz="0" w:space="0" w:color="auto"/>
          </w:divBdr>
        </w:div>
      </w:divsChild>
    </w:div>
    <w:div w:id="1956016600">
      <w:bodyDiv w:val="1"/>
      <w:marLeft w:val="0"/>
      <w:marRight w:val="0"/>
      <w:marTop w:val="0"/>
      <w:marBottom w:val="0"/>
      <w:divBdr>
        <w:top w:val="none" w:sz="0" w:space="0" w:color="auto"/>
        <w:left w:val="none" w:sz="0" w:space="0" w:color="auto"/>
        <w:bottom w:val="none" w:sz="0" w:space="0" w:color="auto"/>
        <w:right w:val="none" w:sz="0" w:space="0" w:color="auto"/>
      </w:divBdr>
      <w:divsChild>
        <w:div w:id="218565303">
          <w:marLeft w:val="640"/>
          <w:marRight w:val="0"/>
          <w:marTop w:val="0"/>
          <w:marBottom w:val="0"/>
          <w:divBdr>
            <w:top w:val="none" w:sz="0" w:space="0" w:color="auto"/>
            <w:left w:val="none" w:sz="0" w:space="0" w:color="auto"/>
            <w:bottom w:val="none" w:sz="0" w:space="0" w:color="auto"/>
            <w:right w:val="none" w:sz="0" w:space="0" w:color="auto"/>
          </w:divBdr>
        </w:div>
        <w:div w:id="883635013">
          <w:marLeft w:val="640"/>
          <w:marRight w:val="0"/>
          <w:marTop w:val="0"/>
          <w:marBottom w:val="0"/>
          <w:divBdr>
            <w:top w:val="none" w:sz="0" w:space="0" w:color="auto"/>
            <w:left w:val="none" w:sz="0" w:space="0" w:color="auto"/>
            <w:bottom w:val="none" w:sz="0" w:space="0" w:color="auto"/>
            <w:right w:val="none" w:sz="0" w:space="0" w:color="auto"/>
          </w:divBdr>
        </w:div>
        <w:div w:id="1283995445">
          <w:marLeft w:val="640"/>
          <w:marRight w:val="0"/>
          <w:marTop w:val="0"/>
          <w:marBottom w:val="0"/>
          <w:divBdr>
            <w:top w:val="none" w:sz="0" w:space="0" w:color="auto"/>
            <w:left w:val="none" w:sz="0" w:space="0" w:color="auto"/>
            <w:bottom w:val="none" w:sz="0" w:space="0" w:color="auto"/>
            <w:right w:val="none" w:sz="0" w:space="0" w:color="auto"/>
          </w:divBdr>
        </w:div>
        <w:div w:id="97525717">
          <w:marLeft w:val="640"/>
          <w:marRight w:val="0"/>
          <w:marTop w:val="0"/>
          <w:marBottom w:val="0"/>
          <w:divBdr>
            <w:top w:val="none" w:sz="0" w:space="0" w:color="auto"/>
            <w:left w:val="none" w:sz="0" w:space="0" w:color="auto"/>
            <w:bottom w:val="none" w:sz="0" w:space="0" w:color="auto"/>
            <w:right w:val="none" w:sz="0" w:space="0" w:color="auto"/>
          </w:divBdr>
        </w:div>
        <w:div w:id="1924292407">
          <w:marLeft w:val="640"/>
          <w:marRight w:val="0"/>
          <w:marTop w:val="0"/>
          <w:marBottom w:val="0"/>
          <w:divBdr>
            <w:top w:val="none" w:sz="0" w:space="0" w:color="auto"/>
            <w:left w:val="none" w:sz="0" w:space="0" w:color="auto"/>
            <w:bottom w:val="none" w:sz="0" w:space="0" w:color="auto"/>
            <w:right w:val="none" w:sz="0" w:space="0" w:color="auto"/>
          </w:divBdr>
        </w:div>
        <w:div w:id="299771355">
          <w:marLeft w:val="640"/>
          <w:marRight w:val="0"/>
          <w:marTop w:val="0"/>
          <w:marBottom w:val="0"/>
          <w:divBdr>
            <w:top w:val="none" w:sz="0" w:space="0" w:color="auto"/>
            <w:left w:val="none" w:sz="0" w:space="0" w:color="auto"/>
            <w:bottom w:val="none" w:sz="0" w:space="0" w:color="auto"/>
            <w:right w:val="none" w:sz="0" w:space="0" w:color="auto"/>
          </w:divBdr>
        </w:div>
        <w:div w:id="454056622">
          <w:marLeft w:val="640"/>
          <w:marRight w:val="0"/>
          <w:marTop w:val="0"/>
          <w:marBottom w:val="0"/>
          <w:divBdr>
            <w:top w:val="none" w:sz="0" w:space="0" w:color="auto"/>
            <w:left w:val="none" w:sz="0" w:space="0" w:color="auto"/>
            <w:bottom w:val="none" w:sz="0" w:space="0" w:color="auto"/>
            <w:right w:val="none" w:sz="0" w:space="0" w:color="auto"/>
          </w:divBdr>
        </w:div>
        <w:div w:id="1827475741">
          <w:marLeft w:val="640"/>
          <w:marRight w:val="0"/>
          <w:marTop w:val="0"/>
          <w:marBottom w:val="0"/>
          <w:divBdr>
            <w:top w:val="none" w:sz="0" w:space="0" w:color="auto"/>
            <w:left w:val="none" w:sz="0" w:space="0" w:color="auto"/>
            <w:bottom w:val="none" w:sz="0" w:space="0" w:color="auto"/>
            <w:right w:val="none" w:sz="0" w:space="0" w:color="auto"/>
          </w:divBdr>
        </w:div>
        <w:div w:id="1580402138">
          <w:marLeft w:val="640"/>
          <w:marRight w:val="0"/>
          <w:marTop w:val="0"/>
          <w:marBottom w:val="0"/>
          <w:divBdr>
            <w:top w:val="none" w:sz="0" w:space="0" w:color="auto"/>
            <w:left w:val="none" w:sz="0" w:space="0" w:color="auto"/>
            <w:bottom w:val="none" w:sz="0" w:space="0" w:color="auto"/>
            <w:right w:val="none" w:sz="0" w:space="0" w:color="auto"/>
          </w:divBdr>
        </w:div>
        <w:div w:id="1099377893">
          <w:marLeft w:val="640"/>
          <w:marRight w:val="0"/>
          <w:marTop w:val="0"/>
          <w:marBottom w:val="0"/>
          <w:divBdr>
            <w:top w:val="none" w:sz="0" w:space="0" w:color="auto"/>
            <w:left w:val="none" w:sz="0" w:space="0" w:color="auto"/>
            <w:bottom w:val="none" w:sz="0" w:space="0" w:color="auto"/>
            <w:right w:val="none" w:sz="0" w:space="0" w:color="auto"/>
          </w:divBdr>
        </w:div>
        <w:div w:id="1621691909">
          <w:marLeft w:val="640"/>
          <w:marRight w:val="0"/>
          <w:marTop w:val="0"/>
          <w:marBottom w:val="0"/>
          <w:divBdr>
            <w:top w:val="none" w:sz="0" w:space="0" w:color="auto"/>
            <w:left w:val="none" w:sz="0" w:space="0" w:color="auto"/>
            <w:bottom w:val="none" w:sz="0" w:space="0" w:color="auto"/>
            <w:right w:val="none" w:sz="0" w:space="0" w:color="auto"/>
          </w:divBdr>
        </w:div>
        <w:div w:id="613564710">
          <w:marLeft w:val="640"/>
          <w:marRight w:val="0"/>
          <w:marTop w:val="0"/>
          <w:marBottom w:val="0"/>
          <w:divBdr>
            <w:top w:val="none" w:sz="0" w:space="0" w:color="auto"/>
            <w:left w:val="none" w:sz="0" w:space="0" w:color="auto"/>
            <w:bottom w:val="none" w:sz="0" w:space="0" w:color="auto"/>
            <w:right w:val="none" w:sz="0" w:space="0" w:color="auto"/>
          </w:divBdr>
        </w:div>
        <w:div w:id="1536772411">
          <w:marLeft w:val="640"/>
          <w:marRight w:val="0"/>
          <w:marTop w:val="0"/>
          <w:marBottom w:val="0"/>
          <w:divBdr>
            <w:top w:val="none" w:sz="0" w:space="0" w:color="auto"/>
            <w:left w:val="none" w:sz="0" w:space="0" w:color="auto"/>
            <w:bottom w:val="none" w:sz="0" w:space="0" w:color="auto"/>
            <w:right w:val="none" w:sz="0" w:space="0" w:color="auto"/>
          </w:divBdr>
        </w:div>
        <w:div w:id="475727159">
          <w:marLeft w:val="640"/>
          <w:marRight w:val="0"/>
          <w:marTop w:val="0"/>
          <w:marBottom w:val="0"/>
          <w:divBdr>
            <w:top w:val="none" w:sz="0" w:space="0" w:color="auto"/>
            <w:left w:val="none" w:sz="0" w:space="0" w:color="auto"/>
            <w:bottom w:val="none" w:sz="0" w:space="0" w:color="auto"/>
            <w:right w:val="none" w:sz="0" w:space="0" w:color="auto"/>
          </w:divBdr>
        </w:div>
        <w:div w:id="802310739">
          <w:marLeft w:val="640"/>
          <w:marRight w:val="0"/>
          <w:marTop w:val="0"/>
          <w:marBottom w:val="0"/>
          <w:divBdr>
            <w:top w:val="none" w:sz="0" w:space="0" w:color="auto"/>
            <w:left w:val="none" w:sz="0" w:space="0" w:color="auto"/>
            <w:bottom w:val="none" w:sz="0" w:space="0" w:color="auto"/>
            <w:right w:val="none" w:sz="0" w:space="0" w:color="auto"/>
          </w:divBdr>
        </w:div>
        <w:div w:id="365177164">
          <w:marLeft w:val="640"/>
          <w:marRight w:val="0"/>
          <w:marTop w:val="0"/>
          <w:marBottom w:val="0"/>
          <w:divBdr>
            <w:top w:val="none" w:sz="0" w:space="0" w:color="auto"/>
            <w:left w:val="none" w:sz="0" w:space="0" w:color="auto"/>
            <w:bottom w:val="none" w:sz="0" w:space="0" w:color="auto"/>
            <w:right w:val="none" w:sz="0" w:space="0" w:color="auto"/>
          </w:divBdr>
        </w:div>
        <w:div w:id="46882052">
          <w:marLeft w:val="640"/>
          <w:marRight w:val="0"/>
          <w:marTop w:val="0"/>
          <w:marBottom w:val="0"/>
          <w:divBdr>
            <w:top w:val="none" w:sz="0" w:space="0" w:color="auto"/>
            <w:left w:val="none" w:sz="0" w:space="0" w:color="auto"/>
            <w:bottom w:val="none" w:sz="0" w:space="0" w:color="auto"/>
            <w:right w:val="none" w:sz="0" w:space="0" w:color="auto"/>
          </w:divBdr>
        </w:div>
      </w:divsChild>
    </w:div>
    <w:div w:id="1976720256">
      <w:bodyDiv w:val="1"/>
      <w:marLeft w:val="0"/>
      <w:marRight w:val="0"/>
      <w:marTop w:val="0"/>
      <w:marBottom w:val="0"/>
      <w:divBdr>
        <w:top w:val="none" w:sz="0" w:space="0" w:color="auto"/>
        <w:left w:val="none" w:sz="0" w:space="0" w:color="auto"/>
        <w:bottom w:val="none" w:sz="0" w:space="0" w:color="auto"/>
        <w:right w:val="none" w:sz="0" w:space="0" w:color="auto"/>
      </w:divBdr>
      <w:divsChild>
        <w:div w:id="413281649">
          <w:marLeft w:val="640"/>
          <w:marRight w:val="0"/>
          <w:marTop w:val="0"/>
          <w:marBottom w:val="0"/>
          <w:divBdr>
            <w:top w:val="none" w:sz="0" w:space="0" w:color="auto"/>
            <w:left w:val="none" w:sz="0" w:space="0" w:color="auto"/>
            <w:bottom w:val="none" w:sz="0" w:space="0" w:color="auto"/>
            <w:right w:val="none" w:sz="0" w:space="0" w:color="auto"/>
          </w:divBdr>
        </w:div>
        <w:div w:id="838813734">
          <w:marLeft w:val="640"/>
          <w:marRight w:val="0"/>
          <w:marTop w:val="0"/>
          <w:marBottom w:val="0"/>
          <w:divBdr>
            <w:top w:val="none" w:sz="0" w:space="0" w:color="auto"/>
            <w:left w:val="none" w:sz="0" w:space="0" w:color="auto"/>
            <w:bottom w:val="none" w:sz="0" w:space="0" w:color="auto"/>
            <w:right w:val="none" w:sz="0" w:space="0" w:color="auto"/>
          </w:divBdr>
        </w:div>
        <w:div w:id="875779750">
          <w:marLeft w:val="640"/>
          <w:marRight w:val="0"/>
          <w:marTop w:val="0"/>
          <w:marBottom w:val="0"/>
          <w:divBdr>
            <w:top w:val="none" w:sz="0" w:space="0" w:color="auto"/>
            <w:left w:val="none" w:sz="0" w:space="0" w:color="auto"/>
            <w:bottom w:val="none" w:sz="0" w:space="0" w:color="auto"/>
            <w:right w:val="none" w:sz="0" w:space="0" w:color="auto"/>
          </w:divBdr>
        </w:div>
        <w:div w:id="1175801943">
          <w:marLeft w:val="640"/>
          <w:marRight w:val="0"/>
          <w:marTop w:val="0"/>
          <w:marBottom w:val="0"/>
          <w:divBdr>
            <w:top w:val="none" w:sz="0" w:space="0" w:color="auto"/>
            <w:left w:val="none" w:sz="0" w:space="0" w:color="auto"/>
            <w:bottom w:val="none" w:sz="0" w:space="0" w:color="auto"/>
            <w:right w:val="none" w:sz="0" w:space="0" w:color="auto"/>
          </w:divBdr>
        </w:div>
        <w:div w:id="1510296055">
          <w:marLeft w:val="640"/>
          <w:marRight w:val="0"/>
          <w:marTop w:val="0"/>
          <w:marBottom w:val="0"/>
          <w:divBdr>
            <w:top w:val="none" w:sz="0" w:space="0" w:color="auto"/>
            <w:left w:val="none" w:sz="0" w:space="0" w:color="auto"/>
            <w:bottom w:val="none" w:sz="0" w:space="0" w:color="auto"/>
            <w:right w:val="none" w:sz="0" w:space="0" w:color="auto"/>
          </w:divBdr>
        </w:div>
      </w:divsChild>
    </w:div>
    <w:div w:id="1988515073">
      <w:bodyDiv w:val="1"/>
      <w:marLeft w:val="0"/>
      <w:marRight w:val="0"/>
      <w:marTop w:val="0"/>
      <w:marBottom w:val="0"/>
      <w:divBdr>
        <w:top w:val="none" w:sz="0" w:space="0" w:color="auto"/>
        <w:left w:val="none" w:sz="0" w:space="0" w:color="auto"/>
        <w:bottom w:val="none" w:sz="0" w:space="0" w:color="auto"/>
        <w:right w:val="none" w:sz="0" w:space="0" w:color="auto"/>
      </w:divBdr>
      <w:divsChild>
        <w:div w:id="139883033">
          <w:marLeft w:val="640"/>
          <w:marRight w:val="0"/>
          <w:marTop w:val="0"/>
          <w:marBottom w:val="0"/>
          <w:divBdr>
            <w:top w:val="none" w:sz="0" w:space="0" w:color="auto"/>
            <w:left w:val="none" w:sz="0" w:space="0" w:color="auto"/>
            <w:bottom w:val="none" w:sz="0" w:space="0" w:color="auto"/>
            <w:right w:val="none" w:sz="0" w:space="0" w:color="auto"/>
          </w:divBdr>
        </w:div>
        <w:div w:id="158617305">
          <w:marLeft w:val="640"/>
          <w:marRight w:val="0"/>
          <w:marTop w:val="0"/>
          <w:marBottom w:val="0"/>
          <w:divBdr>
            <w:top w:val="none" w:sz="0" w:space="0" w:color="auto"/>
            <w:left w:val="none" w:sz="0" w:space="0" w:color="auto"/>
            <w:bottom w:val="none" w:sz="0" w:space="0" w:color="auto"/>
            <w:right w:val="none" w:sz="0" w:space="0" w:color="auto"/>
          </w:divBdr>
        </w:div>
        <w:div w:id="913971561">
          <w:marLeft w:val="640"/>
          <w:marRight w:val="0"/>
          <w:marTop w:val="0"/>
          <w:marBottom w:val="0"/>
          <w:divBdr>
            <w:top w:val="none" w:sz="0" w:space="0" w:color="auto"/>
            <w:left w:val="none" w:sz="0" w:space="0" w:color="auto"/>
            <w:bottom w:val="none" w:sz="0" w:space="0" w:color="auto"/>
            <w:right w:val="none" w:sz="0" w:space="0" w:color="auto"/>
          </w:divBdr>
        </w:div>
        <w:div w:id="1526944086">
          <w:marLeft w:val="640"/>
          <w:marRight w:val="0"/>
          <w:marTop w:val="0"/>
          <w:marBottom w:val="0"/>
          <w:divBdr>
            <w:top w:val="none" w:sz="0" w:space="0" w:color="auto"/>
            <w:left w:val="none" w:sz="0" w:space="0" w:color="auto"/>
            <w:bottom w:val="none" w:sz="0" w:space="0" w:color="auto"/>
            <w:right w:val="none" w:sz="0" w:space="0" w:color="auto"/>
          </w:divBdr>
        </w:div>
        <w:div w:id="1693148892">
          <w:marLeft w:val="640"/>
          <w:marRight w:val="0"/>
          <w:marTop w:val="0"/>
          <w:marBottom w:val="0"/>
          <w:divBdr>
            <w:top w:val="none" w:sz="0" w:space="0" w:color="auto"/>
            <w:left w:val="none" w:sz="0" w:space="0" w:color="auto"/>
            <w:bottom w:val="none" w:sz="0" w:space="0" w:color="auto"/>
            <w:right w:val="none" w:sz="0" w:space="0" w:color="auto"/>
          </w:divBdr>
        </w:div>
      </w:divsChild>
    </w:div>
    <w:div w:id="2021737388">
      <w:bodyDiv w:val="1"/>
      <w:marLeft w:val="0"/>
      <w:marRight w:val="0"/>
      <w:marTop w:val="0"/>
      <w:marBottom w:val="0"/>
      <w:divBdr>
        <w:top w:val="none" w:sz="0" w:space="0" w:color="auto"/>
        <w:left w:val="none" w:sz="0" w:space="0" w:color="auto"/>
        <w:bottom w:val="none" w:sz="0" w:space="0" w:color="auto"/>
        <w:right w:val="none" w:sz="0" w:space="0" w:color="auto"/>
      </w:divBdr>
      <w:divsChild>
        <w:div w:id="2024630458">
          <w:marLeft w:val="640"/>
          <w:marRight w:val="0"/>
          <w:marTop w:val="0"/>
          <w:marBottom w:val="0"/>
          <w:divBdr>
            <w:top w:val="none" w:sz="0" w:space="0" w:color="auto"/>
            <w:left w:val="none" w:sz="0" w:space="0" w:color="auto"/>
            <w:bottom w:val="none" w:sz="0" w:space="0" w:color="auto"/>
            <w:right w:val="none" w:sz="0" w:space="0" w:color="auto"/>
          </w:divBdr>
        </w:div>
        <w:div w:id="1057389064">
          <w:marLeft w:val="640"/>
          <w:marRight w:val="0"/>
          <w:marTop w:val="0"/>
          <w:marBottom w:val="0"/>
          <w:divBdr>
            <w:top w:val="none" w:sz="0" w:space="0" w:color="auto"/>
            <w:left w:val="none" w:sz="0" w:space="0" w:color="auto"/>
            <w:bottom w:val="none" w:sz="0" w:space="0" w:color="auto"/>
            <w:right w:val="none" w:sz="0" w:space="0" w:color="auto"/>
          </w:divBdr>
        </w:div>
        <w:div w:id="551355932">
          <w:marLeft w:val="640"/>
          <w:marRight w:val="0"/>
          <w:marTop w:val="0"/>
          <w:marBottom w:val="0"/>
          <w:divBdr>
            <w:top w:val="none" w:sz="0" w:space="0" w:color="auto"/>
            <w:left w:val="none" w:sz="0" w:space="0" w:color="auto"/>
            <w:bottom w:val="none" w:sz="0" w:space="0" w:color="auto"/>
            <w:right w:val="none" w:sz="0" w:space="0" w:color="auto"/>
          </w:divBdr>
        </w:div>
        <w:div w:id="1853497213">
          <w:marLeft w:val="640"/>
          <w:marRight w:val="0"/>
          <w:marTop w:val="0"/>
          <w:marBottom w:val="0"/>
          <w:divBdr>
            <w:top w:val="none" w:sz="0" w:space="0" w:color="auto"/>
            <w:left w:val="none" w:sz="0" w:space="0" w:color="auto"/>
            <w:bottom w:val="none" w:sz="0" w:space="0" w:color="auto"/>
            <w:right w:val="none" w:sz="0" w:space="0" w:color="auto"/>
          </w:divBdr>
        </w:div>
        <w:div w:id="430976067">
          <w:marLeft w:val="640"/>
          <w:marRight w:val="0"/>
          <w:marTop w:val="0"/>
          <w:marBottom w:val="0"/>
          <w:divBdr>
            <w:top w:val="none" w:sz="0" w:space="0" w:color="auto"/>
            <w:left w:val="none" w:sz="0" w:space="0" w:color="auto"/>
            <w:bottom w:val="none" w:sz="0" w:space="0" w:color="auto"/>
            <w:right w:val="none" w:sz="0" w:space="0" w:color="auto"/>
          </w:divBdr>
        </w:div>
        <w:div w:id="227541087">
          <w:marLeft w:val="640"/>
          <w:marRight w:val="0"/>
          <w:marTop w:val="0"/>
          <w:marBottom w:val="0"/>
          <w:divBdr>
            <w:top w:val="none" w:sz="0" w:space="0" w:color="auto"/>
            <w:left w:val="none" w:sz="0" w:space="0" w:color="auto"/>
            <w:bottom w:val="none" w:sz="0" w:space="0" w:color="auto"/>
            <w:right w:val="none" w:sz="0" w:space="0" w:color="auto"/>
          </w:divBdr>
        </w:div>
        <w:div w:id="1266303388">
          <w:marLeft w:val="640"/>
          <w:marRight w:val="0"/>
          <w:marTop w:val="0"/>
          <w:marBottom w:val="0"/>
          <w:divBdr>
            <w:top w:val="none" w:sz="0" w:space="0" w:color="auto"/>
            <w:left w:val="none" w:sz="0" w:space="0" w:color="auto"/>
            <w:bottom w:val="none" w:sz="0" w:space="0" w:color="auto"/>
            <w:right w:val="none" w:sz="0" w:space="0" w:color="auto"/>
          </w:divBdr>
        </w:div>
        <w:div w:id="535047378">
          <w:marLeft w:val="640"/>
          <w:marRight w:val="0"/>
          <w:marTop w:val="0"/>
          <w:marBottom w:val="0"/>
          <w:divBdr>
            <w:top w:val="none" w:sz="0" w:space="0" w:color="auto"/>
            <w:left w:val="none" w:sz="0" w:space="0" w:color="auto"/>
            <w:bottom w:val="none" w:sz="0" w:space="0" w:color="auto"/>
            <w:right w:val="none" w:sz="0" w:space="0" w:color="auto"/>
          </w:divBdr>
        </w:div>
        <w:div w:id="446849333">
          <w:marLeft w:val="640"/>
          <w:marRight w:val="0"/>
          <w:marTop w:val="0"/>
          <w:marBottom w:val="0"/>
          <w:divBdr>
            <w:top w:val="none" w:sz="0" w:space="0" w:color="auto"/>
            <w:left w:val="none" w:sz="0" w:space="0" w:color="auto"/>
            <w:bottom w:val="none" w:sz="0" w:space="0" w:color="auto"/>
            <w:right w:val="none" w:sz="0" w:space="0" w:color="auto"/>
          </w:divBdr>
        </w:div>
        <w:div w:id="1494832875">
          <w:marLeft w:val="640"/>
          <w:marRight w:val="0"/>
          <w:marTop w:val="0"/>
          <w:marBottom w:val="0"/>
          <w:divBdr>
            <w:top w:val="none" w:sz="0" w:space="0" w:color="auto"/>
            <w:left w:val="none" w:sz="0" w:space="0" w:color="auto"/>
            <w:bottom w:val="none" w:sz="0" w:space="0" w:color="auto"/>
            <w:right w:val="none" w:sz="0" w:space="0" w:color="auto"/>
          </w:divBdr>
        </w:div>
        <w:div w:id="676928479">
          <w:marLeft w:val="640"/>
          <w:marRight w:val="0"/>
          <w:marTop w:val="0"/>
          <w:marBottom w:val="0"/>
          <w:divBdr>
            <w:top w:val="none" w:sz="0" w:space="0" w:color="auto"/>
            <w:left w:val="none" w:sz="0" w:space="0" w:color="auto"/>
            <w:bottom w:val="none" w:sz="0" w:space="0" w:color="auto"/>
            <w:right w:val="none" w:sz="0" w:space="0" w:color="auto"/>
          </w:divBdr>
        </w:div>
        <w:div w:id="1484928361">
          <w:marLeft w:val="640"/>
          <w:marRight w:val="0"/>
          <w:marTop w:val="0"/>
          <w:marBottom w:val="0"/>
          <w:divBdr>
            <w:top w:val="none" w:sz="0" w:space="0" w:color="auto"/>
            <w:left w:val="none" w:sz="0" w:space="0" w:color="auto"/>
            <w:bottom w:val="none" w:sz="0" w:space="0" w:color="auto"/>
            <w:right w:val="none" w:sz="0" w:space="0" w:color="auto"/>
          </w:divBdr>
        </w:div>
        <w:div w:id="421608428">
          <w:marLeft w:val="640"/>
          <w:marRight w:val="0"/>
          <w:marTop w:val="0"/>
          <w:marBottom w:val="0"/>
          <w:divBdr>
            <w:top w:val="none" w:sz="0" w:space="0" w:color="auto"/>
            <w:left w:val="none" w:sz="0" w:space="0" w:color="auto"/>
            <w:bottom w:val="none" w:sz="0" w:space="0" w:color="auto"/>
            <w:right w:val="none" w:sz="0" w:space="0" w:color="auto"/>
          </w:divBdr>
        </w:div>
        <w:div w:id="1860510806">
          <w:marLeft w:val="640"/>
          <w:marRight w:val="0"/>
          <w:marTop w:val="0"/>
          <w:marBottom w:val="0"/>
          <w:divBdr>
            <w:top w:val="none" w:sz="0" w:space="0" w:color="auto"/>
            <w:left w:val="none" w:sz="0" w:space="0" w:color="auto"/>
            <w:bottom w:val="none" w:sz="0" w:space="0" w:color="auto"/>
            <w:right w:val="none" w:sz="0" w:space="0" w:color="auto"/>
          </w:divBdr>
        </w:div>
      </w:divsChild>
    </w:div>
    <w:div w:id="2027099950">
      <w:bodyDiv w:val="1"/>
      <w:marLeft w:val="0"/>
      <w:marRight w:val="0"/>
      <w:marTop w:val="0"/>
      <w:marBottom w:val="0"/>
      <w:divBdr>
        <w:top w:val="none" w:sz="0" w:space="0" w:color="auto"/>
        <w:left w:val="none" w:sz="0" w:space="0" w:color="auto"/>
        <w:bottom w:val="none" w:sz="0" w:space="0" w:color="auto"/>
        <w:right w:val="none" w:sz="0" w:space="0" w:color="auto"/>
      </w:divBdr>
    </w:div>
    <w:div w:id="2033529466">
      <w:bodyDiv w:val="1"/>
      <w:marLeft w:val="0"/>
      <w:marRight w:val="0"/>
      <w:marTop w:val="0"/>
      <w:marBottom w:val="0"/>
      <w:divBdr>
        <w:top w:val="none" w:sz="0" w:space="0" w:color="auto"/>
        <w:left w:val="none" w:sz="0" w:space="0" w:color="auto"/>
        <w:bottom w:val="none" w:sz="0" w:space="0" w:color="auto"/>
        <w:right w:val="none" w:sz="0" w:space="0" w:color="auto"/>
      </w:divBdr>
      <w:divsChild>
        <w:div w:id="238562391">
          <w:marLeft w:val="640"/>
          <w:marRight w:val="0"/>
          <w:marTop w:val="0"/>
          <w:marBottom w:val="0"/>
          <w:divBdr>
            <w:top w:val="none" w:sz="0" w:space="0" w:color="auto"/>
            <w:left w:val="none" w:sz="0" w:space="0" w:color="auto"/>
            <w:bottom w:val="none" w:sz="0" w:space="0" w:color="auto"/>
            <w:right w:val="none" w:sz="0" w:space="0" w:color="auto"/>
          </w:divBdr>
        </w:div>
        <w:div w:id="246115095">
          <w:marLeft w:val="640"/>
          <w:marRight w:val="0"/>
          <w:marTop w:val="0"/>
          <w:marBottom w:val="0"/>
          <w:divBdr>
            <w:top w:val="none" w:sz="0" w:space="0" w:color="auto"/>
            <w:left w:val="none" w:sz="0" w:space="0" w:color="auto"/>
            <w:bottom w:val="none" w:sz="0" w:space="0" w:color="auto"/>
            <w:right w:val="none" w:sz="0" w:space="0" w:color="auto"/>
          </w:divBdr>
        </w:div>
        <w:div w:id="1838182877">
          <w:marLeft w:val="640"/>
          <w:marRight w:val="0"/>
          <w:marTop w:val="0"/>
          <w:marBottom w:val="0"/>
          <w:divBdr>
            <w:top w:val="none" w:sz="0" w:space="0" w:color="auto"/>
            <w:left w:val="none" w:sz="0" w:space="0" w:color="auto"/>
            <w:bottom w:val="none" w:sz="0" w:space="0" w:color="auto"/>
            <w:right w:val="none" w:sz="0" w:space="0" w:color="auto"/>
          </w:divBdr>
        </w:div>
        <w:div w:id="1165047079">
          <w:marLeft w:val="640"/>
          <w:marRight w:val="0"/>
          <w:marTop w:val="0"/>
          <w:marBottom w:val="0"/>
          <w:divBdr>
            <w:top w:val="none" w:sz="0" w:space="0" w:color="auto"/>
            <w:left w:val="none" w:sz="0" w:space="0" w:color="auto"/>
            <w:bottom w:val="none" w:sz="0" w:space="0" w:color="auto"/>
            <w:right w:val="none" w:sz="0" w:space="0" w:color="auto"/>
          </w:divBdr>
        </w:div>
        <w:div w:id="1000961292">
          <w:marLeft w:val="640"/>
          <w:marRight w:val="0"/>
          <w:marTop w:val="0"/>
          <w:marBottom w:val="0"/>
          <w:divBdr>
            <w:top w:val="none" w:sz="0" w:space="0" w:color="auto"/>
            <w:left w:val="none" w:sz="0" w:space="0" w:color="auto"/>
            <w:bottom w:val="none" w:sz="0" w:space="0" w:color="auto"/>
            <w:right w:val="none" w:sz="0" w:space="0" w:color="auto"/>
          </w:divBdr>
        </w:div>
        <w:div w:id="1851336188">
          <w:marLeft w:val="640"/>
          <w:marRight w:val="0"/>
          <w:marTop w:val="0"/>
          <w:marBottom w:val="0"/>
          <w:divBdr>
            <w:top w:val="none" w:sz="0" w:space="0" w:color="auto"/>
            <w:left w:val="none" w:sz="0" w:space="0" w:color="auto"/>
            <w:bottom w:val="none" w:sz="0" w:space="0" w:color="auto"/>
            <w:right w:val="none" w:sz="0" w:space="0" w:color="auto"/>
          </w:divBdr>
        </w:div>
        <w:div w:id="1115635654">
          <w:marLeft w:val="640"/>
          <w:marRight w:val="0"/>
          <w:marTop w:val="0"/>
          <w:marBottom w:val="0"/>
          <w:divBdr>
            <w:top w:val="none" w:sz="0" w:space="0" w:color="auto"/>
            <w:left w:val="none" w:sz="0" w:space="0" w:color="auto"/>
            <w:bottom w:val="none" w:sz="0" w:space="0" w:color="auto"/>
            <w:right w:val="none" w:sz="0" w:space="0" w:color="auto"/>
          </w:divBdr>
        </w:div>
        <w:div w:id="733284287">
          <w:marLeft w:val="640"/>
          <w:marRight w:val="0"/>
          <w:marTop w:val="0"/>
          <w:marBottom w:val="0"/>
          <w:divBdr>
            <w:top w:val="none" w:sz="0" w:space="0" w:color="auto"/>
            <w:left w:val="none" w:sz="0" w:space="0" w:color="auto"/>
            <w:bottom w:val="none" w:sz="0" w:space="0" w:color="auto"/>
            <w:right w:val="none" w:sz="0" w:space="0" w:color="auto"/>
          </w:divBdr>
        </w:div>
        <w:div w:id="782724619">
          <w:marLeft w:val="640"/>
          <w:marRight w:val="0"/>
          <w:marTop w:val="0"/>
          <w:marBottom w:val="0"/>
          <w:divBdr>
            <w:top w:val="none" w:sz="0" w:space="0" w:color="auto"/>
            <w:left w:val="none" w:sz="0" w:space="0" w:color="auto"/>
            <w:bottom w:val="none" w:sz="0" w:space="0" w:color="auto"/>
            <w:right w:val="none" w:sz="0" w:space="0" w:color="auto"/>
          </w:divBdr>
        </w:div>
        <w:div w:id="1463499913">
          <w:marLeft w:val="640"/>
          <w:marRight w:val="0"/>
          <w:marTop w:val="0"/>
          <w:marBottom w:val="0"/>
          <w:divBdr>
            <w:top w:val="none" w:sz="0" w:space="0" w:color="auto"/>
            <w:left w:val="none" w:sz="0" w:space="0" w:color="auto"/>
            <w:bottom w:val="none" w:sz="0" w:space="0" w:color="auto"/>
            <w:right w:val="none" w:sz="0" w:space="0" w:color="auto"/>
          </w:divBdr>
        </w:div>
      </w:divsChild>
    </w:div>
    <w:div w:id="2041006569">
      <w:bodyDiv w:val="1"/>
      <w:marLeft w:val="0"/>
      <w:marRight w:val="0"/>
      <w:marTop w:val="0"/>
      <w:marBottom w:val="0"/>
      <w:divBdr>
        <w:top w:val="none" w:sz="0" w:space="0" w:color="auto"/>
        <w:left w:val="none" w:sz="0" w:space="0" w:color="auto"/>
        <w:bottom w:val="none" w:sz="0" w:space="0" w:color="auto"/>
        <w:right w:val="none" w:sz="0" w:space="0" w:color="auto"/>
      </w:divBdr>
      <w:divsChild>
        <w:div w:id="1987008706">
          <w:marLeft w:val="640"/>
          <w:marRight w:val="0"/>
          <w:marTop w:val="0"/>
          <w:marBottom w:val="0"/>
          <w:divBdr>
            <w:top w:val="none" w:sz="0" w:space="0" w:color="auto"/>
            <w:left w:val="none" w:sz="0" w:space="0" w:color="auto"/>
            <w:bottom w:val="none" w:sz="0" w:space="0" w:color="auto"/>
            <w:right w:val="none" w:sz="0" w:space="0" w:color="auto"/>
          </w:divBdr>
        </w:div>
        <w:div w:id="487867157">
          <w:marLeft w:val="640"/>
          <w:marRight w:val="0"/>
          <w:marTop w:val="0"/>
          <w:marBottom w:val="0"/>
          <w:divBdr>
            <w:top w:val="none" w:sz="0" w:space="0" w:color="auto"/>
            <w:left w:val="none" w:sz="0" w:space="0" w:color="auto"/>
            <w:bottom w:val="none" w:sz="0" w:space="0" w:color="auto"/>
            <w:right w:val="none" w:sz="0" w:space="0" w:color="auto"/>
          </w:divBdr>
        </w:div>
        <w:div w:id="726489485">
          <w:marLeft w:val="640"/>
          <w:marRight w:val="0"/>
          <w:marTop w:val="0"/>
          <w:marBottom w:val="0"/>
          <w:divBdr>
            <w:top w:val="none" w:sz="0" w:space="0" w:color="auto"/>
            <w:left w:val="none" w:sz="0" w:space="0" w:color="auto"/>
            <w:bottom w:val="none" w:sz="0" w:space="0" w:color="auto"/>
            <w:right w:val="none" w:sz="0" w:space="0" w:color="auto"/>
          </w:divBdr>
        </w:div>
        <w:div w:id="109516724">
          <w:marLeft w:val="640"/>
          <w:marRight w:val="0"/>
          <w:marTop w:val="0"/>
          <w:marBottom w:val="0"/>
          <w:divBdr>
            <w:top w:val="none" w:sz="0" w:space="0" w:color="auto"/>
            <w:left w:val="none" w:sz="0" w:space="0" w:color="auto"/>
            <w:bottom w:val="none" w:sz="0" w:space="0" w:color="auto"/>
            <w:right w:val="none" w:sz="0" w:space="0" w:color="auto"/>
          </w:divBdr>
        </w:div>
        <w:div w:id="1511678101">
          <w:marLeft w:val="640"/>
          <w:marRight w:val="0"/>
          <w:marTop w:val="0"/>
          <w:marBottom w:val="0"/>
          <w:divBdr>
            <w:top w:val="none" w:sz="0" w:space="0" w:color="auto"/>
            <w:left w:val="none" w:sz="0" w:space="0" w:color="auto"/>
            <w:bottom w:val="none" w:sz="0" w:space="0" w:color="auto"/>
            <w:right w:val="none" w:sz="0" w:space="0" w:color="auto"/>
          </w:divBdr>
        </w:div>
        <w:div w:id="1265191563">
          <w:marLeft w:val="640"/>
          <w:marRight w:val="0"/>
          <w:marTop w:val="0"/>
          <w:marBottom w:val="0"/>
          <w:divBdr>
            <w:top w:val="none" w:sz="0" w:space="0" w:color="auto"/>
            <w:left w:val="none" w:sz="0" w:space="0" w:color="auto"/>
            <w:bottom w:val="none" w:sz="0" w:space="0" w:color="auto"/>
            <w:right w:val="none" w:sz="0" w:space="0" w:color="auto"/>
          </w:divBdr>
        </w:div>
        <w:div w:id="1267158154">
          <w:marLeft w:val="640"/>
          <w:marRight w:val="0"/>
          <w:marTop w:val="0"/>
          <w:marBottom w:val="0"/>
          <w:divBdr>
            <w:top w:val="none" w:sz="0" w:space="0" w:color="auto"/>
            <w:left w:val="none" w:sz="0" w:space="0" w:color="auto"/>
            <w:bottom w:val="none" w:sz="0" w:space="0" w:color="auto"/>
            <w:right w:val="none" w:sz="0" w:space="0" w:color="auto"/>
          </w:divBdr>
        </w:div>
        <w:div w:id="1457598859">
          <w:marLeft w:val="640"/>
          <w:marRight w:val="0"/>
          <w:marTop w:val="0"/>
          <w:marBottom w:val="0"/>
          <w:divBdr>
            <w:top w:val="none" w:sz="0" w:space="0" w:color="auto"/>
            <w:left w:val="none" w:sz="0" w:space="0" w:color="auto"/>
            <w:bottom w:val="none" w:sz="0" w:space="0" w:color="auto"/>
            <w:right w:val="none" w:sz="0" w:space="0" w:color="auto"/>
          </w:divBdr>
        </w:div>
        <w:div w:id="1166434776">
          <w:marLeft w:val="640"/>
          <w:marRight w:val="0"/>
          <w:marTop w:val="0"/>
          <w:marBottom w:val="0"/>
          <w:divBdr>
            <w:top w:val="none" w:sz="0" w:space="0" w:color="auto"/>
            <w:left w:val="none" w:sz="0" w:space="0" w:color="auto"/>
            <w:bottom w:val="none" w:sz="0" w:space="0" w:color="auto"/>
            <w:right w:val="none" w:sz="0" w:space="0" w:color="auto"/>
          </w:divBdr>
        </w:div>
        <w:div w:id="937717125">
          <w:marLeft w:val="640"/>
          <w:marRight w:val="0"/>
          <w:marTop w:val="0"/>
          <w:marBottom w:val="0"/>
          <w:divBdr>
            <w:top w:val="none" w:sz="0" w:space="0" w:color="auto"/>
            <w:left w:val="none" w:sz="0" w:space="0" w:color="auto"/>
            <w:bottom w:val="none" w:sz="0" w:space="0" w:color="auto"/>
            <w:right w:val="none" w:sz="0" w:space="0" w:color="auto"/>
          </w:divBdr>
        </w:div>
        <w:div w:id="1078557251">
          <w:marLeft w:val="640"/>
          <w:marRight w:val="0"/>
          <w:marTop w:val="0"/>
          <w:marBottom w:val="0"/>
          <w:divBdr>
            <w:top w:val="none" w:sz="0" w:space="0" w:color="auto"/>
            <w:left w:val="none" w:sz="0" w:space="0" w:color="auto"/>
            <w:bottom w:val="none" w:sz="0" w:space="0" w:color="auto"/>
            <w:right w:val="none" w:sz="0" w:space="0" w:color="auto"/>
          </w:divBdr>
        </w:div>
        <w:div w:id="411778206">
          <w:marLeft w:val="640"/>
          <w:marRight w:val="0"/>
          <w:marTop w:val="0"/>
          <w:marBottom w:val="0"/>
          <w:divBdr>
            <w:top w:val="none" w:sz="0" w:space="0" w:color="auto"/>
            <w:left w:val="none" w:sz="0" w:space="0" w:color="auto"/>
            <w:bottom w:val="none" w:sz="0" w:space="0" w:color="auto"/>
            <w:right w:val="none" w:sz="0" w:space="0" w:color="auto"/>
          </w:divBdr>
        </w:div>
        <w:div w:id="354426189">
          <w:marLeft w:val="640"/>
          <w:marRight w:val="0"/>
          <w:marTop w:val="0"/>
          <w:marBottom w:val="0"/>
          <w:divBdr>
            <w:top w:val="none" w:sz="0" w:space="0" w:color="auto"/>
            <w:left w:val="none" w:sz="0" w:space="0" w:color="auto"/>
            <w:bottom w:val="none" w:sz="0" w:space="0" w:color="auto"/>
            <w:right w:val="none" w:sz="0" w:space="0" w:color="auto"/>
          </w:divBdr>
        </w:div>
        <w:div w:id="558324617">
          <w:marLeft w:val="640"/>
          <w:marRight w:val="0"/>
          <w:marTop w:val="0"/>
          <w:marBottom w:val="0"/>
          <w:divBdr>
            <w:top w:val="none" w:sz="0" w:space="0" w:color="auto"/>
            <w:left w:val="none" w:sz="0" w:space="0" w:color="auto"/>
            <w:bottom w:val="none" w:sz="0" w:space="0" w:color="auto"/>
            <w:right w:val="none" w:sz="0" w:space="0" w:color="auto"/>
          </w:divBdr>
        </w:div>
        <w:div w:id="1147747369">
          <w:marLeft w:val="640"/>
          <w:marRight w:val="0"/>
          <w:marTop w:val="0"/>
          <w:marBottom w:val="0"/>
          <w:divBdr>
            <w:top w:val="none" w:sz="0" w:space="0" w:color="auto"/>
            <w:left w:val="none" w:sz="0" w:space="0" w:color="auto"/>
            <w:bottom w:val="none" w:sz="0" w:space="0" w:color="auto"/>
            <w:right w:val="none" w:sz="0" w:space="0" w:color="auto"/>
          </w:divBdr>
        </w:div>
      </w:divsChild>
    </w:div>
    <w:div w:id="2043823707">
      <w:bodyDiv w:val="1"/>
      <w:marLeft w:val="0"/>
      <w:marRight w:val="0"/>
      <w:marTop w:val="0"/>
      <w:marBottom w:val="0"/>
      <w:divBdr>
        <w:top w:val="none" w:sz="0" w:space="0" w:color="auto"/>
        <w:left w:val="none" w:sz="0" w:space="0" w:color="auto"/>
        <w:bottom w:val="none" w:sz="0" w:space="0" w:color="auto"/>
        <w:right w:val="none" w:sz="0" w:space="0" w:color="auto"/>
      </w:divBdr>
    </w:div>
    <w:div w:id="2064405574">
      <w:bodyDiv w:val="1"/>
      <w:marLeft w:val="0"/>
      <w:marRight w:val="0"/>
      <w:marTop w:val="0"/>
      <w:marBottom w:val="0"/>
      <w:divBdr>
        <w:top w:val="none" w:sz="0" w:space="0" w:color="auto"/>
        <w:left w:val="none" w:sz="0" w:space="0" w:color="auto"/>
        <w:bottom w:val="none" w:sz="0" w:space="0" w:color="auto"/>
        <w:right w:val="none" w:sz="0" w:space="0" w:color="auto"/>
      </w:divBdr>
      <w:divsChild>
        <w:div w:id="983513210">
          <w:marLeft w:val="640"/>
          <w:marRight w:val="0"/>
          <w:marTop w:val="0"/>
          <w:marBottom w:val="0"/>
          <w:divBdr>
            <w:top w:val="none" w:sz="0" w:space="0" w:color="auto"/>
            <w:left w:val="none" w:sz="0" w:space="0" w:color="auto"/>
            <w:bottom w:val="none" w:sz="0" w:space="0" w:color="auto"/>
            <w:right w:val="none" w:sz="0" w:space="0" w:color="auto"/>
          </w:divBdr>
        </w:div>
        <w:div w:id="1238595933">
          <w:marLeft w:val="640"/>
          <w:marRight w:val="0"/>
          <w:marTop w:val="0"/>
          <w:marBottom w:val="0"/>
          <w:divBdr>
            <w:top w:val="none" w:sz="0" w:space="0" w:color="auto"/>
            <w:left w:val="none" w:sz="0" w:space="0" w:color="auto"/>
            <w:bottom w:val="none" w:sz="0" w:space="0" w:color="auto"/>
            <w:right w:val="none" w:sz="0" w:space="0" w:color="auto"/>
          </w:divBdr>
        </w:div>
        <w:div w:id="264964126">
          <w:marLeft w:val="640"/>
          <w:marRight w:val="0"/>
          <w:marTop w:val="0"/>
          <w:marBottom w:val="0"/>
          <w:divBdr>
            <w:top w:val="none" w:sz="0" w:space="0" w:color="auto"/>
            <w:left w:val="none" w:sz="0" w:space="0" w:color="auto"/>
            <w:bottom w:val="none" w:sz="0" w:space="0" w:color="auto"/>
            <w:right w:val="none" w:sz="0" w:space="0" w:color="auto"/>
          </w:divBdr>
        </w:div>
        <w:div w:id="1956669369">
          <w:marLeft w:val="640"/>
          <w:marRight w:val="0"/>
          <w:marTop w:val="0"/>
          <w:marBottom w:val="0"/>
          <w:divBdr>
            <w:top w:val="none" w:sz="0" w:space="0" w:color="auto"/>
            <w:left w:val="none" w:sz="0" w:space="0" w:color="auto"/>
            <w:bottom w:val="none" w:sz="0" w:space="0" w:color="auto"/>
            <w:right w:val="none" w:sz="0" w:space="0" w:color="auto"/>
          </w:divBdr>
        </w:div>
        <w:div w:id="1070078065">
          <w:marLeft w:val="640"/>
          <w:marRight w:val="0"/>
          <w:marTop w:val="0"/>
          <w:marBottom w:val="0"/>
          <w:divBdr>
            <w:top w:val="none" w:sz="0" w:space="0" w:color="auto"/>
            <w:left w:val="none" w:sz="0" w:space="0" w:color="auto"/>
            <w:bottom w:val="none" w:sz="0" w:space="0" w:color="auto"/>
            <w:right w:val="none" w:sz="0" w:space="0" w:color="auto"/>
          </w:divBdr>
        </w:div>
        <w:div w:id="826943273">
          <w:marLeft w:val="640"/>
          <w:marRight w:val="0"/>
          <w:marTop w:val="0"/>
          <w:marBottom w:val="0"/>
          <w:divBdr>
            <w:top w:val="none" w:sz="0" w:space="0" w:color="auto"/>
            <w:left w:val="none" w:sz="0" w:space="0" w:color="auto"/>
            <w:bottom w:val="none" w:sz="0" w:space="0" w:color="auto"/>
            <w:right w:val="none" w:sz="0" w:space="0" w:color="auto"/>
          </w:divBdr>
        </w:div>
        <w:div w:id="1785732551">
          <w:marLeft w:val="640"/>
          <w:marRight w:val="0"/>
          <w:marTop w:val="0"/>
          <w:marBottom w:val="0"/>
          <w:divBdr>
            <w:top w:val="none" w:sz="0" w:space="0" w:color="auto"/>
            <w:left w:val="none" w:sz="0" w:space="0" w:color="auto"/>
            <w:bottom w:val="none" w:sz="0" w:space="0" w:color="auto"/>
            <w:right w:val="none" w:sz="0" w:space="0" w:color="auto"/>
          </w:divBdr>
        </w:div>
        <w:div w:id="1805856224">
          <w:marLeft w:val="640"/>
          <w:marRight w:val="0"/>
          <w:marTop w:val="0"/>
          <w:marBottom w:val="0"/>
          <w:divBdr>
            <w:top w:val="none" w:sz="0" w:space="0" w:color="auto"/>
            <w:left w:val="none" w:sz="0" w:space="0" w:color="auto"/>
            <w:bottom w:val="none" w:sz="0" w:space="0" w:color="auto"/>
            <w:right w:val="none" w:sz="0" w:space="0" w:color="auto"/>
          </w:divBdr>
        </w:div>
        <w:div w:id="1845434564">
          <w:marLeft w:val="640"/>
          <w:marRight w:val="0"/>
          <w:marTop w:val="0"/>
          <w:marBottom w:val="0"/>
          <w:divBdr>
            <w:top w:val="none" w:sz="0" w:space="0" w:color="auto"/>
            <w:left w:val="none" w:sz="0" w:space="0" w:color="auto"/>
            <w:bottom w:val="none" w:sz="0" w:space="0" w:color="auto"/>
            <w:right w:val="none" w:sz="0" w:space="0" w:color="auto"/>
          </w:divBdr>
        </w:div>
        <w:div w:id="559751440">
          <w:marLeft w:val="640"/>
          <w:marRight w:val="0"/>
          <w:marTop w:val="0"/>
          <w:marBottom w:val="0"/>
          <w:divBdr>
            <w:top w:val="none" w:sz="0" w:space="0" w:color="auto"/>
            <w:left w:val="none" w:sz="0" w:space="0" w:color="auto"/>
            <w:bottom w:val="none" w:sz="0" w:space="0" w:color="auto"/>
            <w:right w:val="none" w:sz="0" w:space="0" w:color="auto"/>
          </w:divBdr>
        </w:div>
        <w:div w:id="1906719383">
          <w:marLeft w:val="640"/>
          <w:marRight w:val="0"/>
          <w:marTop w:val="0"/>
          <w:marBottom w:val="0"/>
          <w:divBdr>
            <w:top w:val="none" w:sz="0" w:space="0" w:color="auto"/>
            <w:left w:val="none" w:sz="0" w:space="0" w:color="auto"/>
            <w:bottom w:val="none" w:sz="0" w:space="0" w:color="auto"/>
            <w:right w:val="none" w:sz="0" w:space="0" w:color="auto"/>
          </w:divBdr>
        </w:div>
        <w:div w:id="1493717122">
          <w:marLeft w:val="640"/>
          <w:marRight w:val="0"/>
          <w:marTop w:val="0"/>
          <w:marBottom w:val="0"/>
          <w:divBdr>
            <w:top w:val="none" w:sz="0" w:space="0" w:color="auto"/>
            <w:left w:val="none" w:sz="0" w:space="0" w:color="auto"/>
            <w:bottom w:val="none" w:sz="0" w:space="0" w:color="auto"/>
            <w:right w:val="none" w:sz="0" w:space="0" w:color="auto"/>
          </w:divBdr>
        </w:div>
        <w:div w:id="918101762">
          <w:marLeft w:val="640"/>
          <w:marRight w:val="0"/>
          <w:marTop w:val="0"/>
          <w:marBottom w:val="0"/>
          <w:divBdr>
            <w:top w:val="none" w:sz="0" w:space="0" w:color="auto"/>
            <w:left w:val="none" w:sz="0" w:space="0" w:color="auto"/>
            <w:bottom w:val="none" w:sz="0" w:space="0" w:color="auto"/>
            <w:right w:val="none" w:sz="0" w:space="0" w:color="auto"/>
          </w:divBdr>
        </w:div>
        <w:div w:id="337539410">
          <w:marLeft w:val="640"/>
          <w:marRight w:val="0"/>
          <w:marTop w:val="0"/>
          <w:marBottom w:val="0"/>
          <w:divBdr>
            <w:top w:val="none" w:sz="0" w:space="0" w:color="auto"/>
            <w:left w:val="none" w:sz="0" w:space="0" w:color="auto"/>
            <w:bottom w:val="none" w:sz="0" w:space="0" w:color="auto"/>
            <w:right w:val="none" w:sz="0" w:space="0" w:color="auto"/>
          </w:divBdr>
        </w:div>
      </w:divsChild>
    </w:div>
    <w:div w:id="2102677866">
      <w:bodyDiv w:val="1"/>
      <w:marLeft w:val="0"/>
      <w:marRight w:val="0"/>
      <w:marTop w:val="0"/>
      <w:marBottom w:val="0"/>
      <w:divBdr>
        <w:top w:val="none" w:sz="0" w:space="0" w:color="auto"/>
        <w:left w:val="none" w:sz="0" w:space="0" w:color="auto"/>
        <w:bottom w:val="none" w:sz="0" w:space="0" w:color="auto"/>
        <w:right w:val="none" w:sz="0" w:space="0" w:color="auto"/>
      </w:divBdr>
      <w:divsChild>
        <w:div w:id="443498460">
          <w:marLeft w:val="640"/>
          <w:marRight w:val="0"/>
          <w:marTop w:val="0"/>
          <w:marBottom w:val="0"/>
          <w:divBdr>
            <w:top w:val="none" w:sz="0" w:space="0" w:color="auto"/>
            <w:left w:val="none" w:sz="0" w:space="0" w:color="auto"/>
            <w:bottom w:val="none" w:sz="0" w:space="0" w:color="auto"/>
            <w:right w:val="none" w:sz="0" w:space="0" w:color="auto"/>
          </w:divBdr>
        </w:div>
        <w:div w:id="1842623416">
          <w:marLeft w:val="640"/>
          <w:marRight w:val="0"/>
          <w:marTop w:val="0"/>
          <w:marBottom w:val="0"/>
          <w:divBdr>
            <w:top w:val="none" w:sz="0" w:space="0" w:color="auto"/>
            <w:left w:val="none" w:sz="0" w:space="0" w:color="auto"/>
            <w:bottom w:val="none" w:sz="0" w:space="0" w:color="auto"/>
            <w:right w:val="none" w:sz="0" w:space="0" w:color="auto"/>
          </w:divBdr>
        </w:div>
        <w:div w:id="597369415">
          <w:marLeft w:val="640"/>
          <w:marRight w:val="0"/>
          <w:marTop w:val="0"/>
          <w:marBottom w:val="0"/>
          <w:divBdr>
            <w:top w:val="none" w:sz="0" w:space="0" w:color="auto"/>
            <w:left w:val="none" w:sz="0" w:space="0" w:color="auto"/>
            <w:bottom w:val="none" w:sz="0" w:space="0" w:color="auto"/>
            <w:right w:val="none" w:sz="0" w:space="0" w:color="auto"/>
          </w:divBdr>
        </w:div>
        <w:div w:id="19162754">
          <w:marLeft w:val="640"/>
          <w:marRight w:val="0"/>
          <w:marTop w:val="0"/>
          <w:marBottom w:val="0"/>
          <w:divBdr>
            <w:top w:val="none" w:sz="0" w:space="0" w:color="auto"/>
            <w:left w:val="none" w:sz="0" w:space="0" w:color="auto"/>
            <w:bottom w:val="none" w:sz="0" w:space="0" w:color="auto"/>
            <w:right w:val="none" w:sz="0" w:space="0" w:color="auto"/>
          </w:divBdr>
        </w:div>
        <w:div w:id="1110856713">
          <w:marLeft w:val="640"/>
          <w:marRight w:val="0"/>
          <w:marTop w:val="0"/>
          <w:marBottom w:val="0"/>
          <w:divBdr>
            <w:top w:val="none" w:sz="0" w:space="0" w:color="auto"/>
            <w:left w:val="none" w:sz="0" w:space="0" w:color="auto"/>
            <w:bottom w:val="none" w:sz="0" w:space="0" w:color="auto"/>
            <w:right w:val="none" w:sz="0" w:space="0" w:color="auto"/>
          </w:divBdr>
        </w:div>
        <w:div w:id="247230831">
          <w:marLeft w:val="640"/>
          <w:marRight w:val="0"/>
          <w:marTop w:val="0"/>
          <w:marBottom w:val="0"/>
          <w:divBdr>
            <w:top w:val="none" w:sz="0" w:space="0" w:color="auto"/>
            <w:left w:val="none" w:sz="0" w:space="0" w:color="auto"/>
            <w:bottom w:val="none" w:sz="0" w:space="0" w:color="auto"/>
            <w:right w:val="none" w:sz="0" w:space="0" w:color="auto"/>
          </w:divBdr>
        </w:div>
        <w:div w:id="1294822414">
          <w:marLeft w:val="640"/>
          <w:marRight w:val="0"/>
          <w:marTop w:val="0"/>
          <w:marBottom w:val="0"/>
          <w:divBdr>
            <w:top w:val="none" w:sz="0" w:space="0" w:color="auto"/>
            <w:left w:val="none" w:sz="0" w:space="0" w:color="auto"/>
            <w:bottom w:val="none" w:sz="0" w:space="0" w:color="auto"/>
            <w:right w:val="none" w:sz="0" w:space="0" w:color="auto"/>
          </w:divBdr>
        </w:div>
        <w:div w:id="245386713">
          <w:marLeft w:val="640"/>
          <w:marRight w:val="0"/>
          <w:marTop w:val="0"/>
          <w:marBottom w:val="0"/>
          <w:divBdr>
            <w:top w:val="none" w:sz="0" w:space="0" w:color="auto"/>
            <w:left w:val="none" w:sz="0" w:space="0" w:color="auto"/>
            <w:bottom w:val="none" w:sz="0" w:space="0" w:color="auto"/>
            <w:right w:val="none" w:sz="0" w:space="0" w:color="auto"/>
          </w:divBdr>
        </w:div>
        <w:div w:id="600915536">
          <w:marLeft w:val="640"/>
          <w:marRight w:val="0"/>
          <w:marTop w:val="0"/>
          <w:marBottom w:val="0"/>
          <w:divBdr>
            <w:top w:val="none" w:sz="0" w:space="0" w:color="auto"/>
            <w:left w:val="none" w:sz="0" w:space="0" w:color="auto"/>
            <w:bottom w:val="none" w:sz="0" w:space="0" w:color="auto"/>
            <w:right w:val="none" w:sz="0" w:space="0" w:color="auto"/>
          </w:divBdr>
        </w:div>
        <w:div w:id="178325230">
          <w:marLeft w:val="640"/>
          <w:marRight w:val="0"/>
          <w:marTop w:val="0"/>
          <w:marBottom w:val="0"/>
          <w:divBdr>
            <w:top w:val="none" w:sz="0" w:space="0" w:color="auto"/>
            <w:left w:val="none" w:sz="0" w:space="0" w:color="auto"/>
            <w:bottom w:val="none" w:sz="0" w:space="0" w:color="auto"/>
            <w:right w:val="none" w:sz="0" w:space="0" w:color="auto"/>
          </w:divBdr>
        </w:div>
        <w:div w:id="1867326557">
          <w:marLeft w:val="640"/>
          <w:marRight w:val="0"/>
          <w:marTop w:val="0"/>
          <w:marBottom w:val="0"/>
          <w:divBdr>
            <w:top w:val="none" w:sz="0" w:space="0" w:color="auto"/>
            <w:left w:val="none" w:sz="0" w:space="0" w:color="auto"/>
            <w:bottom w:val="none" w:sz="0" w:space="0" w:color="auto"/>
            <w:right w:val="none" w:sz="0" w:space="0" w:color="auto"/>
          </w:divBdr>
        </w:div>
        <w:div w:id="431052255">
          <w:marLeft w:val="640"/>
          <w:marRight w:val="0"/>
          <w:marTop w:val="0"/>
          <w:marBottom w:val="0"/>
          <w:divBdr>
            <w:top w:val="none" w:sz="0" w:space="0" w:color="auto"/>
            <w:left w:val="none" w:sz="0" w:space="0" w:color="auto"/>
            <w:bottom w:val="none" w:sz="0" w:space="0" w:color="auto"/>
            <w:right w:val="none" w:sz="0" w:space="0" w:color="auto"/>
          </w:divBdr>
        </w:div>
      </w:divsChild>
    </w:div>
    <w:div w:id="2117944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github.com/drboothtj/getphylo_benchmarking/tree/main/consensus_analysis" TargetMode="External"/><Relationship Id="rId26" Type="http://schemas.openxmlformats.org/officeDocument/2006/relationships/image" Target="media/image10.png"/><Relationship Id="rId21" Type="http://schemas.openxmlformats.org/officeDocument/2006/relationships/image" Target="media/image7.emf"/><Relationship Id="rId34"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hyperlink" Target="https://github.com/drboothtj/getphylo_benchmarking/blob/main/scripts/gtdbtk_unrooted.py" TargetMode="External"/><Relationship Id="rId17" Type="http://schemas.openxmlformats.org/officeDocument/2006/relationships/image" Target="media/image4.emf"/><Relationship Id="rId25" Type="http://schemas.openxmlformats.org/officeDocument/2006/relationships/image" Target="media/image9.png"/><Relationship Id="rId33" Type="http://schemas.openxmlformats.org/officeDocument/2006/relationships/image" Target="media/image15.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6.emf"/><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KatSteinke/automlst-simplified-wrapper" TargetMode="External"/><Relationship Id="rId24" Type="http://schemas.openxmlformats.org/officeDocument/2006/relationships/hyperlink" Target="https://github.com/drboothtj/getphylo_benchmarking/blob/main/case_studies/case_study_2/combined_alignment.tree" TargetMode="External"/><Relationship Id="rId32" Type="http://schemas.openxmlformats.org/officeDocument/2006/relationships/image" Target="media/image14.svg"/><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github.com/drboothtj/getphylo_benchmarking/tree/main/benchmarking/trees" TargetMode="External"/><Relationship Id="rId23" Type="http://schemas.openxmlformats.org/officeDocument/2006/relationships/image" Target="media/image8.png"/><Relationship Id="rId28" Type="http://schemas.openxmlformats.org/officeDocument/2006/relationships/hyperlink" Target="https://github.com/drboothtj/getphylo_benchmarking/tree/main/case_studies/case_study_3" TargetMode="External"/><Relationship Id="rId36"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5.emf"/><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hyperlink" Target="https://github.com/drboothtj/getphylo_benchmarking/tree/main/benchmarking/accessions" TargetMode="External"/><Relationship Id="rId14" Type="http://schemas.openxmlformats.org/officeDocument/2006/relationships/hyperlink" Target="https://github.com/drboothtj/getphylo_benchmarking/tree/main/scripts" TargetMode="External"/><Relationship Id="rId22" Type="http://schemas.openxmlformats.org/officeDocument/2006/relationships/hyperlink" Target="https://github.com/drboothtj/getphylo_benchmarking/tree/main/case_studies/case_study_1" TargetMode="External"/><Relationship Id="rId27" Type="http://schemas.openxmlformats.org/officeDocument/2006/relationships/image" Target="media/image11.svg"/><Relationship Id="rId30" Type="http://schemas.openxmlformats.org/officeDocument/2006/relationships/hyperlink" Target="https://github.com/drboothtj/getphylo_benchmarking/tree/main/case_studies/case_study_4" TargetMode="External"/><Relationship Id="rId35" Type="http://schemas.openxmlformats.org/officeDocument/2006/relationships/footer" Target="footer1.xml"/><Relationship Id="rId8" Type="http://schemas.openxmlformats.org/officeDocument/2006/relationships/hyperlink" Target="https://github.com/drboothtj/getphylo_benchmarking" TargetMode="Externa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D562B950-9329-4481-9869-7D650B1557B1}"/>
      </w:docPartPr>
      <w:docPartBody>
        <w:p w:rsidR="00FF538F" w:rsidRDefault="003068AA">
          <w:r w:rsidRPr="002A529B">
            <w:rPr>
              <w:rStyle w:val="PlaceholderText"/>
            </w:rPr>
            <w:t>Click or tap here to enter text.</w:t>
          </w:r>
        </w:p>
      </w:docPartBody>
    </w:docPart>
    <w:docPart>
      <w:docPartPr>
        <w:name w:val="FF92E9DD2BE5442CB608AD68757E7DCD"/>
        <w:category>
          <w:name w:val="General"/>
          <w:gallery w:val="placeholder"/>
        </w:category>
        <w:types>
          <w:type w:val="bbPlcHdr"/>
        </w:types>
        <w:behaviors>
          <w:behavior w:val="content"/>
        </w:behaviors>
        <w:guid w:val="{83E14F08-5BEF-481C-943F-24875E6BD21B}"/>
      </w:docPartPr>
      <w:docPartBody>
        <w:p w:rsidR="000E2022" w:rsidRDefault="00871918" w:rsidP="00871918">
          <w:pPr>
            <w:pStyle w:val="FF92E9DD2BE5442CB608AD68757E7DCD"/>
          </w:pPr>
          <w:r w:rsidRPr="003B010C">
            <w:rPr>
              <w:rStyle w:val="PlaceholderText"/>
            </w:rPr>
            <w:t>Click or tap here to enter text.</w:t>
          </w:r>
        </w:p>
      </w:docPartBody>
    </w:docPart>
    <w:docPart>
      <w:docPartPr>
        <w:name w:val="1A297E3CDD61411089B73333A8F1BE8C"/>
        <w:category>
          <w:name w:val="General"/>
          <w:gallery w:val="placeholder"/>
        </w:category>
        <w:types>
          <w:type w:val="bbPlcHdr"/>
        </w:types>
        <w:behaviors>
          <w:behavior w:val="content"/>
        </w:behaviors>
        <w:guid w:val="{A8CA5A82-8397-4F6E-8BF9-179F48959BAF}"/>
      </w:docPartPr>
      <w:docPartBody>
        <w:p w:rsidR="00733424" w:rsidRDefault="00317540" w:rsidP="00317540">
          <w:pPr>
            <w:pStyle w:val="1A297E3CDD61411089B73333A8F1BE8C"/>
          </w:pPr>
          <w:r w:rsidRPr="002A529B">
            <w:rPr>
              <w:rStyle w:val="PlaceholderText"/>
            </w:rPr>
            <w:t>Click or tap here to enter text.</w:t>
          </w:r>
        </w:p>
      </w:docPartBody>
    </w:docPart>
    <w:docPart>
      <w:docPartPr>
        <w:name w:val="5A54CBFDB11A44B29431EA336EF773E8"/>
        <w:category>
          <w:name w:val="General"/>
          <w:gallery w:val="placeholder"/>
        </w:category>
        <w:types>
          <w:type w:val="bbPlcHdr"/>
        </w:types>
        <w:behaviors>
          <w:behavior w:val="content"/>
        </w:behaviors>
        <w:guid w:val="{4DD40A9B-0769-46BC-B2AE-EDDF88B2AC55}"/>
      </w:docPartPr>
      <w:docPartBody>
        <w:p w:rsidR="002D1102" w:rsidRDefault="006F48C4" w:rsidP="006F48C4">
          <w:pPr>
            <w:pStyle w:val="5A54CBFDB11A44B29431EA336EF773E8"/>
          </w:pPr>
          <w:r w:rsidRPr="002A529B">
            <w:rPr>
              <w:rStyle w:val="PlaceholderText"/>
            </w:rPr>
            <w:t>Click or tap here to enter text.</w:t>
          </w:r>
        </w:p>
      </w:docPartBody>
    </w:docPart>
    <w:docPart>
      <w:docPartPr>
        <w:name w:val="158C03E19932400AA51924F714744AC8"/>
        <w:category>
          <w:name w:val="General"/>
          <w:gallery w:val="placeholder"/>
        </w:category>
        <w:types>
          <w:type w:val="bbPlcHdr"/>
        </w:types>
        <w:behaviors>
          <w:behavior w:val="content"/>
        </w:behaviors>
        <w:guid w:val="{B21D2DFB-447B-4345-BB9E-D39012DDA77A}"/>
      </w:docPartPr>
      <w:docPartBody>
        <w:p w:rsidR="002429CF" w:rsidRDefault="009C7BF4" w:rsidP="009C7BF4">
          <w:pPr>
            <w:pStyle w:val="158C03E19932400AA51924F714744AC8"/>
          </w:pPr>
          <w:r w:rsidRPr="002A529B">
            <w:rPr>
              <w:rStyle w:val="PlaceholderText"/>
            </w:rPr>
            <w:t>Click or tap here to enter text.</w:t>
          </w:r>
        </w:p>
      </w:docPartBody>
    </w:docPart>
    <w:docPart>
      <w:docPartPr>
        <w:name w:val="AA206D395AE744F2B3D379FC5C03EE32"/>
        <w:category>
          <w:name w:val="General"/>
          <w:gallery w:val="placeholder"/>
        </w:category>
        <w:types>
          <w:type w:val="bbPlcHdr"/>
        </w:types>
        <w:behaviors>
          <w:behavior w:val="content"/>
        </w:behaviors>
        <w:guid w:val="{F49B2F47-C51B-488A-BBBF-6CA60D50E99F}"/>
      </w:docPartPr>
      <w:docPartBody>
        <w:p w:rsidR="00CC4720" w:rsidRDefault="00134E8A" w:rsidP="00134E8A">
          <w:pPr>
            <w:pStyle w:val="AA206D395AE744F2B3D379FC5C03EE32"/>
          </w:pPr>
          <w:r w:rsidRPr="002A52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8AA"/>
    <w:rsid w:val="00032A47"/>
    <w:rsid w:val="000D4111"/>
    <w:rsid w:val="000E2022"/>
    <w:rsid w:val="00134E8A"/>
    <w:rsid w:val="00145823"/>
    <w:rsid w:val="001F3641"/>
    <w:rsid w:val="001F3A42"/>
    <w:rsid w:val="00227515"/>
    <w:rsid w:val="002429CF"/>
    <w:rsid w:val="002D1102"/>
    <w:rsid w:val="003068AA"/>
    <w:rsid w:val="00317540"/>
    <w:rsid w:val="00347DE0"/>
    <w:rsid w:val="003908AF"/>
    <w:rsid w:val="003F17BD"/>
    <w:rsid w:val="00452BD2"/>
    <w:rsid w:val="0045432F"/>
    <w:rsid w:val="005F37EA"/>
    <w:rsid w:val="005F3DEA"/>
    <w:rsid w:val="0064778E"/>
    <w:rsid w:val="006A73E9"/>
    <w:rsid w:val="006F48C4"/>
    <w:rsid w:val="006F5ED2"/>
    <w:rsid w:val="00733424"/>
    <w:rsid w:val="007741DD"/>
    <w:rsid w:val="00781FE5"/>
    <w:rsid w:val="008549E3"/>
    <w:rsid w:val="00871918"/>
    <w:rsid w:val="008A3CED"/>
    <w:rsid w:val="008B23BD"/>
    <w:rsid w:val="00982A8A"/>
    <w:rsid w:val="009B188A"/>
    <w:rsid w:val="009C7BF4"/>
    <w:rsid w:val="00BA041A"/>
    <w:rsid w:val="00BD04C8"/>
    <w:rsid w:val="00CC4720"/>
    <w:rsid w:val="00E57462"/>
    <w:rsid w:val="00EE6348"/>
    <w:rsid w:val="00FF538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4E8A"/>
    <w:rPr>
      <w:color w:val="808080"/>
    </w:rPr>
  </w:style>
  <w:style w:type="paragraph" w:customStyle="1" w:styleId="FF92E9DD2BE5442CB608AD68757E7DCD">
    <w:name w:val="FF92E9DD2BE5442CB608AD68757E7DCD"/>
    <w:rsid w:val="00871918"/>
  </w:style>
  <w:style w:type="paragraph" w:customStyle="1" w:styleId="1A297E3CDD61411089B73333A8F1BE8C">
    <w:name w:val="1A297E3CDD61411089B73333A8F1BE8C"/>
    <w:rsid w:val="00317540"/>
    <w:rPr>
      <w:kern w:val="2"/>
      <w14:ligatures w14:val="standardContextual"/>
    </w:rPr>
  </w:style>
  <w:style w:type="paragraph" w:customStyle="1" w:styleId="5A54CBFDB11A44B29431EA336EF773E8">
    <w:name w:val="5A54CBFDB11A44B29431EA336EF773E8"/>
    <w:rsid w:val="006F48C4"/>
    <w:rPr>
      <w:kern w:val="2"/>
      <w14:ligatures w14:val="standardContextual"/>
    </w:rPr>
  </w:style>
  <w:style w:type="paragraph" w:customStyle="1" w:styleId="158C03E19932400AA51924F714744AC8">
    <w:name w:val="158C03E19932400AA51924F714744AC8"/>
    <w:rsid w:val="009C7BF4"/>
    <w:rPr>
      <w:kern w:val="2"/>
      <w14:ligatures w14:val="standardContextual"/>
    </w:rPr>
  </w:style>
  <w:style w:type="paragraph" w:customStyle="1" w:styleId="AA206D395AE744F2B3D379FC5C03EE32">
    <w:name w:val="AA206D395AE744F2B3D379FC5C03EE32"/>
    <w:rsid w:val="00134E8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5A22868-63B5-4A6E-A93A-EF41CF2B7861}">
  <we:reference id="wa104382081" version="1.46.0.0" store="en-US" storeType="OMEX"/>
  <we:alternateReferences>
    <we:reference id="WA104382081" version="1.46.0.0" store="" storeType="OMEX"/>
  </we:alternateReferences>
  <we:properties>
    <we:property name="MENDELEY_CITATIONS" value="[{&quot;citationID&quot;:&quot;MENDELEY_CITATION_2590f31f-c6ea-46b6-99d0-97bb8b8ec862&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&quot;,&quot;citationItems&quot;:[{&quot;id&quot;:&quot;f85d3d8d-9397-37d6-a998-5eb1f2f251fb&quot;,&quot;itemData&quot;:{&quot;type&quot;:&quot;article-journal&quot;,&quot;id&quot;:&quot;f85d3d8d-9397-37d6-a998-5eb1f2f251fb&quot;,&quot;title&quot;:&quot;AutoMLST: an automated web server for generating multi-locus species trees highlighting natural product potential&quot;,&quot;author&quot;:[{&quot;family&quot;:&quot;Alanjary&quot;,&quot;given&quot;:&quot;Mohammad&quot;,&quot;parse-names&quot;:false,&quot;dropping-particle&quot;:&quot;&quot;,&quot;non-dropping-particle&quot;:&quot;&quot;},{&quot;family&quot;:&quot;Steinke&quot;,&quot;given&quot;:&quot;Katharina&quot;,&quot;parse-names&quot;:false,&quot;dropping-particle&quot;:&quot;&quot;,&quot;non-dropping-particle&quot;:&quot;&quot;},{&quot;family&quot;:&quot;Ziemert&quot;,&quot;given&quot;:&quot;Nadine&quot;,&quot;parse-names&quot;:false,&quot;dropping-particle&quot;:&quot;&quot;,&quot;non-dropping-particle&quot;:&quot;&quot;}],&quot;container-title&quot;:&quot;Nucleic acids research&quot;,&quot;container-title-short&quot;:&quot;Nucleic Acids Res&quot;,&quot;accessed&quot;:{&quot;date-parts&quot;:[[2020,2,7]]},&quot;DOI&quot;:&quot;10.1093/nar/gkz282&quot;,&quot;ISSN&quot;:&quot;13624962&quot;,&quot;issued&quot;:{&quot;date-parts&quot;:[[2019,7,2]]},&quot;page&quot;:&quot;W276-W282&quot;,&quot;abstract&quot;:&quot;Understanding the evolutionary background of a bacterial isolate has applications for a wide range of research. However generating an accurate species phylogeny remains challenging. Reliance on 16S rDNA for species identification currently remains popular. Unfortunately, this widespread method suffers from low resolution at the species level due to high sequence conservation. Currently, there is now a wealth of genomic data that can be used to yield more accurate species designations via modern phylogenetic methods and multiple genetic loci. However, these often require extensive expertise and time. The Automated Multi-Locus Species Tree (autoMLST) was thus developed to provide a rapid 'one-click' pipeline to simplify this workflow at: https://automlst.ziemertlab.com. This server utilizes Multi-Locus Sequence Analysis (MLSA) to produce high-resolution species trees; this does not preform multi-locus sequence typing (MLST), a related classification method. The resulting phylogenetic tree also includes helpful annotations, such as species clade designations and secondary metabolite counts to aid natural product prospecting. Distinct from currently available web-interfaces, autoMLST can automate selection of reference genomes and out-group organisms based on one or more query genomes. This enables a wide range of researchers to perform rigorous phylogenetic analyses more rapidly compared to manual MLSA workflows.&quot;,&quot;publisher&quot;:&quot;NLM (Medline)&quot;,&quot;issue&quot;:&quot;W1&quot;,&quot;volume&quot;:&quot;47&quot;},&quot;isTemporary&quot;:false}]},{&quot;citationID&quot;:&quot;MENDELEY_CITATION_2b1e54e0-fadc-4076-9540-27e90eac3261&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&quot;,&quot;citationItems&quot;:[{&quot;id&quot;:&quot;89e3711a-f26e-394f-9bc1-9ca8e977fa96&quot;,&quot;itemData&quot;:{&quot;type&quot;:&quot;article-journal&quot;,&quot;id&quot;:&quot;89e3711a-f26e-394f-9bc1-9ca8e977fa96&quot;,&quot;title&quot;:&quot;GTDB-Tk: a toolkit to classify genomes with the Genome Taxonomy Database&quot;,&quot;author&quot;:[{&quot;family&quot;:&quot;Chaumeil&quot;,&quot;given&quot;:&quot;Pierre Alain&quot;,&quot;parse-names&quot;:false,&quot;dropping-particle&quot;:&quot;&quot;,&quot;non-dropping-particle&quot;:&quot;&quot;},{&quot;family&quot;:&quot;Mussig&quot;,&quot;given&quot;:&quot;Aaron J.&quot;,&quot;parse-names&quot;:false,&quot;dropping-particle&quot;:&quot;&quot;,&quot;non-dropping-particle&quot;:&quot;&quot;},{&quot;family&quot;:&quot;Hugenholtz&quot;,&quot;given&quot;:&quot;Philip&quot;,&quot;parse-names&quot;:false,&quot;dropping-particle&quot;:&quot;&quot;,&quot;non-dropping-particle&quot;:&quot;&quot;},{&quot;family&quot;:&quot;Parks&quot;,&quot;given&quot;:&quot;Donovan H.&quot;,&quot;parse-names&quot;:false,&quot;dropping-particle&quot;:&quot;&quot;,&quot;non-dropping-particle&quot;:&quot;&quot;}],&quot;container-title&quot;:&quot;Bioinformatics&quot;,&quot;accessed&quot;:{&quot;date-parts&quot;:[[2023,1,25]]},&quot;DOI&quot;:&quot;10.1093/BIOINFORMATICS/BTZ848&quot;,&quot;ISSN&quot;:&quot;1367-4803&quot;,&quot;PMID&quot;:&quot;36218463&quot;,&quot;URL&quot;:&quot;https://academic.oup.com/bioinformatics/article/36/6/1925/5626182&quot;,&quot;issued&quot;:{&quot;date-parts&quot;:[[2020,3,1]]},&quot;page&quot;:&quot;1925-1927&quot;,&quot;abstract&quot;:&quot;The Genome Taxonomy Database Toolkit (GTDB-Tk) provides objective taxonomic assignments for bacterial and archaeal genomes based on the GTDB. GTDB-Tk is computationally efficient and able to classify thousands of draft genomes in parallel. Here we demonstrate the accuracy of the GTDB-Tk taxonomic assignments by evaluating its performance on a phylogenetically diverse set of 10 156 bacterial and archaeal metagenome-assembled genomes.&quot;,&quot;publisher&quot;:&quot;Oxford Academic&quot;,&quot;issue&quot;:&quot;6&quot;,&quot;volume&quot;:&quot;36&quot;,&quot;container-title-short&quot;:&quot;&quot;},&quot;isTemporary&quot;:false}]},{&quot;citationID&quot;:&quot;MENDELEY_CITATION_6c9b3b5d-ffcf-4a34-a42c-91221aca97f6&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&quot;,&quot;citationItems&quot;:[{&quot;id&quot;:&quot;83e53fe8-cda1-3314-ba58-5bcf4bee3f3b&quot;,&quot;itemData&quot;:{&quot;type&quot;:&quot;article-journal&quot;,&quot;id&quot;:&quot;83e53fe8-cda1-3314-ba58-5bcf4bee3f3b&quot;,&quot;title&quot;:&quot;Comparison of phylogenetic trees&quot;,&quot;author&quot;:[{&quot;family&quot;:&quot;Robinson&quot;,&quot;given&quot;:&quot;D. F.&quot;,&quot;parse-names&quot;:false,&quot;dropping-particle&quot;:&quot;&quot;,&quot;non-dropping-particle&quot;:&quot;&quot;},{&quot;family&quot;:&quot;Foulds&quot;,&quot;given&quot;:&quot;L. R.&quot;,&quot;parse-names&quot;:false,&quot;dropping-particle&quot;:&quot;&quot;,&quot;non-dropping-particle&quot;:&quot;&quot;}],&quot;container-title&quot;:&quot;Mathematical Biosciences&quot;,&quot;container-title-short&quot;:&quot;Math Biosci&quot;,&quot;accessed&quot;:{&quot;date-parts&quot;:[[2023,6,7]]},&quot;DOI&quot;:&quot;10.1016/0025-5564(81)90043-2&quot;,&quot;ISSN&quot;:&quot;0025-5564&quot;,&quot;issued&quot;:{&quot;date-parts&quot;:[[1981,2,1]]},&quot;page&quot;:&quot;131-147&quot;,&quot;abstract&quot;:&quot;A metric on general phylogenetic trees is presented. This extends the work of most previous authors, who constructed metrics for binary trees. The metric presented in this paper makes possible the comparison of the many nonbinary phylogenetic trees appearing in the literature. This provides an objective procedure for comparing the different methods for constructing phylogenetic trees. The metric is based on elementary operations which transform one tree into another. Various results obtained in applying these operations are given. They enable the distance between any pair of trees to be calculated efficiently. This generalizes previous work by Bourque to the case where interior vertices can be labeled, and labels may contain more than one element or may be empty. © 1981.&quot;,&quot;publisher&quot;:&quot;Elsevier&quot;,&quot;issue&quot;:&quot;1-2&quot;,&quot;volume&quot;:&quot;53&quot;},&quot;isTemporary&quot;:false},{&quot;id&quot;:&quot;a869a8b0-7a97-3d33-9293-47c6de89f5bb&quot;,&quot;itemData&quot;:{&quot;type&quot;:&quot;article-journal&quot;,&quot;id&quot;:&quot;a869a8b0-7a97-3d33-9293-47c6de89f5bb&quot;,&quot;title&quot;:&quot;TreeKO: a duplication-aware algorithm for the comparison of phylogenetic trees&quot;,&quot;author&quot;:[{&quot;family&quot;:&quot;Marcet-Houben&quot;,&quot;given&quot;:&quot;Marina&quot;,&quot;parse-names&quot;:false,&quot;dropping-particle&quot;:&quot;&quot;,&quot;non-dropping-particle&quot;:&quot;&quot;},{&quot;family&quot;:&quot;Gabaldón&quot;,&quot;given&quot;:&quot;Toni&quot;,&quot;parse-names&quot;:false,&quot;dropping-particle&quot;:&quot;&quot;,&quot;non-dropping-particle&quot;:&quot;&quot;}],&quot;container-title&quot;:&quot;Nucleic Acids Research&quot;,&quot;container-title-short&quot;:&quot;Nucleic Acids Res&quot;,&quot;accessed&quot;:{&quot;date-parts&quot;:[[2023,6,7]]},&quot;DOI&quot;:&quot;10.1093/NAR/GKR087&quot;,&quot;ISSN&quot;:&quot;03051048&quot;,&quot;PMID&quot;:&quot;21335609&quot;,&quot;URL&quot;:&quot;/pmc/articles/PMC3105381/&quot;,&quot;issued&quot;:{&quot;date-parts&quot;:[[2011,5]]},&quot;page&quot;:&quot;e66&quot;,&quot;abstract&quot;:&quot;Comparisons of tree topologies provide relevant information in evolutionary studies. Most existing methods share the drawback of requiring a complete and exact mapping of terminal nodes between the compared trees. This severely limits the scope of genome-wide analyses, since trees containing duplications are pruned arbitrarily or discarded. To overcome this, we have developed treeKO, an algorithm that enables the comparison of tree topologies, even in the presence of duplication and loss events. To do so treeKO recursively splits gene trees into pruned trees containing only orthologs to subsequently compute a distance based on the combined analyses of all pruned tree comparisons. In addition treeKO, implements the possibility of computing phylome support values, and reconciliation-based measures such as the number of inferred duplication and loss events. © 2011 The Author(s).&quot;,&quot;publisher&quot;:&quot;Oxford University Press&quot;,&quot;issue&quot;:&quot;10&quot;,&quot;volume&quot;:&quot;39&quot;},&quot;isTemporary&quot;:false}]},{&quot;citationID&quot;:&quot;MENDELEY_CITATION_8f0c6652-7d91-4369-9b7f-238c097331b8&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&quot;,&quot;citationItems&quot;:[{&quot;id&quot;:&quot;83e53fe8-cda1-3314-ba58-5bcf4bee3f3b&quot;,&quot;itemData&quot;:{&quot;type&quot;:&quot;article-journal&quot;,&quot;id&quot;:&quot;83e53fe8-cda1-3314-ba58-5bcf4bee3f3b&quot;,&quot;title&quot;:&quot;Comparison of phylogenetic trees&quot;,&quot;author&quot;:[{&quot;family&quot;:&quot;Robinson&quot;,&quot;given&quot;:&quot;D. F.&quot;,&quot;parse-names&quot;:false,&quot;dropping-particle&quot;:&quot;&quot;,&quot;non-dropping-particle&quot;:&quot;&quot;},{&quot;family&quot;:&quot;Foulds&quot;,&quot;given&quot;:&quot;L. R.&quot;,&quot;parse-names&quot;:false,&quot;dropping-particle&quot;:&quot;&quot;,&quot;non-dropping-particle&quot;:&quot;&quot;}],&quot;container-title&quot;:&quot;Mathematical Biosciences&quot;,&quot;container-title-short&quot;:&quot;Math Biosci&quot;,&quot;accessed&quot;:{&quot;date-parts&quot;:[[2023,6,7]]},&quot;DOI&quot;:&quot;10.1016/0025-5564(81)90043-2&quot;,&quot;ISSN&quot;:&quot;0025-5564&quot;,&quot;issued&quot;:{&quot;date-parts&quot;:[[1981,2,1]]},&quot;page&quot;:&quot;131-147&quot;,&quot;abstract&quot;:&quot;A metric on general phylogenetic trees is presented. This extends the work of most previous authors, who constructed metrics for binary trees. The metric presented in this paper makes possible the comparison of the many nonbinary phylogenetic trees appearing in the literature. This provides an objective procedure for comparing the different methods for constructing phylogenetic trees. The metric is based on elementary operations which transform one tree into another. Various results obtained in applying these operations are given. They enable the distance between any pair of trees to be calculated efficiently. This generalizes previous work by Bourque to the case where interior vertices can be labeled, and labels may contain more than one element or may be empty. © 1981.&quot;,&quot;publisher&quot;:&quot;Elsevier&quot;,&quot;issue&quot;:&quot;1-2&quot;,&quot;volume&quot;:&quot;53&quot;},&quot;isTemporary&quot;:false}]},{&quot;citationID&quot;:&quot;MENDELEY_CITATION_87108bb3-a498-45f2-9bd0-43bf991d9aa8&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&quot;,&quot;citationItems&quot;:[{&quot;id&quot;:&quot;40176149-574c-364f-9022-9c468f7081d6&quot;,&quot;itemData&quot;:{&quot;type&quot;:&quot;article-journal&quot;,&quot;id&quot;:&quot;40176149-574c-364f-9022-9c468f7081d6&quot;,&quot;title&quot;:&quot;ETE 3: Reconstruction, Analysis, and Visualization of Phylogenomic Data&quot;,&quot;author&quot;:[{&quot;family&quot;:&quot;Huerta-Cepas&quot;,&quot;given&quot;:&quot;Jaime&quot;,&quot;parse-names&quot;:false,&quot;dropping-particle&quot;:&quot;&quot;,&quot;non-dropping-particle&quot;:&quot;&quot;},{&quot;family&quot;:&quot;Serra&quot;,&quot;given&quot;:&quot;François&quot;,&quot;parse-names&quot;:false,&quot;dropping-particle&quot;:&quot;&quot;,&quot;non-dropping-particle&quot;:&quot;&quot;},{&quot;family&quot;:&quot;Bork&quot;,&quot;given&quot;:&quot;Peer&quot;,&quot;parse-names&quot;:false,&quot;dropping-particle&quot;:&quot;&quot;,&quot;non-dropping-particle&quot;:&quot;&quot;}],&quot;container-title&quot;:&quot;Molecular Biology and Evolution&quot;,&quot;container-title-short&quot;:&quot;Mol Biol Evol&quot;,&quot;accessed&quot;:{&quot;date-parts&quot;:[[2023,6,7]]},&quot;DOI&quot;:&quot;10.1093/molbev/msw046&quot;,&quot;URL&quot;:&quot;http://creativecommons.&quot;,&quot;issued&quot;:{&quot;date-parts&quot;:[[2016]]},&quot;page&quot;:&quot;1635-1638&quot;,&quot;abstract&quot;:&quot;The Environment for Tree Exploration (ETE) is a computational framework that simplifies the reconstruction, analysis, and visualization of phylogenetic trees and multiple sequence alignments. Here, we present ETE v3, featuring numerous improvements in the underlying library of methods, and providing a novel set of standalone tools to perform common tasks in comparative genomics and phylogenetics. The new features include (i) building gene-based and supermatrix-based phylogenies using a single command, (ii) testing and visualizing evolutionary models, (iii) calculating distances between trees of different size or including duplications, and (iv) providing seamless integration with the NCBI taxonomy database. ETE is freely available at http://etetoolkit.org&quot;,&quot;issue&quot;:&quot;6&quot;,&quot;volume&quot;:&quot;33&quot;},&quot;isTemporary&quot;:false}]},{&quot;citationID&quot;:&quot;MENDELEY_CITATION_31e53779-6436-4f44-8b31-0eafb1dfcc79&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&quot;,&quot;citationItems&quot;:[{&quot;id&quot;:&quot;0f4d7204-8471-3399-b0ea-aeb3fe3c32ad&quot;,&quot;itemData&quot;:{&quot;type&quot;:&quot;article-journal&quot;,&quot;id&quot;:&quot;0f4d7204-8471-3399-b0ea-aeb3fe3c32ad&quot;,&quot;title&quot;:&quot;A rooted phylogeny resolves early bacterial evolution&quot;,&quot;author&quot;:[{&quot;family&quot;:&quot;Coleman&quot;,&quot;given&quot;:&quot;Gareth A.&quot;,&quot;parse-names&quot;:false,&quot;dropping-particle&quot;:&quot;&quot;,&quot;non-dropping-particle&quot;:&quot;&quot;},{&quot;family&quot;:&quot;Davín&quot;,&quot;given&quot;:&quot;Adrián A.&quot;,&quot;parse-names&quot;:false,&quot;dropping-particle&quot;:&quot;&quot;,&quot;non-dropping-particle&quot;:&quot;&quot;},{&quot;family&quot;:&quot;Mahendrarajah&quot;,&quot;given&quot;:&quot;Tara A.&quot;,&quot;parse-names&quot;:false,&quot;dropping-particle&quot;:&quot;&quot;,&quot;non-dropping-particle&quot;:&quot;&quot;},{&quot;family&quot;:&quot;Szánthó&quot;,&quot;given&quot;:&quot;Lénárd L.&quot;,&quot;parse-names&quot;:false,&quot;dropping-particle&quot;:&quot;&quot;,&quot;non-dropping-particle&quot;:&quot;&quot;},{&quot;family&quot;:&quot;Spang&quot;,&quot;given&quot;:&quot;Anja&quot;,&quot;parse-names&quot;:false,&quot;dropping-particle&quot;:&quot;&quot;,&quot;non-dropping-particle&quot;:&quot;&quot;},{&quot;family&quot;:&quot;Hugenholtz&quot;,&quot;given&quot;:&quot;Philip&quot;,&quot;parse-names&quot;:false,&quot;dropping-particle&quot;:&quot;&quot;,&quot;non-dropping-particle&quot;:&quot;&quot;},{&quot;family&quot;:&quot;Szöllsi&quot;,&quot;given&quot;:&quot;Gergely J.&quot;,&quot;parse-names&quot;:false,&quot;dropping-particle&quot;:&quot;&quot;,&quot;non-dropping-particle&quot;:&quot;&quot;},{&quot;family&quot;:&quot;Williams&quot;,&quot;given&quot;:&quot;Tom A.&quot;,&quot;parse-names&quot;:false,&quot;dropping-particle&quot;:&quot;&quot;,&quot;non-dropping-particle&quot;:&quot;&quot;}],&quot;container-title&quot;:&quot;Science&quot;,&quot;accessed&quot;:{&quot;date-parts&quot;:[[2023,7,13]]},&quot;DOI&quot;:&quot;10.1126/SCIENCE.ABE0511/SUPPL_FILE/ABE0511_TABLES9.XLSX&quot;,&quot;ISSN&quot;:&quot;10959203&quot;,&quot;PMID&quot;:&quot;33958449&quot;,&quot;URL&quot;:&quot;https://www.science.org/doi/10.1126/science.abe0511&quot;,&quot;issued&quot;:{&quot;date-parts&quot;:[[2021,5,7]]},&quot;page&quot;:&quot;eabe0511&quot;,&quot;abstract&quot;:&quot;Bacteria are the most diverse and abundant cellular organisms on Earth, and in recent years environmental genomics has revealed the existence of an enormous diversity of previously unknown lineages. Despite the abundance of genomic sequence data, the root of the bacterial tree and the nature of the most recent common ancestor of Bacteria have remained elusive. The problem is that even with the help of new data, tracing billions of years of bacterial evolution back to the root has remained challenging because standard phylogenetic models do not account for the full range of evolutionary processes that shape bacterial genomes. In particular, standard models treat horizontal gene transfer as an impediment to the reconstruction of the tree of life thatmust be removed fromanalyses. But if horizontal gene transfer is modeled appropriately, it can provide information about the deep past that is unavailable to standard methods.&quot;,&quot;publisher&quot;:&quot;American Association for the Advancement of Science&quot;,&quot;issue&quot;:&quot;6542&quot;,&quot;volume&quot;:&quot;372&quot;,&quot;container-title-short&quot;:&quot;Science (1979)&quot;},&quot;isTemporary&quot;:false}]},{&quot;citationID&quot;:&quot;MENDELEY_CITATION_5042d166-69eb-4dfb-a4fd-e7629df55d3f&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&quot;,&quot;citationItems&quot;:[{&quot;id&quot;:&quot;4cdb3e5f-13a6-35f9-bd0a-15e33e834fc8&quot;,&quot;itemData&quot;:{&quot;type&quot;:&quot;article-journal&quot;,&quot;id&quot;:&quot;4cdb3e5f-13a6-35f9-bd0a-15e33e834fc8&quot;,&quot;title&quot;:&quot;Interactive tree of life (iTOL) v3: an online tool for the display and annotation of phylogenetic and other trees.&quot;,&quot;author&quot;:[{&quot;family&quot;:&quot;Letunic&quot;,&quot;given&quot;:&quot;Ivica&quot;,&quot;parse-names&quot;:false,&quot;dropping-particle&quot;:&quot;&quot;,&quot;non-dropping-particle&quot;:&quot;&quot;},{&quot;family&quot;:&quot;Bork&quot;,&quot;given&quot;:&quot;Peer&quot;,&quot;parse-names&quot;:false,&quot;dropping-particle&quot;:&quot;&quot;,&quot;non-dropping-particle&quot;:&quot;&quot;}],&quot;container-title&quot;:&quot;Nucleic acids research&quot;,&quot;container-title-short&quot;:&quot;Nucleic Acids Res&quot;,&quot;accessed&quot;:{&quot;date-parts&quot;:[[2018,9,27]]},&quot;DOI&quot;:&quot;10.1093/nar/gkw290&quot;,&quot;ISSN&quot;:&quot;1362-4962&quot;,&quot;PMID&quot;:&quot;27095192&quot;,&quot;URL&quot;:&quot;http://www.ncbi.nlm.nih.gov/pubmed/27095192&quot;,&quot;issued&quot;:{&quot;date-parts&quot;:[[2016]]},&quot;page&quot;:&quot;W242-5&quot;,&quot;abstract&quot;:&quot;Interactive Tree Of Life (http://itol.embl.de) is a web-based tool for the display, manipulation and annotation of phylogenetic trees. It is freely available and open to everyone. The current version was completely redesigned and rewritten, utilizing current web technologies for speedy and streamlined processing. Numerous new features were introduced and several new data types are now supported. Trees with up to 100,000 leaves can now be efficiently displayed. Full interactive control over precise positioning of various annotation features and an unlimited number of datasets allow the easy creation of complex tree visualizations. iTOL 3 is the first tool which supports direct visualization of the recently proposed phylogenetic placements format. Finally, iTOL's account system has been redesigned to simplify the management of trees in user-defined workspaces and projects, as it is heavily used and currently handles already more than 500,000 trees from more than 10,000 individual users.&quot;,&quot;publisher&quot;:&quot;Oxford University Press&quot;,&quot;issue&quot;:&quot;W1&quot;,&quot;volume&quot;:&quot;44&quot;},&quot;isTemporary&quot;:false}]},{&quot;citationID&quot;:&quot;MENDELEY_CITATION_e44020b5-0f98-42c5-b8f0-d1b37adfc586&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&quot;,&quot;citationItems&quot;:[{&quot;id&quot;:&quot;e5c0efe7-1e00-3b89-aff9-054b80d49248&quot;,&quot;itemData&quot;:{&quot;type&quot;:&quot;article-journal&quot;,&quot;id&quot;:&quot;e5c0efe7-1e00-3b89-aff9-054b80d49248&quot;,&quot;title&quot;:&quot;Organic &amp; Biomolecular Chemistry Resorculins: hybrid polyketide macrolides from Streptomyces sp. MST-91080 †&quot;,&quot;author&quot;:[{&quot;family&quot;:&quot;Lacey&quot;,&quot;given&quot;:&quot;Heather J&quot;,&quot;parse-names&quot;:false,&quot;dropping-particle&quot;:&quot;&quot;,&quot;non-dropping-particle&quot;:&quot;&quot;},{&quot;family&quot;:&quot;Chen&quot;,&quot;given&quot;:&quot;Rachel&quot;,&quot;parse-names&quot;:false,&quot;dropping-particle&quot;:&quot;&quot;,&quot;non-dropping-particle&quot;:&quot;&quot;},{&quot;family&quot;:&quot;Vuong&quot;,&quot;given&quot;:&quot;Daniel&quot;,&quot;parse-names&quot;:false,&quot;dropping-particle&quot;:&quot;&quot;,&quot;non-dropping-particle&quot;:&quot;&quot;},{&quot;family&quot;:&quot;Lacey&quot;,&quot;given&quot;:&quot;Ernest&quot;,&quot;parse-names&quot;:false,&quot;dropping-particle&quot;:&quot;&quot;,&quot;non-dropping-particle&quot;:&quot;&quot;},{&quot;family&quot;:&quot;Rutledge&quot;,&quot;given&quot;:&quot;Peter J&quot;,&quot;parse-names&quot;:false,&quot;dropping-particle&quot;:&quot;&quot;,&quot;non-dropping-particle&quot;:&quot;&quot;},{&quot;family&quot;:&quot;Chooi&quot;,&quot;given&quot;:&quot;Yit-Heng&quot;,&quot;parse-names&quot;:false,&quot;dropping-particle&quot;:&quot;&quot;,&quot;non-dropping-particle&quot;:&quot;&quot;},{&quot;family&quot;:&quot;Piggott&quot;,&quot;given&quot;:&quot;Andrew M&quot;,&quot;parse-names&quot;:false,&quot;dropping-particle&quot;:&quot;&quot;,&quot;non-dropping-particle&quot;:&quot;&quot;},{&quot;family&quot;:&quot;Booth&quot;,&quot;given&quot;:&quot;Thomas J&quot;,&quot;parse-names&quot;:false,&quot;dropping-particle&quot;:&quot;&quot;,&quot;non-dropping-particle&quot;:&quot;&quot;}],&quot;container-title&quot;:&quot;Org. Biomol. Chem&quot;,&quot;accessed&quot;:{&quot;date-parts&quot;:[[2023,4,19]]},&quot;DOI&quot;:&quot;10.1039/d2ob02332f&quot;,&quot;URL&quot;:&quot;https://doi.org/&quot;,&quot;issued&quot;:{&quot;date-parts&quot;:[[2023]]},&quot;page&quot;:&quot;2531&quot;,&quot;volume&quot;:&quot;21&quot;,&quot;container-title-short&quot;:&quot;&quot;},&quot;isTemporary&quot;:false}]},{&quot;citationID&quot;:&quot;MENDELEY_CITATION_c805a502-af0d-40cf-ae0c-d000121ccd10&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&quot;,&quot;citationItems&quot;:[{&quot;id&quot;:&quot;06b47120-60ef-3cbc-a848-fcf8d8d75e8c&quot;,&quot;itemData&quot;:{&quot;type&quot;:&quot;article-journal&quot;,&quot;id&quot;:&quot;06b47120-60ef-3cbc-a848-fcf8d8d75e8c&quot;,&quot;title&quot;:&quot;MIBiG 3.0: a community-driven effort to annotate experimentally validated biosynthetic gene clusters&quot;,&quot;author&quot;:[{&quot;family&quot;:&quot;Terlouw&quot;,&quot;given&quot;:&quot;Barbara R.&quot;,&quot;parse-names&quot;:false,&quot;dropping-particle&quot;:&quot;&quot;,&quot;non-dropping-particle&quot;:&quot;&quot;},{&quot;family&quot;:&quot;Blin&quot;,&quot;given&quot;:&quot;Kai&quot;,&quot;parse-names&quot;:false,&quot;dropping-particle&quot;:&quot;&quot;,&quot;non-dropping-particle&quot;:&quot;&quot;},{&quot;family&quot;:&quot;Navarro-Muñoz&quot;,&quot;given&quot;:&quot;Jorge C.&quot;,&quot;parse-names&quot;:false,&quot;dropping-particle&quot;:&quot;&quot;,&quot;non-dropping-particle&quot;:&quot;&quot;},{&quot;family&quot;:&quot;Avalon&quot;,&quot;given&quot;:&quot;Nicole E.&quot;,&quot;parse-names&quot;:false,&quot;dropping-particle&quot;:&quot;&quot;,&quot;non-dropping-particle&quot;:&quot;&quot;},{&quot;family&quot;:&quot;Chevrette&quot;,&quot;given&quot;:&quot;Marc G.&quot;,&quot;parse-names&quot;:false,&quot;dropping-particle&quot;:&quot;&quot;,&quot;non-dropping-particle&quot;:&quot;&quot;},{&quot;family&quot;:&quot;Egbert&quot;,&quot;given&quot;:&quot;Susan&quot;,&quot;parse-names&quot;:false,&quot;dropping-particle&quot;:&quot;&quot;,&quot;non-dropping-particle&quot;:&quot;&quot;},{&quot;family&quot;:&quot;Lee&quot;,&quot;given&quot;:&quot;Sanghoon&quot;,&quot;parse-names&quot;:false,&quot;dropping-particle&quot;:&quot;&quot;,&quot;non-dropping-particle&quot;:&quot;&quot;},{&quot;family&quot;:&quot;Meijer&quot;,&quot;given&quot;:&quot;David&quot;,&quot;parse-names&quot;:false,&quot;dropping-particle&quot;:&quot;&quot;,&quot;non-dropping-particle&quot;:&quot;&quot;},{&quot;family&quot;:&quot;Recchia&quot;,&quot;given&quot;:&quot;Michael J.J.&quot;,&quot;parse-names&quot;:false,&quot;dropping-particle&quot;:&quot;&quot;,&quot;non-dropping-particle&quot;:&quot;&quot;},{&quot;family&quot;:&quot;Reitz&quot;,&quot;given&quot;:&quot;Zachary L.&quot;,&quot;parse-names&quot;:false,&quot;dropping-particle&quot;:&quot;&quot;,&quot;non-dropping-particle&quot;:&quot;&quot;},{&quot;family&quot;:&quot;Santen&quot;,&quot;given&quot;:&quot;Jeffrey A.&quot;,&quot;parse-names&quot;:false,&quot;dropping-particle&quot;:&quot;&quot;,&quot;non-dropping-particle&quot;:&quot;van&quot;},{&quot;family&quot;:&quot;Selem-Mojica&quot;,&quot;given&quot;:&quot;Nelly&quot;,&quot;parse-names&quot;:false,&quot;dropping-particle&quot;:&quot;&quot;,&quot;non-dropping-particle&quot;:&quot;&quot;},{&quot;family&quot;:&quot;Tørring&quot;,&quot;given&quot;:&quot;Thomas&quot;,&quot;parse-names&quot;:false,&quot;dropping-particle&quot;:&quot;&quot;,&quot;non-dropping-particle&quot;:&quot;&quot;},{&quot;family&quot;:&quot;Zaroubi&quot;,&quot;given&quot;:&quot;Liana&quot;,&quot;parse-names&quot;:false,&quot;dropping-particle&quot;:&quot;&quot;,&quot;non-dropping-particle&quot;:&quot;&quot;},{&quot;family&quot;:&quot;Alanjary&quot;,&quot;given&quot;:&quot;Mohammad&quot;,&quot;parse-names&quot;:false,&quot;dropping-particle&quot;:&quot;&quot;,&quot;non-dropping-particle&quot;:&quot;&quot;},{&quot;family&quot;:&quot;Aleti&quot;,&quot;given&quot;:&quot;Gajender&quot;,&quot;parse-names&quot;:false,&quot;dropping-particle&quot;:&quot;&quot;,&quot;non-dropping-particle&quot;:&quot;&quot;},{&quot;family&quot;:&quot;Aguilar&quot;,&quot;given&quot;:&quot;César&quot;,&quot;parse-names&quot;:false,&quot;dropping-particle&quot;:&quot;&quot;,&quot;non-dropping-particle&quot;:&quot;&quot;},{&quot;family&quot;:&quot;Al-Salihi&quot;,&quot;given&quot;:&quot;Suhad A.A.&quot;,&quot;parse-names&quot;:false,&quot;dropping-particle&quot;:&quot;&quot;,&quot;non-dropping-particle&quot;:&quot;&quot;},{&quot;family&quot;:&quot;Augustijn&quot;,&quot;given&quot;:&quot;Hannah E.&quot;,&quot;parse-names&quot;:false,&quot;dropping-particle&quot;:&quot;&quot;,&quot;non-dropping-particle&quot;:&quot;&quot;},{&quot;family&quot;:&quot;Avelar-Rivas&quot;,&quot;given&quot;:&quot;J. Abraham&quot;,&quot;parse-names&quot;:false,&quot;dropping-particle&quot;:&quot;&quot;,&quot;non-dropping-particle&quot;:&quot;&quot;},{&quot;family&quot;:&quot;Avitia-Domínguez&quot;,&quot;given&quot;:&quot;Luis A.&quot;,&quot;parse-names&quot;:false,&quot;dropping-particle&quot;:&quot;&quot;,&quot;non-dropping-particle&quot;:&quot;&quot;},{&quot;family&quot;:&quot;Barona-Gómez&quot;,&quot;given&quot;:&quot;Francisco&quot;,&quot;parse-names&quot;:false,&quot;dropping-particle&quot;:&quot;&quot;,&quot;non-dropping-particle&quot;:&quot;&quot;},{&quot;family&quot;:&quot;Bernaldo-Agüero&quot;,&quot;given&quot;:&quot;Jordan&quot;,&quot;parse-names&quot;:false,&quot;dropping-particle&quot;:&quot;&quot;,&quot;non-dropping-particle&quot;:&quot;&quot;},{&quot;family&quot;:&quot;Bielinski&quot;,&quot;given&quot;:&quot;Vincent A.&quot;,&quot;parse-names&quot;:false,&quot;dropping-particle&quot;:&quot;&quot;,&quot;non-dropping-particle&quot;:&quot;&quot;},{&quot;family&quot;:&quot;Biermann&quot;,&quot;given&quot;:&quot;Friederike&quot;,&quot;parse-names&quot;:false,&quot;dropping-particle&quot;:&quot;&quot;,&quot;non-dropping-particle&quot;:&quot;&quot;},{&quot;family&quot;:&quot;Booth&quot;,&quot;given&quot;:&quot;Thomas J.&quot;,&quot;parse-names&quot;:false,&quot;dropping-particle&quot;:&quot;&quot;,&quot;non-dropping-particle&quot;:&quot;&quot;},{&quot;family&quot;:&quot;Carrion Bravo&quot;,&quot;given&quot;:&quot;Victor J.&quot;,&quot;parse-names&quot;:false,&quot;dropping-particle&quot;:&quot;&quot;,&quot;non-dropping-particle&quot;:&quot;&quot;},{&quot;family&quot;:&quot;Castelo-Branco&quot;,&quot;given&quot;:&quot;Raquel&quot;,&quot;parse-names&quot;:false,&quot;dropping-particle&quot;:&quot;&quot;,&quot;non-dropping-particle&quot;:&quot;&quot;},{&quot;family&quot;:&quot;Chagas&quot;,&quot;given&quot;:&quot;Fernanda O.&quot;,&quot;parse-names&quot;:false,&quot;dropping-particle&quot;:&quot;&quot;,&quot;non-dropping-particle&quot;:&quot;&quot;},{&quot;family&quot;:&quot;Cruz-Morales&quot;,&quot;given&quot;:&quot;Pablo&quot;,&quot;parse-names&quot;:false,&quot;dropping-particle&quot;:&quot;&quot;,&quot;non-dropping-particle&quot;:&quot;&quot;},{&quot;family&quot;:&quot;Du&quot;,&quot;given&quot;:&quot;Chao&quot;,&quot;parse-names&quot;:false,&quot;dropping-particle&quot;:&quot;&quot;,&quot;non-dropping-particle&quot;:&quot;&quot;},{&quot;family&quot;:&quot;Duncan&quot;,&quot;given&quot;:&quot;Katherine R.&quot;,&quot;parse-names&quot;:false,&quot;dropping-particle&quot;:&quot;&quot;,&quot;non-dropping-particle&quot;:&quot;&quot;},{&quot;family&quot;:&quot;Gavriilidou&quot;,&quot;given&quot;:&quot;Athina&quot;,&quot;parse-names&quot;:false,&quot;dropping-particle&quot;:&quot;&quot;,&quot;non-dropping-particle&quot;:&quot;&quot;},{&quot;family&quot;:&quot;Gayrard&quot;,&quot;given&quot;:&quot;Damien&quot;,&quot;parse-names&quot;:false,&quot;dropping-particle&quot;:&quot;&quot;,&quot;non-dropping-particle&quot;:&quot;&quot;},{&quot;family&quot;:&quot;Gutiérrez-García&quot;,&quot;given&quot;:&quot;Karina&quot;,&quot;parse-names&quot;:false,&quot;dropping-particle&quot;:&quot;&quot;,&quot;non-dropping-particle&quot;:&quot;&quot;},{&quot;family&quot;:&quot;Haslinger&quot;,&quot;given&quot;:&quot;Kristina&quot;,&quot;parse-names&quot;:false,&quot;dropping-particle&quot;:&quot;&quot;,&quot;non-dropping-particle&quot;:&quot;&quot;},{&quot;family&quot;:&quot;Helfrich&quot;,&quot;given&quot;:&quot;Eric J.N.&quot;,&quot;parse-names&quot;:false,&quot;dropping-particle&quot;:&quot;&quot;,&quot;non-dropping-particle&quot;:&quot;&quot;},{&quot;family&quot;:&quot;Hooft&quot;,&quot;given&quot;:&quot;Justin J.J.&quot;,&quot;parse-names&quot;:false,&quot;dropping-particle&quot;:&quot;&quot;,&quot;non-dropping-particle&quot;:&quot;van der&quot;},{&quot;family&quot;:&quot;Jati&quot;,&quot;given&quot;:&quot;Afif P.&quot;,&quot;parse-names&quot;:false,&quot;dropping-particle&quot;:&quot;&quot;,&quot;non-dropping-particle&quot;:&quot;&quot;},{&quot;family&quot;:&quot;Kalkreuter&quot;,&quot;given&quot;:&quot;Edward&quot;,&quot;parse-names&quot;:false,&quot;dropping-particle&quot;:&quot;&quot;,&quot;non-dropping-particle&quot;:&quot;&quot;},{&quot;family&quot;:&quot;Kalyvas&quot;,&quot;given&quot;:&quot;Nikolaos&quot;,&quot;parse-names&quot;:false,&quot;dropping-particle&quot;:&quot;&quot;,&quot;non-dropping-particle&quot;:&quot;&quot;},{&quot;family&quot;:&quot;Kang&quot;,&quot;given&quot;:&quot;Kyo&quot;,&quot;parse-names&quot;:false,&quot;dropping-particle&quot;:&quot;Bin&quot;,&quot;non-dropping-particle&quot;:&quot;&quot;},{&quot;family&quot;:&quot;Kautsar&quot;,&quot;given&quot;:&quot;Satria&quot;,&quot;parse-names&quot;:false,&quot;dropping-particle&quot;:&quot;&quot;,&quot;non-dropping-particle&quot;:&quot;&quot;},{&quot;family&quot;:&quot;Kim&quot;,&quot;given&quot;:&quot;Wonyong&quot;,&quot;parse-names&quot;:false,&quot;dropping-particle&quot;:&quot;&quot;,&quot;non-dropping-particle&quot;:&quot;&quot;},{&quot;family&quot;:&quot;Kunjapur&quot;,&quot;given&quot;:&quot;Aditya M.&quot;,&quot;parse-names&quot;:false,&quot;dropping-particle&quot;:&quot;&quot;,&quot;non-dropping-particle&quot;:&quot;&quot;},{&quot;family&quot;:&quot;Li&quot;,&quot;given&quot;:&quot;Yong Xin&quot;,&quot;parse-names&quot;:false,&quot;dropping-particle&quot;:&quot;&quot;,&quot;non-dropping-particle&quot;:&quot;&quot;},{&quot;family&quot;:&quot;Lin&quot;,&quot;given&quot;:&quot;Geng Min&quot;,&quot;parse-names&quot;:false,&quot;dropping-particle&quot;:&quot;&quot;,&quot;non-dropping-particle&quot;:&quot;&quot;},{&quot;family&quot;:&quot;Loureiro&quot;,&quot;given&quot;:&quot;Catarina&quot;,&quot;parse-names&quot;:false,&quot;dropping-particle&quot;:&quot;&quot;,&quot;non-dropping-particle&quot;:&quot;&quot;},{&quot;family&quot;:&quot;Louwen&quot;,&quot;given&quot;:&quot;Joris J.R.&quot;,&quot;parse-names&quot;:false,&quot;dropping-particle&quot;:&quot;&quot;,&quot;non-dropping-particle&quot;:&quot;&quot;},{&quot;family&quot;:&quot;Louwen&quot;,&quot;given&quot;:&quot;Nico L.L.&quot;,&quot;parse-names&quot;:false,&quot;dropping-particle&quot;:&quot;&quot;,&quot;non-dropping-particle&quot;:&quot;&quot;},{&quot;family&quot;:&quot;Lund&quot;,&quot;given&quot;:&quot;George&quot;,&quot;parse-names&quot;:false,&quot;dropping-particle&quot;:&quot;&quot;,&quot;non-dropping-particle&quot;:&quot;&quot;},{&quot;family&quot;:&quot;Parra&quot;,&quot;given&quot;:&quot;Jonathan&quot;,&quot;parse-names&quot;:false,&quot;dropping-particle&quot;:&quot;&quot;,&quot;non-dropping-particle&quot;:&quot;&quot;},{&quot;family&quot;:&quot;Philmus&quot;,&quot;given&quot;:&quot;Benjamin&quot;,&quot;parse-names&quot;:false,&quot;dropping-particle&quot;:&quot;&quot;,&quot;non-dropping-particle&quot;:&quot;&quot;},{&quot;family&quot;:&quot;Pourmohsenin&quot;,&quot;given&quot;:&quot;Bita&quot;,&quot;parse-names&quot;:false,&quot;dropping-particle&quot;:&quot;&quot;,&quot;non-dropping-particle&quot;:&quot;&quot;},{&quot;family&quot;:&quot;Pronk&quot;,&quot;given&quot;:&quot;Lotte J.U.&quot;,&quot;parse-names&quot;:false,&quot;dropping-particle&quot;:&quot;&quot;,&quot;non-dropping-particle&quot;:&quot;&quot;},{&quot;family&quot;:&quot;Rego&quot;,&quot;given&quot;:&quot;Adriana&quot;,&quot;parse-names&quot;:false,&quot;dropping-particle&quot;:&quot;&quot;,&quot;non-dropping-particle&quot;:&quot;&quot;},{&quot;family&quot;:&quot;Rex&quot;,&quot;given&quot;:&quot;Devasahayam Arokia Balaya&quot;,&quot;parse-names&quot;:false,&quot;dropping-particle&quot;:&quot;&quot;,&quot;non-dropping-particle&quot;:&quot;&quot;},{&quot;family&quot;:&quot;Robinson&quot;,&quot;given&quot;:&quot;Serina&quot;,&quot;parse-names&quot;:false,&quot;dropping-particle&quot;:&quot;&quot;,&quot;non-dropping-particle&quot;:&quot;&quot;},{&quot;family&quot;:&quot;Rosas-Becerra&quot;,&quot;given&quot;:&quot;L. Rodrigo&quot;,&quot;parse-names&quot;:false,&quot;dropping-particle&quot;:&quot;&quot;,&quot;non-dropping-particle&quot;:&quot;&quot;},{&quot;family&quot;:&quot;Roxborough&quot;,&quot;given&quot;:&quot;Eve T.&quot;,&quot;parse-names&quot;:false,&quot;dropping-particle&quot;:&quot;&quot;,&quot;non-dropping-particle&quot;:&quot;&quot;},{&quot;family&quot;:&quot;Schorn&quot;,&quot;given&quot;:&quot;Michelle A.&quot;,&quot;parse-names&quot;:false,&quot;dropping-particle&quot;:&quot;&quot;,&quot;non-dropping-particle&quot;:&quot;&quot;},{&quot;family&quot;:&quot;Scobie&quot;,&quot;given&quot;:&quot;Darren J.&quot;,&quot;parse-names&quot;:false,&quot;dropping-particle&quot;:&quot;&quot;,&quot;non-dropping-particle&quot;:&quot;&quot;},{&quot;family&quot;:&quot;Singh&quot;,&quot;given&quot;:&quot;Kumar Saurabh&quot;,&quot;parse-names&quot;:false,&quot;dropping-particle&quot;:&quot;&quot;,&quot;non-dropping-particle&quot;:&quot;&quot;},{&quot;family&quot;:&quot;Sokolova&quot;,&quot;given&quot;:&quot;Nika&quot;,&quot;parse-names&quot;:false,&quot;dropping-particle&quot;:&quot;&quot;,&quot;non-dropping-particle&quot;:&quot;&quot;},{&quot;family&quot;:&quot;Tang&quot;,&quot;given&quot;:&quot;Xiaoyu&quot;,&quot;parse-names&quot;:false,&quot;dropping-particle&quot;:&quot;&quot;,&quot;non-dropping-particle&quot;:&quot;&quot;},{&quot;family&quot;:&quot;Udwary&quot;,&quot;given&quot;:&quot;Daniel&quot;,&quot;parse-names&quot;:false,&quot;dropping-particle&quot;:&quot;&quot;,&quot;non-dropping-particle&quot;:&quot;&quot;},{&quot;family&quot;:&quot;Vigneshwari&quot;,&quot;given&quot;:&quot;Aruna&quot;,&quot;parse-names&quot;:false,&quot;dropping-particle&quot;:&quot;&quot;,&quot;non-dropping-particle&quot;:&quot;&quot;},{&quot;family&quot;:&quot;Vind&quot;,&quot;given&quot;:&quot;Kristiina&quot;,&quot;parse-names&quot;:false,&quot;dropping-particle&quot;:&quot;&quot;,&quot;non-dropping-particle&quot;:&quot;&quot;},{&quot;family&quot;:&quot;Vromans&quot;,&quot;given&quot;:&quot;Sophie P.J.M.&quot;,&quot;parse-names&quot;:false,&quot;dropping-particle&quot;:&quot;&quot;,&quot;non-dropping-particle&quot;:&quot;&quot;},{&quot;family&quot;:&quot;Waschulin&quot;,&quot;given&quot;:&quot;Valentin&quot;,&quot;parse-names&quot;:false,&quot;dropping-particle&quot;:&quot;&quot;,&quot;non-dropping-particle&quot;:&quot;&quot;},{&quot;family&quot;:&quot;Williams&quot;,&quot;given&quot;:&quot;Sam E.&quot;,&quot;parse-names&quot;:false,&quot;dropping-particle&quot;:&quot;&quot;,&quot;non-dropping-particle&quot;:&quot;&quot;},{&quot;family&quot;:&quot;Winter&quot;,&quot;given&quot;:&quot;Jaclyn M.&quot;,&quot;parse-names&quot;:false,&quot;dropping-particle&quot;:&quot;&quot;,&quot;non-dropping-particle&quot;:&quot;&quot;},{&quot;family&quot;:&quot;Witte&quot;,&quot;given&quot;:&quot;Thomas E.&quot;,&quot;parse-names&quot;:false,&quot;dropping-particle&quot;:&quot;&quot;,&quot;non-dropping-particle&quot;:&quot;&quot;},{&quot;family&quot;:&quot;Xie&quot;,&quot;given&quot;:&quot;Huali&quot;,&quot;parse-names&quot;:false,&quot;dropping-particle&quot;:&quot;&quot;,&quot;non-dropping-particle&quot;:&quot;&quot;},{&quot;family&quot;:&quot;Yang&quot;,&quot;given&quot;:&quot;Dong&quot;,&quot;parse-names&quot;:false,&quot;dropping-particle&quot;:&quot;&quot;,&quot;non-dropping-particle&quot;:&quot;&quot;},{&quot;family&quot;:&quot;Yu&quot;,&quot;given&quot;:&quot;Jingwei&quot;,&quot;parse-names&quot;:false,&quot;dropping-particle&quot;:&quot;&quot;,&quot;non-dropping-particle&quot;:&quot;&quot;},{&quot;family&quot;:&quot;Zdouc&quot;,&quot;given&quot;:&quot;Mitja&quot;,&quot;parse-names&quot;:false,&quot;dropping-particle&quot;:&quot;&quot;,&quot;non-dropping-particle&quot;:&quot;&quot;},{&quot;family&quot;:&quot;Zhong&quot;,&quot;given&quot;:&quot;Zheng&quot;,&quot;parse-names&quot;:false,&quot;dropping-particle&quot;:&quot;&quot;,&quot;non-dropping-particle&quot;:&quot;&quot;},{&quot;family&quot;:&quot;Collemare&quot;,&quot;given&quot;:&quot;Jérôme&quot;,&quot;parse-names&quot;:false,&quot;dropping-particle&quot;:&quot;&quot;,&quot;non-dropping-particle&quot;:&quot;&quot;},{&quot;family&quot;:&quot;Linington&quot;,&quot;given&quot;:&quot;Roger G.&quot;,&quot;parse-names&quot;:false,&quot;dropping-particle&quot;:&quot;&quot;,&quot;non-dropping-particle&quot;:&quot;&quot;},{&quot;family&quot;:&quot;Weber&quot;,&quot;given&quot;:&quot;Tilmann&quot;,&quot;parse-names&quot;:false,&quot;dropping-particle&quot;:&quot;&quot;,&quot;non-dropping-particle&quot;:&quot;&quot;},{&quot;family&quot;:&quot;Medema&quot;,&quot;given&quot;:&quot;Marnix H.&quot;,&quot;parse-names&quot;:false,&quot;dropping-particle&quot;:&quot;&quot;,&quot;non-dropping-particle&quot;:&quot;&quot;}],&quot;container-title&quot;:&quot;Nucleic Acids Research&quot;,&quot;container-title-short&quot;:&quot;Nucleic Acids Res&quot;,&quot;accessed&quot;:{&quot;date-parts&quot;:[[2023,7,13]]},&quot;DOI&quot;:&quot;10.1093/NAR/GKAC1049&quot;,&quot;ISSN&quot;:&quot;0305-1048&quot;,&quot;URL&quot;:&quot;https://dx.doi.org/10.1093/nar/gkac1049&quot;,&quot;issued&quot;:{&quot;date-parts&quot;:[[2023,1,6]]},&quot;page&quot;:&quot;D603-D610&quot;,&quot;abstract&quot;:&quot;With an ever-increasing amount of (meta)genomic data being deposited in sequence databases, (meta)genome mining for natural product biosynthetic pathways occupies a critical role in the discovery of novel pharmaceutical drugs, crop protection agents and biomaterials. The genes that encode these pathways are often organised into biosynthetic gene clusters (BGCs). In 2015, we defined the Minimum Information about a Biosynthetic Gene cluster (MIBiG): a standardised data format that describes the minimally required information to uniquely characterise a BGC. We simultaneously constructed an accompanying online database of BGCs, which has since been widely used by the community as a reference dataset for BGCs and was expanded to 2021 entries in 2019 (MIBiG 2.0). Here, we describe MIBiG 3.0, a database update comprising large-scale validation and re-annotation of existing entries and 661 new entries. Particular attention was paid to the annotation of compound structures and biological activities, as well as protein domain selectivities. Together, these new features keep the database up-to-date, and will provide new opportunities for the scientific community to use its freely available data, e.g. for the training of new machine learning models to predict sequence-structure-function relationships for diverse natural products. MIBiG 3.0 is accessible online at https://mibig.secondarymetabolites.org/.&quot;,&quot;publisher&quot;:&quot;Oxford Academic&quot;,&quot;issue&quot;:&quot;D1&quot;,&quot;volume&quot;:&quot;51&quot;},&quot;isTemporary&quot;:false}]},{&quot;citationID&quot;:&quot;MENDELEY_CITATION_cf0737df-b510-4fc8-9e3c-f7afd906b5d8&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&quot;,&quot;citationItems&quot;:[{&quot;id&quot;:&quot;2ba837c6-b17e-3ca6-b51c-1c8cb8396faa&quot;,&quot;itemData&quot;:{&quot;type&quot;:&quot;article-journal&quot;,&quot;id&quot;:&quot;2ba837c6-b17e-3ca6-b51c-1c8cb8396faa&quot;,&quot;title&quot;:&quot;cblaster: a remote search tool for rapid identification and visualisation of homologous gene clusters&quot;,&quot;author&quot;:[{&quot;family&quot;:&quot;Gilchrist&quot;,&quot;given&quot;:&quot;Cameron L M&quot;,&quot;parse-names&quot;:false,&quot;dropping-particle&quot;:&quot;&quot;,&quot;non-dropping-particle&quot;:&quot;&quot;},{&quot;family&quot;:&quot;Booth&quot;,&quot;given&quot;:&quot;Thomas J&quot;,&quot;parse-names&quot;:false,&quot;dropping-particle&quot;:&quot;&quot;,&quot;non-dropping-particle&quot;:&quot;&quot;},{&quot;family&quot;:&quot;Wersch&quot;,&quot;given&quot;:&quot;Bram&quot;,&quot;parse-names&quot;:false,&quot;dropping-particle&quot;:&quot;&quot;,&quot;non-dropping-particle&quot;:&quot;van&quot;},{&quot;family&quot;:&quot;Grieken&quot;,&quot;given&quot;:&quot;Liana&quot;,&quot;parse-names&quot;:false,&quot;dropping-particle&quot;:&quot;&quot;,&quot;non-dropping-particle&quot;:&quot;van&quot;},{&quot;family&quot;:&quot;Medema&quot;,&quot;given&quot;:&quot;Marnix H&quot;,&quot;parse-names&quot;:false,&quot;dropping-particle&quot;:&quot;&quot;,&quot;non-dropping-particle&quot;:&quot;&quot;},{&quot;family&quot;:&quot;Chooi&quot;,&quot;given&quot;:&quot;Yit-Heng&quot;,&quot;parse-names&quot;:false,&quot;dropping-particle&quot;:&quot;&quot;,&quot;non-dropping-particle&quot;:&quot;&quot;}],&quot;container-title&quot;:&quot;Bioinform Adv&quot;,&quot;accessed&quot;:{&quot;date-parts&quot;:[[2021,8,11]]},&quot;DOI&quot;:&quot;10.1093/BIOADV/VBAB016&quot;,&quot;URL&quot;:&quot;https://academic.oup.com/bioinformaticsadvances/advance-article/doi/10.1093/bioadv/vbab016/6342405&quot;,&quot;issued&quot;:{&quot;date-parts&quot;:[[2021,8,5]]},&quot;page&quot;:&quot;1-10&quot;,&quot;abstract&quot;:&quot;Motivation: Genes involved in coordinated biological pathways, including metabolism, drug resistance and virulence, are often collocalised as gene clusters. Identifying homologous gene clusters aids in the study of their function and evolution, however existing tools are limited to searching local sequence databases. Tools for remotely searching public databases are necessary to keep pace with the rapid growth of online genomic data. Results: Here, we present cblaster, a Python based tool to rapidly detect collocated genes in local and remote databases. cblaster is easy to use, offering both a command line and a user-friendly graphical user interface (GUI). It generates outputs that enable intuitive visualisations of large datasets, and can be readily incorporated into larger bioinformatic pipelines. cblaster is a significant update to the comparative genomics toolbox. Availability: cblaster source code and documentation is freely available from GitHub under the MIT license (github.com/&quot;,&quot;issue&quot;:&quot;1&quot;,&quot;volume&quot;:&quot;1&quot;,&quot;container-title-short&quot;:&quot;&quot;},&quot;isTemporary&quot;:false}]},{&quot;citationID&quot;:&quot;MENDELEY_CITATION_5d530725-8740-4d5f-ac75-0fb9030aa31d&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&quot;,&quot;citationItems&quot;:[{&quot;id&quot;:&quot;e5c0efe7-1e00-3b89-aff9-054b80d49248&quot;,&quot;itemData&quot;:{&quot;type&quot;:&quot;article-journal&quot;,&quot;id&quot;:&quot;e5c0efe7-1e00-3b89-aff9-054b80d49248&quot;,&quot;title&quot;:&quot;Organic &amp; Biomolecular Chemistry Resorculins: hybrid polyketide macrolides from Streptomyces sp. MST-91080 †&quot;,&quot;author&quot;:[{&quot;family&quot;:&quot;Lacey&quot;,&quot;given&quot;:&quot;Heather J&quot;,&quot;parse-names&quot;:false,&quot;dropping-particle&quot;:&quot;&quot;,&quot;non-dropping-particle&quot;:&quot;&quot;},{&quot;family&quot;:&quot;Chen&quot;,&quot;given&quot;:&quot;Rachel&quot;,&quot;parse-names&quot;:false,&quot;dropping-particle&quot;:&quot;&quot;,&quot;non-dropping-particle&quot;:&quot;&quot;},{&quot;family&quot;:&quot;Vuong&quot;,&quot;given&quot;:&quot;Daniel&quot;,&quot;parse-names&quot;:false,&quot;dropping-particle&quot;:&quot;&quot;,&quot;non-dropping-particle&quot;:&quot;&quot;},{&quot;family&quot;:&quot;Lacey&quot;,&quot;given&quot;:&quot;Ernest&quot;,&quot;parse-names&quot;:false,&quot;dropping-particle&quot;:&quot;&quot;,&quot;non-dropping-particle&quot;:&quot;&quot;},{&quot;family&quot;:&quot;Rutledge&quot;,&quot;given&quot;:&quot;Peter J&quot;,&quot;parse-names&quot;:false,&quot;dropping-particle&quot;:&quot;&quot;,&quot;non-dropping-particle&quot;:&quot;&quot;},{&quot;family&quot;:&quot;Chooi&quot;,&quot;given&quot;:&quot;Yit-Heng&quot;,&quot;parse-names&quot;:false,&quot;dropping-particle&quot;:&quot;&quot;,&quot;non-dropping-particle&quot;:&quot;&quot;},{&quot;family&quot;:&quot;Piggott&quot;,&quot;given&quot;:&quot;Andrew M&quot;,&quot;parse-names&quot;:false,&quot;dropping-particle&quot;:&quot;&quot;,&quot;non-dropping-particle&quot;:&quot;&quot;},{&quot;family&quot;:&quot;Booth&quot;,&quot;given&quot;:&quot;Thomas J&quot;,&quot;parse-names&quot;:false,&quot;dropping-particle&quot;:&quot;&quot;,&quot;non-dropping-particle&quot;:&quot;&quot;}],&quot;container-title&quot;:&quot;Org. Biomol. Chem&quot;,&quot;accessed&quot;:{&quot;date-parts&quot;:[[2023,4,19]]},&quot;DOI&quot;:&quot;10.1039/d2ob02332f&quot;,&quot;URL&quot;:&quot;https://doi.org/&quot;,&quot;issued&quot;:{&quot;date-parts&quot;:[[2023]]},&quot;page&quot;:&quot;2531&quot;,&quot;volume&quot;:&quot;21&quot;,&quot;container-title-short&quot;:&quot;&quot;},&quot;isTemporary&quot;:false}]},{&quot;citationID&quot;:&quot;MENDELEY_CITATION_132bc3e8-9aa3-4198-973b-142bfd290dcd&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&quot;,&quot;citationItems&quot;:[{&quot;id&quot;:&quot;e5c0efe7-1e00-3b89-aff9-054b80d49248&quot;,&quot;itemData&quot;:{&quot;type&quot;:&quot;article-journal&quot;,&quot;id&quot;:&quot;e5c0efe7-1e00-3b89-aff9-054b80d49248&quot;,&quot;title&quot;:&quot;Organic &amp; Biomolecular Chemistry Resorculins: hybrid polyketide macrolides from Streptomyces sp. MST-91080 †&quot;,&quot;author&quot;:[{&quot;family&quot;:&quot;Lacey&quot;,&quot;given&quot;:&quot;Heather J&quot;,&quot;parse-names&quot;:false,&quot;dropping-particle&quot;:&quot;&quot;,&quot;non-dropping-particle&quot;:&quot;&quot;},{&quot;family&quot;:&quot;Chen&quot;,&quot;given&quot;:&quot;Rachel&quot;,&quot;parse-names&quot;:false,&quot;dropping-particle&quot;:&quot;&quot;,&quot;non-dropping-particle&quot;:&quot;&quot;},{&quot;family&quot;:&quot;Vuong&quot;,&quot;given&quot;:&quot;Daniel&quot;,&quot;parse-names&quot;:false,&quot;dropping-particle&quot;:&quot;&quot;,&quot;non-dropping-particle&quot;:&quot;&quot;},{&quot;family&quot;:&quot;Lacey&quot;,&quot;given&quot;:&quot;Ernest&quot;,&quot;parse-names&quot;:false,&quot;dropping-particle&quot;:&quot;&quot;,&quot;non-dropping-particle&quot;:&quot;&quot;},{&quot;family&quot;:&quot;Rutledge&quot;,&quot;given&quot;:&quot;Peter J&quot;,&quot;parse-names&quot;:false,&quot;dropping-particle&quot;:&quot;&quot;,&quot;non-dropping-particle&quot;:&quot;&quot;},{&quot;family&quot;:&quot;Chooi&quot;,&quot;given&quot;:&quot;Yit-Heng&quot;,&quot;parse-names&quot;:false,&quot;dropping-particle&quot;:&quot;&quot;,&quot;non-dropping-particle&quot;:&quot;&quot;},{&quot;family&quot;:&quot;Piggott&quot;,&quot;given&quot;:&quot;Andrew M&quot;,&quot;parse-names&quot;:false,&quot;dropping-particle&quot;:&quot;&quot;,&quot;non-dropping-particle&quot;:&quot;&quot;},{&quot;family&quot;:&quot;Booth&quot;,&quot;given&quot;:&quot;Thomas J&quot;,&quot;parse-names&quot;:false,&quot;dropping-particle&quot;:&quot;&quot;,&quot;non-dropping-particle&quot;:&quot;&quot;}],&quot;container-title&quot;:&quot;Org. Biomol. Chem&quot;,&quot;accessed&quot;:{&quot;date-parts&quot;:[[2023,4,19]]},&quot;DOI&quot;:&quot;10.1039/d2ob02332f&quot;,&quot;URL&quot;:&quot;https://doi.org/&quot;,&quot;issued&quot;:{&quot;date-parts&quot;:[[2023]]},&quot;page&quot;:&quot;2531&quot;,&quot;volume&quot;:&quot;21&quot;,&quot;container-title-short&quot;:&quot;&quot;},&quot;isTemporary&quot;:false}]},{&quot;citationID&quot;:&quot;MENDELEY_CITATION_8f84c3cb-0db9-40a2-bdb7-6d6208157257&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&quot;,&quot;citationItems&quot;:[{&quot;id&quot;:&quot;c3dab5e5-8386-3985-b59b-fe26d08301b2&quot;,&quot;itemData&quot;:{&quot;type&quot;:&quot;article-journal&quot;,&quot;id&quot;:&quot;c3dab5e5-8386-3985-b59b-fe26d08301b2&quot;,&quot;title&quot;:&quot;Organization of the teicoplanin gene cluster in Actinoplanes teichomyceticus&quot;,&quot;author&quot;:[{&quot;family&quot;:&quot;Sosio&quot;,&quot;given&quot;:&quot;Margherita&quot;,&quot;parse-names&quot;:false,&quot;dropping-particle&quot;:&quot;&quot;,&quot;non-dropping-particle&quot;:&quot;&quot;},{&quot;family&quot;:&quot;Kloosterman&quot;,&quot;given&quot;:&quot;Harm&quot;,&quot;parse-names&quot;:false,&quot;dropping-particle&quot;:&quot;&quot;,&quot;non-dropping-particle&quot;:&quot;&quot;},{&quot;family&quot;:&quot;Bianchi&quot;,&quot;given&quot;:&quot;Alessandra&quot;,&quot;parse-names&quot;:false,&quot;dropping-particle&quot;:&quot;&quot;,&quot;non-dropping-particle&quot;:&quot;&quot;},{&quot;family&quot;:&quot;Vreugd&quot;,&quot;given&quot;:&quot;Peter&quot;,&quot;parse-names&quot;:false,&quot;dropping-particle&quot;:&quot;&quot;,&quot;non-dropping-particle&quot;:&quot;de&quot;},{&quot;family&quot;:&quot;Dijkhuizen&quot;,&quot;given&quot;:&quot;Lubbert&quot;,&quot;parse-names&quot;:false,&quot;dropping-particle&quot;:&quot;&quot;,&quot;non-dropping-particle&quot;:&quot;&quot;},{&quot;family&quot;:&quot;Donadio&quot;,&quot;given&quot;:&quot;Stefano&quot;,&quot;parse-names&quot;:false,&quot;dropping-particle&quot;:&quot;&quot;,&quot;non-dropping-particle&quot;:&quot;&quot;}],&quot;container-title&quot;:&quot;Microbiology (Reading, England)&quot;,&quot;container-title-short&quot;:&quot;Microbiology (Reading)&quot;,&quot;accessed&quot;:{&quot;date-parts&quot;:[[2024,5,8]]},&quot;DOI&quot;:&quot;10.1099/MIC.0.26507-0&quot;,&quot;ISSN&quot;:&quot;1350-0872&quot;,&quot;PMID&quot;:&quot;14702401&quot;,&quot;URL&quot;:&quot;https://pubmed.ncbi.nlm.nih.gov/14702401/&quot;,&quot;issued&quot;:{&quot;date-parts&quot;:[[2004]]},&quot;page&quot;:&quot;95-102&quot;,&quot;abstract&quot;:&quot;The glycopeptide teicoplanin is used for the treatment of serious infections caused by Gram-positive pathogens. The tcp gene cluster, devoted to teicoplanin biosynthesis in the actinomycete Actinoplanes teichomyceticus, was isolated and characterized. From sequence analysis, the tcp cluster spans approximately 73 kb and includes 39 ORFs participating in teicoplanin biosynthesis, regulation, resistance and export. Of these, 34 ORFs find a match in at least one of the five glycopeptide gene clusters previously characterized. Putative roles could be assigned for most of the tcp genes. The two glycosyltransferases responsible for attaching amino sugars to amino acids 4 and 6 of the teicoplanin aglycon were overexpressed in Escherichia coli and characterized. They both recognize N-acetylglucosamine as the substrate. tGtfA can add a sugar residue in the presence or absence of N-acetylglucosamine at amino acid 4, while tGtfB can only glycosylate the teicoplanin aglycon.&quot;,&quot;publisher&quot;:&quot;Microbiology (Reading)&quot;,&quot;issue&quot;:&quot;Pt 1&quot;,&quot;volume&quot;:&quot;150&quot;},&quot;isTemporary&quot;:false}]},{&quot;citationID&quot;:&quot;MENDELEY_CITATION_8695e69b-df95-41e3-8055-1b9624828b62&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&quot;,&quot;citationItems&quot;:[{&quot;id&quot;:&quot;77c68526-ef9a-3f44-83af-07759fa3633a&quot;,&quot;itemData&quot;:{&quot;type&quot;:&quot;article-journal&quot;,&quot;id&quot;:&quot;77c68526-ef9a-3f44-83af-07759fa3633a&quot;,&quot;title&quot;:&quot;Discovery of Unusual Biaryl Polyketides by Activation of a Silent Streptomyces venezuelae Biosynthetic Gene Cluster&quot;,&quot;author&quot;:[{&quot;family&quot;:&quot;Thanapipatsiri&quot;,&quot;given&quot;:&quot;Anyarat&quot;,&quot;parse-names&quot;:false,&quot;dropping-particle&quot;:&quot;&quot;,&quot;non-dropping-particle&quot;:&quot;&quot;},{&quot;family&quot;:&quot;Gomez-Escribano&quot;,&quot;given&quot;:&quot;Juan Pablo&quot;,&quot;parse-names&quot;:false,&quot;dropping-particle&quot;:&quot;&quot;,&quot;non-dropping-particle&quot;:&quot;&quot;},{&quot;family&quot;:&quot;Song&quot;,&quot;given&quot;:&quot;Lijiang&quot;,&quot;parse-names&quot;:false,&quot;dropping-particle&quot;:&quot;&quot;,&quot;non-dropping-particle&quot;:&quot;&quot;},{&quot;family&quot;:&quot;Bibb&quot;,&quot;given&quot;:&quot;Maureen J.&quot;,&quot;parse-names&quot;:false,&quot;dropping-particle&quot;:&quot;&quot;,&quot;non-dropping-particle&quot;:&quot;&quot;},{&quot;family&quot;:&quot;Al-Bassam&quot;,&quot;given&quot;:&quot;Mahmoud&quot;,&quot;parse-names&quot;:false,&quot;dropping-particle&quot;:&quot;&quot;,&quot;non-dropping-particle&quot;:&quot;&quot;},{&quot;family&quot;:&quot;Chandra&quot;,&quot;given&quot;:&quot;Govind&quot;,&quot;parse-names&quot;:false,&quot;dropping-particle&quot;:&quot;&quot;,&quot;non-dropping-particle&quot;:&quot;&quot;},{&quot;family&quot;:&quot;Thamchaipenet&quot;,&quot;given&quot;:&quot;Arinthip&quot;,&quot;parse-names&quot;:false,&quot;dropping-particle&quot;:&quot;&quot;,&quot;non-dropping-particle&quot;:&quot;&quot;},{&quot;family&quot;:&quot;Challis&quot;,&quot;given&quot;:&quot;Gregory L.&quot;,&quot;parse-names&quot;:false,&quot;dropping-particle&quot;:&quot;&quot;,&quot;non-dropping-particle&quot;:&quot;&quot;},{&quot;family&quot;:&quot;Bibb&quot;,&quot;given&quot;:&quot;Mervyn J.&quot;,&quot;parse-names&quot;:false,&quot;dropping-particle&quot;:&quot;&quot;,&quot;non-dropping-particle&quot;:&quot;&quot;}],&quot;container-title&quot;:&quot;Chembiochem&quot;,&quot;accessed&quot;:{&quot;date-parts&quot;:[[2021,4,7]]},&quot;DOI&quot;:&quot;10.1002/cbic.201600396&quot;,&quot;ISSN&quot;:&quot;14397633&quot;,&quot;PMID&quot;:&quot;27605017&quot;,&quot;URL&quot;:&quot;/pmc/articles/PMC5132015/&quot;,&quot;issued&quot;:{&quot;date-parts&quot;:[[2016,11,17]]},&quot;page&quot;:&quot;2189-2198&quot;,&quot;abstract&quot;:&quot;Comparative transcriptional profiling of a ΔbldM mutant of Streptomyces venezuelae with its unmodified progenitor revealed that the expression of a cryptic biosynthetic gene cluster containing both type I and type III polyketide synthase genes is activated in the mutant. The 29.5 kb gene cluster, which was predicted to encode an unusual biaryl metabolite, which we named venemycin, and potentially halogenated derivatives, contains 16 genes including one—vemR—that encodes a transcriptional activator of the large ATP-binding LuxR-like (LAL) family. Constitutive expression of vemR in the ΔbldM mutant led to the production of sufficient venemycin for structural characterisation, confirming its unusual biaryl structure. Co-expression of the venemycin biosynthetic gene cluster and vemR in the heterologous host Streptomyces coelicolor also resulted in venemycin production. Although the gene cluster encodes two halogenases and a flavin reductase, constitutive expression of all three genes led to the accumulation only of a monohalogenated venemycin derivative, both in the native producer and the heterologous host. A competition experiment in which equimolar quantities of sodium chloride and sodium bromide were fed to the venemycin-producing strains resulted in the preferential incorporation of bromine, thus suggesting that bromide is the preferred substrate for one or both halogenases.&quot;,&quot;publisher&quot;:&quot;Wiley-VCH Verlag&quot;,&quot;issue&quot;:&quot;22&quot;,&quot;volume&quot;:&quot;17&quot;,&quot;container-title-short&quot;:&quot;&quot;},&quot;isTemporary&quot;:false}]},{&quot;citationID&quot;:&quot;MENDELEY_CITATION_6f599cc2-30a4-4491-855d-18fff35f0ef3&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&quot;,&quot;citationItems&quot;:[{&quot;id&quot;:&quot;4cdb3e5f-13a6-35f9-bd0a-15e33e834fc8&quot;,&quot;itemData&quot;:{&quot;type&quot;:&quot;article-journal&quot;,&quot;id&quot;:&quot;4cdb3e5f-13a6-35f9-bd0a-15e33e834fc8&quot;,&quot;title&quot;:&quot;Interactive tree of life (iTOL) v3: an online tool for the display and annotation of phylogenetic and other trees.&quot;,&quot;author&quot;:[{&quot;family&quot;:&quot;Letunic&quot;,&quot;given&quot;:&quot;Ivica&quot;,&quot;parse-names&quot;:false,&quot;dropping-particle&quot;:&quot;&quot;,&quot;non-dropping-particle&quot;:&quot;&quot;},{&quot;family&quot;:&quot;Bork&quot;,&quot;given&quot;:&quot;Peer&quot;,&quot;parse-names&quot;:false,&quot;dropping-particle&quot;:&quot;&quot;,&quot;non-dropping-particle&quot;:&quot;&quot;}],&quot;container-title&quot;:&quot;Nucleic acids research&quot;,&quot;container-title-short&quot;:&quot;Nucleic Acids Res&quot;,&quot;accessed&quot;:{&quot;date-parts&quot;:[[2018,9,27]]},&quot;DOI&quot;:&quot;10.1093/nar/gkw290&quot;,&quot;ISSN&quot;:&quot;1362-4962&quot;,&quot;PMID&quot;:&quot;27095192&quot;,&quot;URL&quot;:&quot;http://www.ncbi.nlm.nih.gov/pubmed/27095192&quot;,&quot;issued&quot;:{&quot;date-parts&quot;:[[2016]]},&quot;page&quot;:&quot;W242-5&quot;,&quot;abstract&quot;:&quot;Interactive Tree Of Life (http://itol.embl.de) is a web-based tool for the display, manipulation and annotation of phylogenetic trees. It is freely available and open to everyone. The current version was completely redesigned and rewritten, utilizing current web technologies for speedy and streamlined processing. Numerous new features were introduced and several new data types are now supported. Trees with up to 100,000 leaves can now be efficiently displayed. Full interactive control over precise positioning of various annotation features and an unlimited number of datasets allow the easy creation of complex tree visualizations. iTOL 3 is the first tool which supports direct visualization of the recently proposed phylogenetic placements format. Finally, iTOL's account system has been redesigned to simplify the management of trees in user-defined workspaces and projects, as it is heavily used and currently handles already more than 500,000 trees from more than 10,000 individual users.&quot;,&quot;publisher&quot;:&quot;Oxford University Press&quot;,&quot;issue&quot;:&quot;W1&quot;,&quot;volume&quot;:&quot;44&quot;},&quot;isTemporary&quot;:false}]},{&quot;citationID&quot;:&quot;MENDELEY_CITATION_e12482c0-bb61-4f19-87e4-e2c7085e8232&quot;,&quot;properties&quot;:{&quot;noteIndex&quot;:0},&quot;isEdited&quot;:false,&quot;manualOverride&quot;:{&quot;isManuallyOverridden&quot;:false,&quot;citeprocText&quot;:&quot;&lt;sup&gt;13,14&lt;/sup&gt;&quot;,&quot;manualOverrideText&quot;:&quot;&quot;},&quot;citationTag&quot;:&quot;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&quot;,&quot;citationItems&quot;:[{&quot;id&quot;:&quot;b570e83d-70da-3d6d-a1db-e88ed0472bd6&quot;,&quot;itemData&quot;:{&quot;type&quot;:&quot;article-journal&quot;,&quot;id&quot;:&quot;b570e83d-70da-3d6d-a1db-e88ed0472bd6&quot;,&quot;title&quot;:&quot;A molecular phylogeny of living primates&quot;,&quot;author&quot;:[{&quot;family&quot;:&quot;Perelman&quot;,&quot;given&quot;:&quot;Polina&quot;,&quot;parse-names&quot;:false,&quot;dropping-particle&quot;:&quot;&quot;,&quot;non-dropping-particle&quot;:&quot;&quot;},{&quot;family&quot;:&quot;Johnson&quot;,&quot;given&quot;:&quot;Warren E.&quot;,&quot;parse-names&quot;:false,&quot;dropping-particle&quot;:&quot;&quot;,&quot;non-dropping-particle&quot;:&quot;&quot;},{&quot;family&quot;:&quot;Roos&quot;,&quot;given&quot;:&quot;Christian&quot;,&quot;parse-names&quot;:false,&quot;dropping-particle&quot;:&quot;&quot;,&quot;non-dropping-particle&quot;:&quot;&quot;},{&quot;family&quot;:&quot;Seuánez&quot;,&quot;given&quot;:&quot;Hector N.&quot;,&quot;parse-names&quot;:false,&quot;dropping-particle&quot;:&quot;&quot;,&quot;non-dropping-particle&quot;:&quot;&quot;},{&quot;family&quot;:&quot;Horvath&quot;,&quot;given&quot;:&quot;Julie E.&quot;,&quot;parse-names&quot;:false,&quot;dropping-particle&quot;:&quot;&quot;,&quot;non-dropping-particle&quot;:&quot;&quot;},{&quot;family&quot;:&quot;Moreira&quot;,&quot;given&quot;:&quot;Miguel A.M.&quot;,&quot;parse-names&quot;:false,&quot;dropping-particle&quot;:&quot;&quot;,&quot;non-dropping-particle&quot;:&quot;&quot;},{&quot;family&quot;:&quot;Kessing&quot;,&quot;given&quot;:&quot;Bailey&quot;,&quot;parse-names&quot;:false,&quot;dropping-particle&quot;:&quot;&quot;,&quot;non-dropping-particle&quot;:&quot;&quot;},{&quot;family&quot;:&quot;Pontius&quot;,&quot;given&quot;:&quot;Joan&quot;,&quot;parse-names&quot;:false,&quot;dropping-particle&quot;:&quot;&quot;,&quot;non-dropping-particle&quot;:&quot;&quot;},{&quot;family&quot;:&quot;Roelke&quot;,&quot;given&quot;:&quot;Melody&quot;,&quot;parse-names&quot;:false,&quot;dropping-particle&quot;:&quot;&quot;,&quot;non-dropping-particle&quot;:&quot;&quot;},{&quot;family&quot;:&quot;Rumpler&quot;,&quot;given&quot;:&quot;Yves&quot;,&quot;parse-names&quot;:false,&quot;dropping-particle&quot;:&quot;&quot;,&quot;non-dropping-particle&quot;:&quot;&quot;},{&quot;family&quot;:&quot;Schneider&quot;,&quot;given&quot;:&quot;Maria Paula C.&quot;,&quot;parse-names&quot;:false,&quot;dropping-particle&quot;:&quot;&quot;,&quot;non-dropping-particle&quot;:&quot;&quot;},{&quot;family&quot;:&quot;Silva&quot;,&quot;given&quot;:&quot;Artur&quot;,&quot;parse-names&quot;:false,&quot;dropping-particle&quot;:&quot;&quot;,&quot;non-dropping-particle&quot;:&quot;&quot;},{&quot;family&quot;:&quot;O'Brien&quot;,&quot;given&quot;:&quot;Stephen J.&quot;,&quot;parse-names&quot;:false,&quot;dropping-particle&quot;:&quot;&quot;,&quot;non-dropping-particle&quot;:&quot;&quot;},{&quot;family&quot;:&quot;Pecon-Slattery&quot;,&quot;given&quot;:&quot;Jill&quot;,&quot;parse-names&quot;:false,&quot;dropping-particle&quot;:&quot;&quot;,&quot;non-dropping-particle&quot;:&quot;&quot;}],&quot;container-title&quot;:&quot;PLoS Genetics&quot;,&quot;container-title-short&quot;:&quot;PLoS Genet&quot;,&quot;accessed&quot;:{&quot;date-parts&quot;:[[2023,1,19]]},&quot;DOI&quot;:&quot;10.1371/JOURNAL.PGEN.1001342&quot;,&quot;ISSN&quot;:&quot;15537404&quot;,&quot;PMID&quot;:&quot;21436896&quot;,&quot;issued&quot;:{&quot;date-parts&quot;:[[2011]]},&quot;abstract&quot;:&quot;Comparative genomic analyses of primates offer considerable potential to define and understand the processes that mold, shape, and transform the human genome. However, primate taxonomy is both complex and controversial, with marginal unifying consensus of the evolutionary hierarchy of extant primate species. Here we provide new genomic sequence (~8 Mb) from 186 primates representing 61 (~90%) of the described genera, and we include outgroup species from Dermoptera, Scandentia, and Lagomorpha. The resultant phylogeny is exceptionally robust and illuminates events in primate evolution from ancient to recent, clarifying numerous taxonomic controversies and providing new data on human evolution. Ongoing speciation, reticulate evolution, ancient relic lineages, unequal rates of evolution, and disparate distributions of insertions/deletions among the reconstructed primate lineages are uncovered. Our resolution of the primate phylogeny provides an essential evolutionary framework with far-reaching applications including: human selection and adaptation, global emergence of zoonotic diseases, mammalian comparative genomics, primate taxonomy, and conservation of endangered species.&quot;,&quot;publisher&quot;:&quot;Public Library of Science&quot;,&quot;issue&quot;:&quot;3&quot;,&quot;volume&quot;:&quot;7&quot;},&quot;isTemporary&quot;:false},{&quot;id&quot;:&quot;7af7515f-5c22-3ec6-b481-a058738d10b0&quot;,&quot;itemData&quot;:{&quot;type&quot;:&quot;article-journal&quot;,&quot;id&quot;:&quot;7af7515f-5c22-3ec6-b481-a058738d10b0&quot;,&quot;title&quot;:&quot;Primate phylogenetic relationships and divergence dates inferred from complete mitochondrial genomes&quot;,&quot;author&quot;:[{&quot;family&quot;:&quot;Pozzi&quot;,&quot;given&quot;:&quot;Luca&quot;,&quot;parse-names&quot;:false,&quot;dropping-particle&quot;:&quot;&quot;,&quot;non-dropping-particle&quot;:&quot;&quot;},{&quot;family&quot;:&quot;Hodgson&quot;,&quot;given&quot;:&quot;Jason A.&quot;,&quot;parse-names&quot;:false,&quot;dropping-particle&quot;:&quot;&quot;,&quot;non-dropping-particle&quot;:&quot;&quot;},{&quot;family&quot;:&quot;Burrell&quot;,&quot;given&quot;:&quot;Andrew S.&quot;,&quot;parse-names&quot;:false,&quot;dropping-particle&quot;:&quot;&quot;,&quot;non-dropping-particle&quot;:&quot;&quot;},{&quot;family&quot;:&quot;Sterner&quot;,&quot;given&quot;:&quot;Kirstin N.&quot;,&quot;parse-names&quot;:false,&quot;dropping-particle&quot;:&quot;&quot;,&quot;non-dropping-particle&quot;:&quot;&quot;},{&quot;family&quot;:&quot;Raaum&quot;,&quot;given&quot;:&quot;Ryan L.&quot;,&quot;parse-names&quot;:false,&quot;dropping-particle&quot;:&quot;&quot;,&quot;non-dropping-particle&quot;:&quot;&quot;},{&quot;family&quot;:&quot;Disotell&quot;,&quot;given&quot;:&quot;Todd R.&quot;,&quot;parse-names&quot;:false,&quot;dropping-particle&quot;:&quot;&quot;,&quot;non-dropping-particle&quot;:&quot;&quot;}],&quot;container-title&quot;:&quot;Molecular Phylogenetics and Evolution&quot;,&quot;container-title-short&quot;:&quot;Mol Phylogenet Evol&quot;,&quot;accessed&quot;:{&quot;date-parts&quot;:[[2023,1,20]]},&quot;DOI&quot;:&quot;10.1016/J.YMPEV.2014.02.023&quot;,&quot;ISSN&quot;:&quot;1055-7903&quot;,&quot;PMID&quot;:&quot;24583291&quot;,&quot;issued&quot;:{&quot;date-parts&quot;:[[2014,6,1]]},&quot;page&quot;:&quot;165-183&quot;,&quot;abstract&quot;:&quot;The origins and the divergence times of the most basal lineages within primates have been difficult to resolve mainly due to the incomplete sampling of early fossil taxa. The main source of contention is related to the discordance between molecular and fossil estimates: while there are no crown primate fossils older than 56. Ma, most molecule-based estimates extend the origins of crown primates into the Cretaceous. Here we present a comprehensive mitogenomic study of primates. We assembled 87 mammalian mitochondrial genomes, including 62 primate species representing all the families of the order. We newly sequenced eleven mitochondrial genomes, including eight Old World monkeys and three strepsirrhines. Phylogenetic analyses support a strong topology, confirming the monophyly for all the major primate clades. In contrast to previous mitogenomic studies, the positions of tarsiers and colugos relative to strepsirrhines and anthropoids are well resolved. In order to improve our understanding of how fossil calibrations affect age estimates within primates, we explore the effect of seventeen fossil calibrations across primates and other mammalian groups and we select a subset of calibrations to date our mitogenomic tree. The divergence date estimates of the Strepsirrhine/Haplorhine split support an origin of crown primates in the Late Cretaceous, at around 74. Ma. This result supports a short-fuse model of primate origins, whereby relatively little time passed between the origin of the order and the diversification of its major clades. It also suggests that the early primate fossil record is likely poorly sampled. © 2014 Elsevier Inc.&quot;,&quot;publisher&quot;:&quot;Academic Press&quot;,&quot;issue&quot;:&quot;1&quot;,&quot;volume&quot;:&quot;75&quot;},&quot;isTemporary&quot;:false}]},{&quot;citationID&quot;:&quot;MENDELEY_CITATION_efd045e3-f1c9-4762-b608-11389c6436ad&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&quot;,&quot;citationItems&quot;:[{&quot;id&quot;:&quot;4cdb3e5f-13a6-35f9-bd0a-15e33e834fc8&quot;,&quot;itemData&quot;:{&quot;type&quot;:&quot;article-journal&quot;,&quot;id&quot;:&quot;4cdb3e5f-13a6-35f9-bd0a-15e33e834fc8&quot;,&quot;title&quot;:&quot;Interactive tree of life (iTOL) v3: an online tool for the display and annotation of phylogenetic and other trees.&quot;,&quot;author&quot;:[{&quot;family&quot;:&quot;Letunic&quot;,&quot;given&quot;:&quot;Ivica&quot;,&quot;parse-names&quot;:false,&quot;dropping-particle&quot;:&quot;&quot;,&quot;non-dropping-particle&quot;:&quot;&quot;},{&quot;family&quot;:&quot;Bork&quot;,&quot;given&quot;:&quot;Peer&quot;,&quot;parse-names&quot;:false,&quot;dropping-particle&quot;:&quot;&quot;,&quot;non-dropping-particle&quot;:&quot;&quot;}],&quot;container-title&quot;:&quot;Nucleic acids research&quot;,&quot;container-title-short&quot;:&quot;Nucleic Acids Res&quot;,&quot;accessed&quot;:{&quot;date-parts&quot;:[[2018,9,27]]},&quot;DOI&quot;:&quot;10.1093/nar/gkw290&quot;,&quot;ISSN&quot;:&quot;1362-4962&quot;,&quot;PMID&quot;:&quot;27095192&quot;,&quot;URL&quot;:&quot;http://www.ncbi.nlm.nih.gov/pubmed/27095192&quot;,&quot;issued&quot;:{&quot;date-parts&quot;:[[2016]]},&quot;page&quot;:&quot;W242-5&quot;,&quot;abstract&quot;:&quot;Interactive Tree Of Life (http://itol.embl.de) is a web-based tool for the display, manipulation and annotation of phylogenetic trees. It is freely available and open to everyone. The current version was completely redesigned and rewritten, utilizing current web technologies for speedy and streamlined processing. Numerous new features were introduced and several new data types are now supported. Trees with up to 100,000 leaves can now be efficiently displayed. Full interactive control over precise positioning of various annotation features and an unlimited number of datasets allow the easy creation of complex tree visualizations. iTOL 3 is the first tool which supports direct visualization of the recently proposed phylogenetic placements format. Finally, iTOL's account system has been redesigned to simplify the management of trees in user-defined workspaces and projects, as it is heavily used and currently handles already more than 500,000 trees from more than 10,000 individual users.&quot;,&quot;publisher&quot;:&quot;Oxford University Press&quot;,&quot;issue&quot;:&quot;W1&quot;,&quot;volume&quot;:&quot;44&quot;},&quot;isTemporary&quot;:false}]},{&quot;citationID&quot;:&quot;MENDELEY_CITATION_769d8fba-1ecc-4894-b265-553afdee047d&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&quot;,&quot;citationItems&quot;:[{&quot;id&quot;:&quot;dbecddc9-a26a-3361-9595-e982fe6d4f2e&quot;,&quot;itemData&quot;:{&quot;type&quot;:&quot;article-journal&quot;,&quot;id&quot;:&quot;dbecddc9-a26a-3361-9595-e982fe6d4f2e&quot;,&quot;title&quot;:&quot;eggNOG-mapper v2: Functional Annotation, Orthology Assignments, and Domain Prediction at the Metagenomic Scale&quot;,&quot;author&quot;:[{&quot;family&quot;:&quot;Cantalapiedra&quot;,&quot;given&quot;:&quot;Carlos P.&quot;,&quot;parse-names&quot;:false,&quot;dropping-particle&quot;:&quot;&quot;,&quot;non-dropping-particle&quot;:&quot;&quot;},{&quot;family&quot;:&quot;Hern̗andez-Plaza&quot;,&quot;given&quot;:&quot;Ana&quot;,&quot;parse-names&quot;:false,&quot;dropping-particle&quot;:&quot;&quot;,&quot;non-dropping-particle&quot;:&quot;&quot;},{&quot;family&quot;:&quot;Letunic&quot;,&quot;given&quot;:&quot;Ivica&quot;,&quot;parse-names&quot;:false,&quot;dropping-particle&quot;:&quot;&quot;,&quot;non-dropping-particle&quot;:&quot;&quot;},{&quot;family&quot;:&quot;Bork&quot;,&quot;given&quot;:&quot;Peer&quot;,&quot;parse-names&quot;:false,&quot;dropping-particle&quot;:&quot;&quot;,&quot;non-dropping-particle&quot;:&quot;&quot;},{&quot;family&quot;:&quot;Huerta-Cepas&quot;,&quot;given&quot;:&quot;Jaime&quot;,&quot;parse-names&quot;:false,&quot;dropping-particle&quot;:&quot;&quot;,&quot;non-dropping-particle&quot;:&quot;&quot;}],&quot;container-title&quot;:&quot;Molecular Biology and Evolution&quot;,&quot;container-title-short&quot;:&quot;Mol Biol Evol&quot;,&quot;accessed&quot;:{&quot;date-parts&quot;:[[2023,2,2]]},&quot;DOI&quot;:&quot;10.1093/MOLBEV/MSAB293&quot;,&quot;ISSN&quot;:&quot;15371719&quot;,&quot;PMID&quot;:&quot;34597405&quot;,&quot;URL&quot;:&quot;https://academic.oup.com/mbe/article/38/12/5825/6379734&quot;,&quot;issued&quot;:{&quot;date-parts&quot;:[[2021,12,9]]},&quot;page&quot;:&quot;5825-5829&quot;,&quot;abstract&quot;:&quot;Even though automated functional annotation of genes represents a fundamental step in most genomic and metagenomic workflows, it remains challenging at large scales. Here, we describe a major upgrade to eggNOG-mapper, a tool for functional annotation based on precomputed orthology assignments, now optimized for vast (meta)genomic data sets. Improvements in version 2 include a full update of both the genomes and functional databases to those from eggNOG v5, as well as several efficiency enhancements and new features. Most notably, eggNOG-mapper v2 now allows for: 1) de novo gene prediction from raw contigs, 2) built-in pairwise orthology prediction, 3) fast protein domain discovery, and 4) automated GFF decoration. eggNOG-mapper v2 is available as a standalone tool or as an online service at http://eggnogmapper.embl.de.&quot;,&quot;publisher&quot;:&quot;Oxford Academic&quot;,&quot;issue&quot;:&quot;12&quot;,&quot;volume&quot;:&quot;38&quot;},&quot;isTemporary&quot;:false}]},{&quot;citationID&quot;:&quot;MENDELEY_CITATION_a6a8149c-68f1-48f0-b995-f8775886a167&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&quot;,&quot;citationItems&quot;:[{&quot;id&quot;:&quot;ace205b3-572a-3314-8a47-51534c52ccf9&quot;,&quot;itemData&quot;:{&quot;type&quot;:&quot;article-journal&quot;,&quot;id&quot;:&quot;ace205b3-572a-3314-8a47-51534c52ccf9&quot;,&quot;title&quot;:&quot;A genome-scale phylogeny of the kingdom Fungi In Brief A genome-scale phylogeny of the kingdom Fungi&quot;,&quot;author&quot;:[{&quot;family&quot;:&quot;Li&quot;,&quot;given&quot;:&quot;Yuanning&quot;,&quot;parse-names&quot;:false,&quot;dropping-particle&quot;:&quot;&quot;,&quot;non-dropping-particle&quot;:&quot;&quot;},{&quot;family&quot;:&quot;Steenwyk&quot;,&quot;given&quot;:&quot;Jacob L&quot;,&quot;parse-names&quot;:false,&quot;dropping-particle&quot;:&quot;&quot;,&quot;non-dropping-particle&quot;:&quot;&quot;},{&quot;family&quot;:&quot;Chang&quot;,&quot;given&quot;:&quot;Ying&quot;,&quot;parse-names&quot;:false,&quot;dropping-particle&quot;:&quot;&quot;,&quot;non-dropping-particle&quot;:&quot;&quot;},{&quot;family&quot;:&quot;Hittinger&quot;,&quot;given&quot;:&quot;Chris Todd&quot;,&quot;parse-names&quot;:false,&quot;dropping-particle&quot;:&quot;&quot;,&quot;non-dropping-particle&quot;:&quot;&quot;},{&quot;family&quot;:&quot;Shen&quot;,&quot;given&quot;:&quot;Xing-Xing&quot;,&quot;parse-names&quot;:false,&quot;dropping-particle&quot;:&quot;&quot;,&quot;non-dropping-particle&quot;:&quot;&quot;},{&quot;family&quot;:&quot;Rokas&quot;,&quot;given&quot;:&quot;Antonis&quot;,&quot;parse-names&quot;:false,&quot;dropping-particle&quot;:&quot;&quot;,&quot;non-dropping-particle&quot;:&quot;&quot;},{&quot;family&quot;:&quot;Wang&quot;,&quot;given&quot;:&quot;Yan&quot;,&quot;parse-names&quot;:false,&quot;dropping-particle&quot;:&quot;&quot;,&quot;non-dropping-particle&quot;:&quot;&quot;},{&quot;family&quot;:&quot;James&quot;,&quot;given&quot;:&quot;Timothy Y&quot;,&quot;parse-names&quot;:false,&quot;dropping-particle&quot;:&quot;&quot;,&quot;non-dropping-particle&quot;:&quot;&quot;},{&quot;family&quot;:&quot;Stajich&quot;,&quot;given&quot;:&quot;Jason E&quot;,&quot;parse-names&quot;:false,&quot;dropping-particle&quot;:&quot;&quot;,&quot;non-dropping-particle&quot;:&quot;&quot;},{&quot;family&quot;:&quot;Spatafora&quot;,&quot;given&quot;:&quot;Joseph W&quot;,&quot;parse-names&quot;:false,&quot;dropping-particle&quot;:&quot;&quot;,&quot;non-dropping-particle&quot;:&quot;&quot;},{&quot;family&quot;:&quot;Groenewald&quot;,&quot;given&quot;:&quot;Marizeth&quot;,&quot;parse-names&quot;:false,&quot;dropping-particle&quot;:&quot;&quot;,&quot;non-dropping-particle&quot;:&quot;&quot;},{&quot;family&quot;:&quot;Dunn&quot;,&quot;given&quot;:&quot;Casey W&quot;,&quot;parse-names&quot;:false,&quot;dropping-particle&quot;:&quot;&quot;,&quot;non-dropping-particle&quot;:&quot;&quot;}],&quot;container-title&quot;:&quot;Current Biology&quot;,&quot;accessed&quot;:{&quot;date-parts&quot;:[[2023,8,4]]},&quot;DOI&quot;:&quot;10.1016/j.cub.2021.01.074&quot;,&quot;URL&quot;:&quot;https://doi.org/10.1016/j.cub.2021.01.074&quot;,&quot;issued&quot;:{&quot;date-parts&quot;:[[2021]]},&quot;abstract&quot;:&quot;Graphical Abstract Highlights d Genome-scale phylogeny of the fungal kingdom based on 290 genes and 1,644 species d 85% of inferred phylogenetic relationships among fungi are robustly supported d Certain unresolved relationships may be due to ancient diversification events d Fungal higher rank taxonomy broadly reflects organisms' genome sequence divergence Li et al. analyze 290 genes from 1,644 species to infer a genome-scale phylogeny of the fungal kingdom. Analyses using different approaches and data matrices show that 85% of inferred relationships among fungi are robustly supported. The results provide a robust phylogenomic framework to explore the tempo and mode of fungal evolution. SUMMARY Phylogenomic studies using genome-scale amounts of data have greatly improved understanding of the tree of life. Despite the diversity, ecological significance, and biomedical and industrial importance of fungi, evolutionary relationships among several major lineages remain poorly resolved, especially those near the base of the fungal phylogeny. To examine poorly resolved relationships and assess progress toward a genome-scale phylogeny of the fungal kingdom, we compiled a phylogenomic data matrix of 290 genes from the genomes of 1,644 species that includes representatives from most major fungal lineages. We also compiled 11 data matrices by subsampling genes or taxa from the full data matrix based on filtering criteria previously shown to improve phylogenomic inference. Analyses of these 12 data matrices using concatenation-and coales-cent-based approaches yielded a robust phylogeny of the fungal kingdom, in which $85% of internal branches were congruent across data matrices and approaches used. We found support for several historically poorly resolved relationships as well as evidence for polytomies likely stemming from episodes of ancient diversification. By examining the relative evolutionary divergence of taxonomic groups of equivalent rank, we found that fungal taxonomy is broadly aligned with both genome sequence divergence and divergence time but also identified lineages where current taxonomic circumscription does not reflect their levels of evolutionary divergence. Our results provide a robust phylogenomic framework to explore the tempo and mode of fungal evolution and offer directions for future fungal phylogenetic and taxonomic studies.&quot;,&quot;volume&quot;:&quot;31&quot;,&quot;container-title-short&quot;:&quot;&quot;},&quot;isTemporary&quot;:false}]},{&quot;citationID&quot;:&quot;MENDELEY_CITATION_56617da9-ed88-44be-b870-7da1b4aa8832&quot;,&quot;properties&quot;:{&quot;noteIndex&quot;:0},&quot;isEdited&quot;:false,&quot;manualOverride&quot;:{&quot;isManuallyOverridden&quot;:false,&quot;citeprocText&quot;:&quot;&lt;sup&gt;17,18&lt;/sup&gt;&quot;,&quot;manualOverrideText&quot;:&quot;&quot;},&quot;citationTag&quot;:&quot;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&quot;,&quot;citationItems&quot;:[{&quot;id&quot;:&quot;e0e953e5-b8e6-350d-a3db-c972dea0d80d&quot;,&quot;itemData&quot;:{&quot;type&quot;:&quot;article-journal&quot;,&quot;id&quot;:&quot;e0e953e5-b8e6-350d-a3db-c972dea0d80d&quot;,&quot;title&quot;:&quot;Fonsecaea pugnacius, a novel agent of disseminated chromoblastomycosis&quot;,&quot;author&quot;:[{&quot;family&quot;:&quot;Azevedo&quot;,&quot;given&quot;:&quot;Conceiçäo M.P.S.&quot;,&quot;parse-names&quot;:false,&quot;dropping-particle&quot;:&quot;&quot;,&quot;non-dropping-particle&quot;:&quot;De&quot;},{&quot;family&quot;:&quot;Gomes&quot;,&quot;given&quot;:&quot;Renata R.&quot;,&quot;parse-names&quot;:false,&quot;dropping-particle&quot;:&quot;&quot;,&quot;non-dropping-particle&quot;:&quot;&quot;},{&quot;family&quot;:&quot;Vicente&quot;,&quot;given&quot;:&quot;Vania A.&quot;,&quot;parse-names&quot;:false,&quot;dropping-particle&quot;:&quot;&quot;,&quot;non-dropping-particle&quot;:&quot;&quot;},{&quot;family&quot;:&quot;Santos&quot;,&quot;given&quot;:&quot;Daniel W.C.L.&quot;,&quot;parse-names&quot;:false,&quot;dropping-particle&quot;:&quot;&quot;,&quot;non-dropping-particle&quot;:&quot;&quot;},{&quot;family&quot;:&quot;Marques&quot;,&quot;given&quot;:&quot;Sirlei G.&quot;,&quot;parse-names&quot;:false,&quot;dropping-particle&quot;:&quot;&quot;,&quot;non-dropping-particle&quot;:&quot;&quot;},{&quot;family&quot;:&quot;Nascimento&quot;,&quot;given&quot;:&quot;Mariana M.F.&quot;,&quot;parse-names&quot;:false,&quot;dropping-particle&quot;:&quot;&quot;,&quot;non-dropping-particle&quot;:&quot;Do&quot;},{&quot;family&quot;:&quot;Andrade&quot;,&quot;given&quot;:&quot;Caroline E.W.&quot;,&quot;parse-names&quot;:false,&quot;dropping-particle&quot;:&quot;&quot;,&quot;non-dropping-particle&quot;:&quot;&quot;},{&quot;family&quot;:&quot;Silva&quot;,&quot;given&quot;:&quot;Raimunda R.&quot;,&quot;parse-names&quot;:false,&quot;dropping-particle&quot;:&quot;&quot;,&quot;non-dropping-particle&quot;:&quot;&quot;},{&quot;family&quot;:&quot;Queiroz-Telles&quot;,&quot;given&quot;:&quot;Flávio&quot;,&quot;parse-names&quot;:false,&quot;dropping-particle&quot;:&quot;&quot;,&quot;non-dropping-particle&quot;:&quot;&quot;},{&quot;family&quot;:&quot;Hoog&quot;,&quot;given&quot;:&quot;G. Sybren&quot;,&quot;parse-names&quot;:false,&quot;dropping-particle&quot;:&quot;&quot;,&quot;non-dropping-particle&quot;:&quot;De&quot;}],&quot;container-title&quot;:&quot;Journal of Clinical Microbiology&quot;,&quot;container-title-short&quot;:&quot;J Clin Microbiol&quot;,&quot;accessed&quot;:{&quot;date-parts&quot;:[[2023,7,12]]},&quot;DOI&quot;:&quot;10.1128/JCM.00637-15/FORMAT/EPUB&quot;,&quot;ISSN&quot;:&quot;1098660X&quot;,&quot;PMID&quot;:&quot;26085610&quot;,&quot;URL&quot;:&quot;https://journals.asm.org/journal/jcm&quot;,&quot;issued&quot;:{&quot;date-parts&quot;:[[2015,8,1]]},&quot;page&quot;:&quot;2674-2685&quot;,&quot;abstract&quot;:&quot;We report a fatal case of a chromoblastomycosis-like infection caused by a novel species of Fonsecaea in a 52-year-old immunocompetent Caucasian male from an area of chromoblastomycosis endemicity in Brazil. The patient had a 30-year history of slowly evolving, verrucous lesions on the right upper arm which gradually affected the entire arm, the left hemifacial area, and the nose. Subsequent dissemination to the brain was observed, which led to death of the patient. The internal transcribed spacer (ITS) and partial large subunit (LSU), BT2, and CDC42 genes of the isolates recovered from skin and brain were sequenced, confirming the novelty of the species. The species is clinically unique in causing brain abscesses secondary to chromoblastomycosis lesions despite the apparent intact immunity of the patient. Histopathologic appearances were very different, showing muriform cells in skin and hyphae in brain.&quot;,&quot;publisher&quot;:&quot;American Society for Microbiology&quot;,&quot;issue&quot;:&quot;8&quot;,&quot;volume&quot;:&quot;53&quot;},&quot;isTemporary&quot;:false},{&quot;id&quot;:&quot;a038d47c-b7ff-3a13-95a5-78944cd1b1dd&quot;,&quot;itemData&quot;:{&quot;type&quot;:&quot;article-journal&quot;,&quot;id&quot;:&quot;a038d47c-b7ff-3a13-95a5-78944cd1b1dd&quot;,&quot;title&quot;:&quot;Comparative Genomics of Sibling Species of Fonsecaea Associated with Human Chromoblastomycosis&quot;,&quot;author&quot;:[{&quot;family&quot;:&quot;Mora Montes&quot;,&quot;given&quot;:&quot;Hector&quot;,&quot;parse-names&quot;:false,&quot;dropping-particle&quot;:&quot;&quot;,&quot;non-dropping-particle&quot;:&quot;&quot;},{&quot;family&quot;:&quot;Rozental&quot;,&quot;given&quot;:&quot;Sonia&quot;,&quot;parse-names&quot;:false,&quot;dropping-particle&quot;:&quot;&quot;,&quot;non-dropping-particle&quot;:&quot;&quot;},{&quot;family&quot;:&quot;Antonio Pérez-García&quot;,&quot;given&quot;:&quot;Luis&quot;,&quot;parse-names&quot;:false,&quot;dropping-particle&quot;:&quot;&quot;,&quot;non-dropping-particle&quot;:&quot;&quot;},{&quot;family&quot;:&quot;Souza&quot;,&quot;given&quot;:&quot;Emanuel M&quot;,&quot;parse-names&quot;:false,&quot;dropping-particle&quot;:&quot;&quot;,&quot;non-dropping-particle&quot;:&quot;&quot;},{&quot;family&quot;:&quot;Vicente&quot;,&quot;given&quot;:&quot;Vania A&quot;,&quot;parse-names&quot;:false,&quot;dropping-particle&quot;:&quot;&quot;,&quot;non-dropping-particle&quot;:&quot;&quot;},{&quot;family&quot;:&quot;Weiss&quot;,&quot;given&quot;:&quot;Vinícius A&quot;,&quot;parse-names&quot;:false,&quot;dropping-particle&quot;:&quot;&quot;,&quot;non-dropping-particle&quot;:&quot;&quot;},{&quot;family&quot;:&quot;Bombassaro&quot;,&quot;given&quot;:&quot;Amanda&quot;,&quot;parse-names&quot;:false,&quot;dropping-particle&quot;:&quot;&quot;,&quot;non-dropping-particle&quot;:&quot;&quot;},{&quot;family&quot;:&quot;Moreno&quot;,&quot;given&quot;:&quot;Leandro F&quot;,&quot;parse-names&quot;:false,&quot;dropping-particle&quot;:&quot;&quot;,&quot;non-dropping-particle&quot;:&quot;&quot;},{&quot;family&quot;:&quot;Costa&quot;,&quot;given&quot;:&quot;Flávia F&quot;,&quot;parse-names&quot;:false,&quot;dropping-particle&quot;:&quot;&quot;,&quot;non-dropping-particle&quot;:&quot;&quot;},{&quot;family&quot;:&quot;Raittz&quot;,&quot;given&quot;:&quot;Roberto T&quot;,&quot;parse-names&quot;:false,&quot;dropping-particle&quot;:&quot;&quot;,&quot;non-dropping-particle&quot;:&quot;&quot;},{&quot;family&quot;:&quot;Leão&quot;,&quot;given&quot;:&quot;Aniele C&quot;,&quot;parse-names&quot;:false,&quot;dropping-particle&quot;:&quot;&quot;,&quot;non-dropping-particle&quot;:&quot;&quot;},{&quot;family&quot;:&quot;Gomes&quot;,&quot;given&quot;:&quot;Renata R&quot;,&quot;parse-names&quot;:false,&quot;dropping-particle&quot;:&quot;&quot;,&quot;non-dropping-particle&quot;:&quot;&quot;},{&quot;family&quot;:&quot;Bocca&quot;,&quot;given&quot;:&quot;Anamelia L&quot;,&quot;parse-names&quot;:false,&quot;dropping-particle&quot;:&quot;&quot;,&quot;non-dropping-particle&quot;:&quot;&quot;},{&quot;family&quot;:&quot;Fornari&quot;,&quot;given&quot;:&quot;Gheniffer&quot;,&quot;parse-names&quot;:false,&quot;dropping-particle&quot;:&quot;&quot;,&quot;non-dropping-particle&quot;:&quot;&quot;},{&quot;family&quot;:&quot;A de Castro&quot;,&quot;given&quot;:&quot;Raffael J&quot;,&quot;parse-names&quot;:false,&quot;dropping-particle&quot;:&quot;&quot;,&quot;non-dropping-particle&quot;:&quot;&quot;},{&quot;family&quot;:&quot;Sun&quot;,&quot;given&quot;:&quot;Jiufeng&quot;,&quot;parse-names&quot;:false,&quot;dropping-particle&quot;:&quot;&quot;,&quot;non-dropping-particle&quot;:&quot;&quot;},{&quot;family&quot;:&quot;Faoro&quot;,&quot;given&quot;:&quot;Helisson&quot;,&quot;parse-names&quot;:false,&quot;dropping-particle&quot;:&quot;&quot;,&quot;non-dropping-particle&quot;:&quot;&quot;},{&quot;family&quot;:&quot;Tadra-Sfeir&quot;,&quot;given&quot;:&quot;Michelle Z&quot;,&quot;parse-names&quot;:false,&quot;dropping-particle&quot;:&quot;&quot;,&quot;non-dropping-particle&quot;:&quot;&quot;},{&quot;family&quot;:&quot;Baura&quot;,&quot;given&quot;:&quot;Valter&quot;,&quot;parse-names&quot;:false,&quot;dropping-particle&quot;:&quot;&quot;,&quot;non-dropping-particle&quot;:&quot;&quot;},{&quot;family&quot;:&quot;Balsanelli&quot;,&quot;given&quot;:&quot;Eduardo&quot;,&quot;parse-names&quot;:false,&quot;dropping-particle&quot;:&quot;&quot;,&quot;non-dropping-particle&quot;:&quot;&quot;},{&quot;family&quot;:&quot;Almeida&quot;,&quot;given&quot;:&quot;Sandro R&quot;,&quot;parse-names&quot;:false,&quot;dropping-particle&quot;:&quot;&quot;,&quot;non-dropping-particle&quot;:&quot;&quot;},{&quot;family&quot;:&quot;Santos&quot;,&quot;given&quot;:&quot;Suelen S&quot;,&quot;parse-names&quot;:false,&quot;dropping-particle&quot;:&quot;&quot;,&quot;non-dropping-particle&quot;:&quot;Dos&quot;},{&quot;family&quot;:&quot;Melo Teixeira&quot;,&quot;given&quot;:&quot;Marcus&quot;,&quot;parse-names&quot;:false,&quot;dropping-particle&quot;:&quot;&quot;,&quot;non-dropping-particle&quot;:&quot;de&quot;},{&quot;family&quot;:&quot;Soares Felipe&quot;,&quot;given&quot;:&quot;Maria S&quot;,&quot;parse-names&quot;:false,&quot;dropping-particle&quot;:&quot;&quot;,&quot;non-dropping-particle&quot;:&quot;&quot;},{&quot;family&quot;:&quot;Machado Fidelis do Nascimento&quot;,&quot;given&quot;:&quot;Mariana&quot;,&quot;parse-names&quot;:false,&quot;dropping-particle&quot;:&quot;&quot;,&quot;non-dropping-particle&quot;:&quot;&quot;},{&quot;family&quot;:&quot;Pedrosa&quot;,&quot;given&quot;:&quot;Fabio O&quot;,&quot;parse-names&quot;:false,&quot;dropping-particle&quot;:&quot;&quot;,&quot;non-dropping-particle&quot;:&quot;&quot;},{&quot;family&quot;:&quot;Steffens&quot;,&quot;given&quot;:&quot;Maria B&quot;,&quot;parse-names&quot;:false,&quot;dropping-particle&quot;:&quot;&quot;,&quot;non-dropping-particle&quot;:&quot;&quot;},{&quot;family&quot;:&quot;Attili-Angelis&quot;,&quot;given&quot;:&quot;Derlene&quot;,&quot;parse-names&quot;:false,&quot;dropping-particle&quot;:&quot;&quot;,&quot;non-dropping-particle&quot;:&quot;&quot;},{&quot;family&quot;:&quot;Najafzadeh&quot;,&quot;given&quot;:&quot;Mohammad J&quot;,&quot;parse-names&quot;:false,&quot;dropping-particle&quot;:&quot;&quot;,&quot;non-dropping-particle&quot;:&quot;&quot;},{&quot;family&quot;:&quot;Queiroz-Telles&quot;,&quot;given&quot;:&quot;Flávio&quot;,&quot;parse-names&quot;:false,&quot;dropping-particle&quot;:&quot;&quot;,&quot;non-dropping-particle&quot;:&quot;&quot;},{&quot;family&quot;:&quot;Hoog&quot;,&quot;given&quot;:&quot;Sybren&quot;,&quot;parse-names&quot;:false,&quot;dropping-particle&quot;:&quot;&quot;,&quot;non-dropping-particle&quot;:&quot;De&quot;}],&quot;container-title&quot;:&quot;Frontiers in Microbiology | www.frontiersin.org&quot;,&quot;accessed&quot;:{&quot;date-parts&quot;:[[2023,7,12]]},&quot;DOI&quot;:&quot;10.3389/fmicb.2017.01924&quot;,&quot;URL&quot;:&quot;www.frontiersin.org&quot;,&quot;issued&quot;:{&quot;date-parts&quot;:[[2017]]},&quot;abstract&quot;:&quot;Fonsecaea and Cladophialophora are genera of black yeast-like fungi harboring agents of a mutilating implantation disease in humans, along with strictly environmental species. The current hypothesis suggests that those species reside in somewhat adverse microhabitats, and pathogenic siblings share virulence factors enabling survival in mammal tissue after coincidental inoculation driven by pathogenic adaptation. A comparative genomic analysis of environmental and pathogenic siblings of Fonsecaea and Cladophialophora was undertaken, including de novo assembly of F. erecta from plant material. The genome size of Fonsecaea species varied between 33.39 and 35.23 Mb, and the core genomes of those species comprises almost 70% of the genes. Expansions of protein domains such as glyoxalases and peptidases suggested ability for pathogenicity in clinical agents, while the use of nitrogen and degradation of phenolic compounds was enriched in environmental species. The similarity of carbohydrate-active vs. protein-degrading enzymes associated with the occurrence of virulence factors suggested a general tolerance to extreme conditions, which might explain the opportunistic tendency of Fonsecaea sibling species. Virulence was tested in the Galleria mellonella model and immunological assays were performed in order to support this hypothesis. Larvae infected by environmental F. erecta had a lower survival. Vicente et al. Genomics of Fonsecaea species Fungal macrophage murine co-culture showed that F. erecta induced high levels of TNF-α contributing to macrophage activation that could increase the ability to control intracellular fungal growth although hyphal death were not observed, suggesting a higher level of extremotolerance of environmental species.&quot;,&quot;volume&quot;:&quot;8&quot;,&quot;container-title-short&quot;:&quot;&quot;},&quot;isTemporary&quot;:false}]},{&quot;citationID&quot;:&quot;MENDELEY_CITATION_fdd34214-3fd4-456b-8535-dae502ecabe6&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&quot;,&quot;citationItems&quot;:[{&quot;id&quot;:&quot;4cdb3e5f-13a6-35f9-bd0a-15e33e834fc8&quot;,&quot;itemData&quot;:{&quot;type&quot;:&quot;article-journal&quot;,&quot;id&quot;:&quot;4cdb3e5f-13a6-35f9-bd0a-15e33e834fc8&quot;,&quot;title&quot;:&quot;Interactive tree of life (iTOL) v3: an online tool for the display and annotation of phylogenetic and other trees.&quot;,&quot;author&quot;:[{&quot;family&quot;:&quot;Letunic&quot;,&quot;given&quot;:&quot;Ivica&quot;,&quot;parse-names&quot;:false,&quot;dropping-particle&quot;:&quot;&quot;,&quot;non-dropping-particle&quot;:&quot;&quot;},{&quot;family&quot;:&quot;Bork&quot;,&quot;given&quot;:&quot;Peer&quot;,&quot;parse-names&quot;:false,&quot;dropping-particle&quot;:&quot;&quot;,&quot;non-dropping-particle&quot;:&quot;&quot;}],&quot;container-title&quot;:&quot;Nucleic acids research&quot;,&quot;container-title-short&quot;:&quot;Nucleic Acids Res&quot;,&quot;accessed&quot;:{&quot;date-parts&quot;:[[2018,9,27]]},&quot;DOI&quot;:&quot;10.1093/nar/gkw290&quot;,&quot;ISSN&quot;:&quot;1362-4962&quot;,&quot;PMID&quot;:&quot;27095192&quot;,&quot;URL&quot;:&quot;http://www.ncbi.nlm.nih.gov/pubmed/27095192&quot;,&quot;issued&quot;:{&quot;date-parts&quot;:[[2016]]},&quot;page&quot;:&quot;W242-5&quot;,&quot;abstract&quot;:&quot;Interactive Tree Of Life (http://itol.embl.de) is a web-based tool for the display, manipulation and annotation of phylogenetic trees. It is freely available and open to everyone. The current version was completely redesigned and rewritten, utilizing current web technologies for speedy and streamlined processing. Numerous new features were introduced and several new data types are now supported. Trees with up to 100,000 leaves can now be efficiently displayed. Full interactive control over precise positioning of various annotation features and an unlimited number of datasets allow the easy creation of complex tree visualizations. iTOL 3 is the first tool which supports direct visualization of the recently proposed phylogenetic placements format. Finally, iTOL's account system has been redesigned to simplify the management of trees in user-defined workspaces and projects, as it is heavily used and currently handles already more than 500,000 trees from more than 10,000 individual users.&quot;,&quot;publisher&quot;:&quot;Oxford University Press&quot;,&quot;issue&quot;:&quot;W1&quot;,&quot;volume&quot;:&quot;44&quot;},&quot;isTemporary&quot;:false}]},{&quot;citationID&quot;:&quot;MENDELEY_CITATION_b660a998-203f-4090-9013-2daa771e2ffd&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&quot;,&quot;citationItems&quot;:[{&quot;id&quot;:&quot;dbecddc9-a26a-3361-9595-e982fe6d4f2e&quot;,&quot;itemData&quot;:{&quot;type&quot;:&quot;article-journal&quot;,&quot;id&quot;:&quot;dbecddc9-a26a-3361-9595-e982fe6d4f2e&quot;,&quot;title&quot;:&quot;eggNOG-mapper v2: Functional Annotation, Orthology Assignments, and Domain Prediction at the Metagenomic Scale&quot;,&quot;author&quot;:[{&quot;family&quot;:&quot;Cantalapiedra&quot;,&quot;given&quot;:&quot;Carlos P.&quot;,&quot;parse-names&quot;:false,&quot;dropping-particle&quot;:&quot;&quot;,&quot;non-dropping-particle&quot;:&quot;&quot;},{&quot;family&quot;:&quot;Hern̗andez-Plaza&quot;,&quot;given&quot;:&quot;Ana&quot;,&quot;parse-names&quot;:false,&quot;dropping-particle&quot;:&quot;&quot;,&quot;non-dropping-particle&quot;:&quot;&quot;},{&quot;family&quot;:&quot;Letunic&quot;,&quot;given&quot;:&quot;Ivica&quot;,&quot;parse-names&quot;:false,&quot;dropping-particle&quot;:&quot;&quot;,&quot;non-dropping-particle&quot;:&quot;&quot;},{&quot;family&quot;:&quot;Bork&quot;,&quot;given&quot;:&quot;Peer&quot;,&quot;parse-names&quot;:false,&quot;dropping-particle&quot;:&quot;&quot;,&quot;non-dropping-particle&quot;:&quot;&quot;},{&quot;family&quot;:&quot;Huerta-Cepas&quot;,&quot;given&quot;:&quot;Jaime&quot;,&quot;parse-names&quot;:false,&quot;dropping-particle&quot;:&quot;&quot;,&quot;non-dropping-particle&quot;:&quot;&quot;}],&quot;container-title&quot;:&quot;Molecular Biology and Evolution&quot;,&quot;container-title-short&quot;:&quot;Mol Biol Evol&quot;,&quot;accessed&quot;:{&quot;date-parts&quot;:[[2023,2,2]]},&quot;DOI&quot;:&quot;10.1093/MOLBEV/MSAB293&quot;,&quot;ISSN&quot;:&quot;15371719&quot;,&quot;PMID&quot;:&quot;34597405&quot;,&quot;URL&quot;:&quot;https://academic.oup.com/mbe/article/38/12/5825/6379734&quot;,&quot;issued&quot;:{&quot;date-parts&quot;:[[2021,12,9]]},&quot;page&quot;:&quot;5825-5829&quot;,&quot;abstract&quot;:&quot;Even though automated functional annotation of genes represents a fundamental step in most genomic and metagenomic workflows, it remains challenging at large scales. Here, we describe a major upgrade to eggNOG-mapper, a tool for functional annotation based on precomputed orthology assignments, now optimized for vast (meta)genomic data sets. Improvements in version 2 include a full update of both the genomes and functional databases to those from eggNOG v5, as well as several efficiency enhancements and new features. Most notably, eggNOG-mapper v2 now allows for: 1) de novo gene prediction from raw contigs, 2) built-in pairwise orthology prediction, 3) fast protein domain discovery, and 4) automated GFF decoration. eggNOG-mapper v2 is available as a standalone tool or as an online service at http://eggnogmapper.embl.de.&quot;,&quot;publisher&quot;:&quot;Oxford Academic&quot;,&quot;issue&quot;:&quot;12&quot;,&quot;volume&quot;:&quot;38&quot;},&quot;isTemporary&quot;:false}]}]"/>
    <we:property name="MENDELEY_CITATIONS_LOCALE_CODE" value="&quot;en-GB&quot;"/>
    <we:property name="MENDELEY_CITATIONS_STYLE" value="{&quot;id&quot;:&quot;https://www.zotero.org/styles/nature-communications&quot;,&quot;title&quot;:&quot;Nature Communication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86A05-F9BF-4D7D-B9B9-621D1DA9A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5257</Words>
  <Characters>29969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TECHNICAL UNIVERSITY OF DENMARK</Company>
  <LinksUpToDate>false</LinksUpToDate>
  <CharactersWithSpaces>35156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Booth</dc:creator>
  <cp:keywords/>
  <dc:description/>
  <cp:lastModifiedBy>Thomas James Booth</cp:lastModifiedBy>
  <cp:revision>2</cp:revision>
  <cp:lastPrinted>2024-05-08T13:54:00Z</cp:lastPrinted>
  <dcterms:created xsi:type="dcterms:W3CDTF">2024-09-02T08:40:00Z</dcterms:created>
  <dcterms:modified xsi:type="dcterms:W3CDTF">2024-09-02T08:40:00Z</dcterms:modified>
</cp:coreProperties>
</file>