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480" w:lineRule="auto"/>
        <w:ind w:firstLine="0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DeepSEA: an alignment-free explainable approach to annotate antimicrobial resistance proteins. </w:t>
      </w:r>
    </w:p>
    <w:p w:rsidR="00000000" w:rsidDel="00000000" w:rsidP="00000000" w:rsidRDefault="00000000" w:rsidRPr="00000000" w14:paraId="00000002">
      <w:pPr>
        <w:spacing w:after="120" w:before="480" w:line="480" w:lineRule="auto"/>
        <w:ind w:firstLine="0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Tiago Cabral </w:t>
      </w:r>
      <w:r w:rsidDel="00000000" w:rsidR="00000000" w:rsidRPr="00000000">
        <w:rPr>
          <w:rtl w:val="0"/>
        </w:rPr>
        <w:t xml:space="preserve">Borelli</w:t>
      </w:r>
      <w:r w:rsidDel="00000000" w:rsidR="00000000" w:rsidRPr="00000000">
        <w:rPr>
          <w:vertAlign w:val="superscript"/>
          <w:rtl w:val="0"/>
        </w:rPr>
        <w:t xml:space="preserve">a</w:t>
      </w:r>
      <w:r w:rsidDel="00000000" w:rsidR="00000000" w:rsidRPr="00000000">
        <w:rPr>
          <w:vertAlign w:val="superscript"/>
          <w:rtl w:val="0"/>
        </w:rPr>
        <w:t xml:space="preserve">,b,c</w:t>
      </w:r>
      <w:r w:rsidDel="00000000" w:rsidR="00000000" w:rsidRPr="00000000">
        <w:rPr>
          <w:rtl w:val="0"/>
        </w:rPr>
        <w:t xml:space="preserve">, Alexandre Rossi </w:t>
      </w:r>
      <w:r w:rsidDel="00000000" w:rsidR="00000000" w:rsidRPr="00000000">
        <w:rPr>
          <w:rtl w:val="0"/>
        </w:rPr>
        <w:t xml:space="preserve">Paschoal</w:t>
      </w:r>
      <w:r w:rsidDel="00000000" w:rsidR="00000000" w:rsidRPr="00000000">
        <w:rPr>
          <w:vertAlign w:val="superscript"/>
          <w:rtl w:val="0"/>
        </w:rPr>
        <w:t xml:space="preserve">d</w:t>
      </w:r>
      <w:r w:rsidDel="00000000" w:rsidR="00000000" w:rsidRPr="00000000">
        <w:rPr>
          <w:vertAlign w:val="superscript"/>
          <w:rtl w:val="0"/>
        </w:rPr>
        <w:t xml:space="preserve">,e</w:t>
      </w:r>
      <w:r w:rsidDel="00000000" w:rsidR="00000000" w:rsidRPr="00000000">
        <w:rPr>
          <w:rtl w:val="0"/>
        </w:rPr>
        <w:t xml:space="preserve">, Ricardo Roberto da </w:t>
      </w:r>
      <w:r w:rsidDel="00000000" w:rsidR="00000000" w:rsidRPr="00000000">
        <w:rPr>
          <w:rtl w:val="0"/>
        </w:rPr>
        <w:t xml:space="preserve">Silva</w:t>
      </w:r>
      <w:r w:rsidDel="00000000" w:rsidR="00000000" w:rsidRPr="00000000">
        <w:rPr>
          <w:vertAlign w:val="superscript"/>
          <w:rtl w:val="0"/>
        </w:rPr>
        <w:t xml:space="preserve">a</w:t>
      </w:r>
      <w:r w:rsidDel="00000000" w:rsidR="00000000" w:rsidRPr="00000000">
        <w:rPr>
          <w:vertAlign w:val="superscript"/>
          <w:rtl w:val="0"/>
        </w:rPr>
        <w:t xml:space="preserve">,b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0" w:line="480" w:lineRule="auto"/>
        <w:ind w:firstLine="0"/>
        <w:rPr/>
      </w:pPr>
      <w:r w:rsidDel="00000000" w:rsidR="00000000" w:rsidRPr="00000000">
        <w:rPr>
          <w:vertAlign w:val="superscript"/>
          <w:rtl w:val="0"/>
        </w:rPr>
        <w:t xml:space="preserve">a </w:t>
      </w:r>
      <w:r w:rsidDel="00000000" w:rsidR="00000000" w:rsidRPr="00000000">
        <w:rPr>
          <w:rtl w:val="0"/>
        </w:rPr>
        <w:t xml:space="preserve">Computational Chemical Biology Laboratory, Department of BioMolecular Sciences, School of Pharmaceutical Sciences of Ribeirão Preto, University of São Paulo, Ribeirão Preto 14040-900, Brazil</w:t>
      </w:r>
    </w:p>
    <w:p w:rsidR="00000000" w:rsidDel="00000000" w:rsidP="00000000" w:rsidRDefault="00000000" w:rsidRPr="00000000" w14:paraId="00000004">
      <w:pPr>
        <w:spacing w:after="120" w:before="0" w:line="480" w:lineRule="auto"/>
        <w:ind w:firstLine="0"/>
        <w:rPr/>
      </w:pPr>
      <w:r w:rsidDel="00000000" w:rsidR="00000000" w:rsidRPr="00000000">
        <w:rPr>
          <w:vertAlign w:val="superscript"/>
          <w:rtl w:val="0"/>
        </w:rPr>
        <w:t xml:space="preserve">b </w:t>
      </w:r>
      <w:r w:rsidDel="00000000" w:rsidR="00000000" w:rsidRPr="00000000">
        <w:rPr>
          <w:rtl w:val="0"/>
        </w:rPr>
        <w:t xml:space="preserve">NPPNS, Department of BioMolecular Sciences, School of Pharmaceutical Sciences of Ribeirão Preto, University of São Paulo, Ribeirão Preto, 14040-900, Brazil</w:t>
      </w:r>
    </w:p>
    <w:p w:rsidR="00000000" w:rsidDel="00000000" w:rsidP="00000000" w:rsidRDefault="00000000" w:rsidRPr="00000000" w14:paraId="00000005">
      <w:pPr>
        <w:spacing w:after="120" w:before="0" w:line="480" w:lineRule="auto"/>
        <w:ind w:firstLine="0"/>
        <w:rPr/>
      </w:pPr>
      <w:r w:rsidDel="00000000" w:rsidR="00000000" w:rsidRPr="00000000">
        <w:rPr>
          <w:vertAlign w:val="superscript"/>
          <w:rtl w:val="0"/>
        </w:rPr>
        <w:t xml:space="preserve">c </w:t>
      </w:r>
      <w:r w:rsidDel="00000000" w:rsidR="00000000" w:rsidRPr="00000000">
        <w:rPr>
          <w:rtl w:val="0"/>
        </w:rPr>
        <w:t xml:space="preserve">Cellular and Molecular Biology Program, Department of Cellular and Molecular Biology of Ribeirão Preto, School of Medicine, University of São Paulo, Ribeirão Preto, 14049-900, Brazil</w:t>
      </w:r>
    </w:p>
    <w:p w:rsidR="00000000" w:rsidDel="00000000" w:rsidP="00000000" w:rsidRDefault="00000000" w:rsidRPr="00000000" w14:paraId="00000006">
      <w:pPr>
        <w:spacing w:after="120" w:before="0" w:line="480" w:lineRule="auto"/>
        <w:ind w:firstLine="0"/>
        <w:rPr/>
      </w:pPr>
      <w:r w:rsidDel="00000000" w:rsidR="00000000" w:rsidRPr="00000000">
        <w:rPr>
          <w:vertAlign w:val="superscript"/>
          <w:rtl w:val="0"/>
        </w:rPr>
        <w:t xml:space="preserve">d </w:t>
      </w:r>
      <w:r w:rsidDel="00000000" w:rsidR="00000000" w:rsidRPr="00000000">
        <w:rPr>
          <w:rtl w:val="0"/>
        </w:rPr>
        <w:t xml:space="preserve">Bioinformatics and Pattern Recognition Group (Bioinfo-CP), Department of Computer Science (DACOM), The Federal University of Technology – Paraná (UTFPR), Cornélio Procópio, Brazil</w:t>
      </w:r>
    </w:p>
    <w:p w:rsidR="00000000" w:rsidDel="00000000" w:rsidP="00000000" w:rsidRDefault="00000000" w:rsidRPr="00000000" w14:paraId="00000007">
      <w:pPr>
        <w:spacing w:after="120" w:before="0" w:line="480" w:lineRule="auto"/>
        <w:ind w:firstLine="0"/>
        <w:rPr/>
      </w:pPr>
      <w:r w:rsidDel="00000000" w:rsidR="00000000" w:rsidRPr="00000000">
        <w:rPr>
          <w:vertAlign w:val="superscript"/>
          <w:rtl w:val="0"/>
        </w:rPr>
        <w:t xml:space="preserve">e </w:t>
      </w:r>
      <w:r w:rsidDel="00000000" w:rsidR="00000000" w:rsidRPr="00000000">
        <w:rPr>
          <w:rtl w:val="0"/>
        </w:rPr>
        <w:t xml:space="preserve">Rosalind Franklin Institute, Harwell Science and Innovation Campus, Didcot, OX11 0QS, UK</w:t>
      </w:r>
    </w:p>
    <w:p w:rsidR="00000000" w:rsidDel="00000000" w:rsidP="00000000" w:rsidRDefault="00000000" w:rsidRPr="00000000" w14:paraId="00000008">
      <w:pPr>
        <w:spacing w:after="120" w:before="0" w:line="480" w:lineRule="auto"/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0" w:line="480" w:lineRule="auto"/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0" w:line="480" w:lineRule="auto"/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0" w:line="480" w:lineRule="auto"/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0" w:line="480" w:lineRule="auto"/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480" w:lineRule="auto"/>
        <w:ind w:firstLine="0"/>
        <w:rPr/>
      </w:pPr>
      <w:r w:rsidDel="00000000" w:rsidR="00000000" w:rsidRPr="00000000">
        <w:rPr>
          <w:rtl w:val="0"/>
        </w:rPr>
        <w:t xml:space="preserve">Supplementary Table 1. Class weights and proportions</w:t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before="0" w:line="240" w:lineRule="auto"/>
              <w:ind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Class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before="0" w:line="240" w:lineRule="auto"/>
              <w:ind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Proportion in the dataset (%)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before="0" w:line="240" w:lineRule="auto"/>
              <w:ind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Weight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3.03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NonR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0.39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Aminoglycoside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1.40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beta-lactam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0.91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chloramphenicol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3.96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glycopeptide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0.28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macrolide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9.98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phosphonic acid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2.44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rifamycin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2.94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tetracycline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1.57</w:t>
            </w:r>
          </w:p>
        </w:tc>
      </w:tr>
    </w:tbl>
    <w:p w:rsidR="00000000" w:rsidDel="00000000" w:rsidP="00000000" w:rsidRDefault="00000000" w:rsidRPr="00000000" w14:paraId="0000002F">
      <w:pPr>
        <w:spacing w:line="480" w:lineRule="auto"/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480" w:lineRule="auto"/>
        <w:ind w:firstLine="0"/>
        <w:rPr/>
      </w:pPr>
      <w:r w:rsidDel="00000000" w:rsidR="00000000" w:rsidRPr="00000000">
        <w:rPr>
          <w:rtl w:val="0"/>
        </w:rPr>
        <w:t xml:space="preserve">Supplementary Table 2. CNN detailed architecture.</w:t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rHeight w:val="425.9765625" w:hRule="atLeast"/>
          <w:tblHeader w:val="1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before="0" w:line="240" w:lineRule="auto"/>
              <w:ind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Layer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before="0" w:line="240" w:lineRule="auto"/>
              <w:ind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Hyperparameters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TextVectorization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max tokens = 20 </w:t>
            </w:r>
          </w:p>
          <w:p w:rsidR="00000000" w:rsidDel="00000000" w:rsidP="00000000" w:rsidRDefault="00000000" w:rsidRPr="00000000" w14:paraId="00000035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output_sequence_length = 1024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Embedding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input dim = 20</w:t>
            </w:r>
          </w:p>
          <w:p w:rsidR="00000000" w:rsidDel="00000000" w:rsidP="00000000" w:rsidRDefault="00000000" w:rsidRPr="00000000" w14:paraId="00000038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output dim = 50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Conv1D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filters (kernels) = 968</w:t>
            </w:r>
          </w:p>
          <w:p w:rsidR="00000000" w:rsidDel="00000000" w:rsidP="00000000" w:rsidRDefault="00000000" w:rsidRPr="00000000" w14:paraId="0000003B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kernel size = 9</w:t>
            </w:r>
          </w:p>
          <w:p w:rsidR="00000000" w:rsidDel="00000000" w:rsidP="00000000" w:rsidRDefault="00000000" w:rsidRPr="00000000" w14:paraId="0000003C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activation = relu</w:t>
            </w:r>
          </w:p>
          <w:p w:rsidR="00000000" w:rsidDel="00000000" w:rsidP="00000000" w:rsidRDefault="00000000" w:rsidRPr="00000000" w14:paraId="0000003D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padding = same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Dropout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rate = 0.25</w:t>
            </w:r>
          </w:p>
          <w:p w:rsidR="00000000" w:rsidDel="00000000" w:rsidP="00000000" w:rsidRDefault="00000000" w:rsidRPr="00000000" w14:paraId="00000040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seed = 42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Conv1D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filters (kernels) = 464</w:t>
            </w:r>
          </w:p>
          <w:p w:rsidR="00000000" w:rsidDel="00000000" w:rsidP="00000000" w:rsidRDefault="00000000" w:rsidRPr="00000000" w14:paraId="00000043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kernel size = 9</w:t>
            </w:r>
          </w:p>
          <w:p w:rsidR="00000000" w:rsidDel="00000000" w:rsidP="00000000" w:rsidRDefault="00000000" w:rsidRPr="00000000" w14:paraId="00000044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activation = relu</w:t>
            </w:r>
          </w:p>
          <w:p w:rsidR="00000000" w:rsidDel="00000000" w:rsidP="00000000" w:rsidRDefault="00000000" w:rsidRPr="00000000" w14:paraId="00000045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padding = same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Dropout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rate = 0.25</w:t>
            </w:r>
          </w:p>
          <w:p w:rsidR="00000000" w:rsidDel="00000000" w:rsidP="00000000" w:rsidRDefault="00000000" w:rsidRPr="00000000" w14:paraId="00000048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seed = 42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Conv1D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filters (kernels) = 296</w:t>
            </w:r>
          </w:p>
          <w:p w:rsidR="00000000" w:rsidDel="00000000" w:rsidP="00000000" w:rsidRDefault="00000000" w:rsidRPr="00000000" w14:paraId="0000004B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kernel size = 9</w:t>
            </w:r>
          </w:p>
          <w:p w:rsidR="00000000" w:rsidDel="00000000" w:rsidP="00000000" w:rsidRDefault="00000000" w:rsidRPr="00000000" w14:paraId="0000004C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activation = relu</w:t>
            </w:r>
          </w:p>
          <w:p w:rsidR="00000000" w:rsidDel="00000000" w:rsidP="00000000" w:rsidRDefault="00000000" w:rsidRPr="00000000" w14:paraId="0000004D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padding = same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Dropout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rate = 0.25</w:t>
            </w:r>
          </w:p>
          <w:p w:rsidR="00000000" w:rsidDel="00000000" w:rsidP="00000000" w:rsidRDefault="00000000" w:rsidRPr="00000000" w14:paraId="00000050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seed = 42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Conv1D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filters (kernels) = 520</w:t>
            </w:r>
          </w:p>
          <w:p w:rsidR="00000000" w:rsidDel="00000000" w:rsidP="00000000" w:rsidRDefault="00000000" w:rsidRPr="00000000" w14:paraId="00000053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kernel size = 9</w:t>
            </w:r>
          </w:p>
          <w:p w:rsidR="00000000" w:rsidDel="00000000" w:rsidP="00000000" w:rsidRDefault="00000000" w:rsidRPr="00000000" w14:paraId="00000054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activation = relu</w:t>
            </w:r>
          </w:p>
          <w:p w:rsidR="00000000" w:rsidDel="00000000" w:rsidP="00000000" w:rsidRDefault="00000000" w:rsidRPr="00000000" w14:paraId="00000055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padding = same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GlobalAveragePooling1D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numPr>
                <w:ilvl w:val="0"/>
                <w:numId w:val="1"/>
              </w:numPr>
              <w:spacing w:before="0" w:line="240" w:lineRule="auto"/>
              <w:ind w:left="720" w:hanging="360"/>
              <w:jc w:val="center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before="0" w:line="240" w:lineRule="auto"/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Dense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before="0" w:line="24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neurons = 10</w:t>
            </w:r>
          </w:p>
          <w:p w:rsidR="00000000" w:rsidDel="00000000" w:rsidP="00000000" w:rsidRDefault="00000000" w:rsidRPr="00000000" w14:paraId="0000005A">
            <w:pPr>
              <w:widowControl w:val="0"/>
              <w:spacing w:before="0" w:line="24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activation = softmax</w:t>
            </w:r>
          </w:p>
        </w:tc>
      </w:tr>
    </w:tbl>
    <w:p w:rsidR="00000000" w:rsidDel="00000000" w:rsidP="00000000" w:rsidRDefault="00000000" w:rsidRPr="00000000" w14:paraId="0000005B">
      <w:pPr>
        <w:spacing w:line="480" w:lineRule="auto"/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480" w:lineRule="auto"/>
        <w:ind w:firstLine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spacing w:before="240" w:line="360" w:lineRule="auto"/>
        <w:ind w:firstLine="72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="240" w:lineRule="auto"/>
      <w:ind w:firstLine="0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ind w:firstLine="0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