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EB375" w14:textId="683E5CFE" w:rsidR="005B4716" w:rsidRDefault="003B710D" w:rsidP="005B4716">
      <w:pPr>
        <w:pStyle w:val="Heading1"/>
      </w:pPr>
      <w:r>
        <w:t>Additio</w:t>
      </w:r>
      <w:r w:rsidR="00D31548">
        <w:t>n</w:t>
      </w:r>
      <w:r w:rsidR="00731915">
        <w:t>al</w:t>
      </w:r>
      <w:r w:rsidR="00D31548">
        <w:t xml:space="preserve"> File</w:t>
      </w:r>
      <w:r w:rsidR="00731915">
        <w:t xml:space="preserve"> 1 </w:t>
      </w:r>
    </w:p>
    <w:p w14:paraId="3EFFD162" w14:textId="3B827DFA" w:rsidR="008B6252" w:rsidRPr="008B6252" w:rsidRDefault="008B6252" w:rsidP="008B6252">
      <w:r>
        <w:t xml:space="preserve">Amino-acid sequences and Cα coordinates were extracted from the retrieved PDB structures. Chains of 60 residues or fewer were excluded, and chains lacking a retained experimentally supported GO annotation were removed. The resulting dataset contained 7,534 </w:t>
      </w:r>
      <w:proofErr w:type="spellStart"/>
      <w:r w:rsidRPr="0AEF061C">
        <w:rPr>
          <w:i/>
          <w:iCs/>
        </w:rPr>
        <w:t>Viridiplantae</w:t>
      </w:r>
      <w:proofErr w:type="spellEnd"/>
      <w:r>
        <w:t xml:space="preserve"> chains. Dataset-construction counts are summarized in Table S1.</w:t>
      </w:r>
    </w:p>
    <w:p w14:paraId="0D201B1B" w14:textId="1827A369" w:rsidR="008B6252" w:rsidRDefault="008B6252" w:rsidP="008B6252">
      <w:r>
        <w:t>No GO-term frequency filter was applied. All propagated non-root GO terms observed in the retained chains were included. Aspect-specific chain and vocabulary counts are summarized in Table S2.</w:t>
      </w:r>
    </w:p>
    <w:p w14:paraId="39FD472D" w14:textId="77777777" w:rsidR="00472ACC" w:rsidRPr="008B6252" w:rsidRDefault="00472ACC" w:rsidP="00304E97">
      <w:pPr>
        <w:pStyle w:val="NoSpacing"/>
        <w:suppressLineNumbers/>
      </w:pPr>
    </w:p>
    <w:p w14:paraId="4D746088" w14:textId="026C7941" w:rsidR="008B6252" w:rsidRPr="008B6252" w:rsidRDefault="008B6252" w:rsidP="0AEF061C">
      <w:pPr>
        <w:rPr>
          <w:i/>
          <w:iCs/>
        </w:rPr>
      </w:pPr>
      <w:r w:rsidRPr="004D1D13">
        <w:rPr>
          <w:b/>
          <w:bCs/>
          <w:i/>
          <w:iCs/>
        </w:rPr>
        <w:t>Table S1</w:t>
      </w:r>
      <w:r w:rsidRPr="14FFA6F0">
        <w:rPr>
          <w:i/>
          <w:iCs/>
        </w:rPr>
        <w:t xml:space="preserve"> Dataset-construction summary</w:t>
      </w:r>
      <w:r w:rsidR="002F5093">
        <w:rPr>
          <w:i/>
          <w:iCs/>
        </w:rPr>
        <w:t xml:space="preserve"> e</w:t>
      </w:r>
      <w:r w:rsidR="6B880CC4" w:rsidRPr="14FFA6F0">
        <w:rPr>
          <w:i/>
          <w:iCs/>
        </w:rPr>
        <w:t xml:space="preserve">xclusively </w:t>
      </w:r>
      <w:r w:rsidR="1DBCC695" w:rsidRPr="0A0C784C">
        <w:rPr>
          <w:i/>
          <w:iCs/>
        </w:rPr>
        <w:t>consist</w:t>
      </w:r>
      <w:r w:rsidR="0CB80978" w:rsidRPr="0A0C784C">
        <w:rPr>
          <w:i/>
          <w:iCs/>
        </w:rPr>
        <w:t>ing</w:t>
      </w:r>
      <w:r w:rsidR="6B880CC4" w:rsidRPr="14FFA6F0">
        <w:rPr>
          <w:i/>
          <w:iCs/>
        </w:rPr>
        <w:t xml:space="preserve"> of experimentally determined structure files acquired from Protein Data Bank (PDB).</w:t>
      </w:r>
      <w:r w:rsidR="48342E1A" w:rsidRPr="14FFA6F0">
        <w:rPr>
          <w:i/>
          <w:iCs/>
        </w:rPr>
        <w:t xml:space="preserve"> Only a subset of the experimentally determined structure was used constrained by the Gene Ontology annotation and sequence length</w:t>
      </w:r>
    </w:p>
    <w:tbl>
      <w:tblPr>
        <w:tblStyle w:val="TableGridLight"/>
        <w:tblW w:w="10394" w:type="dxa"/>
        <w:tblLook w:val="04A0" w:firstRow="1" w:lastRow="0" w:firstColumn="1" w:lastColumn="0" w:noHBand="0" w:noVBand="1"/>
      </w:tblPr>
      <w:tblGrid>
        <w:gridCol w:w="9095"/>
        <w:gridCol w:w="1299"/>
      </w:tblGrid>
      <w:tr w:rsidR="008B6252" w:rsidRPr="008B6252" w14:paraId="3640B0C9" w14:textId="77777777" w:rsidTr="008B6252">
        <w:trPr>
          <w:trHeight w:val="522"/>
        </w:trPr>
        <w:tc>
          <w:tcPr>
            <w:tcW w:w="0" w:type="auto"/>
            <w:hideMark/>
          </w:tcPr>
          <w:p w14:paraId="04A82E22" w14:textId="77777777" w:rsidR="008B6252" w:rsidRPr="008B6252" w:rsidRDefault="008B6252" w:rsidP="008B6252">
            <w:pPr>
              <w:rPr>
                <w:b/>
                <w:bCs/>
              </w:rPr>
            </w:pPr>
            <w:r w:rsidRPr="008B6252">
              <w:rPr>
                <w:b/>
                <w:bCs/>
              </w:rPr>
              <w:t>Processing stage</w:t>
            </w:r>
          </w:p>
        </w:tc>
        <w:tc>
          <w:tcPr>
            <w:tcW w:w="0" w:type="auto"/>
            <w:hideMark/>
          </w:tcPr>
          <w:p w14:paraId="42FE70F8" w14:textId="77777777" w:rsidR="008B6252" w:rsidRPr="008B6252" w:rsidRDefault="008B6252" w:rsidP="008B6252">
            <w:pPr>
              <w:rPr>
                <w:b/>
                <w:bCs/>
              </w:rPr>
            </w:pPr>
            <w:r w:rsidRPr="008B6252">
              <w:rPr>
                <w:b/>
                <w:bCs/>
              </w:rPr>
              <w:t>Count</w:t>
            </w:r>
          </w:p>
        </w:tc>
      </w:tr>
      <w:tr w:rsidR="008B6252" w:rsidRPr="008B6252" w14:paraId="697B4ED3" w14:textId="77777777" w:rsidTr="008B6252">
        <w:trPr>
          <w:trHeight w:val="522"/>
        </w:trPr>
        <w:tc>
          <w:tcPr>
            <w:tcW w:w="0" w:type="auto"/>
            <w:hideMark/>
          </w:tcPr>
          <w:p w14:paraId="6ACAEEED" w14:textId="76C1D7AD" w:rsidR="008B6252" w:rsidRPr="008B6252" w:rsidRDefault="008B6252" w:rsidP="008B6252">
            <w:proofErr w:type="gramStart"/>
            <w:r w:rsidRPr="008B6252">
              <w:t>Candidate  polymer</w:t>
            </w:r>
            <w:proofErr w:type="gramEnd"/>
            <w:r w:rsidRPr="008B6252">
              <w:t xml:space="preserve"> entities</w:t>
            </w:r>
          </w:p>
        </w:tc>
        <w:tc>
          <w:tcPr>
            <w:tcW w:w="0" w:type="auto"/>
            <w:hideMark/>
          </w:tcPr>
          <w:p w14:paraId="063CE71F" w14:textId="77777777" w:rsidR="008B6252" w:rsidRPr="008B6252" w:rsidRDefault="008B6252" w:rsidP="008B6252">
            <w:r w:rsidRPr="008B6252">
              <w:t>17,886</w:t>
            </w:r>
          </w:p>
        </w:tc>
      </w:tr>
      <w:tr w:rsidR="008B6252" w:rsidRPr="008B6252" w14:paraId="4B66944D" w14:textId="77777777" w:rsidTr="008B6252">
        <w:trPr>
          <w:trHeight w:val="511"/>
        </w:trPr>
        <w:tc>
          <w:tcPr>
            <w:tcW w:w="0" w:type="auto"/>
            <w:hideMark/>
          </w:tcPr>
          <w:p w14:paraId="3A8BE831" w14:textId="01B55367" w:rsidR="008B6252" w:rsidRPr="008B6252" w:rsidRDefault="008B6252" w:rsidP="008B6252">
            <w:r w:rsidRPr="008B6252">
              <w:t xml:space="preserve">Successfully </w:t>
            </w:r>
            <w:proofErr w:type="gramStart"/>
            <w:r w:rsidRPr="008B6252">
              <w:t>parsed  files</w:t>
            </w:r>
            <w:proofErr w:type="gramEnd"/>
          </w:p>
        </w:tc>
        <w:tc>
          <w:tcPr>
            <w:tcW w:w="0" w:type="auto"/>
            <w:hideMark/>
          </w:tcPr>
          <w:p w14:paraId="24577D17" w14:textId="77777777" w:rsidR="008B6252" w:rsidRPr="008B6252" w:rsidRDefault="008B6252" w:rsidP="008B6252">
            <w:r w:rsidRPr="008B6252">
              <w:t>8,795</w:t>
            </w:r>
          </w:p>
        </w:tc>
      </w:tr>
      <w:tr w:rsidR="008B6252" w:rsidRPr="008B6252" w14:paraId="15164C91" w14:textId="77777777" w:rsidTr="008B6252">
        <w:trPr>
          <w:trHeight w:val="522"/>
        </w:trPr>
        <w:tc>
          <w:tcPr>
            <w:tcW w:w="0" w:type="auto"/>
            <w:hideMark/>
          </w:tcPr>
          <w:p w14:paraId="3954299C" w14:textId="77777777" w:rsidR="008B6252" w:rsidRPr="008B6252" w:rsidRDefault="008B6252" w:rsidP="008B6252">
            <w:proofErr w:type="spellStart"/>
            <w:r w:rsidRPr="008B6252">
              <w:t>Viridiplantae</w:t>
            </w:r>
            <w:proofErr w:type="spellEnd"/>
            <w:r w:rsidRPr="008B6252">
              <w:t xml:space="preserve"> author-assigned chain instances</w:t>
            </w:r>
          </w:p>
        </w:tc>
        <w:tc>
          <w:tcPr>
            <w:tcW w:w="0" w:type="auto"/>
            <w:hideMark/>
          </w:tcPr>
          <w:p w14:paraId="6CCD2521" w14:textId="77777777" w:rsidR="008B6252" w:rsidRPr="008B6252" w:rsidRDefault="008B6252" w:rsidP="008B6252">
            <w:r w:rsidRPr="008B6252">
              <w:t>33,753</w:t>
            </w:r>
          </w:p>
        </w:tc>
      </w:tr>
      <w:tr w:rsidR="008B6252" w:rsidRPr="008B6252" w14:paraId="54BE4036" w14:textId="77777777" w:rsidTr="008B6252">
        <w:trPr>
          <w:trHeight w:val="522"/>
        </w:trPr>
        <w:tc>
          <w:tcPr>
            <w:tcW w:w="0" w:type="auto"/>
            <w:hideMark/>
          </w:tcPr>
          <w:p w14:paraId="1384079B" w14:textId="77777777" w:rsidR="008B6252" w:rsidRPr="008B6252" w:rsidRDefault="008B6252" w:rsidP="008B6252">
            <w:r w:rsidRPr="008B6252">
              <w:t>Chains longer than 60 residues</w:t>
            </w:r>
          </w:p>
        </w:tc>
        <w:tc>
          <w:tcPr>
            <w:tcW w:w="0" w:type="auto"/>
            <w:hideMark/>
          </w:tcPr>
          <w:p w14:paraId="4B24903D" w14:textId="77777777" w:rsidR="008B6252" w:rsidRPr="008B6252" w:rsidRDefault="008B6252" w:rsidP="008B6252">
            <w:r w:rsidRPr="008B6252">
              <w:t>31,077</w:t>
            </w:r>
          </w:p>
        </w:tc>
      </w:tr>
      <w:tr w:rsidR="008B6252" w:rsidRPr="008B6252" w14:paraId="15FB1C4B" w14:textId="77777777" w:rsidTr="008B6252">
        <w:trPr>
          <w:trHeight w:val="522"/>
        </w:trPr>
        <w:tc>
          <w:tcPr>
            <w:tcW w:w="0" w:type="auto"/>
            <w:hideMark/>
          </w:tcPr>
          <w:p w14:paraId="21B23F78" w14:textId="77777777" w:rsidR="008B6252" w:rsidRPr="008B6252" w:rsidRDefault="008B6252" w:rsidP="008B6252">
            <w:r w:rsidRPr="008B6252">
              <w:t>Chains with at least one retained experimental GO annotation</w:t>
            </w:r>
          </w:p>
        </w:tc>
        <w:tc>
          <w:tcPr>
            <w:tcW w:w="0" w:type="auto"/>
            <w:hideMark/>
          </w:tcPr>
          <w:p w14:paraId="4E39AEFE" w14:textId="77777777" w:rsidR="008B6252" w:rsidRPr="008B6252" w:rsidRDefault="008B6252" w:rsidP="008B6252">
            <w:r w:rsidRPr="008B6252">
              <w:t>7,534</w:t>
            </w:r>
          </w:p>
        </w:tc>
      </w:tr>
    </w:tbl>
    <w:p w14:paraId="3569EDC4" w14:textId="77777777" w:rsidR="008B6252" w:rsidRDefault="008B6252" w:rsidP="00304E97">
      <w:pPr>
        <w:widowControl/>
        <w:suppressLineNumbers/>
        <w:spacing w:line="240" w:lineRule="auto"/>
        <w:jc w:val="left"/>
        <w:rPr>
          <w:i/>
          <w:iCs/>
        </w:rPr>
      </w:pPr>
      <w:r>
        <w:rPr>
          <w:i/>
          <w:iCs/>
        </w:rPr>
        <w:br w:type="page"/>
      </w:r>
    </w:p>
    <w:p w14:paraId="5D7930CD" w14:textId="445AC4E4" w:rsidR="008B6252" w:rsidRPr="008B6252" w:rsidRDefault="008B6252" w:rsidP="0AEF061C">
      <w:pPr>
        <w:rPr>
          <w:i/>
          <w:iCs/>
        </w:rPr>
      </w:pPr>
      <w:r w:rsidRPr="004D1D13">
        <w:rPr>
          <w:b/>
          <w:bCs/>
          <w:i/>
          <w:iCs/>
        </w:rPr>
        <w:lastRenderedPageBreak/>
        <w:t>Table S2</w:t>
      </w:r>
      <w:r w:rsidRPr="14FFA6F0">
        <w:rPr>
          <w:i/>
          <w:iCs/>
        </w:rPr>
        <w:t xml:space="preserve"> G</w:t>
      </w:r>
      <w:r w:rsidR="05E4A23A" w:rsidRPr="14FFA6F0">
        <w:rPr>
          <w:i/>
          <w:iCs/>
        </w:rPr>
        <w:t xml:space="preserve">ene </w:t>
      </w:r>
      <w:r w:rsidRPr="14FFA6F0">
        <w:rPr>
          <w:i/>
          <w:iCs/>
        </w:rPr>
        <w:t>O</w:t>
      </w:r>
      <w:r w:rsidR="266991C8" w:rsidRPr="14FFA6F0">
        <w:rPr>
          <w:i/>
          <w:iCs/>
        </w:rPr>
        <w:t>ntology (GO)</w:t>
      </w:r>
      <w:r w:rsidRPr="14FFA6F0">
        <w:rPr>
          <w:i/>
          <w:iCs/>
        </w:rPr>
        <w:t xml:space="preserve"> annotation composition</w:t>
      </w:r>
      <w:r w:rsidR="231E7453" w:rsidRPr="14FFA6F0">
        <w:rPr>
          <w:i/>
          <w:iCs/>
        </w:rPr>
        <w:t xml:space="preserve"> for the base terms of Biological Process (BP), Cellular Component (CC), and Molecular Function (MF).</w:t>
      </w:r>
      <w:r w:rsidR="3EAFAABF" w:rsidRPr="14FFA6F0">
        <w:rPr>
          <w:i/>
          <w:iCs/>
        </w:rPr>
        <w:t xml:space="preserve"> Only the terms that are annotated for more than 50 chains were included in the train, test and validation dataset</w:t>
      </w:r>
    </w:p>
    <w:tbl>
      <w:tblPr>
        <w:tblStyle w:val="TableGridLight"/>
        <w:tblW w:w="9751" w:type="dxa"/>
        <w:tblLook w:val="04A0" w:firstRow="1" w:lastRow="0" w:firstColumn="1" w:lastColumn="0" w:noHBand="0" w:noVBand="1"/>
      </w:tblPr>
      <w:tblGrid>
        <w:gridCol w:w="2019"/>
        <w:gridCol w:w="1927"/>
        <w:gridCol w:w="1708"/>
        <w:gridCol w:w="4097"/>
      </w:tblGrid>
      <w:tr w:rsidR="008B6252" w:rsidRPr="008B6252" w14:paraId="215F7334" w14:textId="77777777" w:rsidTr="008B6252">
        <w:trPr>
          <w:trHeight w:val="983"/>
        </w:trPr>
        <w:tc>
          <w:tcPr>
            <w:tcW w:w="0" w:type="auto"/>
            <w:hideMark/>
          </w:tcPr>
          <w:p w14:paraId="0D521439" w14:textId="77777777" w:rsidR="008B6252" w:rsidRPr="008B6252" w:rsidRDefault="008B6252" w:rsidP="008B6252">
            <w:pPr>
              <w:rPr>
                <w:b/>
                <w:bCs/>
              </w:rPr>
            </w:pPr>
            <w:r w:rsidRPr="008B6252">
              <w:rPr>
                <w:b/>
                <w:bCs/>
              </w:rPr>
              <w:t>GO aspect</w:t>
            </w:r>
          </w:p>
        </w:tc>
        <w:tc>
          <w:tcPr>
            <w:tcW w:w="0" w:type="auto"/>
            <w:hideMark/>
          </w:tcPr>
          <w:p w14:paraId="20DE89D4" w14:textId="77777777" w:rsidR="008B6252" w:rsidRPr="008B6252" w:rsidRDefault="008B6252" w:rsidP="008B6252">
            <w:pPr>
              <w:rPr>
                <w:b/>
                <w:bCs/>
              </w:rPr>
            </w:pPr>
            <w:r w:rsidRPr="008B6252">
              <w:rPr>
                <w:b/>
                <w:bCs/>
              </w:rPr>
              <w:t>Annotated chains</w:t>
            </w:r>
          </w:p>
        </w:tc>
        <w:tc>
          <w:tcPr>
            <w:tcW w:w="0" w:type="auto"/>
            <w:hideMark/>
          </w:tcPr>
          <w:p w14:paraId="145A498F" w14:textId="77777777" w:rsidR="008B6252" w:rsidRPr="008B6252" w:rsidRDefault="008B6252" w:rsidP="008B6252">
            <w:pPr>
              <w:rPr>
                <w:b/>
                <w:bCs/>
              </w:rPr>
            </w:pPr>
            <w:r w:rsidRPr="008B6252">
              <w:rPr>
                <w:b/>
                <w:bCs/>
              </w:rPr>
              <w:t>Retained terms</w:t>
            </w:r>
          </w:p>
        </w:tc>
        <w:tc>
          <w:tcPr>
            <w:tcW w:w="0" w:type="auto"/>
            <w:hideMark/>
          </w:tcPr>
          <w:p w14:paraId="66C4A79F" w14:textId="77777777" w:rsidR="008B6252" w:rsidRPr="008B6252" w:rsidRDefault="008B6252" w:rsidP="008B6252">
            <w:pPr>
              <w:rPr>
                <w:b/>
                <w:bCs/>
              </w:rPr>
            </w:pPr>
            <w:r w:rsidRPr="008B6252">
              <w:rPr>
                <w:b/>
                <w:bCs/>
              </w:rPr>
              <w:t>Terms supported by fewer than 50 chains</w:t>
            </w:r>
          </w:p>
        </w:tc>
      </w:tr>
      <w:tr w:rsidR="008B6252" w:rsidRPr="008B6252" w14:paraId="002FBB3C" w14:textId="77777777" w:rsidTr="008B6252">
        <w:trPr>
          <w:trHeight w:val="972"/>
        </w:trPr>
        <w:tc>
          <w:tcPr>
            <w:tcW w:w="0" w:type="auto"/>
            <w:hideMark/>
          </w:tcPr>
          <w:p w14:paraId="65D34FB4" w14:textId="77777777" w:rsidR="008B6252" w:rsidRPr="008B6252" w:rsidRDefault="008B6252" w:rsidP="008B6252">
            <w:r w:rsidRPr="008B6252">
              <w:t>Molecular function</w:t>
            </w:r>
          </w:p>
        </w:tc>
        <w:tc>
          <w:tcPr>
            <w:tcW w:w="0" w:type="auto"/>
            <w:hideMark/>
          </w:tcPr>
          <w:p w14:paraId="76A5A6F8" w14:textId="77777777" w:rsidR="008B6252" w:rsidRPr="008B6252" w:rsidRDefault="008B6252" w:rsidP="008B6252">
            <w:r w:rsidRPr="008B6252">
              <w:t>6,435</w:t>
            </w:r>
          </w:p>
        </w:tc>
        <w:tc>
          <w:tcPr>
            <w:tcW w:w="0" w:type="auto"/>
            <w:hideMark/>
          </w:tcPr>
          <w:p w14:paraId="4C037E97" w14:textId="77777777" w:rsidR="008B6252" w:rsidRPr="008B6252" w:rsidRDefault="008B6252" w:rsidP="008B6252">
            <w:r w:rsidRPr="008B6252">
              <w:t>1,052</w:t>
            </w:r>
          </w:p>
        </w:tc>
        <w:tc>
          <w:tcPr>
            <w:tcW w:w="0" w:type="auto"/>
            <w:hideMark/>
          </w:tcPr>
          <w:p w14:paraId="3D1C427E" w14:textId="77777777" w:rsidR="008B6252" w:rsidRPr="008B6252" w:rsidRDefault="008B6252" w:rsidP="008B6252">
            <w:r w:rsidRPr="008B6252">
              <w:t>892</w:t>
            </w:r>
          </w:p>
        </w:tc>
      </w:tr>
      <w:tr w:rsidR="008B6252" w:rsidRPr="008B6252" w14:paraId="4B616858" w14:textId="77777777" w:rsidTr="008B6252">
        <w:trPr>
          <w:trHeight w:val="983"/>
        </w:trPr>
        <w:tc>
          <w:tcPr>
            <w:tcW w:w="0" w:type="auto"/>
            <w:hideMark/>
          </w:tcPr>
          <w:p w14:paraId="422EB002" w14:textId="77777777" w:rsidR="008B6252" w:rsidRPr="008B6252" w:rsidRDefault="008B6252" w:rsidP="008B6252">
            <w:r w:rsidRPr="008B6252">
              <w:t>Biological process</w:t>
            </w:r>
          </w:p>
        </w:tc>
        <w:tc>
          <w:tcPr>
            <w:tcW w:w="0" w:type="auto"/>
            <w:hideMark/>
          </w:tcPr>
          <w:p w14:paraId="142313F3" w14:textId="77777777" w:rsidR="008B6252" w:rsidRPr="008B6252" w:rsidRDefault="008B6252" w:rsidP="008B6252">
            <w:r w:rsidRPr="008B6252">
              <w:t>4,619</w:t>
            </w:r>
          </w:p>
        </w:tc>
        <w:tc>
          <w:tcPr>
            <w:tcW w:w="0" w:type="auto"/>
            <w:hideMark/>
          </w:tcPr>
          <w:p w14:paraId="20C0FD43" w14:textId="77777777" w:rsidR="008B6252" w:rsidRPr="008B6252" w:rsidRDefault="008B6252" w:rsidP="008B6252">
            <w:r w:rsidRPr="008B6252">
              <w:t>2,193</w:t>
            </w:r>
          </w:p>
        </w:tc>
        <w:tc>
          <w:tcPr>
            <w:tcW w:w="0" w:type="auto"/>
            <w:hideMark/>
          </w:tcPr>
          <w:p w14:paraId="26C0BEB8" w14:textId="77777777" w:rsidR="008B6252" w:rsidRPr="008B6252" w:rsidRDefault="008B6252" w:rsidP="008B6252">
            <w:r w:rsidRPr="008B6252">
              <w:t>1,686</w:t>
            </w:r>
          </w:p>
        </w:tc>
      </w:tr>
      <w:tr w:rsidR="008B6252" w:rsidRPr="008B6252" w14:paraId="7FE40947" w14:textId="77777777" w:rsidTr="008B6252">
        <w:trPr>
          <w:trHeight w:val="983"/>
        </w:trPr>
        <w:tc>
          <w:tcPr>
            <w:tcW w:w="0" w:type="auto"/>
            <w:hideMark/>
          </w:tcPr>
          <w:p w14:paraId="72ECC717" w14:textId="77777777" w:rsidR="008B6252" w:rsidRPr="008B6252" w:rsidRDefault="008B6252" w:rsidP="008B6252">
            <w:r w:rsidRPr="008B6252">
              <w:t>Cellular component</w:t>
            </w:r>
          </w:p>
        </w:tc>
        <w:tc>
          <w:tcPr>
            <w:tcW w:w="0" w:type="auto"/>
            <w:hideMark/>
          </w:tcPr>
          <w:p w14:paraId="009EB65E" w14:textId="77777777" w:rsidR="008B6252" w:rsidRPr="008B6252" w:rsidRDefault="008B6252" w:rsidP="008B6252">
            <w:r w:rsidRPr="008B6252">
              <w:t>5,313</w:t>
            </w:r>
          </w:p>
        </w:tc>
        <w:tc>
          <w:tcPr>
            <w:tcW w:w="0" w:type="auto"/>
            <w:hideMark/>
          </w:tcPr>
          <w:p w14:paraId="63C6F51C" w14:textId="77777777" w:rsidR="008B6252" w:rsidRPr="008B6252" w:rsidRDefault="008B6252" w:rsidP="008B6252">
            <w:r w:rsidRPr="008B6252">
              <w:t>318</w:t>
            </w:r>
          </w:p>
        </w:tc>
        <w:tc>
          <w:tcPr>
            <w:tcW w:w="0" w:type="auto"/>
            <w:hideMark/>
          </w:tcPr>
          <w:p w14:paraId="62B61F84" w14:textId="77777777" w:rsidR="008B6252" w:rsidRPr="008B6252" w:rsidRDefault="008B6252" w:rsidP="008B6252">
            <w:r w:rsidRPr="008B6252">
              <w:t>190</w:t>
            </w:r>
          </w:p>
        </w:tc>
      </w:tr>
    </w:tbl>
    <w:p w14:paraId="4ED7FE09" w14:textId="77777777" w:rsidR="008B6252" w:rsidRDefault="008B6252" w:rsidP="00304E97">
      <w:pPr>
        <w:suppressLineNumbers/>
        <w:rPr>
          <w:b/>
          <w:bCs/>
        </w:rPr>
      </w:pPr>
    </w:p>
    <w:p w14:paraId="4CC40621" w14:textId="784AD631" w:rsidR="00A1356E" w:rsidRDefault="008B6252" w:rsidP="00EF646A">
      <w:r>
        <w:rPr>
          <w:b/>
          <w:bCs/>
        </w:rPr>
        <w:t xml:space="preserve">Note: </w:t>
      </w:r>
      <w:r>
        <w:t>Ontology</w:t>
      </w:r>
      <w:r w:rsidRPr="008B6252">
        <w:t>-specific chain counts are not mutually exclusive because an individual chain may carry annotations from more than one GO aspect.</w:t>
      </w:r>
    </w:p>
    <w:p w14:paraId="37185DBC" w14:textId="77777777" w:rsidR="00472ACC" w:rsidRDefault="00472ACC" w:rsidP="00304E97">
      <w:pPr>
        <w:suppressLineNumbers/>
      </w:pPr>
    </w:p>
    <w:p w14:paraId="1FD8E698" w14:textId="69403D29" w:rsidR="008B6252" w:rsidRDefault="008B6252" w:rsidP="008B6252">
      <w:pPr>
        <w:pStyle w:val="Heading2"/>
      </w:pPr>
      <w:r w:rsidRPr="008B6252">
        <w:t>Sequence-similarity</w:t>
      </w:r>
      <w:r w:rsidR="00A1356E">
        <w:t xml:space="preserve"> </w:t>
      </w:r>
      <w:r w:rsidRPr="008B6252">
        <w:t>aware partitioning</w:t>
      </w:r>
    </w:p>
    <w:p w14:paraId="4E3D3BB7" w14:textId="3B852CF3" w:rsidR="008B6252" w:rsidRDefault="00EF646A" w:rsidP="00EF646A">
      <w:r w:rsidRPr="00EF646A">
        <w:t>The 7,534 retained chains were clustered with MMseqs2 using:</w:t>
      </w:r>
      <w:r w:rsidR="00D07ACB">
        <w:t xml:space="preserve"> </w:t>
      </w:r>
      <w:r w:rsidRPr="00EF646A">
        <w:t>cluster --min-seq-id 0.30 -c 0.80 --</w:t>
      </w:r>
      <w:proofErr w:type="spellStart"/>
      <w:r w:rsidRPr="00EF646A">
        <w:t>cov</w:t>
      </w:r>
      <w:proofErr w:type="spellEnd"/>
      <w:r w:rsidRPr="00EF646A">
        <w:t>-mode 0 --cluster-mode 1</w:t>
      </w:r>
    </w:p>
    <w:p w14:paraId="490C2512" w14:textId="2C3CE043" w:rsidR="008B6252" w:rsidRPr="008B6252" w:rsidRDefault="008B6252" w:rsidP="008B6252">
      <w:r w:rsidRPr="008B6252">
        <w:t xml:space="preserve">Chains were joined into the same </w:t>
      </w:r>
      <w:r w:rsidR="00A1356E">
        <w:t>cluster</w:t>
      </w:r>
      <w:r w:rsidRPr="008B6252">
        <w:t xml:space="preserve"> when they shared an identical sequence, </w:t>
      </w:r>
      <w:r w:rsidR="00D07ACB" w:rsidRPr="008B6252">
        <w:t>originating</w:t>
      </w:r>
      <w:r w:rsidRPr="008B6252">
        <w:t xml:space="preserve"> from the same PDB entry, or belonged to the same MMseqs2 cluster. The resulting 471 </w:t>
      </w:r>
      <w:r w:rsidR="00A1356E">
        <w:t>clusters</w:t>
      </w:r>
      <w:r w:rsidR="00A1356E" w:rsidRPr="008B6252">
        <w:t xml:space="preserve"> </w:t>
      </w:r>
      <w:r w:rsidRPr="008B6252">
        <w:t>were assigned intact to the training, validation, and test partitions using greedy bin-packing with split seed 42 and target proportions of 80%, 10%, and 10%, respectively.</w:t>
      </w:r>
    </w:p>
    <w:p w14:paraId="29DA295B" w14:textId="60774208" w:rsidR="00A1356E" w:rsidRDefault="008B6252" w:rsidP="005B4716">
      <w:r w:rsidRPr="008B6252">
        <w:t xml:space="preserve">An independent BLASTP search was used to assess residual test-to-training similarity because the </w:t>
      </w:r>
      <w:r w:rsidRPr="008B6252">
        <w:lastRenderedPageBreak/>
        <w:t xml:space="preserve">MMseqs2 clustering threshold was treated as a nominal partitioning criterion rather than a strict pairwise identity bound. Test sequences were searched against the training sequences using an E-value threshold of </w:t>
      </w:r>
      <m:oMath>
        <m:r>
          <w:rPr>
            <w:rFonts w:ascii="Cambria Math" w:hAnsi="Cambria Math"/>
          </w:rPr>
          <m:t>1×</m:t>
        </m:r>
        <m:sSup>
          <m:sSupPr>
            <m:ctrlPr>
              <w:rPr>
                <w:rFonts w:ascii="Cambria Math" w:hAnsi="Cambria Math"/>
              </w:rPr>
            </m:ctrlPr>
          </m:sSupPr>
          <m:e>
            <m:r>
              <w:rPr>
                <w:rFonts w:ascii="Cambria Math" w:hAnsi="Cambria Math"/>
              </w:rPr>
              <m:t>10</m:t>
            </m:r>
          </m:e>
          <m:sup>
            <m:r>
              <w:rPr>
                <w:rFonts w:ascii="Cambria Math" w:hAnsi="Cambria Math"/>
              </w:rPr>
              <m:t>-3</m:t>
            </m:r>
          </m:sup>
        </m:sSup>
      </m:oMath>
      <w:r w:rsidRPr="008B6252">
        <w:t>and a maximum of one high-scoring segment pair per query</w:t>
      </w:r>
      <w:r w:rsidR="00A1356E">
        <w:t>-</w:t>
      </w:r>
      <w:r w:rsidRPr="008B6252">
        <w:t xml:space="preserve">subject pair. Partition and audit results are summarized in </w:t>
      </w:r>
      <w:r>
        <w:t>Table S3.</w:t>
      </w:r>
    </w:p>
    <w:p w14:paraId="68D3308E" w14:textId="77777777" w:rsidR="00472ACC" w:rsidRDefault="00472ACC" w:rsidP="00304E97">
      <w:pPr>
        <w:suppressLineNumbers/>
      </w:pPr>
    </w:p>
    <w:p w14:paraId="012FAB1D" w14:textId="098295D2" w:rsidR="008B6252" w:rsidRPr="008B6252" w:rsidRDefault="008B6252" w:rsidP="0AEF061C">
      <w:pPr>
        <w:rPr>
          <w:i/>
          <w:iCs/>
        </w:rPr>
      </w:pPr>
      <w:r w:rsidRPr="004D1D13">
        <w:rPr>
          <w:b/>
          <w:bCs/>
          <w:i/>
          <w:iCs/>
        </w:rPr>
        <w:t>Table S</w:t>
      </w:r>
      <w:r w:rsidR="002F5093" w:rsidRPr="004D1D13">
        <w:rPr>
          <w:b/>
          <w:bCs/>
          <w:i/>
          <w:iCs/>
        </w:rPr>
        <w:t>3</w:t>
      </w:r>
      <w:r w:rsidR="002F5093" w:rsidRPr="14FFA6F0">
        <w:rPr>
          <w:i/>
          <w:iCs/>
        </w:rPr>
        <w:t xml:space="preserve"> Summary</w:t>
      </w:r>
      <w:r w:rsidR="0C59321F" w:rsidRPr="14FFA6F0">
        <w:rPr>
          <w:i/>
          <w:iCs/>
        </w:rPr>
        <w:t xml:space="preserve"> of partition and residual similarity between test and training datasets.</w:t>
      </w:r>
      <w:r w:rsidR="7D3D6874" w:rsidRPr="14FFA6F0">
        <w:rPr>
          <w:i/>
          <w:iCs/>
        </w:rPr>
        <w:t xml:space="preserve"> The MMseqs2 generated clusters</w:t>
      </w:r>
      <w:r w:rsidR="6AAED694" w:rsidRPr="14FFA6F0">
        <w:rPr>
          <w:i/>
          <w:iCs/>
        </w:rPr>
        <w:t xml:space="preserve"> were assigned either to train or the test fold to minimize the homology leakage between the splits</w:t>
      </w:r>
    </w:p>
    <w:tbl>
      <w:tblPr>
        <w:tblStyle w:val="TableGridLight"/>
        <w:tblW w:w="9148" w:type="dxa"/>
        <w:tblLook w:val="04A0" w:firstRow="1" w:lastRow="0" w:firstColumn="1" w:lastColumn="0" w:noHBand="0" w:noVBand="1"/>
      </w:tblPr>
      <w:tblGrid>
        <w:gridCol w:w="7332"/>
        <w:gridCol w:w="1816"/>
      </w:tblGrid>
      <w:tr w:rsidR="008B6252" w:rsidRPr="008B6252" w14:paraId="0726A2AD" w14:textId="77777777" w:rsidTr="008B6252">
        <w:trPr>
          <w:trHeight w:val="560"/>
        </w:trPr>
        <w:tc>
          <w:tcPr>
            <w:tcW w:w="0" w:type="auto"/>
            <w:hideMark/>
          </w:tcPr>
          <w:p w14:paraId="1CC431E8" w14:textId="77777777" w:rsidR="008B6252" w:rsidRPr="008B6252" w:rsidRDefault="008B6252" w:rsidP="008B6252">
            <w:pPr>
              <w:rPr>
                <w:b/>
                <w:bCs/>
              </w:rPr>
            </w:pPr>
            <w:r w:rsidRPr="008B6252">
              <w:rPr>
                <w:b/>
                <w:bCs/>
              </w:rPr>
              <w:t>Quantity</w:t>
            </w:r>
          </w:p>
        </w:tc>
        <w:tc>
          <w:tcPr>
            <w:tcW w:w="0" w:type="auto"/>
            <w:hideMark/>
          </w:tcPr>
          <w:p w14:paraId="2DBB57DE" w14:textId="77777777" w:rsidR="008B6252" w:rsidRPr="008B6252" w:rsidRDefault="008B6252" w:rsidP="008B6252">
            <w:pPr>
              <w:rPr>
                <w:b/>
                <w:bCs/>
              </w:rPr>
            </w:pPr>
            <w:r w:rsidRPr="008B6252">
              <w:rPr>
                <w:b/>
                <w:bCs/>
              </w:rPr>
              <w:t>Value</w:t>
            </w:r>
          </w:p>
        </w:tc>
      </w:tr>
      <w:tr w:rsidR="008B6252" w:rsidRPr="008B6252" w14:paraId="4C9A1D69" w14:textId="77777777" w:rsidTr="008B6252">
        <w:trPr>
          <w:trHeight w:val="572"/>
        </w:trPr>
        <w:tc>
          <w:tcPr>
            <w:tcW w:w="0" w:type="auto"/>
            <w:hideMark/>
          </w:tcPr>
          <w:p w14:paraId="703B7976" w14:textId="280839B9" w:rsidR="008B6252" w:rsidRPr="008B6252" w:rsidRDefault="00A1356E" w:rsidP="008B6252">
            <w:r>
              <w:t>Clusters</w:t>
            </w:r>
          </w:p>
        </w:tc>
        <w:tc>
          <w:tcPr>
            <w:tcW w:w="0" w:type="auto"/>
            <w:hideMark/>
          </w:tcPr>
          <w:p w14:paraId="34AF8550" w14:textId="77777777" w:rsidR="008B6252" w:rsidRPr="008B6252" w:rsidRDefault="008B6252" w:rsidP="008B6252">
            <w:r w:rsidRPr="008B6252">
              <w:t>471</w:t>
            </w:r>
          </w:p>
        </w:tc>
      </w:tr>
      <w:tr w:rsidR="008B6252" w:rsidRPr="008B6252" w14:paraId="2E059EBA" w14:textId="77777777" w:rsidTr="008B6252">
        <w:trPr>
          <w:trHeight w:val="560"/>
        </w:trPr>
        <w:tc>
          <w:tcPr>
            <w:tcW w:w="0" w:type="auto"/>
            <w:hideMark/>
          </w:tcPr>
          <w:p w14:paraId="4F672CB2" w14:textId="77777777" w:rsidR="008B6252" w:rsidRPr="008B6252" w:rsidRDefault="008B6252" w:rsidP="008B6252">
            <w:r w:rsidRPr="008B6252">
              <w:t>Training chains</w:t>
            </w:r>
          </w:p>
        </w:tc>
        <w:tc>
          <w:tcPr>
            <w:tcW w:w="0" w:type="auto"/>
            <w:hideMark/>
          </w:tcPr>
          <w:p w14:paraId="442A838D" w14:textId="77777777" w:rsidR="008B6252" w:rsidRPr="008B6252" w:rsidRDefault="008B6252" w:rsidP="008B6252">
            <w:r w:rsidRPr="008B6252">
              <w:t>6,026</w:t>
            </w:r>
          </w:p>
        </w:tc>
      </w:tr>
      <w:tr w:rsidR="008B6252" w:rsidRPr="008B6252" w14:paraId="66F6882E" w14:textId="77777777" w:rsidTr="008B6252">
        <w:trPr>
          <w:trHeight w:val="560"/>
        </w:trPr>
        <w:tc>
          <w:tcPr>
            <w:tcW w:w="0" w:type="auto"/>
            <w:hideMark/>
          </w:tcPr>
          <w:p w14:paraId="28A70BA1" w14:textId="77777777" w:rsidR="008B6252" w:rsidRPr="008B6252" w:rsidRDefault="008B6252" w:rsidP="008B6252">
            <w:r w:rsidRPr="008B6252">
              <w:t>Validation chains</w:t>
            </w:r>
          </w:p>
        </w:tc>
        <w:tc>
          <w:tcPr>
            <w:tcW w:w="0" w:type="auto"/>
            <w:hideMark/>
          </w:tcPr>
          <w:p w14:paraId="2B75F2F6" w14:textId="77777777" w:rsidR="008B6252" w:rsidRPr="008B6252" w:rsidRDefault="008B6252" w:rsidP="008B6252">
            <w:r w:rsidRPr="008B6252">
              <w:t>754</w:t>
            </w:r>
          </w:p>
        </w:tc>
      </w:tr>
      <w:tr w:rsidR="008B6252" w:rsidRPr="008B6252" w14:paraId="140E25EA" w14:textId="77777777" w:rsidTr="008B6252">
        <w:trPr>
          <w:trHeight w:val="560"/>
        </w:trPr>
        <w:tc>
          <w:tcPr>
            <w:tcW w:w="0" w:type="auto"/>
            <w:hideMark/>
          </w:tcPr>
          <w:p w14:paraId="1AD32B20" w14:textId="77777777" w:rsidR="008B6252" w:rsidRPr="008B6252" w:rsidRDefault="008B6252" w:rsidP="008B6252">
            <w:r w:rsidRPr="008B6252">
              <w:t>Test chains</w:t>
            </w:r>
          </w:p>
        </w:tc>
        <w:tc>
          <w:tcPr>
            <w:tcW w:w="0" w:type="auto"/>
            <w:hideMark/>
          </w:tcPr>
          <w:p w14:paraId="322A1902" w14:textId="77777777" w:rsidR="008B6252" w:rsidRPr="008B6252" w:rsidRDefault="008B6252" w:rsidP="008B6252">
            <w:r w:rsidRPr="008B6252">
              <w:t>754</w:t>
            </w:r>
          </w:p>
        </w:tc>
      </w:tr>
      <w:tr w:rsidR="008B6252" w:rsidRPr="008B6252" w14:paraId="7648AD14" w14:textId="77777777" w:rsidTr="008B6252">
        <w:trPr>
          <w:trHeight w:val="560"/>
        </w:trPr>
        <w:tc>
          <w:tcPr>
            <w:tcW w:w="0" w:type="auto"/>
            <w:hideMark/>
          </w:tcPr>
          <w:p w14:paraId="284A9886" w14:textId="77777777" w:rsidR="008B6252" w:rsidRPr="008B6252" w:rsidRDefault="008B6252" w:rsidP="008B6252">
            <w:r w:rsidRPr="008B6252">
              <w:t>Test chains with any BLASTP hit</w:t>
            </w:r>
          </w:p>
        </w:tc>
        <w:tc>
          <w:tcPr>
            <w:tcW w:w="0" w:type="auto"/>
            <w:hideMark/>
          </w:tcPr>
          <w:p w14:paraId="50CA270B" w14:textId="77777777" w:rsidR="008B6252" w:rsidRPr="008B6252" w:rsidRDefault="008B6252" w:rsidP="008B6252">
            <w:r w:rsidRPr="008B6252">
              <w:t>142</w:t>
            </w:r>
          </w:p>
        </w:tc>
      </w:tr>
      <w:tr w:rsidR="008B6252" w:rsidRPr="008B6252" w14:paraId="246327DD" w14:textId="77777777" w:rsidTr="008B6252">
        <w:trPr>
          <w:trHeight w:val="560"/>
        </w:trPr>
        <w:tc>
          <w:tcPr>
            <w:tcW w:w="0" w:type="auto"/>
            <w:hideMark/>
          </w:tcPr>
          <w:p w14:paraId="5D24E188" w14:textId="77777777" w:rsidR="008B6252" w:rsidRPr="008B6252" w:rsidRDefault="008B6252" w:rsidP="008B6252">
            <w:r w:rsidRPr="008B6252">
              <w:t>Test chains with ≥30% identity and ≥80% audit coverage</w:t>
            </w:r>
          </w:p>
        </w:tc>
        <w:tc>
          <w:tcPr>
            <w:tcW w:w="0" w:type="auto"/>
            <w:hideMark/>
          </w:tcPr>
          <w:p w14:paraId="6AED159D" w14:textId="77777777" w:rsidR="008B6252" w:rsidRPr="008B6252" w:rsidRDefault="008B6252" w:rsidP="008B6252">
            <w:r w:rsidRPr="008B6252">
              <w:t>116 (15.4%)</w:t>
            </w:r>
          </w:p>
        </w:tc>
      </w:tr>
      <w:tr w:rsidR="008B6252" w:rsidRPr="008B6252" w14:paraId="55E2EF8F" w14:textId="77777777" w:rsidTr="008B6252">
        <w:trPr>
          <w:trHeight w:val="572"/>
        </w:trPr>
        <w:tc>
          <w:tcPr>
            <w:tcW w:w="0" w:type="auto"/>
            <w:hideMark/>
          </w:tcPr>
          <w:p w14:paraId="0AFD1EA2" w14:textId="77777777" w:rsidR="008B6252" w:rsidRPr="008B6252" w:rsidRDefault="008B6252" w:rsidP="008B6252">
            <w:r w:rsidRPr="008B6252">
              <w:t>Test chains with ≥60% identity</w:t>
            </w:r>
          </w:p>
        </w:tc>
        <w:tc>
          <w:tcPr>
            <w:tcW w:w="0" w:type="auto"/>
            <w:hideMark/>
          </w:tcPr>
          <w:p w14:paraId="2B8CDC0F" w14:textId="77777777" w:rsidR="008B6252" w:rsidRPr="008B6252" w:rsidRDefault="008B6252" w:rsidP="008B6252">
            <w:r w:rsidRPr="008B6252">
              <w:t>31 (4.1%)</w:t>
            </w:r>
          </w:p>
        </w:tc>
      </w:tr>
      <w:tr w:rsidR="008B6252" w:rsidRPr="008B6252" w14:paraId="77494B51" w14:textId="77777777" w:rsidTr="008B6252">
        <w:trPr>
          <w:trHeight w:val="560"/>
        </w:trPr>
        <w:tc>
          <w:tcPr>
            <w:tcW w:w="0" w:type="auto"/>
            <w:hideMark/>
          </w:tcPr>
          <w:p w14:paraId="7E0D1F0E" w14:textId="77777777" w:rsidR="008B6252" w:rsidRPr="008B6252" w:rsidRDefault="008B6252" w:rsidP="008B6252">
            <w:r w:rsidRPr="008B6252">
              <w:t>Mean maximum test-to-training identity</w:t>
            </w:r>
          </w:p>
        </w:tc>
        <w:tc>
          <w:tcPr>
            <w:tcW w:w="0" w:type="auto"/>
            <w:hideMark/>
          </w:tcPr>
          <w:p w14:paraId="586D61AF" w14:textId="77777777" w:rsidR="008B6252" w:rsidRPr="008B6252" w:rsidRDefault="008B6252" w:rsidP="008B6252">
            <w:r w:rsidRPr="008B6252">
              <w:t>8.9%</w:t>
            </w:r>
          </w:p>
        </w:tc>
      </w:tr>
      <w:tr w:rsidR="008B6252" w:rsidRPr="008B6252" w14:paraId="508D0F9F" w14:textId="77777777" w:rsidTr="008B6252">
        <w:trPr>
          <w:trHeight w:val="560"/>
        </w:trPr>
        <w:tc>
          <w:tcPr>
            <w:tcW w:w="0" w:type="auto"/>
            <w:hideMark/>
          </w:tcPr>
          <w:p w14:paraId="51DB4CF9" w14:textId="77777777" w:rsidR="008B6252" w:rsidRPr="008B6252" w:rsidRDefault="008B6252" w:rsidP="008B6252">
            <w:r w:rsidRPr="008B6252">
              <w:t>Maximum test-to-training identity</w:t>
            </w:r>
          </w:p>
        </w:tc>
        <w:tc>
          <w:tcPr>
            <w:tcW w:w="0" w:type="auto"/>
            <w:hideMark/>
          </w:tcPr>
          <w:p w14:paraId="6524D1AF" w14:textId="77777777" w:rsidR="008B6252" w:rsidRPr="008B6252" w:rsidRDefault="008B6252" w:rsidP="008B6252">
            <w:r w:rsidRPr="008B6252">
              <w:t>99.5%</w:t>
            </w:r>
          </w:p>
        </w:tc>
      </w:tr>
      <w:tr w:rsidR="008B6252" w:rsidRPr="008B6252" w14:paraId="7E22A6D4" w14:textId="77777777" w:rsidTr="008B6252">
        <w:trPr>
          <w:trHeight w:val="560"/>
        </w:trPr>
        <w:tc>
          <w:tcPr>
            <w:tcW w:w="0" w:type="auto"/>
            <w:hideMark/>
          </w:tcPr>
          <w:p w14:paraId="4E9D39ED" w14:textId="77777777" w:rsidR="008B6252" w:rsidRPr="008B6252" w:rsidRDefault="008B6252" w:rsidP="008B6252">
            <w:r w:rsidRPr="008B6252">
              <w:t>Maximum custom audit coverage</w:t>
            </w:r>
          </w:p>
        </w:tc>
        <w:tc>
          <w:tcPr>
            <w:tcW w:w="0" w:type="auto"/>
            <w:hideMark/>
          </w:tcPr>
          <w:p w14:paraId="00C419E9" w14:textId="77777777" w:rsidR="008B6252" w:rsidRPr="008B6252" w:rsidRDefault="008B6252" w:rsidP="008B6252">
            <w:r w:rsidRPr="008B6252">
              <w:t>1.08</w:t>
            </w:r>
          </w:p>
        </w:tc>
      </w:tr>
    </w:tbl>
    <w:p w14:paraId="629BA63B" w14:textId="77777777" w:rsidR="008B6252" w:rsidRDefault="008B6252" w:rsidP="00304E97">
      <w:pPr>
        <w:suppressLineNumbers/>
      </w:pPr>
    </w:p>
    <w:p w14:paraId="295B863D" w14:textId="1E3C74B3" w:rsidR="00A1356E" w:rsidRPr="00A1356E" w:rsidRDefault="3CD1BAF6" w:rsidP="0AEF061C">
      <w:pPr>
        <w:rPr>
          <w:i/>
          <w:iCs/>
        </w:rPr>
      </w:pPr>
      <w:r w:rsidRPr="004D1D13">
        <w:rPr>
          <w:b/>
          <w:bCs/>
          <w:i/>
          <w:iCs/>
        </w:rPr>
        <w:t>Table S</w:t>
      </w:r>
      <w:proofErr w:type="gramStart"/>
      <w:r w:rsidRPr="004D1D13">
        <w:rPr>
          <w:b/>
          <w:bCs/>
          <w:i/>
          <w:iCs/>
        </w:rPr>
        <w:t>4</w:t>
      </w:r>
      <w:r w:rsidRPr="3632D33C">
        <w:rPr>
          <w:i/>
          <w:iCs/>
        </w:rPr>
        <w:t xml:space="preserve"> </w:t>
      </w:r>
      <w:r w:rsidR="03BF66A0" w:rsidRPr="3632D33C">
        <w:rPr>
          <w:i/>
          <w:iCs/>
        </w:rPr>
        <w:t xml:space="preserve"> Model</w:t>
      </w:r>
      <w:proofErr w:type="gramEnd"/>
      <w:r w:rsidR="03BF66A0" w:rsidRPr="3632D33C">
        <w:rPr>
          <w:i/>
          <w:iCs/>
        </w:rPr>
        <w:t xml:space="preserve"> specifications and parameter settings for protein language model embeddings, residue-level node features, and spatial contact graph construction</w:t>
      </w:r>
    </w:p>
    <w:tbl>
      <w:tblPr>
        <w:tblStyle w:val="TableGridLight"/>
        <w:tblW w:w="0" w:type="auto"/>
        <w:tblLook w:val="04A0" w:firstRow="1" w:lastRow="0" w:firstColumn="1" w:lastColumn="0" w:noHBand="0" w:noVBand="1"/>
      </w:tblPr>
      <w:tblGrid>
        <w:gridCol w:w="3596"/>
        <w:gridCol w:w="5754"/>
      </w:tblGrid>
      <w:tr w:rsidR="00A1356E" w:rsidRPr="00A1356E" w14:paraId="1AB42A69" w14:textId="77777777" w:rsidTr="00A1356E">
        <w:tc>
          <w:tcPr>
            <w:tcW w:w="3596" w:type="dxa"/>
          </w:tcPr>
          <w:p w14:paraId="373993A6" w14:textId="77777777" w:rsidR="00A1356E" w:rsidRPr="00A1356E" w:rsidRDefault="00A1356E" w:rsidP="00A1356E">
            <w:r w:rsidRPr="00A1356E">
              <w:rPr>
                <w:b/>
              </w:rPr>
              <w:lastRenderedPageBreak/>
              <w:t>Component</w:t>
            </w:r>
          </w:p>
        </w:tc>
        <w:tc>
          <w:tcPr>
            <w:tcW w:w="5754" w:type="dxa"/>
          </w:tcPr>
          <w:p w14:paraId="36E217B4" w14:textId="77777777" w:rsidR="00A1356E" w:rsidRPr="00A1356E" w:rsidRDefault="00A1356E" w:rsidP="00A1356E">
            <w:r w:rsidRPr="00A1356E">
              <w:rPr>
                <w:b/>
              </w:rPr>
              <w:t>Implementation</w:t>
            </w:r>
          </w:p>
        </w:tc>
      </w:tr>
      <w:tr w:rsidR="00A1356E" w:rsidRPr="00A1356E" w14:paraId="563D4069" w14:textId="77777777" w:rsidTr="00A1356E">
        <w:tc>
          <w:tcPr>
            <w:tcW w:w="3596" w:type="dxa"/>
          </w:tcPr>
          <w:p w14:paraId="0CCBC5B4" w14:textId="77777777" w:rsidR="00A1356E" w:rsidRPr="00A1356E" w:rsidRDefault="00A1356E" w:rsidP="00A1356E">
            <w:r w:rsidRPr="00A1356E">
              <w:t>Protein language model</w:t>
            </w:r>
          </w:p>
        </w:tc>
        <w:tc>
          <w:tcPr>
            <w:tcW w:w="5754" w:type="dxa"/>
          </w:tcPr>
          <w:p w14:paraId="006C4FC7" w14:textId="77777777" w:rsidR="00A1356E" w:rsidRPr="00A1356E" w:rsidRDefault="00A1356E" w:rsidP="00A1356E">
            <w:proofErr w:type="spellStart"/>
            <w:r w:rsidRPr="00A1356E">
              <w:t>Rostlab</w:t>
            </w:r>
            <w:proofErr w:type="spellEnd"/>
            <w:r w:rsidRPr="00A1356E">
              <w:t>/</w:t>
            </w:r>
            <w:proofErr w:type="spellStart"/>
            <w:r w:rsidRPr="00A1356E">
              <w:t>prot_bert_bfd</w:t>
            </w:r>
            <w:proofErr w:type="spellEnd"/>
            <w:r w:rsidRPr="00A1356E">
              <w:t xml:space="preserve"> (</w:t>
            </w:r>
            <w:proofErr w:type="spellStart"/>
            <w:r w:rsidRPr="00A1356E">
              <w:t>ProtBERT</w:t>
            </w:r>
            <w:proofErr w:type="spellEnd"/>
            <w:r w:rsidRPr="00A1356E">
              <w:t xml:space="preserve">-BFD; </w:t>
            </w:r>
            <w:proofErr w:type="spellStart"/>
            <w:r w:rsidRPr="00A1356E">
              <w:t>ProtTrans</w:t>
            </w:r>
            <w:proofErr w:type="spellEnd"/>
            <w:r w:rsidRPr="00A1356E">
              <w:t>)</w:t>
            </w:r>
          </w:p>
        </w:tc>
      </w:tr>
      <w:tr w:rsidR="00A1356E" w:rsidRPr="00A1356E" w14:paraId="32380058" w14:textId="77777777" w:rsidTr="00A1356E">
        <w:tc>
          <w:tcPr>
            <w:tcW w:w="3596" w:type="dxa"/>
          </w:tcPr>
          <w:p w14:paraId="06DCE20D" w14:textId="77777777" w:rsidR="00A1356E" w:rsidRPr="00A1356E" w:rsidRDefault="00A1356E" w:rsidP="00A1356E">
            <w:r w:rsidRPr="00A1356E">
              <w:t>Embedding extraction</w:t>
            </w:r>
          </w:p>
        </w:tc>
        <w:tc>
          <w:tcPr>
            <w:tcW w:w="5754" w:type="dxa"/>
          </w:tcPr>
          <w:p w14:paraId="62D8CCDC" w14:textId="77777777" w:rsidR="00A1356E" w:rsidRPr="00A1356E" w:rsidRDefault="00A1356E" w:rsidP="00A1356E">
            <w:proofErr w:type="spellStart"/>
            <w:r w:rsidRPr="00A1356E">
              <w:t>last_hidden_state</w:t>
            </w:r>
            <w:proofErr w:type="spellEnd"/>
            <w:r w:rsidRPr="00A1356E">
              <w:t>; one vector per residue; special tokens removed</w:t>
            </w:r>
          </w:p>
        </w:tc>
      </w:tr>
      <w:tr w:rsidR="00A1356E" w:rsidRPr="00A1356E" w14:paraId="50ABEAB2" w14:textId="77777777" w:rsidTr="00A1356E">
        <w:tc>
          <w:tcPr>
            <w:tcW w:w="3596" w:type="dxa"/>
          </w:tcPr>
          <w:p w14:paraId="29720371" w14:textId="77777777" w:rsidR="00A1356E" w:rsidRPr="00A1356E" w:rsidRDefault="00A1356E" w:rsidP="00A1356E">
            <w:r w:rsidRPr="00A1356E">
              <w:t>Maximum processed sequence length</w:t>
            </w:r>
          </w:p>
        </w:tc>
        <w:tc>
          <w:tcPr>
            <w:tcW w:w="5754" w:type="dxa"/>
          </w:tcPr>
          <w:p w14:paraId="15FAC6DE" w14:textId="77777777" w:rsidR="00A1356E" w:rsidRPr="00A1356E" w:rsidRDefault="00A1356E" w:rsidP="00A1356E">
            <w:r w:rsidRPr="00A1356E">
              <w:t>1,022 residues</w:t>
            </w:r>
          </w:p>
        </w:tc>
      </w:tr>
      <w:tr w:rsidR="00A1356E" w:rsidRPr="00A1356E" w14:paraId="2AE0D6BF" w14:textId="77777777" w:rsidTr="00A1356E">
        <w:tc>
          <w:tcPr>
            <w:tcW w:w="3596" w:type="dxa"/>
          </w:tcPr>
          <w:p w14:paraId="6E578368" w14:textId="77777777" w:rsidR="00A1356E" w:rsidRPr="00A1356E" w:rsidRDefault="00A1356E" w:rsidP="00A1356E">
            <w:r w:rsidRPr="00A1356E">
              <w:t>Language-model training status</w:t>
            </w:r>
          </w:p>
        </w:tc>
        <w:tc>
          <w:tcPr>
            <w:tcW w:w="5754" w:type="dxa"/>
          </w:tcPr>
          <w:p w14:paraId="2E591755" w14:textId="77777777" w:rsidR="00A1356E" w:rsidRPr="00A1356E" w:rsidRDefault="00A1356E" w:rsidP="00A1356E">
            <w:r w:rsidRPr="00A1356E">
              <w:t xml:space="preserve">Frozen; evaluation mode under </w:t>
            </w:r>
            <w:proofErr w:type="spellStart"/>
            <w:r w:rsidRPr="00A1356E">
              <w:t>torch.no_</w:t>
            </w:r>
            <w:proofErr w:type="gramStart"/>
            <w:r w:rsidRPr="00A1356E">
              <w:t>grad</w:t>
            </w:r>
            <w:proofErr w:type="spellEnd"/>
            <w:r w:rsidRPr="00A1356E">
              <w:t>(</w:t>
            </w:r>
            <w:proofErr w:type="gramEnd"/>
            <w:r w:rsidRPr="00A1356E">
              <w:t>)</w:t>
            </w:r>
          </w:p>
        </w:tc>
      </w:tr>
      <w:tr w:rsidR="00A1356E" w:rsidRPr="00A1356E" w14:paraId="20C0EB33" w14:textId="77777777" w:rsidTr="00A1356E">
        <w:tc>
          <w:tcPr>
            <w:tcW w:w="3596" w:type="dxa"/>
          </w:tcPr>
          <w:p w14:paraId="0E9B2014" w14:textId="77777777" w:rsidR="00A1356E" w:rsidRPr="00A1356E" w:rsidRDefault="00A1356E" w:rsidP="00A1356E">
            <w:r w:rsidRPr="00A1356E">
              <w:t>Cached residue embedding</w:t>
            </w:r>
          </w:p>
        </w:tc>
        <w:tc>
          <w:tcPr>
            <w:tcW w:w="5754" w:type="dxa"/>
          </w:tcPr>
          <w:p w14:paraId="702A45B4" w14:textId="77777777" w:rsidR="00A1356E" w:rsidRPr="00A1356E" w:rsidRDefault="00A1356E" w:rsidP="00A1356E">
            <w:r w:rsidRPr="00A1356E">
              <w:t>1,024 dimensions</w:t>
            </w:r>
          </w:p>
        </w:tc>
      </w:tr>
      <w:tr w:rsidR="00A1356E" w:rsidRPr="00A1356E" w14:paraId="3F99EB9C" w14:textId="77777777" w:rsidTr="00A1356E">
        <w:tc>
          <w:tcPr>
            <w:tcW w:w="3596" w:type="dxa"/>
          </w:tcPr>
          <w:p w14:paraId="240BD115" w14:textId="77777777" w:rsidR="00A1356E" w:rsidRPr="00A1356E" w:rsidRDefault="00A1356E" w:rsidP="00A1356E">
            <w:r w:rsidRPr="00A1356E">
              <w:t>Additional residue descriptors</w:t>
            </w:r>
          </w:p>
        </w:tc>
        <w:tc>
          <w:tcPr>
            <w:tcW w:w="5754" w:type="dxa"/>
          </w:tcPr>
          <w:p w14:paraId="7460C607" w14:textId="77777777" w:rsidR="00A1356E" w:rsidRPr="00A1356E" w:rsidRDefault="00A1356E" w:rsidP="00A1356E">
            <w:r w:rsidRPr="00A1356E">
              <w:t>Kyte-Doolittle hydrophobicity; binary polarity; formal charge (−1, 0, +1)</w:t>
            </w:r>
          </w:p>
        </w:tc>
      </w:tr>
      <w:tr w:rsidR="00A1356E" w:rsidRPr="00A1356E" w14:paraId="53907A43" w14:textId="77777777" w:rsidTr="00A1356E">
        <w:tc>
          <w:tcPr>
            <w:tcW w:w="3596" w:type="dxa"/>
          </w:tcPr>
          <w:p w14:paraId="0EF09D43" w14:textId="77777777" w:rsidR="00A1356E" w:rsidRPr="00A1356E" w:rsidRDefault="00A1356E" w:rsidP="00A1356E">
            <w:r w:rsidRPr="00A1356E">
              <w:t>Final node-feature width</w:t>
            </w:r>
          </w:p>
        </w:tc>
        <w:tc>
          <w:tcPr>
            <w:tcW w:w="5754" w:type="dxa"/>
          </w:tcPr>
          <w:p w14:paraId="3FCDC1CC" w14:textId="77777777" w:rsidR="00A1356E" w:rsidRPr="00A1356E" w:rsidRDefault="00A1356E" w:rsidP="00A1356E">
            <w:r w:rsidRPr="00A1356E">
              <w:t>1,027</w:t>
            </w:r>
          </w:p>
        </w:tc>
      </w:tr>
      <w:tr w:rsidR="00A1356E" w:rsidRPr="00A1356E" w14:paraId="20D9589B" w14:textId="77777777" w:rsidTr="00A1356E">
        <w:tc>
          <w:tcPr>
            <w:tcW w:w="3596" w:type="dxa"/>
          </w:tcPr>
          <w:p w14:paraId="68AF3D4B" w14:textId="77777777" w:rsidR="00A1356E" w:rsidRPr="00A1356E" w:rsidRDefault="00A1356E" w:rsidP="00A1356E">
            <w:r w:rsidRPr="00A1356E">
              <w:t>Structural contact rule</w:t>
            </w:r>
          </w:p>
        </w:tc>
        <w:tc>
          <w:tcPr>
            <w:tcW w:w="5754" w:type="dxa"/>
          </w:tcPr>
          <w:p w14:paraId="25CF6819" w14:textId="77777777" w:rsidR="00A1356E" w:rsidRPr="00A1356E" w:rsidRDefault="00A1356E" w:rsidP="00A1356E">
            <w:r w:rsidRPr="00A1356E">
              <w:t>Euclidean Cα-Cα distance ≤10 Å</w:t>
            </w:r>
          </w:p>
        </w:tc>
      </w:tr>
      <w:tr w:rsidR="00A1356E" w:rsidRPr="00A1356E" w14:paraId="5291B9B4" w14:textId="77777777" w:rsidTr="00A1356E">
        <w:tc>
          <w:tcPr>
            <w:tcW w:w="3596" w:type="dxa"/>
          </w:tcPr>
          <w:p w14:paraId="4D28FDC3" w14:textId="77777777" w:rsidR="00A1356E" w:rsidRPr="00A1356E" w:rsidRDefault="00A1356E" w:rsidP="00A1356E">
            <w:r w:rsidRPr="00A1356E">
              <w:t>Stored graph</w:t>
            </w:r>
          </w:p>
        </w:tc>
        <w:tc>
          <w:tcPr>
            <w:tcW w:w="5754" w:type="dxa"/>
          </w:tcPr>
          <w:p w14:paraId="389BF84F" w14:textId="77777777" w:rsidR="00A1356E" w:rsidRPr="00A1356E" w:rsidRDefault="00A1356E" w:rsidP="00A1356E">
            <w:r w:rsidRPr="00A1356E">
              <w:t>Undirected contacts stored in both directions; diagonal removed</w:t>
            </w:r>
          </w:p>
        </w:tc>
      </w:tr>
    </w:tbl>
    <w:p w14:paraId="23FD8BDE" w14:textId="77777777" w:rsidR="00A1356E" w:rsidRDefault="00A1356E" w:rsidP="00304E97">
      <w:pPr>
        <w:suppressLineNumbers/>
      </w:pPr>
    </w:p>
    <w:p w14:paraId="25ED0F02" w14:textId="39137890" w:rsidR="004E3389" w:rsidRPr="00A1356E" w:rsidRDefault="1CC29858" w:rsidP="0AEF061C">
      <w:pPr>
        <w:rPr>
          <w:i/>
          <w:iCs/>
        </w:rPr>
      </w:pPr>
      <w:r w:rsidRPr="004D1D13">
        <w:rPr>
          <w:b/>
          <w:bCs/>
          <w:i/>
          <w:iCs/>
        </w:rPr>
        <w:t>Table S</w:t>
      </w:r>
      <w:proofErr w:type="gramStart"/>
      <w:r w:rsidRPr="004D1D13">
        <w:rPr>
          <w:b/>
          <w:bCs/>
          <w:i/>
          <w:iCs/>
        </w:rPr>
        <w:t>5</w:t>
      </w:r>
      <w:r w:rsidRPr="3632D33C">
        <w:rPr>
          <w:i/>
          <w:iCs/>
        </w:rPr>
        <w:t xml:space="preserve"> </w:t>
      </w:r>
      <w:r w:rsidR="03ADCADA" w:rsidRPr="3632D33C">
        <w:rPr>
          <w:i/>
          <w:iCs/>
        </w:rPr>
        <w:t xml:space="preserve"> Hyperparameter</w:t>
      </w:r>
      <w:proofErr w:type="gramEnd"/>
      <w:r w:rsidR="03ADCADA" w:rsidRPr="3632D33C">
        <w:rPr>
          <w:i/>
          <w:iCs/>
        </w:rPr>
        <w:t xml:space="preserve"> search space, candidate sampling distributions, and random search protocol settings</w:t>
      </w:r>
    </w:p>
    <w:tbl>
      <w:tblPr>
        <w:tblStyle w:val="TableGridLight"/>
        <w:tblW w:w="0" w:type="auto"/>
        <w:tblLook w:val="04A0" w:firstRow="1" w:lastRow="0" w:firstColumn="1" w:lastColumn="0" w:noHBand="0" w:noVBand="1"/>
      </w:tblPr>
      <w:tblGrid>
        <w:gridCol w:w="3597"/>
        <w:gridCol w:w="5753"/>
      </w:tblGrid>
      <w:tr w:rsidR="006D23B8" w:rsidRPr="006D23B8" w14:paraId="65C6E5F2" w14:textId="77777777" w:rsidTr="006D23B8">
        <w:tc>
          <w:tcPr>
            <w:tcW w:w="3600" w:type="dxa"/>
          </w:tcPr>
          <w:p w14:paraId="686D3A06" w14:textId="77777777" w:rsidR="006D23B8" w:rsidRPr="006D23B8" w:rsidRDefault="006D23B8" w:rsidP="006D23B8">
            <w:r w:rsidRPr="006D23B8">
              <w:rPr>
                <w:b/>
              </w:rPr>
              <w:t>Hyperparameter</w:t>
            </w:r>
          </w:p>
        </w:tc>
        <w:tc>
          <w:tcPr>
            <w:tcW w:w="5760" w:type="dxa"/>
          </w:tcPr>
          <w:p w14:paraId="4157F10A" w14:textId="77777777" w:rsidR="006D23B8" w:rsidRPr="006D23B8" w:rsidRDefault="006D23B8" w:rsidP="006D23B8">
            <w:r w:rsidRPr="006D23B8">
              <w:rPr>
                <w:b/>
              </w:rPr>
              <w:t>Search space</w:t>
            </w:r>
          </w:p>
        </w:tc>
      </w:tr>
      <w:tr w:rsidR="006D23B8" w:rsidRPr="006D23B8" w14:paraId="41C3128B" w14:textId="77777777" w:rsidTr="006D23B8">
        <w:tc>
          <w:tcPr>
            <w:tcW w:w="3600" w:type="dxa"/>
          </w:tcPr>
          <w:p w14:paraId="1A706289" w14:textId="77777777" w:rsidR="006D23B8" w:rsidRPr="006D23B8" w:rsidRDefault="006D23B8" w:rsidP="006D23B8">
            <w:r w:rsidRPr="006D23B8">
              <w:t>Learning rate</w:t>
            </w:r>
          </w:p>
        </w:tc>
        <w:tc>
          <w:tcPr>
            <w:tcW w:w="5760" w:type="dxa"/>
          </w:tcPr>
          <w:p w14:paraId="6480F1A4" w14:textId="77777777" w:rsidR="006D23B8" w:rsidRPr="006D23B8" w:rsidRDefault="006D23B8" w:rsidP="006D23B8">
            <w:r w:rsidRPr="006D23B8">
              <w:t>Log-uniform: 1 × 10⁻⁵ to 3 × 10⁻³</w:t>
            </w:r>
          </w:p>
        </w:tc>
      </w:tr>
      <w:tr w:rsidR="006D23B8" w:rsidRPr="006D23B8" w14:paraId="02CD990F" w14:textId="77777777" w:rsidTr="006D23B8">
        <w:tc>
          <w:tcPr>
            <w:tcW w:w="3600" w:type="dxa"/>
          </w:tcPr>
          <w:p w14:paraId="73AB42E6" w14:textId="77777777" w:rsidR="006D23B8" w:rsidRPr="006D23B8" w:rsidRDefault="006D23B8" w:rsidP="006D23B8">
            <w:r w:rsidRPr="006D23B8">
              <w:t>Weight decay</w:t>
            </w:r>
          </w:p>
        </w:tc>
        <w:tc>
          <w:tcPr>
            <w:tcW w:w="5760" w:type="dxa"/>
          </w:tcPr>
          <w:p w14:paraId="0C325AAF" w14:textId="77777777" w:rsidR="006D23B8" w:rsidRPr="006D23B8" w:rsidRDefault="006D23B8" w:rsidP="006D23B8">
            <w:r w:rsidRPr="006D23B8">
              <w:t>Log-uniform: 1 × 10⁻⁷ to 1 × 10⁻²</w:t>
            </w:r>
          </w:p>
        </w:tc>
      </w:tr>
      <w:tr w:rsidR="006D23B8" w:rsidRPr="006D23B8" w14:paraId="345185A3" w14:textId="77777777" w:rsidTr="006D23B8">
        <w:tc>
          <w:tcPr>
            <w:tcW w:w="3600" w:type="dxa"/>
          </w:tcPr>
          <w:p w14:paraId="247591BE" w14:textId="77777777" w:rsidR="006D23B8" w:rsidRPr="006D23B8" w:rsidRDefault="006D23B8" w:rsidP="006D23B8">
            <w:r w:rsidRPr="006D23B8">
              <w:t>Dropout</w:t>
            </w:r>
          </w:p>
        </w:tc>
        <w:tc>
          <w:tcPr>
            <w:tcW w:w="5760" w:type="dxa"/>
          </w:tcPr>
          <w:p w14:paraId="4D64EFD4" w14:textId="77777777" w:rsidR="006D23B8" w:rsidRPr="006D23B8" w:rsidRDefault="006D23B8" w:rsidP="006D23B8">
            <w:r w:rsidRPr="006D23B8">
              <w:t>{0.0, 0.1, 0.2, 0.4}</w:t>
            </w:r>
          </w:p>
        </w:tc>
      </w:tr>
      <w:tr w:rsidR="006D23B8" w:rsidRPr="006D23B8" w14:paraId="7EEB4268" w14:textId="77777777" w:rsidTr="006D23B8">
        <w:tc>
          <w:tcPr>
            <w:tcW w:w="3600" w:type="dxa"/>
          </w:tcPr>
          <w:p w14:paraId="36808E17" w14:textId="77777777" w:rsidR="006D23B8" w:rsidRPr="006D23B8" w:rsidRDefault="006D23B8" w:rsidP="006D23B8">
            <w:r w:rsidRPr="006D23B8">
              <w:t>Hidden width</w:t>
            </w:r>
          </w:p>
        </w:tc>
        <w:tc>
          <w:tcPr>
            <w:tcW w:w="5760" w:type="dxa"/>
          </w:tcPr>
          <w:p w14:paraId="7CD7D3F4" w14:textId="77777777" w:rsidR="006D23B8" w:rsidRPr="006D23B8" w:rsidRDefault="006D23B8" w:rsidP="006D23B8">
            <w:r w:rsidRPr="006D23B8">
              <w:t>{128, 256, 512}</w:t>
            </w:r>
          </w:p>
        </w:tc>
      </w:tr>
      <w:tr w:rsidR="006D23B8" w:rsidRPr="006D23B8" w14:paraId="0C791F48" w14:textId="77777777" w:rsidTr="006D23B8">
        <w:tc>
          <w:tcPr>
            <w:tcW w:w="3600" w:type="dxa"/>
          </w:tcPr>
          <w:p w14:paraId="225F78E8" w14:textId="77777777" w:rsidR="006D23B8" w:rsidRPr="006D23B8" w:rsidRDefault="006D23B8" w:rsidP="006D23B8">
            <w:r w:rsidRPr="006D23B8">
              <w:lastRenderedPageBreak/>
              <w:t>Batch size</w:t>
            </w:r>
          </w:p>
        </w:tc>
        <w:tc>
          <w:tcPr>
            <w:tcW w:w="5760" w:type="dxa"/>
          </w:tcPr>
          <w:p w14:paraId="43AE3020" w14:textId="77777777" w:rsidR="006D23B8" w:rsidRPr="006D23B8" w:rsidRDefault="006D23B8" w:rsidP="006D23B8">
            <w:r w:rsidRPr="006D23B8">
              <w:t>{16, 32, 64}</w:t>
            </w:r>
          </w:p>
        </w:tc>
      </w:tr>
      <w:tr w:rsidR="006D23B8" w:rsidRPr="006D23B8" w14:paraId="2271A97D" w14:textId="77777777" w:rsidTr="006D23B8">
        <w:tc>
          <w:tcPr>
            <w:tcW w:w="3600" w:type="dxa"/>
          </w:tcPr>
          <w:p w14:paraId="1DB1D6F7" w14:textId="77777777" w:rsidR="006D23B8" w:rsidRPr="006D23B8" w:rsidRDefault="006D23B8" w:rsidP="006D23B8">
            <w:r w:rsidRPr="006D23B8">
              <w:t>Gradient clipping</w:t>
            </w:r>
          </w:p>
        </w:tc>
        <w:tc>
          <w:tcPr>
            <w:tcW w:w="5760" w:type="dxa"/>
          </w:tcPr>
          <w:p w14:paraId="4A9071FC" w14:textId="77777777" w:rsidR="006D23B8" w:rsidRPr="006D23B8" w:rsidRDefault="006D23B8" w:rsidP="006D23B8">
            <w:r w:rsidRPr="006D23B8">
              <w:t>{0.5, 1.0, 5.0}</w:t>
            </w:r>
          </w:p>
        </w:tc>
      </w:tr>
      <w:tr w:rsidR="006D23B8" w:rsidRPr="006D23B8" w14:paraId="3B88252D" w14:textId="77777777" w:rsidTr="006D23B8">
        <w:tc>
          <w:tcPr>
            <w:tcW w:w="3600" w:type="dxa"/>
          </w:tcPr>
          <w:p w14:paraId="7D7FEB2F" w14:textId="77777777" w:rsidR="006D23B8" w:rsidRPr="006D23B8" w:rsidRDefault="006D23B8" w:rsidP="006D23B8">
            <w:proofErr w:type="gramStart"/>
            <w:r w:rsidRPr="006D23B8">
              <w:t>Early-stopping</w:t>
            </w:r>
            <w:proofErr w:type="gramEnd"/>
            <w:r w:rsidRPr="006D23B8">
              <w:t xml:space="preserve"> patience</w:t>
            </w:r>
          </w:p>
        </w:tc>
        <w:tc>
          <w:tcPr>
            <w:tcW w:w="5760" w:type="dxa"/>
          </w:tcPr>
          <w:p w14:paraId="2F6E74EB" w14:textId="77777777" w:rsidR="006D23B8" w:rsidRPr="006D23B8" w:rsidRDefault="006D23B8" w:rsidP="006D23B8">
            <w:r w:rsidRPr="006D23B8">
              <w:t>{8, 9, 10}</w:t>
            </w:r>
          </w:p>
        </w:tc>
      </w:tr>
      <w:tr w:rsidR="006D23B8" w:rsidRPr="006D23B8" w14:paraId="0B1F6A57" w14:textId="77777777" w:rsidTr="006D23B8">
        <w:tc>
          <w:tcPr>
            <w:tcW w:w="3600" w:type="dxa"/>
          </w:tcPr>
          <w:p w14:paraId="710705F6" w14:textId="77777777" w:rsidR="006D23B8" w:rsidRPr="006D23B8" w:rsidRDefault="006D23B8" w:rsidP="006D23B8">
            <w:r w:rsidRPr="006D23B8">
              <w:t>Loss</w:t>
            </w:r>
          </w:p>
        </w:tc>
        <w:tc>
          <w:tcPr>
            <w:tcW w:w="5760" w:type="dxa"/>
          </w:tcPr>
          <w:p w14:paraId="357CADAC" w14:textId="77777777" w:rsidR="006D23B8" w:rsidRPr="006D23B8" w:rsidRDefault="006D23B8" w:rsidP="006D23B8">
            <w:r w:rsidRPr="006D23B8">
              <w:t>{weighted BCE, weighted focal}</w:t>
            </w:r>
          </w:p>
        </w:tc>
      </w:tr>
      <w:tr w:rsidR="006D23B8" w:rsidRPr="006D23B8" w14:paraId="745DC9AA" w14:textId="77777777" w:rsidTr="006D23B8">
        <w:tc>
          <w:tcPr>
            <w:tcW w:w="3600" w:type="dxa"/>
          </w:tcPr>
          <w:p w14:paraId="4F3F50B0" w14:textId="77777777" w:rsidR="006D23B8" w:rsidRPr="006D23B8" w:rsidRDefault="006D23B8" w:rsidP="006D23B8">
            <w:r w:rsidRPr="006D23B8">
              <w:t>Focal γ</w:t>
            </w:r>
          </w:p>
        </w:tc>
        <w:tc>
          <w:tcPr>
            <w:tcW w:w="5760" w:type="dxa"/>
          </w:tcPr>
          <w:p w14:paraId="4B075BE9" w14:textId="77777777" w:rsidR="006D23B8" w:rsidRPr="006D23B8" w:rsidRDefault="006D23B8" w:rsidP="006D23B8">
            <w:r w:rsidRPr="006D23B8">
              <w:t>{1, 2, 3} when focal loss was sampled</w:t>
            </w:r>
          </w:p>
        </w:tc>
      </w:tr>
      <w:tr w:rsidR="006D23B8" w:rsidRPr="006D23B8" w14:paraId="58651254" w14:textId="77777777" w:rsidTr="006D23B8">
        <w:tc>
          <w:tcPr>
            <w:tcW w:w="3600" w:type="dxa"/>
          </w:tcPr>
          <w:p w14:paraId="4D0E7EA9" w14:textId="77777777" w:rsidR="006D23B8" w:rsidRPr="006D23B8" w:rsidRDefault="006D23B8" w:rsidP="006D23B8">
            <w:r w:rsidRPr="006D23B8">
              <w:t>Search design</w:t>
            </w:r>
          </w:p>
        </w:tc>
        <w:tc>
          <w:tcPr>
            <w:tcW w:w="5760" w:type="dxa"/>
          </w:tcPr>
          <w:p w14:paraId="401DF5A2" w14:textId="77777777" w:rsidR="006D23B8" w:rsidRPr="006D23B8" w:rsidRDefault="006D23B8" w:rsidP="006D23B8">
            <w:r w:rsidRPr="006D23B8">
              <w:t>40 unique random trials per aspect; search seed 20260714</w:t>
            </w:r>
          </w:p>
        </w:tc>
      </w:tr>
    </w:tbl>
    <w:p w14:paraId="0DD3134F" w14:textId="02E04ABB" w:rsidR="00856DD5" w:rsidRPr="008456D2" w:rsidRDefault="00856DD5" w:rsidP="00304E97">
      <w:pPr>
        <w:suppressLineNumbers/>
        <w:rPr>
          <w:i/>
          <w:iCs/>
        </w:rPr>
      </w:pPr>
    </w:p>
    <w:p w14:paraId="7D1CA6D2" w14:textId="73E10CAE" w:rsidR="006D23B8" w:rsidRDefault="006D23B8" w:rsidP="0AEF061C">
      <w:pPr>
        <w:rPr>
          <w:i/>
          <w:iCs/>
        </w:rPr>
      </w:pPr>
      <w:r w:rsidRPr="004D1D13">
        <w:rPr>
          <w:b/>
          <w:i/>
        </w:rPr>
        <w:t>Table S6</w:t>
      </w:r>
      <w:r w:rsidRPr="0AEF061C">
        <w:rPr>
          <w:i/>
          <w:iCs/>
        </w:rPr>
        <w:t xml:space="preserve"> </w:t>
      </w:r>
      <w:r w:rsidR="05CA28D6" w:rsidRPr="3632D33C">
        <w:rPr>
          <w:i/>
          <w:iCs/>
        </w:rPr>
        <w:t>Final selected model architectures and training hyperparameter settings per Gene Ontology domain (MF, BP, CC)</w:t>
      </w:r>
    </w:p>
    <w:tbl>
      <w:tblPr>
        <w:tblStyle w:val="TableGridLight"/>
        <w:tblW w:w="9868" w:type="dxa"/>
        <w:tblLook w:val="04A0" w:firstRow="1" w:lastRow="0" w:firstColumn="1" w:lastColumn="0" w:noHBand="0" w:noVBand="1"/>
      </w:tblPr>
      <w:tblGrid>
        <w:gridCol w:w="1209"/>
        <w:gridCol w:w="766"/>
        <w:gridCol w:w="1334"/>
        <w:gridCol w:w="1334"/>
        <w:gridCol w:w="1125"/>
        <w:gridCol w:w="600"/>
        <w:gridCol w:w="849"/>
        <w:gridCol w:w="684"/>
        <w:gridCol w:w="1125"/>
        <w:gridCol w:w="842"/>
      </w:tblGrid>
      <w:tr w:rsidR="00B430F0" w:rsidRPr="00B430F0" w14:paraId="5DA61E09" w14:textId="77777777" w:rsidTr="00B430F0">
        <w:trPr>
          <w:trHeight w:val="1091"/>
        </w:trPr>
        <w:tc>
          <w:tcPr>
            <w:tcW w:w="1209" w:type="dxa"/>
          </w:tcPr>
          <w:p w14:paraId="74404B4D" w14:textId="5FE23731" w:rsidR="00B430F0" w:rsidRPr="00B430F0" w:rsidRDefault="00B430F0" w:rsidP="00B430F0">
            <w:r>
              <w:rPr>
                <w:b/>
              </w:rPr>
              <w:t>Ontology</w:t>
            </w:r>
          </w:p>
        </w:tc>
        <w:tc>
          <w:tcPr>
            <w:tcW w:w="766" w:type="dxa"/>
          </w:tcPr>
          <w:p w14:paraId="6195B518" w14:textId="77777777" w:rsidR="00B430F0" w:rsidRPr="00B430F0" w:rsidRDefault="00B430F0" w:rsidP="00B430F0">
            <w:r w:rsidRPr="00B430F0">
              <w:rPr>
                <w:b/>
              </w:rPr>
              <w:t>Trial</w:t>
            </w:r>
          </w:p>
        </w:tc>
        <w:tc>
          <w:tcPr>
            <w:tcW w:w="1334" w:type="dxa"/>
          </w:tcPr>
          <w:p w14:paraId="475137C1" w14:textId="77777777" w:rsidR="00B430F0" w:rsidRPr="00B430F0" w:rsidRDefault="00B430F0" w:rsidP="00B430F0">
            <w:r w:rsidRPr="00B430F0">
              <w:rPr>
                <w:b/>
              </w:rPr>
              <w:t>Learning rate</w:t>
            </w:r>
          </w:p>
        </w:tc>
        <w:tc>
          <w:tcPr>
            <w:tcW w:w="1334" w:type="dxa"/>
          </w:tcPr>
          <w:p w14:paraId="11D4BF62" w14:textId="77777777" w:rsidR="00B430F0" w:rsidRPr="00B430F0" w:rsidRDefault="00B430F0" w:rsidP="00B430F0">
            <w:r w:rsidRPr="00B430F0">
              <w:rPr>
                <w:b/>
              </w:rPr>
              <w:t>Weight decay</w:t>
            </w:r>
          </w:p>
        </w:tc>
        <w:tc>
          <w:tcPr>
            <w:tcW w:w="1125" w:type="dxa"/>
          </w:tcPr>
          <w:p w14:paraId="29BEC508" w14:textId="77777777" w:rsidR="00B430F0" w:rsidRPr="00B430F0" w:rsidRDefault="00B430F0" w:rsidP="00B430F0">
            <w:r w:rsidRPr="00B430F0">
              <w:rPr>
                <w:b/>
              </w:rPr>
              <w:t>Dropout</w:t>
            </w:r>
          </w:p>
        </w:tc>
        <w:tc>
          <w:tcPr>
            <w:tcW w:w="600" w:type="dxa"/>
          </w:tcPr>
          <w:p w14:paraId="169980C0" w14:textId="77777777" w:rsidR="00B430F0" w:rsidRPr="00B430F0" w:rsidRDefault="00B430F0" w:rsidP="00B430F0">
            <w:r w:rsidRPr="00B430F0">
              <w:rPr>
                <w:b/>
              </w:rPr>
              <w:t>h</w:t>
            </w:r>
          </w:p>
        </w:tc>
        <w:tc>
          <w:tcPr>
            <w:tcW w:w="849" w:type="dxa"/>
          </w:tcPr>
          <w:p w14:paraId="19ED0C1C" w14:textId="77777777" w:rsidR="00B430F0" w:rsidRPr="00B430F0" w:rsidRDefault="00B430F0" w:rsidP="00B430F0">
            <w:r w:rsidRPr="00B430F0">
              <w:rPr>
                <w:b/>
              </w:rPr>
              <w:t>Batch</w:t>
            </w:r>
          </w:p>
        </w:tc>
        <w:tc>
          <w:tcPr>
            <w:tcW w:w="684" w:type="dxa"/>
          </w:tcPr>
          <w:p w14:paraId="35F65727" w14:textId="77777777" w:rsidR="00B430F0" w:rsidRPr="00B430F0" w:rsidRDefault="00B430F0" w:rsidP="00B430F0">
            <w:r w:rsidRPr="00B430F0">
              <w:rPr>
                <w:b/>
              </w:rPr>
              <w:t>Clip</w:t>
            </w:r>
          </w:p>
        </w:tc>
        <w:tc>
          <w:tcPr>
            <w:tcW w:w="1125" w:type="dxa"/>
          </w:tcPr>
          <w:p w14:paraId="467A49DC" w14:textId="77777777" w:rsidR="00B430F0" w:rsidRPr="00B430F0" w:rsidRDefault="00B430F0" w:rsidP="00B430F0">
            <w:r w:rsidRPr="00B430F0">
              <w:rPr>
                <w:b/>
              </w:rPr>
              <w:t>Patience</w:t>
            </w:r>
          </w:p>
        </w:tc>
        <w:tc>
          <w:tcPr>
            <w:tcW w:w="842" w:type="dxa"/>
          </w:tcPr>
          <w:p w14:paraId="5C705CD4" w14:textId="77777777" w:rsidR="00B430F0" w:rsidRPr="00B430F0" w:rsidRDefault="00B430F0" w:rsidP="00B430F0">
            <w:r w:rsidRPr="00B430F0">
              <w:rPr>
                <w:b/>
              </w:rPr>
              <w:t>Loss</w:t>
            </w:r>
          </w:p>
        </w:tc>
      </w:tr>
      <w:tr w:rsidR="00B430F0" w:rsidRPr="00B430F0" w14:paraId="2672473A" w14:textId="77777777" w:rsidTr="00B430F0">
        <w:trPr>
          <w:trHeight w:val="1091"/>
        </w:trPr>
        <w:tc>
          <w:tcPr>
            <w:tcW w:w="1209" w:type="dxa"/>
          </w:tcPr>
          <w:p w14:paraId="48DB241F" w14:textId="77777777" w:rsidR="00B430F0" w:rsidRPr="00B430F0" w:rsidRDefault="00B430F0" w:rsidP="00B430F0">
            <w:r w:rsidRPr="00B430F0">
              <w:t>MF</w:t>
            </w:r>
          </w:p>
        </w:tc>
        <w:tc>
          <w:tcPr>
            <w:tcW w:w="766" w:type="dxa"/>
          </w:tcPr>
          <w:p w14:paraId="1A05A5D6" w14:textId="77777777" w:rsidR="00B430F0" w:rsidRPr="00B430F0" w:rsidRDefault="00B430F0" w:rsidP="00B430F0">
            <w:r w:rsidRPr="00B430F0">
              <w:t>011</w:t>
            </w:r>
          </w:p>
        </w:tc>
        <w:tc>
          <w:tcPr>
            <w:tcW w:w="1334" w:type="dxa"/>
          </w:tcPr>
          <w:p w14:paraId="65B7BDC9" w14:textId="77777777" w:rsidR="00B430F0" w:rsidRPr="00B430F0" w:rsidRDefault="00B430F0" w:rsidP="00B430F0">
            <w:r w:rsidRPr="00B430F0">
              <w:t>3.377×10⁻⁴</w:t>
            </w:r>
          </w:p>
        </w:tc>
        <w:tc>
          <w:tcPr>
            <w:tcW w:w="1334" w:type="dxa"/>
          </w:tcPr>
          <w:p w14:paraId="54F8A6F4" w14:textId="77777777" w:rsidR="00B430F0" w:rsidRPr="00B430F0" w:rsidRDefault="00B430F0" w:rsidP="00B430F0">
            <w:r w:rsidRPr="00B430F0">
              <w:t>8.267×10⁻⁶</w:t>
            </w:r>
          </w:p>
        </w:tc>
        <w:tc>
          <w:tcPr>
            <w:tcW w:w="1125" w:type="dxa"/>
          </w:tcPr>
          <w:p w14:paraId="6229BDCC" w14:textId="77777777" w:rsidR="00B430F0" w:rsidRPr="00B430F0" w:rsidRDefault="00B430F0" w:rsidP="00B430F0">
            <w:r w:rsidRPr="00B430F0">
              <w:t>0.4</w:t>
            </w:r>
          </w:p>
        </w:tc>
        <w:tc>
          <w:tcPr>
            <w:tcW w:w="600" w:type="dxa"/>
          </w:tcPr>
          <w:p w14:paraId="76632F2C" w14:textId="77777777" w:rsidR="00B430F0" w:rsidRPr="00B430F0" w:rsidRDefault="00B430F0" w:rsidP="00B430F0">
            <w:r w:rsidRPr="00B430F0">
              <w:t>512</w:t>
            </w:r>
          </w:p>
        </w:tc>
        <w:tc>
          <w:tcPr>
            <w:tcW w:w="849" w:type="dxa"/>
          </w:tcPr>
          <w:p w14:paraId="561592AF" w14:textId="77777777" w:rsidR="00B430F0" w:rsidRPr="00B430F0" w:rsidRDefault="00B430F0" w:rsidP="00B430F0">
            <w:r w:rsidRPr="00B430F0">
              <w:t>16</w:t>
            </w:r>
          </w:p>
        </w:tc>
        <w:tc>
          <w:tcPr>
            <w:tcW w:w="684" w:type="dxa"/>
          </w:tcPr>
          <w:p w14:paraId="14A92C67" w14:textId="77777777" w:rsidR="00B430F0" w:rsidRPr="00B430F0" w:rsidRDefault="00B430F0" w:rsidP="00B430F0">
            <w:r w:rsidRPr="00B430F0">
              <w:t>1.0</w:t>
            </w:r>
          </w:p>
        </w:tc>
        <w:tc>
          <w:tcPr>
            <w:tcW w:w="1125" w:type="dxa"/>
          </w:tcPr>
          <w:p w14:paraId="39192351" w14:textId="77777777" w:rsidR="00B430F0" w:rsidRPr="00B430F0" w:rsidRDefault="00B430F0" w:rsidP="00B430F0">
            <w:r w:rsidRPr="00B430F0">
              <w:t>8</w:t>
            </w:r>
          </w:p>
        </w:tc>
        <w:tc>
          <w:tcPr>
            <w:tcW w:w="842" w:type="dxa"/>
          </w:tcPr>
          <w:p w14:paraId="146CA13C" w14:textId="77777777" w:rsidR="00B430F0" w:rsidRPr="00B430F0" w:rsidRDefault="00B430F0" w:rsidP="00B430F0">
            <w:r w:rsidRPr="00B430F0">
              <w:t>BCE</w:t>
            </w:r>
          </w:p>
        </w:tc>
      </w:tr>
      <w:tr w:rsidR="00B430F0" w:rsidRPr="00B430F0" w14:paraId="27690E93" w14:textId="77777777" w:rsidTr="00B430F0">
        <w:trPr>
          <w:trHeight w:val="1091"/>
        </w:trPr>
        <w:tc>
          <w:tcPr>
            <w:tcW w:w="1209" w:type="dxa"/>
          </w:tcPr>
          <w:p w14:paraId="09233A0A" w14:textId="77777777" w:rsidR="00B430F0" w:rsidRPr="00B430F0" w:rsidRDefault="00B430F0" w:rsidP="00B430F0">
            <w:r w:rsidRPr="00B430F0">
              <w:t>BP</w:t>
            </w:r>
          </w:p>
        </w:tc>
        <w:tc>
          <w:tcPr>
            <w:tcW w:w="766" w:type="dxa"/>
          </w:tcPr>
          <w:p w14:paraId="27764D6D" w14:textId="77777777" w:rsidR="00B430F0" w:rsidRPr="00B430F0" w:rsidRDefault="00B430F0" w:rsidP="00B430F0">
            <w:r w:rsidRPr="00B430F0">
              <w:t>014</w:t>
            </w:r>
          </w:p>
        </w:tc>
        <w:tc>
          <w:tcPr>
            <w:tcW w:w="1334" w:type="dxa"/>
          </w:tcPr>
          <w:p w14:paraId="0085267E" w14:textId="77777777" w:rsidR="00B430F0" w:rsidRPr="00B430F0" w:rsidRDefault="00B430F0" w:rsidP="00B430F0">
            <w:r w:rsidRPr="00B430F0">
              <w:t>5.462×10⁻⁵</w:t>
            </w:r>
          </w:p>
        </w:tc>
        <w:tc>
          <w:tcPr>
            <w:tcW w:w="1334" w:type="dxa"/>
          </w:tcPr>
          <w:p w14:paraId="0F2265BA" w14:textId="77777777" w:rsidR="00B430F0" w:rsidRPr="00B430F0" w:rsidRDefault="00B430F0" w:rsidP="00B430F0">
            <w:r w:rsidRPr="00B430F0">
              <w:t>1.033×10⁻⁷</w:t>
            </w:r>
          </w:p>
        </w:tc>
        <w:tc>
          <w:tcPr>
            <w:tcW w:w="1125" w:type="dxa"/>
          </w:tcPr>
          <w:p w14:paraId="35A53BA8" w14:textId="77777777" w:rsidR="00B430F0" w:rsidRPr="00B430F0" w:rsidRDefault="00B430F0" w:rsidP="00B430F0">
            <w:r w:rsidRPr="00B430F0">
              <w:t>0.2</w:t>
            </w:r>
          </w:p>
        </w:tc>
        <w:tc>
          <w:tcPr>
            <w:tcW w:w="600" w:type="dxa"/>
          </w:tcPr>
          <w:p w14:paraId="1EEE6C05" w14:textId="77777777" w:rsidR="00B430F0" w:rsidRPr="00B430F0" w:rsidRDefault="00B430F0" w:rsidP="00B430F0">
            <w:r w:rsidRPr="00B430F0">
              <w:t>512</w:t>
            </w:r>
          </w:p>
        </w:tc>
        <w:tc>
          <w:tcPr>
            <w:tcW w:w="849" w:type="dxa"/>
          </w:tcPr>
          <w:p w14:paraId="3BB2BEA7" w14:textId="77777777" w:rsidR="00B430F0" w:rsidRPr="00B430F0" w:rsidRDefault="00B430F0" w:rsidP="00B430F0">
            <w:r w:rsidRPr="00B430F0">
              <w:t>32</w:t>
            </w:r>
          </w:p>
        </w:tc>
        <w:tc>
          <w:tcPr>
            <w:tcW w:w="684" w:type="dxa"/>
          </w:tcPr>
          <w:p w14:paraId="5348E768" w14:textId="77777777" w:rsidR="00B430F0" w:rsidRPr="00B430F0" w:rsidRDefault="00B430F0" w:rsidP="00B430F0">
            <w:r w:rsidRPr="00B430F0">
              <w:t>5.0</w:t>
            </w:r>
          </w:p>
        </w:tc>
        <w:tc>
          <w:tcPr>
            <w:tcW w:w="1125" w:type="dxa"/>
          </w:tcPr>
          <w:p w14:paraId="2EE25959" w14:textId="77777777" w:rsidR="00B430F0" w:rsidRPr="00B430F0" w:rsidRDefault="00B430F0" w:rsidP="00B430F0">
            <w:r w:rsidRPr="00B430F0">
              <w:t>10</w:t>
            </w:r>
          </w:p>
        </w:tc>
        <w:tc>
          <w:tcPr>
            <w:tcW w:w="842" w:type="dxa"/>
          </w:tcPr>
          <w:p w14:paraId="3C8A79A2" w14:textId="77777777" w:rsidR="00B430F0" w:rsidRPr="00B430F0" w:rsidRDefault="00B430F0" w:rsidP="00B430F0">
            <w:r w:rsidRPr="00B430F0">
              <w:t>Focal, γ=1</w:t>
            </w:r>
          </w:p>
        </w:tc>
      </w:tr>
      <w:tr w:rsidR="00B430F0" w:rsidRPr="00B430F0" w14:paraId="11C51BCC" w14:textId="77777777" w:rsidTr="00B430F0">
        <w:trPr>
          <w:trHeight w:val="1101"/>
        </w:trPr>
        <w:tc>
          <w:tcPr>
            <w:tcW w:w="1209" w:type="dxa"/>
          </w:tcPr>
          <w:p w14:paraId="0460E543" w14:textId="77777777" w:rsidR="00B430F0" w:rsidRPr="00B430F0" w:rsidRDefault="00B430F0" w:rsidP="00B430F0">
            <w:r w:rsidRPr="00B430F0">
              <w:t>CC</w:t>
            </w:r>
          </w:p>
        </w:tc>
        <w:tc>
          <w:tcPr>
            <w:tcW w:w="766" w:type="dxa"/>
          </w:tcPr>
          <w:p w14:paraId="1447F63D" w14:textId="77777777" w:rsidR="00B430F0" w:rsidRPr="00B430F0" w:rsidRDefault="00B430F0" w:rsidP="00B430F0">
            <w:r w:rsidRPr="00B430F0">
              <w:t>033</w:t>
            </w:r>
          </w:p>
        </w:tc>
        <w:tc>
          <w:tcPr>
            <w:tcW w:w="1334" w:type="dxa"/>
          </w:tcPr>
          <w:p w14:paraId="27BE2CCC" w14:textId="77777777" w:rsidR="00B430F0" w:rsidRPr="00B430F0" w:rsidRDefault="00B430F0" w:rsidP="00B430F0">
            <w:r w:rsidRPr="00B430F0">
              <w:t>2.771×10⁻³</w:t>
            </w:r>
          </w:p>
        </w:tc>
        <w:tc>
          <w:tcPr>
            <w:tcW w:w="1334" w:type="dxa"/>
          </w:tcPr>
          <w:p w14:paraId="45C94F26" w14:textId="77777777" w:rsidR="00B430F0" w:rsidRPr="00B430F0" w:rsidRDefault="00B430F0" w:rsidP="00B430F0">
            <w:r w:rsidRPr="00B430F0">
              <w:t>4.596×10⁻⁷</w:t>
            </w:r>
          </w:p>
        </w:tc>
        <w:tc>
          <w:tcPr>
            <w:tcW w:w="1125" w:type="dxa"/>
          </w:tcPr>
          <w:p w14:paraId="56EE31C1" w14:textId="77777777" w:rsidR="00B430F0" w:rsidRPr="00B430F0" w:rsidRDefault="00B430F0" w:rsidP="00B430F0">
            <w:r w:rsidRPr="00B430F0">
              <w:t>0.2</w:t>
            </w:r>
          </w:p>
        </w:tc>
        <w:tc>
          <w:tcPr>
            <w:tcW w:w="600" w:type="dxa"/>
          </w:tcPr>
          <w:p w14:paraId="0AF7A7DC" w14:textId="77777777" w:rsidR="00B430F0" w:rsidRPr="00B430F0" w:rsidRDefault="00B430F0" w:rsidP="00B430F0">
            <w:r w:rsidRPr="00B430F0">
              <w:t>128</w:t>
            </w:r>
          </w:p>
        </w:tc>
        <w:tc>
          <w:tcPr>
            <w:tcW w:w="849" w:type="dxa"/>
          </w:tcPr>
          <w:p w14:paraId="59EF683B" w14:textId="77777777" w:rsidR="00B430F0" w:rsidRPr="00B430F0" w:rsidRDefault="00B430F0" w:rsidP="00B430F0">
            <w:r w:rsidRPr="00B430F0">
              <w:t>64</w:t>
            </w:r>
          </w:p>
        </w:tc>
        <w:tc>
          <w:tcPr>
            <w:tcW w:w="684" w:type="dxa"/>
          </w:tcPr>
          <w:p w14:paraId="507E79F2" w14:textId="77777777" w:rsidR="00B430F0" w:rsidRPr="00B430F0" w:rsidRDefault="00B430F0" w:rsidP="00B430F0">
            <w:r w:rsidRPr="00B430F0">
              <w:t>0.5</w:t>
            </w:r>
          </w:p>
        </w:tc>
        <w:tc>
          <w:tcPr>
            <w:tcW w:w="1125" w:type="dxa"/>
          </w:tcPr>
          <w:p w14:paraId="1F1922F1" w14:textId="77777777" w:rsidR="00B430F0" w:rsidRPr="00B430F0" w:rsidRDefault="00B430F0" w:rsidP="00B430F0">
            <w:r w:rsidRPr="00B430F0">
              <w:t>9</w:t>
            </w:r>
          </w:p>
        </w:tc>
        <w:tc>
          <w:tcPr>
            <w:tcW w:w="842" w:type="dxa"/>
          </w:tcPr>
          <w:p w14:paraId="225E2BDA" w14:textId="77777777" w:rsidR="00B430F0" w:rsidRPr="00B430F0" w:rsidRDefault="00B430F0" w:rsidP="00B430F0">
            <w:r w:rsidRPr="00B430F0">
              <w:t>Focal, γ=3</w:t>
            </w:r>
          </w:p>
        </w:tc>
      </w:tr>
    </w:tbl>
    <w:p w14:paraId="4060EAEC" w14:textId="5F3A4A08" w:rsidR="006D23B8" w:rsidRDefault="006D23B8" w:rsidP="00304E97">
      <w:pPr>
        <w:suppressLineNumbers/>
      </w:pPr>
    </w:p>
    <w:p w14:paraId="64E909E8" w14:textId="4E111B1F" w:rsidR="00A87F20" w:rsidRDefault="00A87F20" w:rsidP="00A87F20">
      <w:r>
        <w:t>The realized 40-trial search contained 19 BCE and 21 focal configurations. Configurations were ranked by validation macro-Fmax; within each run, checkpoint selection and early stopping used validation micro-Fmax.</w:t>
      </w:r>
    </w:p>
    <w:p w14:paraId="416E39E8" w14:textId="4EDADFF4" w:rsidR="005C1FA2" w:rsidRDefault="00434712" w:rsidP="00434712">
      <w:r w:rsidRPr="00434712">
        <w:t xml:space="preserve">For GO term </w:t>
      </w:r>
      <m:oMath>
        <m:r>
          <w:rPr>
            <w:rFonts w:ascii="Cambria Math" w:hAnsi="Cambria Math"/>
          </w:rPr>
          <m:t>j</m:t>
        </m:r>
      </m:oMath>
      <w:r w:rsidRPr="00434712">
        <w:t>, the positive-class weight was calculated from the training labels as</w:t>
      </w:r>
    </w:p>
    <w:p w14:paraId="228DCCED" w14:textId="641A92CB" w:rsidR="005C1FA2" w:rsidRPr="00434712" w:rsidRDefault="00000000" w:rsidP="005C1FA2">
      <w:pPr>
        <w:jc w:val="center"/>
      </w:pPr>
      <m:oMathPara>
        <m:oMath>
          <m:sSub>
            <m:sSubPr>
              <m:ctrlPr>
                <w:rPr>
                  <w:rFonts w:ascii="Cambria Math" w:hAnsi="Cambria Math"/>
                </w:rPr>
              </m:ctrlPr>
            </m:sSubPr>
            <m:e>
              <m:r>
                <w:rPr>
                  <w:rFonts w:ascii="Cambria Math" w:hAnsi="Cambria Math"/>
                </w:rPr>
                <m:t>w</m:t>
              </m:r>
            </m:e>
            <m:sub>
              <m:r>
                <w:rPr>
                  <w:rFonts w:ascii="Cambria Math" w:hAnsi="Cambria Math"/>
                </w:rPr>
                <m:t>j</m:t>
              </m:r>
            </m:sub>
          </m:sSub>
          <m:r>
            <w:rPr>
              <w:rFonts w:ascii="Cambria Math" w:hAnsi="Cambria Math"/>
            </w:rPr>
            <m:t>=</m:t>
          </m:r>
          <m:func>
            <m:funcPr>
              <m:ctrlPr>
                <w:rPr>
                  <w:rFonts w:ascii="Cambria Math" w:hAnsi="Cambria Math"/>
                </w:rPr>
              </m:ctrlPr>
            </m:funcPr>
            <m:fName>
              <m:r>
                <m:rPr>
                  <m:sty m:val="p"/>
                </m:rPr>
                <w:rPr>
                  <w:rFonts w:ascii="Cambria Math" w:hAnsi="Cambria Math"/>
                </w:rPr>
                <m:t>clip</m:t>
              </m:r>
            </m:fName>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N</m:t>
                          </m:r>
                        </m:e>
                        <m:sub>
                          <m:r>
                            <m:rPr>
                              <m:sty m:val="p"/>
                            </m:rPr>
                            <w:rPr>
                              <w:rFonts w:ascii="Cambria Math" w:hAnsi="Cambria Math"/>
                            </w:rPr>
                            <m:t>train</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j</m:t>
                          </m:r>
                        </m:sub>
                      </m:sSub>
                    </m:num>
                    <m:den>
                      <m:sSub>
                        <m:sSubPr>
                          <m:ctrlPr>
                            <w:rPr>
                              <w:rFonts w:ascii="Cambria Math" w:hAnsi="Cambria Math"/>
                            </w:rPr>
                          </m:ctrlPr>
                        </m:sSubPr>
                        <m:e>
                          <m:r>
                            <w:rPr>
                              <w:rFonts w:ascii="Cambria Math" w:hAnsi="Cambria Math"/>
                            </w:rPr>
                            <m:t>n</m:t>
                          </m:r>
                        </m:e>
                        <m:sub>
                          <m:r>
                            <w:rPr>
                              <w:rFonts w:ascii="Cambria Math" w:hAnsi="Cambria Math"/>
                            </w:rPr>
                            <m:t>j</m:t>
                          </m:r>
                        </m:sub>
                      </m:sSub>
                    </m:den>
                  </m:f>
                  <m:r>
                    <w:rPr>
                      <w:rFonts w:ascii="Cambria Math" w:hAnsi="Cambria Math"/>
                    </w:rPr>
                    <m:t>,1,1000</m:t>
                  </m:r>
                </m:e>
              </m:d>
            </m:e>
          </m:func>
          <m:r>
            <w:rPr>
              <w:rFonts w:ascii="Cambria Math" w:hAnsi="Cambria Math"/>
            </w:rPr>
            <m:t>,</m:t>
          </m:r>
          <m:r>
            <w:rPr>
              <w:rFonts w:ascii="Cambria Math" w:hAnsi="Cambria Math"/>
              <w:i/>
            </w:rPr>
            <m:t> </m:t>
          </m:r>
          <m:sSub>
            <m:sSubPr>
              <m:ctrlPr>
                <w:rPr>
                  <w:rFonts w:ascii="Cambria Math" w:hAnsi="Cambria Math"/>
                </w:rPr>
              </m:ctrlPr>
            </m:sSubPr>
            <m:e>
              <m:r>
                <w:rPr>
                  <w:rFonts w:ascii="Cambria Math" w:hAnsi="Cambria Math"/>
                </w:rPr>
                <m:t>n</m:t>
              </m:r>
            </m:e>
            <m:sub>
              <m:r>
                <w:rPr>
                  <w:rFonts w:ascii="Cambria Math" w:hAnsi="Cambria Math"/>
                </w:rPr>
                <m:t>j</m:t>
              </m:r>
            </m:sub>
          </m:sSub>
          <m:r>
            <w:rPr>
              <w:rFonts w:ascii="Cambria Math" w:hAnsi="Cambria Math"/>
            </w:rPr>
            <m:t>&gt;0</m:t>
          </m:r>
        </m:oMath>
      </m:oMathPara>
    </w:p>
    <w:p w14:paraId="74FAF437" w14:textId="34213CC0" w:rsidR="00434712" w:rsidRPr="00434712" w:rsidRDefault="00434712" w:rsidP="00434712">
      <w:r w:rsidRPr="00434712">
        <w:t xml:space="preserve">where </w:t>
      </w:r>
      <m:oMath>
        <m:sSub>
          <m:sSubPr>
            <m:ctrlPr>
              <w:rPr>
                <w:rFonts w:ascii="Cambria Math" w:hAnsi="Cambria Math"/>
              </w:rPr>
            </m:ctrlPr>
          </m:sSubPr>
          <m:e>
            <m:r>
              <w:rPr>
                <w:rFonts w:ascii="Cambria Math" w:hAnsi="Cambria Math"/>
              </w:rPr>
              <m:t>N</m:t>
            </m:r>
          </m:e>
          <m:sub>
            <m:r>
              <m:rPr>
                <m:sty m:val="p"/>
              </m:rPr>
              <w:rPr>
                <w:rFonts w:ascii="Cambria Math" w:hAnsi="Cambria Math"/>
              </w:rPr>
              <m:t>train</m:t>
            </m:r>
          </m:sub>
        </m:sSub>
      </m:oMath>
      <w:r w:rsidRPr="00434712">
        <w:t xml:space="preserve">is the number of training proteins and </w:t>
      </w:r>
      <m:oMath>
        <m:sSub>
          <m:sSubPr>
            <m:ctrlPr>
              <w:rPr>
                <w:rFonts w:ascii="Cambria Math" w:hAnsi="Cambria Math"/>
              </w:rPr>
            </m:ctrlPr>
          </m:sSubPr>
          <m:e>
            <m:r>
              <w:rPr>
                <w:rFonts w:ascii="Cambria Math" w:hAnsi="Cambria Math"/>
              </w:rPr>
              <m:t>n</m:t>
            </m:r>
          </m:e>
          <m:sub>
            <m:r>
              <w:rPr>
                <w:rFonts w:ascii="Cambria Math" w:hAnsi="Cambria Math"/>
              </w:rPr>
              <m:t>j</m:t>
            </m:r>
          </m:sub>
        </m:sSub>
      </m:oMath>
      <w:r w:rsidRPr="00434712">
        <w:t xml:space="preserve">is the number annotated with term </w:t>
      </w:r>
      <m:oMath>
        <m:r>
          <w:rPr>
            <w:rFonts w:ascii="Cambria Math" w:hAnsi="Cambria Math"/>
          </w:rPr>
          <m:t>j</m:t>
        </m:r>
      </m:oMath>
      <w:r w:rsidRPr="00434712">
        <w:t xml:space="preserve">. When </w:t>
      </w:r>
      <m:oMath>
        <m:sSub>
          <m:sSubPr>
            <m:ctrlPr>
              <w:rPr>
                <w:rFonts w:ascii="Cambria Math" w:hAnsi="Cambria Math"/>
              </w:rPr>
            </m:ctrlPr>
          </m:sSubPr>
          <m:e>
            <m:r>
              <w:rPr>
                <w:rFonts w:ascii="Cambria Math" w:hAnsi="Cambria Math"/>
              </w:rPr>
              <m:t>n</m:t>
            </m:r>
          </m:e>
          <m:sub>
            <m:r>
              <w:rPr>
                <w:rFonts w:ascii="Cambria Math" w:hAnsi="Cambria Math"/>
              </w:rPr>
              <m:t>j</m:t>
            </m:r>
          </m:sub>
        </m:sSub>
        <m:r>
          <w:rPr>
            <w:rFonts w:ascii="Cambria Math" w:hAnsi="Cambria Math"/>
          </w:rPr>
          <m:t>=0</m:t>
        </m:r>
      </m:oMath>
      <w:r w:rsidRPr="00434712">
        <w:t xml:space="preserve">, </w:t>
      </w:r>
      <m:oMath>
        <m:sSub>
          <m:sSubPr>
            <m:ctrlPr>
              <w:rPr>
                <w:rFonts w:ascii="Cambria Math" w:hAnsi="Cambria Math"/>
              </w:rPr>
            </m:ctrlPr>
          </m:sSubPr>
          <m:e>
            <m:r>
              <w:rPr>
                <w:rFonts w:ascii="Cambria Math" w:hAnsi="Cambria Math"/>
              </w:rPr>
              <m:t>w</m:t>
            </m:r>
          </m:e>
          <m:sub>
            <m:r>
              <w:rPr>
                <w:rFonts w:ascii="Cambria Math" w:hAnsi="Cambria Math"/>
              </w:rPr>
              <m:t>j</m:t>
            </m:r>
          </m:sub>
        </m:sSub>
      </m:oMath>
      <w:r w:rsidR="005C1FA2">
        <w:t xml:space="preserve"> </w:t>
      </w:r>
      <w:r w:rsidRPr="00434712">
        <w:t xml:space="preserve">was set to 1. The weighted BCE objective used </w:t>
      </w:r>
      <m:oMath>
        <m:r>
          <w:rPr>
            <w:rFonts w:ascii="Cambria Math" w:hAnsi="Cambria Math"/>
          </w:rPr>
          <m:t>w</m:t>
        </m:r>
      </m:oMath>
      <w:r w:rsidRPr="00434712">
        <w:t>as the positive-class weight vector.</w:t>
      </w:r>
    </w:p>
    <w:p w14:paraId="5A77E39B" w14:textId="1BA32034" w:rsidR="00434712" w:rsidRPr="00434712" w:rsidRDefault="00434712" w:rsidP="00434712">
      <w:r w:rsidRPr="00434712">
        <w:t xml:space="preserve">For focal loss, let </w:t>
      </w:r>
      <m:oMath>
        <m:sSub>
          <m:sSubPr>
            <m:ctrlPr>
              <w:rPr>
                <w:rFonts w:ascii="Cambria Math" w:hAnsi="Cambria Math"/>
              </w:rPr>
            </m:ctrlPr>
          </m:sSubPr>
          <m:e>
            <m:r>
              <w:rPr>
                <w:rFonts w:ascii="Cambria Math" w:hAnsi="Cambria Math"/>
              </w:rPr>
              <m:t>B</m:t>
            </m:r>
          </m:e>
          <m:sub>
            <m:r>
              <w:rPr>
                <w:rFonts w:ascii="Cambria Math" w:hAnsi="Cambria Math"/>
              </w:rPr>
              <m:t>ij</m:t>
            </m:r>
          </m:sub>
        </m:sSub>
      </m:oMath>
      <w:r w:rsidR="005C1FA2">
        <w:t xml:space="preserve"> </w:t>
      </w:r>
      <w:r w:rsidRPr="00434712">
        <w:t xml:space="preserve">denote the unreduced BCE-with-logits loss for protein </w:t>
      </w:r>
      <m:oMath>
        <m:r>
          <w:rPr>
            <w:rFonts w:ascii="Cambria Math" w:hAnsi="Cambria Math"/>
          </w:rPr>
          <m:t>i</m:t>
        </m:r>
      </m:oMath>
      <w:r w:rsidR="005C1FA2">
        <w:t xml:space="preserve"> </w:t>
      </w:r>
      <w:r w:rsidRPr="00434712">
        <w:t xml:space="preserve">and GO term </w:t>
      </w:r>
      <m:oMath>
        <m:r>
          <w:rPr>
            <w:rFonts w:ascii="Cambria Math" w:hAnsi="Cambria Math"/>
          </w:rPr>
          <m:t>j</m:t>
        </m:r>
      </m:oMath>
      <w:r w:rsidRPr="00434712">
        <w:t>. The focal probability and class-weighting terms were defined as</w:t>
      </w:r>
    </w:p>
    <w:p w14:paraId="44639470" w14:textId="346F42EE" w:rsidR="00434712" w:rsidRPr="00434712" w:rsidRDefault="00000000" w:rsidP="00304E97">
      <w:pPr>
        <w:suppressLineNumbers/>
      </w:pPr>
      <m:oMathPara>
        <m:oMath>
          <m:sSub>
            <m:sSubPr>
              <m:ctrlPr>
                <w:rPr>
                  <w:rFonts w:ascii="Cambria Math" w:hAnsi="Cambria Math"/>
                </w:rPr>
              </m:ctrlPr>
            </m:sSubPr>
            <m:e>
              <m:r>
                <w:rPr>
                  <w:rFonts w:ascii="Cambria Math" w:hAnsi="Cambria Math"/>
                </w:rPr>
                <m:t>p</m:t>
              </m:r>
            </m:e>
            <m:sub>
              <m:r>
                <w:rPr>
                  <w:rFonts w:ascii="Cambria Math" w:hAnsi="Cambria Math"/>
                </w:rPr>
                <m:t>t,ij</m:t>
              </m:r>
            </m:sub>
          </m:sSub>
          <m:r>
            <w:rPr>
              <w:rFonts w:ascii="Cambria Math" w:hAnsi="Cambria Math"/>
            </w:rPr>
            <m:t>=</m:t>
          </m:r>
          <m:r>
            <m:rPr>
              <m:sty m:val="p"/>
            </m:rPr>
            <w:rPr>
              <w:rFonts w:ascii="Cambria Math" w:hAnsi="Cambria Math"/>
            </w:rPr>
            <m:t>exp</m:t>
          </m:r>
          <m:r>
            <w:rPr>
              <w:rFonts w:ascii="Cambria Math" w:hAnsi="Cambria Math"/>
            </w:rPr>
            <m:t>⁡</m:t>
          </m:r>
          <m:d>
            <m:dPr>
              <m:ctrlPr>
                <w:rPr>
                  <w:rFonts w:ascii="Cambria Math" w:hAnsi="Cambria Math"/>
                </w:rPr>
              </m:ctrlPr>
            </m:dPr>
            <m:e>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ij</m:t>
                  </m:r>
                </m:sub>
              </m:sSub>
            </m:e>
          </m:d>
          <m:r>
            <w:rPr>
              <w:rFonts w:ascii="Cambria Math" w:hAnsi="Cambria Math"/>
            </w:rPr>
            <m:t>,</m:t>
          </m:r>
          <m:r>
            <m:rPr>
              <m:sty m:val="p"/>
            </m:rPr>
            <w:br/>
          </m:r>
        </m:oMath>
        <m:oMath>
          <m:sSub>
            <m:sSubPr>
              <m:ctrlPr>
                <w:rPr>
                  <w:rFonts w:ascii="Cambria Math" w:hAnsi="Cambria Math"/>
                </w:rPr>
              </m:ctrlPr>
            </m:sSubPr>
            <m:e>
              <m:r>
                <w:rPr>
                  <w:rFonts w:ascii="Cambria Math" w:hAnsi="Cambria Math"/>
                </w:rPr>
                <m:t>c</m:t>
              </m:r>
            </m:e>
            <m:sub>
              <m:r>
                <w:rPr>
                  <w:rFonts w:ascii="Cambria Math" w:hAnsi="Cambria Math"/>
                </w:rPr>
                <m:t>ij</m:t>
              </m:r>
            </m:sub>
          </m:sSub>
          <m:r>
            <w:rPr>
              <w:rFonts w:ascii="Cambria Math" w:hAnsi="Cambria Math"/>
            </w:rPr>
            <m:t>=1+</m:t>
          </m:r>
          <m:sSub>
            <m:sSubPr>
              <m:ctrlPr>
                <w:rPr>
                  <w:rFonts w:ascii="Cambria Math" w:hAnsi="Cambria Math"/>
                </w:rPr>
              </m:ctrlPr>
            </m:sSubPr>
            <m:e>
              <m:r>
                <w:rPr>
                  <w:rFonts w:ascii="Cambria Math" w:hAnsi="Cambria Math"/>
                </w:rPr>
                <m:t>y</m:t>
              </m:r>
            </m:e>
            <m:sub>
              <m:r>
                <w:rPr>
                  <w:rFonts w:ascii="Cambria Math" w:hAnsi="Cambria Math"/>
                </w:rPr>
                <m:t>ij</m:t>
              </m:r>
            </m:sub>
          </m:sSub>
          <m:d>
            <m:dPr>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j</m:t>
                  </m:r>
                </m:sub>
              </m:sSub>
              <m:r>
                <w:rPr>
                  <w:rFonts w:ascii="Cambria Math" w:hAnsi="Cambria Math"/>
                </w:rPr>
                <m:t>-1</m:t>
              </m:r>
            </m:e>
          </m:d>
          <m:r>
            <w:rPr>
              <w:rFonts w:ascii="Cambria Math" w:hAnsi="Cambria Math"/>
            </w:rPr>
            <m:t>,</m:t>
          </m:r>
          <m:r>
            <m:rPr>
              <m:sty m:val="p"/>
            </m:rPr>
            <w:br/>
          </m:r>
        </m:oMath>
      </m:oMathPara>
    </w:p>
    <w:p w14:paraId="6C8026A2" w14:textId="09497D78" w:rsidR="00B430F0" w:rsidRDefault="00434712" w:rsidP="00A87F20">
      <w:r w:rsidRPr="00434712">
        <w:t>and the final focal-loss objective was</w:t>
      </w:r>
      <w:r w:rsidR="00831FAC">
        <w:t xml:space="preserve"> </w:t>
      </w:r>
      <m:oMath>
        <m:sSub>
          <m:sSubPr>
            <m:ctrlPr>
              <w:rPr>
                <w:rFonts w:ascii="Cambria Math" w:hAnsi="Cambria Math"/>
              </w:rPr>
            </m:ctrlPr>
          </m:sSubPr>
          <m:e>
            <m:r>
              <m:rPr>
                <m:scr m:val="script"/>
                <m:sty m:val="p"/>
              </m:rPr>
              <w:rPr>
                <w:rFonts w:ascii="Cambria Math" w:hAnsi="Cambria Math"/>
              </w:rPr>
              <m:t>L</m:t>
            </m:r>
          </m:e>
          <m:sub>
            <m:r>
              <m:rPr>
                <m:sty m:val="p"/>
              </m:rPr>
              <w:rPr>
                <w:rFonts w:ascii="Cambria Math" w:hAnsi="Cambria Math"/>
              </w:rPr>
              <m:t>focal</m:t>
            </m:r>
          </m:sub>
        </m:sSub>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M</m:t>
            </m:r>
            <m:sSub>
              <m:sSubPr>
                <m:ctrlPr>
                  <w:rPr>
                    <w:rFonts w:ascii="Cambria Math" w:hAnsi="Cambria Math"/>
                  </w:rPr>
                </m:ctrlPr>
              </m:sSubPr>
              <m:e>
                <m:r>
                  <w:rPr>
                    <w:rFonts w:ascii="Cambria Math" w:hAnsi="Cambria Math"/>
                  </w:rPr>
                  <m:t>K</m:t>
                </m:r>
              </m:e>
              <m:sub>
                <m:r>
                  <m:rPr>
                    <m:sty m:val="p"/>
                  </m:rPr>
                  <w:rPr>
                    <w:rFonts w:ascii="Cambria Math" w:hAnsi="Cambria Math"/>
                  </w:rPr>
                  <m:t>GO</m:t>
                </m:r>
              </m:sub>
            </m:sSub>
          </m:den>
        </m:f>
        <m:nary>
          <m:naryPr>
            <m:chr m:val="∑"/>
            <m:limLoc m:val="undOvr"/>
            <m:ctrlPr>
              <w:rPr>
                <w:rFonts w:ascii="Cambria Math" w:hAnsi="Cambria Math"/>
              </w:rPr>
            </m:ctrlPr>
          </m:naryPr>
          <m:sub>
            <m:r>
              <w:rPr>
                <w:rFonts w:ascii="Cambria Math" w:hAnsi="Cambria Math"/>
              </w:rPr>
              <m:t>i=1</m:t>
            </m:r>
          </m:sub>
          <m:sup>
            <m:r>
              <w:rPr>
                <w:rFonts w:ascii="Cambria Math" w:hAnsi="Cambria Math"/>
              </w:rPr>
              <m:t>M</m:t>
            </m:r>
          </m:sup>
          <m:e>
            <m:nary>
              <m:naryPr>
                <m:chr m:val="∑"/>
                <m:limLoc m:val="undOvr"/>
                <m:ctrlPr>
                  <w:rPr>
                    <w:rFonts w:ascii="Cambria Math" w:hAnsi="Cambria Math"/>
                  </w:rPr>
                </m:ctrlPr>
              </m:naryPr>
              <m:sub>
                <m:r>
                  <w:rPr>
                    <w:rFonts w:ascii="Cambria Math" w:hAnsi="Cambria Math"/>
                  </w:rPr>
                  <m:t>j=1</m:t>
                </m:r>
              </m:sub>
              <m:sup>
                <m:sSub>
                  <m:sSubPr>
                    <m:ctrlPr>
                      <w:rPr>
                        <w:rFonts w:ascii="Cambria Math" w:hAnsi="Cambria Math"/>
                      </w:rPr>
                    </m:ctrlPr>
                  </m:sSubPr>
                  <m:e>
                    <m:r>
                      <w:rPr>
                        <w:rFonts w:ascii="Cambria Math" w:hAnsi="Cambria Math"/>
                      </w:rPr>
                      <m:t>K</m:t>
                    </m:r>
                  </m:e>
                  <m:sub>
                    <m:r>
                      <m:rPr>
                        <m:sty m:val="p"/>
                      </m:rPr>
                      <w:rPr>
                        <w:rFonts w:ascii="Cambria Math" w:hAnsi="Cambria Math"/>
                      </w:rPr>
                      <m:t>GO</m:t>
                    </m:r>
                  </m:sub>
                </m:sSub>
              </m:sup>
              <m:e>
                <m:sSup>
                  <m:sSupPr>
                    <m:ctrlPr>
                      <w:rPr>
                        <w:rFonts w:ascii="Cambria Math" w:hAnsi="Cambria Math"/>
                      </w:rPr>
                    </m:ctrlPr>
                  </m:sSupPr>
                  <m:e>
                    <m:d>
                      <m:dPr>
                        <m:ctrlPr>
                          <w:rPr>
                            <w:rFonts w:ascii="Cambria Math" w:hAnsi="Cambria Math"/>
                          </w:rPr>
                        </m:ctrlPr>
                      </m:dPr>
                      <m:e>
                        <m:r>
                          <w:rPr>
                            <w:rFonts w:ascii="Cambria Math" w:hAnsi="Cambria Math"/>
                          </w:rPr>
                          <m:t>1-</m:t>
                        </m:r>
                        <m:sSub>
                          <m:sSubPr>
                            <m:ctrlPr>
                              <w:rPr>
                                <w:rFonts w:ascii="Cambria Math" w:hAnsi="Cambria Math"/>
                              </w:rPr>
                            </m:ctrlPr>
                          </m:sSubPr>
                          <m:e>
                            <m:r>
                              <w:rPr>
                                <w:rFonts w:ascii="Cambria Math" w:hAnsi="Cambria Math"/>
                              </w:rPr>
                              <m:t>p</m:t>
                            </m:r>
                          </m:e>
                          <m:sub>
                            <m:r>
                              <w:rPr>
                                <w:rFonts w:ascii="Cambria Math" w:hAnsi="Cambria Math"/>
                              </w:rPr>
                              <m:t>t,ij</m:t>
                            </m:r>
                          </m:sub>
                        </m:sSub>
                      </m:e>
                    </m:d>
                  </m:e>
                  <m:sup>
                    <m:r>
                      <w:rPr>
                        <w:rFonts w:ascii="Cambria Math" w:hAnsi="Cambria Math"/>
                      </w:rPr>
                      <m:t>γ</m:t>
                    </m:r>
                  </m:sup>
                </m:sSup>
              </m:e>
            </m:nary>
          </m:e>
        </m:nary>
        <m:sSub>
          <m:sSubPr>
            <m:ctrlPr>
              <w:rPr>
                <w:rFonts w:ascii="Cambria Math" w:hAnsi="Cambria Math"/>
              </w:rPr>
            </m:ctrlPr>
          </m:sSubPr>
          <m:e>
            <m:r>
              <w:rPr>
                <w:rFonts w:ascii="Cambria Math" w:hAnsi="Cambria Math"/>
              </w:rPr>
              <m:t>B</m:t>
            </m:r>
          </m:e>
          <m:sub>
            <m:r>
              <w:rPr>
                <w:rFonts w:ascii="Cambria Math" w:hAnsi="Cambria Math"/>
              </w:rPr>
              <m:t>ij</m:t>
            </m:r>
          </m:sub>
        </m:sSub>
        <m:sSub>
          <m:sSubPr>
            <m:ctrlPr>
              <w:rPr>
                <w:rFonts w:ascii="Cambria Math" w:hAnsi="Cambria Math"/>
              </w:rPr>
            </m:ctrlPr>
          </m:sSubPr>
          <m:e>
            <m:r>
              <w:rPr>
                <w:rFonts w:ascii="Cambria Math" w:hAnsi="Cambria Math"/>
              </w:rPr>
              <m:t>c</m:t>
            </m:r>
          </m:e>
          <m:sub>
            <m:r>
              <w:rPr>
                <w:rFonts w:ascii="Cambria Math" w:hAnsi="Cambria Math"/>
              </w:rPr>
              <m:t>ij</m:t>
            </m:r>
          </m:sub>
        </m:sSub>
      </m:oMath>
      <w:r w:rsidR="007D2B65">
        <w:rPr>
          <w:i/>
        </w:rPr>
        <w:t xml:space="preserve">, </w:t>
      </w:r>
      <w:r w:rsidRPr="00434712">
        <w:t xml:space="preserve">where </w:t>
      </w:r>
      <m:oMath>
        <m:r>
          <w:rPr>
            <w:rFonts w:ascii="Cambria Math" w:hAnsi="Cambria Math"/>
          </w:rPr>
          <m:t>M</m:t>
        </m:r>
      </m:oMath>
      <w:r w:rsidRPr="00434712">
        <w:t xml:space="preserve">is the minibatch size, </w:t>
      </w:r>
      <m:oMath>
        <m:sSub>
          <m:sSubPr>
            <m:ctrlPr>
              <w:rPr>
                <w:rFonts w:ascii="Cambria Math" w:hAnsi="Cambria Math"/>
              </w:rPr>
            </m:ctrlPr>
          </m:sSubPr>
          <m:e>
            <m:r>
              <w:rPr>
                <w:rFonts w:ascii="Cambria Math" w:hAnsi="Cambria Math"/>
              </w:rPr>
              <m:t>K</m:t>
            </m:r>
          </m:e>
          <m:sub>
            <m:r>
              <m:rPr>
                <m:sty m:val="p"/>
              </m:rPr>
              <w:rPr>
                <w:rFonts w:ascii="Cambria Math" w:hAnsi="Cambria Math"/>
              </w:rPr>
              <m:t>GO</m:t>
            </m:r>
          </m:sub>
        </m:sSub>
      </m:oMath>
      <w:r w:rsidR="007D2B65">
        <w:t xml:space="preserve"> </w:t>
      </w:r>
      <w:r w:rsidRPr="00434712">
        <w:t xml:space="preserve">is the number of GO terms, and </w:t>
      </w:r>
      <m:oMath>
        <m:sSub>
          <m:sSubPr>
            <m:ctrlPr>
              <w:rPr>
                <w:rFonts w:ascii="Cambria Math" w:hAnsi="Cambria Math"/>
              </w:rPr>
            </m:ctrlPr>
          </m:sSubPr>
          <m:e>
            <m:r>
              <w:rPr>
                <w:rFonts w:ascii="Cambria Math" w:hAnsi="Cambria Math"/>
              </w:rPr>
              <m:t>y</m:t>
            </m:r>
          </m:e>
          <m:sub>
            <m:r>
              <w:rPr>
                <w:rFonts w:ascii="Cambria Math" w:hAnsi="Cambria Math"/>
              </w:rPr>
              <m:t>ij</m:t>
            </m:r>
          </m:sub>
        </m:sSub>
        <m:r>
          <w:rPr>
            <w:rFonts w:ascii="Cambria Math" w:hAnsi="Cambria Math"/>
          </w:rPr>
          <m:t>∈ {0, 1}</m:t>
        </m:r>
      </m:oMath>
      <w:r w:rsidR="007D2B65">
        <w:t xml:space="preserve"> </w:t>
      </w:r>
      <w:r w:rsidRPr="00434712">
        <w:t xml:space="preserve">is the corresponding target label. Thus, </w:t>
      </w:r>
      <m:oMath>
        <m:sSub>
          <m:sSubPr>
            <m:ctrlPr>
              <w:rPr>
                <w:rFonts w:ascii="Cambria Math" w:hAnsi="Cambria Math"/>
              </w:rPr>
            </m:ctrlPr>
          </m:sSubPr>
          <m:e>
            <m:r>
              <w:rPr>
                <w:rFonts w:ascii="Cambria Math" w:hAnsi="Cambria Math"/>
              </w:rPr>
              <m:t>c</m:t>
            </m:r>
          </m:e>
          <m:sub>
            <m:r>
              <w:rPr>
                <w:rFonts w:ascii="Cambria Math" w:hAnsi="Cambria Math"/>
              </w:rPr>
              <m:t>ij</m:t>
            </m:r>
          </m:sub>
        </m:sSub>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j</m:t>
            </m:r>
          </m:sub>
        </m:sSub>
      </m:oMath>
      <w:r w:rsidR="007D2B65">
        <w:t xml:space="preserve"> </w:t>
      </w:r>
      <w:r w:rsidRPr="00434712">
        <w:t xml:space="preserve">for positive labels and </w:t>
      </w:r>
      <m:oMath>
        <m:sSub>
          <m:sSubPr>
            <m:ctrlPr>
              <w:rPr>
                <w:rFonts w:ascii="Cambria Math" w:hAnsi="Cambria Math"/>
              </w:rPr>
            </m:ctrlPr>
          </m:sSubPr>
          <m:e>
            <m:r>
              <w:rPr>
                <w:rFonts w:ascii="Cambria Math" w:hAnsi="Cambria Math"/>
              </w:rPr>
              <m:t>c</m:t>
            </m:r>
          </m:e>
          <m:sub>
            <m:r>
              <w:rPr>
                <w:rFonts w:ascii="Cambria Math" w:hAnsi="Cambria Math"/>
              </w:rPr>
              <m:t>ij</m:t>
            </m:r>
          </m:sub>
        </m:sSub>
        <m:r>
          <w:rPr>
            <w:rFonts w:ascii="Cambria Math" w:hAnsi="Cambria Math"/>
          </w:rPr>
          <m:t>=1</m:t>
        </m:r>
      </m:oMath>
      <w:r w:rsidR="007D2B65">
        <w:t xml:space="preserve"> </w:t>
      </w:r>
      <w:r w:rsidRPr="00434712">
        <w:t>for negative labels, so the class weight was applied only to positive examples.</w:t>
      </w:r>
    </w:p>
    <w:p w14:paraId="6C7796C2" w14:textId="77777777" w:rsidR="00472ACC" w:rsidRDefault="00472ACC" w:rsidP="00304E97">
      <w:pPr>
        <w:suppressLineNumbers/>
        <w:rPr>
          <w:i/>
        </w:rPr>
      </w:pPr>
    </w:p>
    <w:p w14:paraId="34289D00" w14:textId="507276C3" w:rsidR="007D2B65" w:rsidRPr="007D2B65" w:rsidRDefault="007D2B65" w:rsidP="0AEF061C">
      <w:pPr>
        <w:rPr>
          <w:i/>
          <w:iCs/>
        </w:rPr>
      </w:pPr>
      <w:r w:rsidRPr="004D1D13">
        <w:rPr>
          <w:b/>
          <w:i/>
        </w:rPr>
        <w:t>Table S</w:t>
      </w:r>
      <w:r w:rsidR="00E40A81" w:rsidRPr="004D1D13">
        <w:rPr>
          <w:b/>
          <w:i/>
        </w:rPr>
        <w:t>7</w:t>
      </w:r>
      <w:r w:rsidR="00E40A81" w:rsidRPr="0AEF061C">
        <w:rPr>
          <w:i/>
          <w:iCs/>
        </w:rPr>
        <w:t xml:space="preserve"> </w:t>
      </w:r>
      <w:r w:rsidR="00E40A81" w:rsidRPr="3632D33C">
        <w:rPr>
          <w:i/>
          <w:iCs/>
        </w:rPr>
        <w:t>Hardware</w:t>
      </w:r>
      <w:r w:rsidR="68FC2020" w:rsidRPr="3632D33C">
        <w:rPr>
          <w:i/>
          <w:iCs/>
        </w:rPr>
        <w:t xml:space="preserve"> infrastructure specifications, reproducibility configurations, and multi-seed convergence </w:t>
      </w:r>
      <w:r w:rsidR="52158925" w:rsidRPr="3632D33C">
        <w:rPr>
          <w:i/>
          <w:iCs/>
        </w:rPr>
        <w:t>results</w:t>
      </w:r>
    </w:p>
    <w:tbl>
      <w:tblPr>
        <w:tblStyle w:val="TableGridLight"/>
        <w:tblW w:w="0" w:type="auto"/>
        <w:tblLook w:val="04A0" w:firstRow="1" w:lastRow="0" w:firstColumn="1" w:lastColumn="0" w:noHBand="0" w:noVBand="1"/>
      </w:tblPr>
      <w:tblGrid>
        <w:gridCol w:w="3453"/>
        <w:gridCol w:w="5897"/>
      </w:tblGrid>
      <w:tr w:rsidR="00F522DB" w:rsidRPr="00F522DB" w14:paraId="78737BF6" w14:textId="77777777" w:rsidTr="0AEF061C">
        <w:tc>
          <w:tcPr>
            <w:tcW w:w="3453" w:type="dxa"/>
          </w:tcPr>
          <w:p w14:paraId="356C7968" w14:textId="77777777" w:rsidR="00F522DB" w:rsidRPr="00F522DB" w:rsidRDefault="00F522DB" w:rsidP="00F522DB">
            <w:r w:rsidRPr="00F522DB">
              <w:rPr>
                <w:b/>
              </w:rPr>
              <w:t>Item</w:t>
            </w:r>
          </w:p>
        </w:tc>
        <w:tc>
          <w:tcPr>
            <w:tcW w:w="5897" w:type="dxa"/>
          </w:tcPr>
          <w:p w14:paraId="1D7A509E" w14:textId="77777777" w:rsidR="00F522DB" w:rsidRPr="00F522DB" w:rsidRDefault="00F522DB" w:rsidP="00F522DB">
            <w:r w:rsidRPr="00F522DB">
              <w:rPr>
                <w:b/>
              </w:rPr>
              <w:t>Setting</w:t>
            </w:r>
          </w:p>
        </w:tc>
      </w:tr>
      <w:tr w:rsidR="00F522DB" w:rsidRPr="00F522DB" w14:paraId="51618DBA" w14:textId="77777777" w:rsidTr="0AEF061C">
        <w:tc>
          <w:tcPr>
            <w:tcW w:w="3453" w:type="dxa"/>
          </w:tcPr>
          <w:p w14:paraId="01677FE9" w14:textId="77777777" w:rsidR="00F522DB" w:rsidRPr="00F522DB" w:rsidRDefault="00F522DB" w:rsidP="00F522DB">
            <w:r w:rsidRPr="00F522DB">
              <w:t>Independent seeds</w:t>
            </w:r>
          </w:p>
        </w:tc>
        <w:tc>
          <w:tcPr>
            <w:tcW w:w="5897" w:type="dxa"/>
          </w:tcPr>
          <w:p w14:paraId="7AA2C4B7" w14:textId="77777777" w:rsidR="00F522DB" w:rsidRPr="00F522DB" w:rsidRDefault="00F522DB" w:rsidP="00F522DB">
            <w:r w:rsidRPr="00F522DB">
              <w:t>1103, 2207, 3301, 4409, 5501</w:t>
            </w:r>
          </w:p>
        </w:tc>
      </w:tr>
      <w:tr w:rsidR="00F522DB" w:rsidRPr="00F522DB" w14:paraId="49D741D9" w14:textId="77777777" w:rsidTr="0AEF061C">
        <w:tc>
          <w:tcPr>
            <w:tcW w:w="3453" w:type="dxa"/>
          </w:tcPr>
          <w:p w14:paraId="1D024D71" w14:textId="77777777" w:rsidR="00F522DB" w:rsidRPr="00F522DB" w:rsidRDefault="00F522DB" w:rsidP="00F522DB">
            <w:r w:rsidRPr="00F522DB">
              <w:t>Benchmark prediction</w:t>
            </w:r>
          </w:p>
        </w:tc>
        <w:tc>
          <w:tcPr>
            <w:tcW w:w="5897" w:type="dxa"/>
          </w:tcPr>
          <w:p w14:paraId="7C61AA82" w14:textId="77777777" w:rsidR="00F522DB" w:rsidRPr="00F522DB" w:rsidRDefault="00F522DB" w:rsidP="00F522DB">
            <w:r w:rsidRPr="00F522DB">
              <w:t xml:space="preserve">Element-wise </w:t>
            </w:r>
            <w:proofErr w:type="gramStart"/>
            <w:r w:rsidRPr="00F522DB">
              <w:t>mean</w:t>
            </w:r>
            <w:proofErr w:type="gramEnd"/>
            <w:r w:rsidRPr="00F522DB">
              <w:t xml:space="preserve"> of the five probability matrices</w:t>
            </w:r>
          </w:p>
        </w:tc>
      </w:tr>
      <w:tr w:rsidR="00F522DB" w:rsidRPr="00F522DB" w14:paraId="447C36EA" w14:textId="77777777" w:rsidTr="0AEF061C">
        <w:tc>
          <w:tcPr>
            <w:tcW w:w="3453" w:type="dxa"/>
          </w:tcPr>
          <w:p w14:paraId="452EFAAE" w14:textId="77777777" w:rsidR="00F522DB" w:rsidRPr="00F522DB" w:rsidRDefault="00F522DB" w:rsidP="00F522DB">
            <w:proofErr w:type="spellStart"/>
            <w:r w:rsidRPr="00F522DB">
              <w:t>cuDNN</w:t>
            </w:r>
            <w:proofErr w:type="spellEnd"/>
          </w:p>
        </w:tc>
        <w:tc>
          <w:tcPr>
            <w:tcW w:w="5897" w:type="dxa"/>
          </w:tcPr>
          <w:p w14:paraId="3653B60F" w14:textId="77777777" w:rsidR="00F522DB" w:rsidRPr="00F522DB" w:rsidRDefault="00F522DB" w:rsidP="00F522DB">
            <w:r w:rsidRPr="00F522DB">
              <w:t>deterministic=True; benchmark=False</w:t>
            </w:r>
          </w:p>
        </w:tc>
      </w:tr>
      <w:tr w:rsidR="00F522DB" w:rsidRPr="00F522DB" w14:paraId="314C8F08" w14:textId="77777777" w:rsidTr="0AEF061C">
        <w:tc>
          <w:tcPr>
            <w:tcW w:w="3453" w:type="dxa"/>
          </w:tcPr>
          <w:p w14:paraId="6C538433" w14:textId="77777777" w:rsidR="00F522DB" w:rsidRPr="00F522DB" w:rsidRDefault="00F522DB" w:rsidP="00F522DB">
            <w:r w:rsidRPr="00F522DB">
              <w:t>Hardware per job</w:t>
            </w:r>
          </w:p>
        </w:tc>
        <w:tc>
          <w:tcPr>
            <w:tcW w:w="5897" w:type="dxa"/>
          </w:tcPr>
          <w:p w14:paraId="5B038685" w14:textId="77777777" w:rsidR="00F522DB" w:rsidRPr="00F522DB" w:rsidRDefault="00F522DB" w:rsidP="00F522DB">
            <w:r w:rsidRPr="00F522DB">
              <w:t>1 NVIDIA L40S GPU; 4 CPU cores; 32 GB RAM</w:t>
            </w:r>
          </w:p>
        </w:tc>
      </w:tr>
      <w:tr w:rsidR="00F522DB" w:rsidRPr="00F522DB" w14:paraId="12EACDB4" w14:textId="77777777" w:rsidTr="0AEF061C">
        <w:tc>
          <w:tcPr>
            <w:tcW w:w="3453" w:type="dxa"/>
          </w:tcPr>
          <w:p w14:paraId="61180344" w14:textId="14325846" w:rsidR="00F522DB" w:rsidRPr="00F522DB" w:rsidRDefault="007D2B65" w:rsidP="00F522DB">
            <w:r>
              <w:t>M</w:t>
            </w:r>
            <w:r w:rsidR="00F522DB" w:rsidRPr="00F522DB">
              <w:t>aximum epochs</w:t>
            </w:r>
          </w:p>
        </w:tc>
        <w:tc>
          <w:tcPr>
            <w:tcW w:w="5897" w:type="dxa"/>
          </w:tcPr>
          <w:p w14:paraId="71422DFA" w14:textId="77777777" w:rsidR="00F522DB" w:rsidRPr="00F522DB" w:rsidRDefault="00F522DB" w:rsidP="00F522DB">
            <w:r w:rsidRPr="00F522DB">
              <w:t>200 with early stopping</w:t>
            </w:r>
          </w:p>
        </w:tc>
      </w:tr>
      <w:tr w:rsidR="00F522DB" w:rsidRPr="00F522DB" w14:paraId="7DFC456E" w14:textId="77777777" w:rsidTr="0AEF061C">
        <w:tc>
          <w:tcPr>
            <w:tcW w:w="3453" w:type="dxa"/>
          </w:tcPr>
          <w:p w14:paraId="54E22BDC" w14:textId="77777777" w:rsidR="00F522DB" w:rsidRPr="00F522DB" w:rsidRDefault="00F522DB" w:rsidP="00F522DB">
            <w:r w:rsidRPr="00F522DB">
              <w:lastRenderedPageBreak/>
              <w:t>Observed convergence ranges</w:t>
            </w:r>
          </w:p>
        </w:tc>
        <w:tc>
          <w:tcPr>
            <w:tcW w:w="5897" w:type="dxa"/>
          </w:tcPr>
          <w:p w14:paraId="03B97CFA" w14:textId="77777777" w:rsidR="00F522DB" w:rsidRPr="00F522DB" w:rsidRDefault="00F522DB" w:rsidP="00F522DB">
            <w:r w:rsidRPr="00F522DB">
              <w:t>MF 28–39; BP 37–55; CC 18–28 epochs</w:t>
            </w:r>
          </w:p>
        </w:tc>
      </w:tr>
    </w:tbl>
    <w:p w14:paraId="392D1C8E" w14:textId="74F0B016" w:rsidR="00E63F9D" w:rsidRDefault="00E63F9D" w:rsidP="00304E97">
      <w:pPr>
        <w:suppressLineNumbers/>
        <w:rPr>
          <w:i/>
          <w:iCs/>
        </w:rPr>
      </w:pPr>
    </w:p>
    <w:p w14:paraId="6C4B5EA1" w14:textId="3A40E721" w:rsidR="00B44311" w:rsidRDefault="3906EBC4" w:rsidP="0AEF061C">
      <w:r w:rsidRPr="004D1D13">
        <w:rPr>
          <w:b/>
          <w:bCs/>
          <w:i/>
          <w:iCs/>
        </w:rPr>
        <w:t>Table S8</w:t>
      </w:r>
      <w:r w:rsidRPr="3632D33C">
        <w:rPr>
          <w:i/>
          <w:iCs/>
        </w:rPr>
        <w:t xml:space="preserve"> </w:t>
      </w:r>
      <w:r w:rsidR="56305CB8" w:rsidRPr="3632D33C">
        <w:rPr>
          <w:i/>
          <w:iCs/>
        </w:rPr>
        <w:t>Architectural variants, input feature ablation protocols, and experimental evaluation settings across Gene Ontology domains</w:t>
      </w:r>
    </w:p>
    <w:tbl>
      <w:tblPr>
        <w:tblStyle w:val="TableGridLight"/>
        <w:tblW w:w="0" w:type="auto"/>
        <w:tblLook w:val="04A0" w:firstRow="1" w:lastRow="0" w:firstColumn="1" w:lastColumn="0" w:noHBand="0" w:noVBand="1"/>
      </w:tblPr>
      <w:tblGrid>
        <w:gridCol w:w="3166"/>
        <w:gridCol w:w="6184"/>
      </w:tblGrid>
      <w:tr w:rsidR="00B44311" w:rsidRPr="000C5476" w14:paraId="6EE54B97" w14:textId="77777777" w:rsidTr="0009703F">
        <w:tc>
          <w:tcPr>
            <w:tcW w:w="3166" w:type="dxa"/>
          </w:tcPr>
          <w:p w14:paraId="227A4618" w14:textId="77777777" w:rsidR="00B44311" w:rsidRPr="000C5476" w:rsidRDefault="00B44311" w:rsidP="0009703F">
            <w:r w:rsidRPr="000C5476">
              <w:rPr>
                <w:b/>
              </w:rPr>
              <w:t>Factor</w:t>
            </w:r>
          </w:p>
        </w:tc>
        <w:tc>
          <w:tcPr>
            <w:tcW w:w="6184" w:type="dxa"/>
          </w:tcPr>
          <w:p w14:paraId="47DFC715" w14:textId="77777777" w:rsidR="00B44311" w:rsidRPr="000C5476" w:rsidRDefault="00B44311" w:rsidP="0009703F">
            <w:r w:rsidRPr="000C5476">
              <w:rPr>
                <w:b/>
              </w:rPr>
              <w:t>Levels or implementation</w:t>
            </w:r>
          </w:p>
        </w:tc>
      </w:tr>
      <w:tr w:rsidR="00B44311" w:rsidRPr="000C5476" w14:paraId="553902EE" w14:textId="77777777" w:rsidTr="0009703F">
        <w:tc>
          <w:tcPr>
            <w:tcW w:w="3166" w:type="dxa"/>
          </w:tcPr>
          <w:p w14:paraId="6D91CD53" w14:textId="77777777" w:rsidR="00B44311" w:rsidRPr="000C5476" w:rsidRDefault="00B44311" w:rsidP="0009703F">
            <w:r>
              <w:t>Model ablation</w:t>
            </w:r>
          </w:p>
        </w:tc>
        <w:tc>
          <w:tcPr>
            <w:tcW w:w="6184" w:type="dxa"/>
          </w:tcPr>
          <w:p w14:paraId="0D7ED188" w14:textId="77777777" w:rsidR="00B44311" w:rsidRPr="000C5476" w:rsidRDefault="00B44311" w:rsidP="0009703F">
            <w:r w:rsidRPr="000C5476">
              <w:t>MLP, GCN, GAT, Hybrid</w:t>
            </w:r>
            <w:r>
              <w:t xml:space="preserve"> </w:t>
            </w:r>
            <w:r w:rsidRPr="000C5476">
              <w:t>(</w:t>
            </w:r>
            <w:proofErr w:type="spellStart"/>
            <w:r w:rsidRPr="000C5476">
              <w:t>GCNConv</w:t>
            </w:r>
            <w:proofErr w:type="spellEnd"/>
            <w:r w:rsidRPr="000C5476">
              <w:t xml:space="preserve"> and GATv2Conv), Hybrid</w:t>
            </w:r>
            <w:r>
              <w:t xml:space="preserve"> with jump connections</w:t>
            </w:r>
          </w:p>
        </w:tc>
      </w:tr>
      <w:tr w:rsidR="00B44311" w:rsidRPr="000C5476" w14:paraId="5D3537DA" w14:textId="77777777" w:rsidTr="0009703F">
        <w:tc>
          <w:tcPr>
            <w:tcW w:w="3166" w:type="dxa"/>
          </w:tcPr>
          <w:p w14:paraId="07324AF7" w14:textId="77777777" w:rsidR="00B44311" w:rsidRPr="000C5476" w:rsidRDefault="00B44311" w:rsidP="0009703F">
            <w:r w:rsidRPr="000C5476">
              <w:t xml:space="preserve">Input </w:t>
            </w:r>
            <w:r>
              <w:t>ablation</w:t>
            </w:r>
          </w:p>
        </w:tc>
        <w:tc>
          <w:tcPr>
            <w:tcW w:w="6184" w:type="dxa"/>
          </w:tcPr>
          <w:p w14:paraId="2F72ABCA" w14:textId="77777777" w:rsidR="00B44311" w:rsidRPr="000C5476" w:rsidRDefault="00B44311" w:rsidP="0009703F">
            <w:r w:rsidRPr="000C5476">
              <w:t>Full; sequence-only (self-loops replace structural graph); structure-only (node features zeroed)</w:t>
            </w:r>
          </w:p>
        </w:tc>
      </w:tr>
      <w:tr w:rsidR="00B44311" w:rsidRPr="000C5476" w14:paraId="1D78597B" w14:textId="77777777" w:rsidTr="0009703F">
        <w:tc>
          <w:tcPr>
            <w:tcW w:w="3166" w:type="dxa"/>
          </w:tcPr>
          <w:p w14:paraId="5DAC8D5F" w14:textId="77777777" w:rsidR="00B44311" w:rsidRPr="000C5476" w:rsidRDefault="00B44311" w:rsidP="0009703F">
            <w:r w:rsidRPr="000C5476">
              <w:t>Seeds</w:t>
            </w:r>
          </w:p>
        </w:tc>
        <w:tc>
          <w:tcPr>
            <w:tcW w:w="6184" w:type="dxa"/>
          </w:tcPr>
          <w:p w14:paraId="3FB853EC" w14:textId="77777777" w:rsidR="00B44311" w:rsidRPr="000C5476" w:rsidRDefault="00B44311" w:rsidP="0009703F">
            <w:r w:rsidRPr="000C5476">
              <w:t>Five per architecture × input × aspect</w:t>
            </w:r>
          </w:p>
        </w:tc>
      </w:tr>
      <w:tr w:rsidR="00B44311" w:rsidRPr="000C5476" w14:paraId="6A4D9EAE" w14:textId="77777777" w:rsidTr="0009703F">
        <w:tc>
          <w:tcPr>
            <w:tcW w:w="3166" w:type="dxa"/>
          </w:tcPr>
          <w:p w14:paraId="2D0D87DF" w14:textId="77777777" w:rsidR="00B44311" w:rsidRPr="000C5476" w:rsidRDefault="00B44311" w:rsidP="0009703F">
            <w:r w:rsidRPr="000C5476">
              <w:t>Total held out runs</w:t>
            </w:r>
          </w:p>
        </w:tc>
        <w:tc>
          <w:tcPr>
            <w:tcW w:w="6184" w:type="dxa"/>
          </w:tcPr>
          <w:p w14:paraId="7B2234B9" w14:textId="77777777" w:rsidR="00B44311" w:rsidRPr="000C5476" w:rsidRDefault="00B44311" w:rsidP="0009703F">
            <w:r w:rsidRPr="000C5476">
              <w:t>225</w:t>
            </w:r>
          </w:p>
        </w:tc>
      </w:tr>
      <w:tr w:rsidR="00B44311" w:rsidRPr="000C5476" w14:paraId="6E47AA18" w14:textId="77777777" w:rsidTr="0009703F">
        <w:tc>
          <w:tcPr>
            <w:tcW w:w="3166" w:type="dxa"/>
          </w:tcPr>
          <w:p w14:paraId="3ECD749E" w14:textId="77777777" w:rsidR="00B44311" w:rsidRPr="000C5476" w:rsidRDefault="00B44311" w:rsidP="0009703F">
            <w:r w:rsidRPr="000C5476">
              <w:t>Ablation checkpoint metric</w:t>
            </w:r>
          </w:p>
        </w:tc>
        <w:tc>
          <w:tcPr>
            <w:tcW w:w="6184" w:type="dxa"/>
          </w:tcPr>
          <w:p w14:paraId="6AFFB174" w14:textId="77777777" w:rsidR="00B44311" w:rsidRPr="000C5476" w:rsidRDefault="00B44311" w:rsidP="0009703F">
            <w:r w:rsidRPr="000C5476">
              <w:t>Validation macro-Fmax</w:t>
            </w:r>
          </w:p>
        </w:tc>
      </w:tr>
      <w:tr w:rsidR="00B44311" w:rsidRPr="000C5476" w14:paraId="2B83C3E3" w14:textId="77777777" w:rsidTr="0009703F">
        <w:tc>
          <w:tcPr>
            <w:tcW w:w="3166" w:type="dxa"/>
          </w:tcPr>
          <w:p w14:paraId="4E555DC5" w14:textId="77777777" w:rsidR="00B44311" w:rsidRPr="000C5476" w:rsidRDefault="00B44311" w:rsidP="0009703F">
            <w:r w:rsidRPr="000C5476">
              <w:t>Ablation maximum epochs</w:t>
            </w:r>
          </w:p>
        </w:tc>
        <w:tc>
          <w:tcPr>
            <w:tcW w:w="6184" w:type="dxa"/>
          </w:tcPr>
          <w:p w14:paraId="3BFB1C91" w14:textId="77777777" w:rsidR="00B44311" w:rsidRPr="000C5476" w:rsidRDefault="00B44311" w:rsidP="0009703F">
            <w:r w:rsidRPr="000C5476">
              <w:t>100</w:t>
            </w:r>
          </w:p>
        </w:tc>
      </w:tr>
    </w:tbl>
    <w:p w14:paraId="2970FAF8" w14:textId="66DE94BF" w:rsidR="00177028" w:rsidRDefault="00177028" w:rsidP="00304E97">
      <w:pPr>
        <w:suppressLineNumbers/>
      </w:pPr>
    </w:p>
    <w:p w14:paraId="4F6F8835" w14:textId="156DF2E1" w:rsidR="00A74601" w:rsidRDefault="60A938C7" w:rsidP="0AEF061C">
      <w:pPr>
        <w:rPr>
          <w:i/>
          <w:iCs/>
        </w:rPr>
      </w:pPr>
      <w:r w:rsidRPr="004D1D13">
        <w:rPr>
          <w:b/>
          <w:bCs/>
          <w:i/>
          <w:iCs/>
        </w:rPr>
        <w:t>Table S9</w:t>
      </w:r>
      <w:r w:rsidRPr="249FDB02">
        <w:rPr>
          <w:i/>
          <w:iCs/>
        </w:rPr>
        <w:t xml:space="preserve"> </w:t>
      </w:r>
      <w:r w:rsidR="4FEBBC20" w:rsidRPr="249FDB02">
        <w:rPr>
          <w:i/>
          <w:iCs/>
        </w:rPr>
        <w:t>Ablation M</w:t>
      </w:r>
      <w:r w:rsidR="31518085" w:rsidRPr="249FDB02">
        <w:rPr>
          <w:i/>
          <w:iCs/>
        </w:rPr>
        <w:t>i</w:t>
      </w:r>
      <w:r w:rsidR="4FEBBC20" w:rsidRPr="249FDB02">
        <w:rPr>
          <w:i/>
          <w:iCs/>
        </w:rPr>
        <w:t xml:space="preserve">cro </w:t>
      </w:r>
      <w:r w:rsidR="31518085" w:rsidRPr="249FDB02">
        <w:rPr>
          <w:i/>
          <w:iCs/>
        </w:rPr>
        <w:t xml:space="preserve">Fmax </w:t>
      </w:r>
      <w:r w:rsidRPr="249FDB02">
        <w:rPr>
          <w:i/>
          <w:iCs/>
        </w:rPr>
        <w:t>for each ontolog</w:t>
      </w:r>
      <w:r w:rsidR="4FEBBC20" w:rsidRPr="249FDB02">
        <w:rPr>
          <w:i/>
          <w:iCs/>
        </w:rPr>
        <w:t>y</w:t>
      </w:r>
      <w:r w:rsidR="448D466A" w:rsidRPr="249FDB02">
        <w:rPr>
          <w:i/>
          <w:iCs/>
        </w:rPr>
        <w:t xml:space="preserve"> across sequence and structure </w:t>
      </w:r>
      <w:r w:rsidR="3805C191" w:rsidRPr="249FDB02">
        <w:rPr>
          <w:i/>
          <w:iCs/>
        </w:rPr>
        <w:t>inputs</w:t>
      </w:r>
      <w:r w:rsidR="64FF6F19" w:rsidRPr="249FDB02">
        <w:rPr>
          <w:i/>
          <w:iCs/>
        </w:rPr>
        <w:t>,</w:t>
      </w:r>
      <w:r w:rsidR="3805C191" w:rsidRPr="249FDB02">
        <w:rPr>
          <w:i/>
          <w:iCs/>
        </w:rPr>
        <w:t xml:space="preserve"> </w:t>
      </w:r>
      <w:r w:rsidR="448D466A" w:rsidRPr="249FDB02">
        <w:rPr>
          <w:i/>
          <w:iCs/>
        </w:rPr>
        <w:t>along with only sequence and</w:t>
      </w:r>
      <w:r w:rsidR="69D5E61A" w:rsidRPr="249FDB02">
        <w:rPr>
          <w:i/>
          <w:iCs/>
        </w:rPr>
        <w:t xml:space="preserve"> only</w:t>
      </w:r>
      <w:r w:rsidR="448D466A" w:rsidRPr="249FDB02">
        <w:rPr>
          <w:i/>
          <w:iCs/>
        </w:rPr>
        <w:t xml:space="preserve"> structure. The ablation was carried out across the </w:t>
      </w:r>
      <w:r w:rsidR="27F320C0" w:rsidRPr="249FDB02">
        <w:rPr>
          <w:i/>
          <w:iCs/>
        </w:rPr>
        <w:t>a</w:t>
      </w:r>
      <w:r w:rsidR="448D466A" w:rsidRPr="249FDB02">
        <w:rPr>
          <w:i/>
          <w:iCs/>
        </w:rPr>
        <w:t xml:space="preserve">rchitectures </w:t>
      </w:r>
      <w:r w:rsidR="42DA9E6E" w:rsidRPr="249FDB02">
        <w:rPr>
          <w:i/>
          <w:iCs/>
        </w:rPr>
        <w:t>evaluated</w:t>
      </w:r>
      <w:r w:rsidR="448D466A" w:rsidRPr="249FDB02">
        <w:rPr>
          <w:i/>
          <w:iCs/>
        </w:rPr>
        <w:t xml:space="preserve"> in the study</w:t>
      </w:r>
    </w:p>
    <w:tbl>
      <w:tblPr>
        <w:tblStyle w:val="TableGridLight"/>
        <w:tblW w:w="10197" w:type="dxa"/>
        <w:tblLayout w:type="fixed"/>
        <w:tblLook w:val="0420" w:firstRow="1" w:lastRow="0" w:firstColumn="0" w:lastColumn="0" w:noHBand="0" w:noVBand="1"/>
      </w:tblPr>
      <w:tblGrid>
        <w:gridCol w:w="3005"/>
        <w:gridCol w:w="1759"/>
        <w:gridCol w:w="1811"/>
        <w:gridCol w:w="1811"/>
        <w:gridCol w:w="1811"/>
      </w:tblGrid>
      <w:tr w:rsidR="00BB640D" w14:paraId="1B300DFD" w14:textId="77777777" w:rsidTr="00BB640D">
        <w:trPr>
          <w:trHeight w:val="866"/>
        </w:trPr>
        <w:tc>
          <w:tcPr>
            <w:tcW w:w="3005" w:type="dxa"/>
          </w:tcPr>
          <w:p w14:paraId="68005C1A"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b/>
                <w:color w:val="000000"/>
                <w:sz w:val="18"/>
                <w:szCs w:val="18"/>
              </w:rPr>
            </w:pPr>
            <w:r w:rsidRPr="00BB640D">
              <w:rPr>
                <w:rFonts w:eastAsia="Arial" w:cs="Times New Roman"/>
                <w:b/>
                <w:color w:val="000000"/>
                <w:sz w:val="18"/>
                <w:szCs w:val="18"/>
              </w:rPr>
              <w:t>Input</w:t>
            </w:r>
          </w:p>
        </w:tc>
        <w:tc>
          <w:tcPr>
            <w:tcW w:w="1759" w:type="dxa"/>
          </w:tcPr>
          <w:p w14:paraId="70DA3D57"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b/>
                <w:color w:val="000000"/>
                <w:sz w:val="18"/>
                <w:szCs w:val="18"/>
              </w:rPr>
            </w:pPr>
            <w:r w:rsidRPr="00BB640D">
              <w:rPr>
                <w:rFonts w:eastAsia="Arial" w:cs="Times New Roman"/>
                <w:b/>
                <w:color w:val="000000"/>
                <w:sz w:val="18"/>
                <w:szCs w:val="18"/>
              </w:rPr>
              <w:t>Architecture</w:t>
            </w:r>
          </w:p>
        </w:tc>
        <w:tc>
          <w:tcPr>
            <w:tcW w:w="1811" w:type="dxa"/>
          </w:tcPr>
          <w:p w14:paraId="7F702205"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BB640D">
              <w:rPr>
                <w:rFonts w:eastAsia="Arial" w:cs="Times New Roman"/>
                <w:b/>
                <w:color w:val="000000"/>
                <w:sz w:val="18"/>
                <w:szCs w:val="18"/>
              </w:rPr>
              <w:t>MF</w:t>
            </w:r>
          </w:p>
        </w:tc>
        <w:tc>
          <w:tcPr>
            <w:tcW w:w="1811" w:type="dxa"/>
          </w:tcPr>
          <w:p w14:paraId="0BD61DEB"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BB640D">
              <w:rPr>
                <w:rFonts w:eastAsia="Arial" w:cs="Times New Roman"/>
                <w:b/>
                <w:color w:val="000000"/>
                <w:sz w:val="18"/>
                <w:szCs w:val="18"/>
              </w:rPr>
              <w:t>BP</w:t>
            </w:r>
          </w:p>
        </w:tc>
        <w:tc>
          <w:tcPr>
            <w:tcW w:w="1811" w:type="dxa"/>
          </w:tcPr>
          <w:p w14:paraId="30467CD7"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BB640D">
              <w:rPr>
                <w:rFonts w:eastAsia="Arial" w:cs="Times New Roman"/>
                <w:b/>
                <w:color w:val="000000"/>
                <w:sz w:val="18"/>
                <w:szCs w:val="18"/>
              </w:rPr>
              <w:t>CC</w:t>
            </w:r>
          </w:p>
        </w:tc>
      </w:tr>
      <w:tr w:rsidR="00BB640D" w14:paraId="6A50B3FA" w14:textId="77777777" w:rsidTr="00BB640D">
        <w:trPr>
          <w:trHeight w:val="413"/>
        </w:trPr>
        <w:tc>
          <w:tcPr>
            <w:tcW w:w="3005" w:type="dxa"/>
            <w:vMerge w:val="restart"/>
          </w:tcPr>
          <w:p w14:paraId="1D955A22"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BB640D">
              <w:rPr>
                <w:rFonts w:eastAsia="Arial" w:cs="Times New Roman"/>
                <w:color w:val="000000"/>
                <w:sz w:val="18"/>
                <w:szCs w:val="18"/>
              </w:rPr>
              <w:t>Full sequence + structure</w:t>
            </w:r>
          </w:p>
        </w:tc>
        <w:tc>
          <w:tcPr>
            <w:tcW w:w="1759" w:type="dxa"/>
          </w:tcPr>
          <w:p w14:paraId="05AF9F2D"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BB640D">
              <w:rPr>
                <w:rFonts w:eastAsia="Arial" w:cs="Times New Roman"/>
                <w:color w:val="000000"/>
                <w:sz w:val="18"/>
                <w:szCs w:val="18"/>
              </w:rPr>
              <w:t>MLP</w:t>
            </w:r>
          </w:p>
        </w:tc>
        <w:tc>
          <w:tcPr>
            <w:tcW w:w="1811" w:type="dxa"/>
          </w:tcPr>
          <w:p w14:paraId="3D7A2623"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0.279 ± 0.028</w:t>
            </w:r>
          </w:p>
        </w:tc>
        <w:tc>
          <w:tcPr>
            <w:tcW w:w="1811" w:type="dxa"/>
          </w:tcPr>
          <w:p w14:paraId="1215EDAD"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0.135 ± 0.004</w:t>
            </w:r>
          </w:p>
        </w:tc>
        <w:tc>
          <w:tcPr>
            <w:tcW w:w="1811" w:type="dxa"/>
          </w:tcPr>
          <w:p w14:paraId="6E4BBAF8"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0.172 ± 0.003</w:t>
            </w:r>
          </w:p>
        </w:tc>
      </w:tr>
      <w:tr w:rsidR="00BB640D" w14:paraId="2C2FDA86" w14:textId="77777777" w:rsidTr="00BB640D">
        <w:trPr>
          <w:trHeight w:val="132"/>
        </w:trPr>
        <w:tc>
          <w:tcPr>
            <w:tcW w:w="3005" w:type="dxa"/>
            <w:vMerge/>
          </w:tcPr>
          <w:p w14:paraId="35156FA3"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9" w:type="dxa"/>
          </w:tcPr>
          <w:p w14:paraId="126896AF"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BB640D">
              <w:rPr>
                <w:rFonts w:eastAsia="Arial" w:cs="Times New Roman"/>
                <w:color w:val="000000"/>
                <w:sz w:val="18"/>
                <w:szCs w:val="18"/>
              </w:rPr>
              <w:t>GCN</w:t>
            </w:r>
          </w:p>
        </w:tc>
        <w:tc>
          <w:tcPr>
            <w:tcW w:w="1811" w:type="dxa"/>
          </w:tcPr>
          <w:p w14:paraId="51698294"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0.301 ± 0.034</w:t>
            </w:r>
          </w:p>
        </w:tc>
        <w:tc>
          <w:tcPr>
            <w:tcW w:w="1811" w:type="dxa"/>
          </w:tcPr>
          <w:p w14:paraId="57C33AC9"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0.108 ± 0.009</w:t>
            </w:r>
          </w:p>
        </w:tc>
        <w:tc>
          <w:tcPr>
            <w:tcW w:w="1811" w:type="dxa"/>
          </w:tcPr>
          <w:p w14:paraId="77B314BF"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0.188 ± 0.016</w:t>
            </w:r>
          </w:p>
        </w:tc>
      </w:tr>
      <w:tr w:rsidR="00BB640D" w14:paraId="5ADBA51D" w14:textId="77777777" w:rsidTr="00BB640D">
        <w:trPr>
          <w:trHeight w:val="323"/>
        </w:trPr>
        <w:tc>
          <w:tcPr>
            <w:tcW w:w="3005" w:type="dxa"/>
            <w:vMerge/>
          </w:tcPr>
          <w:p w14:paraId="42DF1953"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9" w:type="dxa"/>
          </w:tcPr>
          <w:p w14:paraId="03DB6C68"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BB640D">
              <w:rPr>
                <w:rFonts w:eastAsia="Arial" w:cs="Times New Roman"/>
                <w:color w:val="000000"/>
                <w:sz w:val="18"/>
                <w:szCs w:val="18"/>
              </w:rPr>
              <w:t>GAT</w:t>
            </w:r>
          </w:p>
        </w:tc>
        <w:tc>
          <w:tcPr>
            <w:tcW w:w="1811" w:type="dxa"/>
          </w:tcPr>
          <w:p w14:paraId="13DA90CD"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0.071 ± 0.022</w:t>
            </w:r>
          </w:p>
        </w:tc>
        <w:tc>
          <w:tcPr>
            <w:tcW w:w="1811" w:type="dxa"/>
          </w:tcPr>
          <w:p w14:paraId="42F1B2BB"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0.054 ± 0.009</w:t>
            </w:r>
          </w:p>
        </w:tc>
        <w:tc>
          <w:tcPr>
            <w:tcW w:w="1811" w:type="dxa"/>
          </w:tcPr>
          <w:p w14:paraId="4D629ADB"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0.135 ± 0.009</w:t>
            </w:r>
          </w:p>
        </w:tc>
      </w:tr>
      <w:tr w:rsidR="00BB640D" w14:paraId="0E7F971E" w14:textId="77777777" w:rsidTr="00BB640D">
        <w:trPr>
          <w:trHeight w:val="132"/>
        </w:trPr>
        <w:tc>
          <w:tcPr>
            <w:tcW w:w="3005" w:type="dxa"/>
            <w:vMerge/>
          </w:tcPr>
          <w:p w14:paraId="375A3668"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9" w:type="dxa"/>
          </w:tcPr>
          <w:p w14:paraId="1AE60AB3"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BB640D">
              <w:rPr>
                <w:rFonts w:eastAsia="Arial" w:cs="Times New Roman"/>
                <w:color w:val="000000"/>
                <w:sz w:val="18"/>
                <w:szCs w:val="18"/>
              </w:rPr>
              <w:t>Hybrid</w:t>
            </w:r>
          </w:p>
        </w:tc>
        <w:tc>
          <w:tcPr>
            <w:tcW w:w="1811" w:type="dxa"/>
          </w:tcPr>
          <w:p w14:paraId="0635437B"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0.447 ± 0.041</w:t>
            </w:r>
          </w:p>
        </w:tc>
        <w:tc>
          <w:tcPr>
            <w:tcW w:w="1811" w:type="dxa"/>
          </w:tcPr>
          <w:p w14:paraId="446A7FFA"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0.203 ± 0.027</w:t>
            </w:r>
          </w:p>
        </w:tc>
        <w:tc>
          <w:tcPr>
            <w:tcW w:w="1811" w:type="dxa"/>
          </w:tcPr>
          <w:p w14:paraId="44BC7FCC"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BB640D">
              <w:rPr>
                <w:rFonts w:eastAsia="Arial" w:cs="Times New Roman"/>
                <w:b/>
                <w:color w:val="000000"/>
                <w:sz w:val="18"/>
                <w:szCs w:val="18"/>
              </w:rPr>
              <w:t>0.347 ± 0.034</w:t>
            </w:r>
          </w:p>
        </w:tc>
      </w:tr>
      <w:tr w:rsidR="00BB640D" w14:paraId="0A823ED1" w14:textId="77777777" w:rsidTr="00BB640D">
        <w:trPr>
          <w:trHeight w:val="132"/>
        </w:trPr>
        <w:tc>
          <w:tcPr>
            <w:tcW w:w="3005" w:type="dxa"/>
            <w:vMerge/>
          </w:tcPr>
          <w:p w14:paraId="4FD523DA"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9" w:type="dxa"/>
          </w:tcPr>
          <w:p w14:paraId="3ECD46C0"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BB640D">
              <w:rPr>
                <w:rFonts w:eastAsia="Arial" w:cs="Times New Roman"/>
                <w:color w:val="000000"/>
                <w:sz w:val="18"/>
                <w:szCs w:val="18"/>
              </w:rPr>
              <w:t>Hybrid-JK</w:t>
            </w:r>
          </w:p>
        </w:tc>
        <w:tc>
          <w:tcPr>
            <w:tcW w:w="1811" w:type="dxa"/>
          </w:tcPr>
          <w:p w14:paraId="64200472"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BB640D">
              <w:rPr>
                <w:rFonts w:eastAsia="Arial" w:cs="Times New Roman"/>
                <w:b/>
                <w:color w:val="000000"/>
                <w:sz w:val="18"/>
                <w:szCs w:val="18"/>
              </w:rPr>
              <w:t>0.458 ± 0.021</w:t>
            </w:r>
          </w:p>
        </w:tc>
        <w:tc>
          <w:tcPr>
            <w:tcW w:w="1811" w:type="dxa"/>
          </w:tcPr>
          <w:p w14:paraId="3B577B4E"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BB640D">
              <w:rPr>
                <w:rFonts w:eastAsia="Arial" w:cs="Times New Roman"/>
                <w:b/>
                <w:color w:val="000000"/>
                <w:sz w:val="18"/>
                <w:szCs w:val="18"/>
              </w:rPr>
              <w:t>0.214 ± 0.023</w:t>
            </w:r>
          </w:p>
        </w:tc>
        <w:tc>
          <w:tcPr>
            <w:tcW w:w="1811" w:type="dxa"/>
          </w:tcPr>
          <w:p w14:paraId="26223CC6"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0.342 ± 0.066</w:t>
            </w:r>
          </w:p>
        </w:tc>
      </w:tr>
      <w:tr w:rsidR="00BB640D" w14:paraId="68D42D67" w14:textId="77777777" w:rsidTr="00BB640D">
        <w:trPr>
          <w:trHeight w:val="395"/>
        </w:trPr>
        <w:tc>
          <w:tcPr>
            <w:tcW w:w="3005" w:type="dxa"/>
            <w:vMerge w:val="restart"/>
          </w:tcPr>
          <w:p w14:paraId="41B084F5"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BB640D">
              <w:rPr>
                <w:rFonts w:eastAsia="Arial" w:cs="Times New Roman"/>
                <w:color w:val="000000"/>
                <w:sz w:val="18"/>
                <w:szCs w:val="18"/>
              </w:rPr>
              <w:t>Sequence only</w:t>
            </w:r>
          </w:p>
        </w:tc>
        <w:tc>
          <w:tcPr>
            <w:tcW w:w="1759" w:type="dxa"/>
          </w:tcPr>
          <w:p w14:paraId="2BE98B37"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BB640D">
              <w:rPr>
                <w:rFonts w:eastAsia="Arial" w:cs="Times New Roman"/>
                <w:color w:val="000000"/>
                <w:sz w:val="18"/>
                <w:szCs w:val="18"/>
              </w:rPr>
              <w:t>MLP</w:t>
            </w:r>
          </w:p>
        </w:tc>
        <w:tc>
          <w:tcPr>
            <w:tcW w:w="1811" w:type="dxa"/>
          </w:tcPr>
          <w:p w14:paraId="398E7926"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0.300 ± 0.039</w:t>
            </w:r>
          </w:p>
        </w:tc>
        <w:tc>
          <w:tcPr>
            <w:tcW w:w="1811" w:type="dxa"/>
          </w:tcPr>
          <w:p w14:paraId="29CA7B2D"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0.147 ± 0.023</w:t>
            </w:r>
          </w:p>
        </w:tc>
        <w:tc>
          <w:tcPr>
            <w:tcW w:w="1811" w:type="dxa"/>
          </w:tcPr>
          <w:p w14:paraId="57E4350E"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0.172 ± 0.003</w:t>
            </w:r>
          </w:p>
        </w:tc>
      </w:tr>
      <w:tr w:rsidR="00BB640D" w14:paraId="54D05CF4" w14:textId="77777777" w:rsidTr="00BB640D">
        <w:trPr>
          <w:trHeight w:val="132"/>
        </w:trPr>
        <w:tc>
          <w:tcPr>
            <w:tcW w:w="3005" w:type="dxa"/>
            <w:vMerge/>
          </w:tcPr>
          <w:p w14:paraId="2EDEC806"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9" w:type="dxa"/>
          </w:tcPr>
          <w:p w14:paraId="33AC4E78"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BB640D">
              <w:rPr>
                <w:rFonts w:eastAsia="Arial" w:cs="Times New Roman"/>
                <w:color w:val="000000"/>
                <w:sz w:val="18"/>
                <w:szCs w:val="18"/>
              </w:rPr>
              <w:t>GCN</w:t>
            </w:r>
          </w:p>
        </w:tc>
        <w:tc>
          <w:tcPr>
            <w:tcW w:w="1811" w:type="dxa"/>
          </w:tcPr>
          <w:p w14:paraId="744B2596"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0.235 ± 0.038</w:t>
            </w:r>
          </w:p>
        </w:tc>
        <w:tc>
          <w:tcPr>
            <w:tcW w:w="1811" w:type="dxa"/>
          </w:tcPr>
          <w:p w14:paraId="01EDDD16"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0.108 ± 0.013</w:t>
            </w:r>
          </w:p>
        </w:tc>
        <w:tc>
          <w:tcPr>
            <w:tcW w:w="1811" w:type="dxa"/>
          </w:tcPr>
          <w:p w14:paraId="1D47568F"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0.237 ± 0.049</w:t>
            </w:r>
          </w:p>
        </w:tc>
      </w:tr>
      <w:tr w:rsidR="00BB640D" w14:paraId="264B6112" w14:textId="77777777" w:rsidTr="00BB640D">
        <w:trPr>
          <w:trHeight w:val="132"/>
        </w:trPr>
        <w:tc>
          <w:tcPr>
            <w:tcW w:w="3005" w:type="dxa"/>
            <w:vMerge/>
          </w:tcPr>
          <w:p w14:paraId="588AE58A"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9" w:type="dxa"/>
          </w:tcPr>
          <w:p w14:paraId="6394C45C"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BB640D">
              <w:rPr>
                <w:rFonts w:eastAsia="Arial" w:cs="Times New Roman"/>
                <w:color w:val="000000"/>
                <w:sz w:val="18"/>
                <w:szCs w:val="18"/>
              </w:rPr>
              <w:t>GAT</w:t>
            </w:r>
          </w:p>
        </w:tc>
        <w:tc>
          <w:tcPr>
            <w:tcW w:w="1811" w:type="dxa"/>
          </w:tcPr>
          <w:p w14:paraId="5D3DE678"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0.102 ± 0.093</w:t>
            </w:r>
          </w:p>
        </w:tc>
        <w:tc>
          <w:tcPr>
            <w:tcW w:w="1811" w:type="dxa"/>
          </w:tcPr>
          <w:p w14:paraId="2ABF7CC3"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0.066 ± 0.018</w:t>
            </w:r>
          </w:p>
        </w:tc>
        <w:tc>
          <w:tcPr>
            <w:tcW w:w="1811" w:type="dxa"/>
          </w:tcPr>
          <w:p w14:paraId="0F21FF4A"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0.172 ± 0.075</w:t>
            </w:r>
          </w:p>
        </w:tc>
      </w:tr>
      <w:tr w:rsidR="00BB640D" w14:paraId="798C5D0C" w14:textId="77777777" w:rsidTr="00BB640D">
        <w:trPr>
          <w:trHeight w:val="132"/>
        </w:trPr>
        <w:tc>
          <w:tcPr>
            <w:tcW w:w="3005" w:type="dxa"/>
            <w:vMerge/>
          </w:tcPr>
          <w:p w14:paraId="34D7C94E"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9" w:type="dxa"/>
          </w:tcPr>
          <w:p w14:paraId="5552800A"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BB640D">
              <w:rPr>
                <w:rFonts w:eastAsia="Arial" w:cs="Times New Roman"/>
                <w:color w:val="000000"/>
                <w:sz w:val="18"/>
                <w:szCs w:val="18"/>
              </w:rPr>
              <w:t>Hybrid</w:t>
            </w:r>
          </w:p>
        </w:tc>
        <w:tc>
          <w:tcPr>
            <w:tcW w:w="1811" w:type="dxa"/>
          </w:tcPr>
          <w:p w14:paraId="5906DD24"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0.447 ± 0.038</w:t>
            </w:r>
          </w:p>
        </w:tc>
        <w:tc>
          <w:tcPr>
            <w:tcW w:w="1811" w:type="dxa"/>
          </w:tcPr>
          <w:p w14:paraId="775EA24A"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BB640D">
              <w:rPr>
                <w:rFonts w:eastAsia="Arial" w:cs="Times New Roman"/>
                <w:b/>
                <w:color w:val="000000"/>
                <w:sz w:val="18"/>
                <w:szCs w:val="18"/>
              </w:rPr>
              <w:t>0.222 ± 0.014</w:t>
            </w:r>
          </w:p>
        </w:tc>
        <w:tc>
          <w:tcPr>
            <w:tcW w:w="1811" w:type="dxa"/>
          </w:tcPr>
          <w:p w14:paraId="0484E686"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0.360 ± 0.033</w:t>
            </w:r>
          </w:p>
        </w:tc>
      </w:tr>
      <w:tr w:rsidR="00BB640D" w14:paraId="7C098EF8" w14:textId="77777777" w:rsidTr="00BB640D">
        <w:trPr>
          <w:trHeight w:val="132"/>
        </w:trPr>
        <w:tc>
          <w:tcPr>
            <w:tcW w:w="3005" w:type="dxa"/>
            <w:vMerge/>
          </w:tcPr>
          <w:p w14:paraId="18DA824F"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9" w:type="dxa"/>
          </w:tcPr>
          <w:p w14:paraId="11C5C860"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BB640D">
              <w:rPr>
                <w:rFonts w:eastAsia="Arial" w:cs="Times New Roman"/>
                <w:color w:val="000000"/>
                <w:sz w:val="18"/>
                <w:szCs w:val="18"/>
              </w:rPr>
              <w:t>Hybrid-JK</w:t>
            </w:r>
          </w:p>
        </w:tc>
        <w:tc>
          <w:tcPr>
            <w:tcW w:w="1811" w:type="dxa"/>
          </w:tcPr>
          <w:p w14:paraId="6BA4BCC6"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BB640D">
              <w:rPr>
                <w:rFonts w:eastAsia="Arial" w:cs="Times New Roman"/>
                <w:b/>
                <w:color w:val="000000"/>
                <w:sz w:val="18"/>
                <w:szCs w:val="18"/>
              </w:rPr>
              <w:t>0.472 ± 0.037</w:t>
            </w:r>
          </w:p>
        </w:tc>
        <w:tc>
          <w:tcPr>
            <w:tcW w:w="1811" w:type="dxa"/>
          </w:tcPr>
          <w:p w14:paraId="29EAF716"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0.210 ± 0.018</w:t>
            </w:r>
          </w:p>
        </w:tc>
        <w:tc>
          <w:tcPr>
            <w:tcW w:w="1811" w:type="dxa"/>
          </w:tcPr>
          <w:p w14:paraId="3615C3E9"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BB640D">
              <w:rPr>
                <w:rFonts w:eastAsia="Arial" w:cs="Times New Roman"/>
                <w:b/>
                <w:color w:val="000000"/>
                <w:sz w:val="18"/>
                <w:szCs w:val="18"/>
              </w:rPr>
              <w:t>0.366 ± 0.061</w:t>
            </w:r>
          </w:p>
        </w:tc>
      </w:tr>
      <w:tr w:rsidR="00BB640D" w14:paraId="6A9B74ED" w14:textId="77777777" w:rsidTr="00BB640D">
        <w:trPr>
          <w:trHeight w:val="350"/>
        </w:trPr>
        <w:tc>
          <w:tcPr>
            <w:tcW w:w="3005" w:type="dxa"/>
            <w:vMerge w:val="restart"/>
          </w:tcPr>
          <w:p w14:paraId="15BEAB52"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BB640D">
              <w:rPr>
                <w:rFonts w:eastAsia="Arial" w:cs="Times New Roman"/>
                <w:color w:val="000000"/>
                <w:sz w:val="18"/>
                <w:szCs w:val="18"/>
              </w:rPr>
              <w:t>Structure only</w:t>
            </w:r>
          </w:p>
        </w:tc>
        <w:tc>
          <w:tcPr>
            <w:tcW w:w="1759" w:type="dxa"/>
          </w:tcPr>
          <w:p w14:paraId="4EBF1991"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BB640D">
              <w:rPr>
                <w:rFonts w:eastAsia="Arial" w:cs="Times New Roman"/>
                <w:color w:val="000000"/>
                <w:sz w:val="18"/>
                <w:szCs w:val="18"/>
              </w:rPr>
              <w:t>MLP</w:t>
            </w:r>
          </w:p>
        </w:tc>
        <w:tc>
          <w:tcPr>
            <w:tcW w:w="1811" w:type="dxa"/>
          </w:tcPr>
          <w:p w14:paraId="1444B309"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0.038 ± 0.007</w:t>
            </w:r>
          </w:p>
        </w:tc>
        <w:tc>
          <w:tcPr>
            <w:tcW w:w="1811" w:type="dxa"/>
          </w:tcPr>
          <w:p w14:paraId="2A950E34"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0.079 ± 0.014</w:t>
            </w:r>
          </w:p>
        </w:tc>
        <w:tc>
          <w:tcPr>
            <w:tcW w:w="1811" w:type="dxa"/>
          </w:tcPr>
          <w:p w14:paraId="334EA1A1"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0.115 ± 0.012</w:t>
            </w:r>
          </w:p>
        </w:tc>
      </w:tr>
      <w:tr w:rsidR="00BB640D" w14:paraId="7201EA81" w14:textId="77777777" w:rsidTr="00BB640D">
        <w:trPr>
          <w:trHeight w:val="132"/>
        </w:trPr>
        <w:tc>
          <w:tcPr>
            <w:tcW w:w="3005" w:type="dxa"/>
            <w:vMerge/>
          </w:tcPr>
          <w:p w14:paraId="68E1A753"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9" w:type="dxa"/>
          </w:tcPr>
          <w:p w14:paraId="33DD0554"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BB640D">
              <w:rPr>
                <w:rFonts w:eastAsia="Arial" w:cs="Times New Roman"/>
                <w:color w:val="000000"/>
                <w:sz w:val="18"/>
                <w:szCs w:val="18"/>
              </w:rPr>
              <w:t>GCN</w:t>
            </w:r>
          </w:p>
        </w:tc>
        <w:tc>
          <w:tcPr>
            <w:tcW w:w="1811" w:type="dxa"/>
          </w:tcPr>
          <w:p w14:paraId="412229C1"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0.104 ± 0.059</w:t>
            </w:r>
          </w:p>
        </w:tc>
        <w:tc>
          <w:tcPr>
            <w:tcW w:w="1811" w:type="dxa"/>
          </w:tcPr>
          <w:p w14:paraId="56A89A78"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BB640D">
              <w:rPr>
                <w:rFonts w:eastAsia="Arial" w:cs="Times New Roman"/>
                <w:b/>
                <w:color w:val="000000"/>
                <w:sz w:val="18"/>
                <w:szCs w:val="18"/>
              </w:rPr>
              <w:t>0.083 ± 0.029</w:t>
            </w:r>
          </w:p>
        </w:tc>
        <w:tc>
          <w:tcPr>
            <w:tcW w:w="1811" w:type="dxa"/>
          </w:tcPr>
          <w:p w14:paraId="1D3AC0C4"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0.199 ± 0.073</w:t>
            </w:r>
          </w:p>
        </w:tc>
      </w:tr>
      <w:tr w:rsidR="00BB640D" w14:paraId="495AAC5B" w14:textId="77777777" w:rsidTr="00BB640D">
        <w:trPr>
          <w:trHeight w:val="132"/>
        </w:trPr>
        <w:tc>
          <w:tcPr>
            <w:tcW w:w="3005" w:type="dxa"/>
            <w:vMerge/>
          </w:tcPr>
          <w:p w14:paraId="4E8E45C2"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9" w:type="dxa"/>
          </w:tcPr>
          <w:p w14:paraId="4316F6B9"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BB640D">
              <w:rPr>
                <w:rFonts w:eastAsia="Arial" w:cs="Times New Roman"/>
                <w:color w:val="000000"/>
                <w:sz w:val="18"/>
                <w:szCs w:val="18"/>
              </w:rPr>
              <w:t>GAT</w:t>
            </w:r>
          </w:p>
        </w:tc>
        <w:tc>
          <w:tcPr>
            <w:tcW w:w="1811" w:type="dxa"/>
          </w:tcPr>
          <w:p w14:paraId="6303E97A"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BB640D">
              <w:rPr>
                <w:rFonts w:eastAsia="Arial" w:cs="Times New Roman"/>
                <w:b/>
                <w:color w:val="000000"/>
                <w:sz w:val="18"/>
                <w:szCs w:val="18"/>
              </w:rPr>
              <w:t>0.155 ± 0.036</w:t>
            </w:r>
          </w:p>
        </w:tc>
        <w:tc>
          <w:tcPr>
            <w:tcW w:w="1811" w:type="dxa"/>
          </w:tcPr>
          <w:p w14:paraId="2820D818"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0.079 ± 0.020</w:t>
            </w:r>
          </w:p>
        </w:tc>
        <w:tc>
          <w:tcPr>
            <w:tcW w:w="1811" w:type="dxa"/>
          </w:tcPr>
          <w:p w14:paraId="0F0EE458"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BB640D">
              <w:rPr>
                <w:rFonts w:eastAsia="Arial" w:cs="Times New Roman"/>
                <w:b/>
                <w:color w:val="000000"/>
                <w:sz w:val="18"/>
                <w:szCs w:val="18"/>
              </w:rPr>
              <w:t>0.224 ± 0.098</w:t>
            </w:r>
          </w:p>
        </w:tc>
      </w:tr>
      <w:tr w:rsidR="00BB640D" w14:paraId="08F67B86" w14:textId="77777777" w:rsidTr="00BB640D">
        <w:trPr>
          <w:trHeight w:val="132"/>
        </w:trPr>
        <w:tc>
          <w:tcPr>
            <w:tcW w:w="3005" w:type="dxa"/>
            <w:vMerge/>
          </w:tcPr>
          <w:p w14:paraId="3692F53A"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9" w:type="dxa"/>
          </w:tcPr>
          <w:p w14:paraId="3ED68790"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BB640D">
              <w:rPr>
                <w:rFonts w:eastAsia="Arial" w:cs="Times New Roman"/>
                <w:color w:val="000000"/>
                <w:sz w:val="18"/>
                <w:szCs w:val="18"/>
              </w:rPr>
              <w:t>Hybrid</w:t>
            </w:r>
          </w:p>
        </w:tc>
        <w:tc>
          <w:tcPr>
            <w:tcW w:w="1811" w:type="dxa"/>
          </w:tcPr>
          <w:p w14:paraId="471B82D1"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0.026 ± 0.007</w:t>
            </w:r>
          </w:p>
        </w:tc>
        <w:tc>
          <w:tcPr>
            <w:tcW w:w="1811" w:type="dxa"/>
          </w:tcPr>
          <w:p w14:paraId="05766E29"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0.026 ± 0.006</w:t>
            </w:r>
          </w:p>
        </w:tc>
        <w:tc>
          <w:tcPr>
            <w:tcW w:w="1811" w:type="dxa"/>
          </w:tcPr>
          <w:p w14:paraId="2B6CD364"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0.083 ± 0.012</w:t>
            </w:r>
          </w:p>
        </w:tc>
      </w:tr>
      <w:tr w:rsidR="00BB640D" w14:paraId="0C78BDFF" w14:textId="77777777" w:rsidTr="00BB640D">
        <w:trPr>
          <w:trHeight w:val="132"/>
        </w:trPr>
        <w:tc>
          <w:tcPr>
            <w:tcW w:w="3005" w:type="dxa"/>
            <w:vMerge/>
          </w:tcPr>
          <w:p w14:paraId="72ED6F23"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9" w:type="dxa"/>
          </w:tcPr>
          <w:p w14:paraId="19CD790B"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BB640D">
              <w:rPr>
                <w:rFonts w:eastAsia="Arial" w:cs="Times New Roman"/>
                <w:color w:val="000000"/>
                <w:sz w:val="18"/>
                <w:szCs w:val="18"/>
              </w:rPr>
              <w:t>Hybrid-JK</w:t>
            </w:r>
          </w:p>
        </w:tc>
        <w:tc>
          <w:tcPr>
            <w:tcW w:w="1811" w:type="dxa"/>
          </w:tcPr>
          <w:p w14:paraId="7AA9610D"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0.015 ± 0.003</w:t>
            </w:r>
          </w:p>
        </w:tc>
        <w:tc>
          <w:tcPr>
            <w:tcW w:w="1811" w:type="dxa"/>
          </w:tcPr>
          <w:p w14:paraId="4EFD298E"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0.023 ± 0.006</w:t>
            </w:r>
          </w:p>
        </w:tc>
        <w:tc>
          <w:tcPr>
            <w:tcW w:w="1811" w:type="dxa"/>
          </w:tcPr>
          <w:p w14:paraId="613013E9" w14:textId="77777777" w:rsidR="00BB640D" w:rsidRPr="00BB640D" w:rsidRDefault="00BB640D"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BB640D">
              <w:rPr>
                <w:rFonts w:eastAsia="Arial" w:cs="Times New Roman"/>
                <w:color w:val="000000"/>
                <w:sz w:val="18"/>
                <w:szCs w:val="18"/>
              </w:rPr>
              <w:t>0.089 ± 0.030</w:t>
            </w:r>
          </w:p>
        </w:tc>
      </w:tr>
    </w:tbl>
    <w:p w14:paraId="2B116CFF" w14:textId="77777777" w:rsidR="00A74601" w:rsidRDefault="00A74601" w:rsidP="00304E97">
      <w:pPr>
        <w:suppressLineNumbers/>
        <w:rPr>
          <w:i/>
          <w:iCs/>
        </w:rPr>
      </w:pPr>
    </w:p>
    <w:p w14:paraId="7EE9BF3E" w14:textId="6E99D094" w:rsidR="00BB640D" w:rsidRDefault="4C3A3640" w:rsidP="0AEF061C">
      <w:pPr>
        <w:rPr>
          <w:i/>
          <w:iCs/>
        </w:rPr>
      </w:pPr>
      <w:r w:rsidRPr="004D1D13">
        <w:rPr>
          <w:b/>
          <w:bCs/>
          <w:i/>
          <w:iCs/>
        </w:rPr>
        <w:t>Table S10</w:t>
      </w:r>
      <w:r w:rsidRPr="249FDB02">
        <w:rPr>
          <w:i/>
          <w:iCs/>
        </w:rPr>
        <w:t xml:space="preserve"> Ablation Macro Fmax for each ontology</w:t>
      </w:r>
      <w:r w:rsidR="38DFC1F3" w:rsidRPr="249FDB02">
        <w:rPr>
          <w:i/>
          <w:iCs/>
        </w:rPr>
        <w:t xml:space="preserve"> across sequence and structure </w:t>
      </w:r>
      <w:r w:rsidR="526D4465" w:rsidRPr="249FDB02">
        <w:rPr>
          <w:i/>
          <w:iCs/>
        </w:rPr>
        <w:t xml:space="preserve">inputs, </w:t>
      </w:r>
      <w:r w:rsidR="38DFC1F3" w:rsidRPr="249FDB02">
        <w:rPr>
          <w:i/>
          <w:iCs/>
        </w:rPr>
        <w:t>along with only sequence and</w:t>
      </w:r>
      <w:r w:rsidR="54291121" w:rsidRPr="249FDB02">
        <w:rPr>
          <w:i/>
          <w:iCs/>
        </w:rPr>
        <w:t xml:space="preserve"> only</w:t>
      </w:r>
      <w:r w:rsidR="38DFC1F3" w:rsidRPr="249FDB02">
        <w:rPr>
          <w:i/>
          <w:iCs/>
        </w:rPr>
        <w:t xml:space="preserve"> structure. The ablation was carried out across the architectures </w:t>
      </w:r>
      <w:r w:rsidR="7430A8F5" w:rsidRPr="249FDB02">
        <w:rPr>
          <w:i/>
          <w:iCs/>
        </w:rPr>
        <w:t>evaluated</w:t>
      </w:r>
      <w:r w:rsidR="38DFC1F3" w:rsidRPr="249FDB02">
        <w:rPr>
          <w:i/>
          <w:iCs/>
        </w:rPr>
        <w:t xml:space="preserve"> in the study</w:t>
      </w:r>
    </w:p>
    <w:tbl>
      <w:tblPr>
        <w:tblStyle w:val="TableGridLight"/>
        <w:tblW w:w="10165" w:type="dxa"/>
        <w:tblLayout w:type="fixed"/>
        <w:tblLook w:val="0420" w:firstRow="1" w:lastRow="0" w:firstColumn="0" w:lastColumn="0" w:noHBand="0" w:noVBand="1"/>
      </w:tblPr>
      <w:tblGrid>
        <w:gridCol w:w="3055"/>
        <w:gridCol w:w="1539"/>
        <w:gridCol w:w="1746"/>
        <w:gridCol w:w="1746"/>
        <w:gridCol w:w="2079"/>
      </w:tblGrid>
      <w:tr w:rsidR="004E2A31" w14:paraId="66401F0C" w14:textId="77777777" w:rsidTr="004E2A31">
        <w:trPr>
          <w:trHeight w:val="523"/>
        </w:trPr>
        <w:tc>
          <w:tcPr>
            <w:tcW w:w="3055" w:type="dxa"/>
          </w:tcPr>
          <w:p w14:paraId="3CC691C5"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b/>
                <w:color w:val="000000"/>
                <w:sz w:val="18"/>
                <w:szCs w:val="18"/>
              </w:rPr>
            </w:pPr>
            <w:r w:rsidRPr="004E2A31">
              <w:rPr>
                <w:rFonts w:eastAsia="Arial" w:cs="Times New Roman"/>
                <w:b/>
                <w:color w:val="000000"/>
                <w:sz w:val="18"/>
                <w:szCs w:val="18"/>
              </w:rPr>
              <w:t>Input</w:t>
            </w:r>
          </w:p>
        </w:tc>
        <w:tc>
          <w:tcPr>
            <w:tcW w:w="1539" w:type="dxa"/>
          </w:tcPr>
          <w:p w14:paraId="28D30C7B"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b/>
                <w:color w:val="000000"/>
                <w:sz w:val="18"/>
                <w:szCs w:val="18"/>
              </w:rPr>
            </w:pPr>
            <w:r w:rsidRPr="004E2A31">
              <w:rPr>
                <w:rFonts w:eastAsia="Arial" w:cs="Times New Roman"/>
                <w:b/>
                <w:color w:val="000000"/>
                <w:sz w:val="18"/>
                <w:szCs w:val="18"/>
              </w:rPr>
              <w:t>Architecture</w:t>
            </w:r>
          </w:p>
        </w:tc>
        <w:tc>
          <w:tcPr>
            <w:tcW w:w="1746" w:type="dxa"/>
          </w:tcPr>
          <w:p w14:paraId="4392A353"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4E2A31">
              <w:rPr>
                <w:rFonts w:eastAsia="Arial" w:cs="Times New Roman"/>
                <w:b/>
                <w:color w:val="000000"/>
                <w:sz w:val="18"/>
                <w:szCs w:val="18"/>
              </w:rPr>
              <w:t>MF</w:t>
            </w:r>
          </w:p>
        </w:tc>
        <w:tc>
          <w:tcPr>
            <w:tcW w:w="1746" w:type="dxa"/>
          </w:tcPr>
          <w:p w14:paraId="6B907C6B"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4E2A31">
              <w:rPr>
                <w:rFonts w:eastAsia="Arial" w:cs="Times New Roman"/>
                <w:b/>
                <w:color w:val="000000"/>
                <w:sz w:val="18"/>
                <w:szCs w:val="18"/>
              </w:rPr>
              <w:t>BP</w:t>
            </w:r>
          </w:p>
        </w:tc>
        <w:tc>
          <w:tcPr>
            <w:tcW w:w="2079" w:type="dxa"/>
          </w:tcPr>
          <w:p w14:paraId="210209D6"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4E2A31">
              <w:rPr>
                <w:rFonts w:eastAsia="Arial" w:cs="Times New Roman"/>
                <w:b/>
                <w:color w:val="000000"/>
                <w:sz w:val="18"/>
                <w:szCs w:val="18"/>
              </w:rPr>
              <w:t>CC</w:t>
            </w:r>
          </w:p>
        </w:tc>
      </w:tr>
      <w:tr w:rsidR="004E2A31" w14:paraId="48051286" w14:textId="77777777" w:rsidTr="004E2A31">
        <w:trPr>
          <w:trHeight w:val="523"/>
        </w:trPr>
        <w:tc>
          <w:tcPr>
            <w:tcW w:w="3055" w:type="dxa"/>
            <w:vMerge w:val="restart"/>
          </w:tcPr>
          <w:p w14:paraId="44F3F410"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4E2A31">
              <w:rPr>
                <w:rFonts w:eastAsia="Arial" w:cs="Times New Roman"/>
                <w:color w:val="000000"/>
                <w:sz w:val="18"/>
                <w:szCs w:val="18"/>
              </w:rPr>
              <w:t>Full sequence + structure</w:t>
            </w:r>
          </w:p>
        </w:tc>
        <w:tc>
          <w:tcPr>
            <w:tcW w:w="1539" w:type="dxa"/>
          </w:tcPr>
          <w:p w14:paraId="5DE6E872"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4E2A31">
              <w:rPr>
                <w:rFonts w:eastAsia="Arial" w:cs="Times New Roman"/>
                <w:color w:val="000000"/>
                <w:sz w:val="18"/>
                <w:szCs w:val="18"/>
              </w:rPr>
              <w:t>MLP</w:t>
            </w:r>
          </w:p>
        </w:tc>
        <w:tc>
          <w:tcPr>
            <w:tcW w:w="1746" w:type="dxa"/>
          </w:tcPr>
          <w:p w14:paraId="7E70470F"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0.300 ± 0.007</w:t>
            </w:r>
          </w:p>
        </w:tc>
        <w:tc>
          <w:tcPr>
            <w:tcW w:w="1746" w:type="dxa"/>
          </w:tcPr>
          <w:p w14:paraId="34630F00"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0.258 ± 0.002</w:t>
            </w:r>
          </w:p>
        </w:tc>
        <w:tc>
          <w:tcPr>
            <w:tcW w:w="2079" w:type="dxa"/>
          </w:tcPr>
          <w:p w14:paraId="574332EA"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0.231 ± 0.005</w:t>
            </w:r>
          </w:p>
        </w:tc>
      </w:tr>
      <w:tr w:rsidR="004E2A31" w14:paraId="2E7C1CA6" w14:textId="77777777" w:rsidTr="004E2A31">
        <w:trPr>
          <w:trHeight w:val="141"/>
        </w:trPr>
        <w:tc>
          <w:tcPr>
            <w:tcW w:w="3055" w:type="dxa"/>
            <w:vMerge/>
          </w:tcPr>
          <w:p w14:paraId="05A47E84"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539" w:type="dxa"/>
          </w:tcPr>
          <w:p w14:paraId="12964DA5"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4E2A31">
              <w:rPr>
                <w:rFonts w:eastAsia="Arial" w:cs="Times New Roman"/>
                <w:color w:val="000000"/>
                <w:sz w:val="18"/>
                <w:szCs w:val="18"/>
              </w:rPr>
              <w:t>GCN</w:t>
            </w:r>
          </w:p>
        </w:tc>
        <w:tc>
          <w:tcPr>
            <w:tcW w:w="1746" w:type="dxa"/>
          </w:tcPr>
          <w:p w14:paraId="2B2D758E"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0.329 ± 0.014</w:t>
            </w:r>
          </w:p>
        </w:tc>
        <w:tc>
          <w:tcPr>
            <w:tcW w:w="1746" w:type="dxa"/>
          </w:tcPr>
          <w:p w14:paraId="0A038E6C"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4E2A31">
              <w:rPr>
                <w:rFonts w:eastAsia="Arial" w:cs="Times New Roman"/>
                <w:b/>
                <w:color w:val="000000"/>
                <w:sz w:val="18"/>
                <w:szCs w:val="18"/>
              </w:rPr>
              <w:t>0.263 ± 0.004</w:t>
            </w:r>
          </w:p>
        </w:tc>
        <w:tc>
          <w:tcPr>
            <w:tcW w:w="2079" w:type="dxa"/>
          </w:tcPr>
          <w:p w14:paraId="457B83CD"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0.245 ± 0.012</w:t>
            </w:r>
          </w:p>
        </w:tc>
      </w:tr>
      <w:tr w:rsidR="004E2A31" w14:paraId="0D613708" w14:textId="77777777" w:rsidTr="004E2A31">
        <w:trPr>
          <w:trHeight w:val="141"/>
        </w:trPr>
        <w:tc>
          <w:tcPr>
            <w:tcW w:w="3055" w:type="dxa"/>
            <w:vMerge/>
          </w:tcPr>
          <w:p w14:paraId="6A63E997"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539" w:type="dxa"/>
          </w:tcPr>
          <w:p w14:paraId="1605252B"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4E2A31">
              <w:rPr>
                <w:rFonts w:eastAsia="Arial" w:cs="Times New Roman"/>
                <w:color w:val="000000"/>
                <w:sz w:val="18"/>
                <w:szCs w:val="18"/>
              </w:rPr>
              <w:t>GAT</w:t>
            </w:r>
          </w:p>
        </w:tc>
        <w:tc>
          <w:tcPr>
            <w:tcW w:w="1746" w:type="dxa"/>
          </w:tcPr>
          <w:p w14:paraId="5E6F97E5"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0.160 ± 0.010</w:t>
            </w:r>
          </w:p>
        </w:tc>
        <w:tc>
          <w:tcPr>
            <w:tcW w:w="1746" w:type="dxa"/>
          </w:tcPr>
          <w:p w14:paraId="7A230BA6"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0.193 ± 0.010</w:t>
            </w:r>
          </w:p>
        </w:tc>
        <w:tc>
          <w:tcPr>
            <w:tcW w:w="2079" w:type="dxa"/>
          </w:tcPr>
          <w:p w14:paraId="2D82C8E1"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0.199 ± 0.020</w:t>
            </w:r>
          </w:p>
        </w:tc>
      </w:tr>
      <w:tr w:rsidR="004E2A31" w14:paraId="7A3C7972" w14:textId="77777777" w:rsidTr="004E2A31">
        <w:trPr>
          <w:trHeight w:val="141"/>
        </w:trPr>
        <w:tc>
          <w:tcPr>
            <w:tcW w:w="3055" w:type="dxa"/>
            <w:vMerge/>
          </w:tcPr>
          <w:p w14:paraId="6588F8D5"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539" w:type="dxa"/>
          </w:tcPr>
          <w:p w14:paraId="52BEF5CB"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4E2A31">
              <w:rPr>
                <w:rFonts w:eastAsia="Arial" w:cs="Times New Roman"/>
                <w:color w:val="000000"/>
                <w:sz w:val="18"/>
                <w:szCs w:val="18"/>
              </w:rPr>
              <w:t>Hybrid</w:t>
            </w:r>
          </w:p>
        </w:tc>
        <w:tc>
          <w:tcPr>
            <w:tcW w:w="1746" w:type="dxa"/>
          </w:tcPr>
          <w:p w14:paraId="02E8549A"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0.351 ± 0.017</w:t>
            </w:r>
          </w:p>
        </w:tc>
        <w:tc>
          <w:tcPr>
            <w:tcW w:w="1746" w:type="dxa"/>
          </w:tcPr>
          <w:p w14:paraId="260241FB"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0.216 ± 0.008</w:t>
            </w:r>
          </w:p>
        </w:tc>
        <w:tc>
          <w:tcPr>
            <w:tcW w:w="2079" w:type="dxa"/>
          </w:tcPr>
          <w:p w14:paraId="3FAA1034"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0.314 ± 0.017</w:t>
            </w:r>
          </w:p>
        </w:tc>
      </w:tr>
      <w:tr w:rsidR="004E2A31" w14:paraId="37C1CFD0" w14:textId="77777777" w:rsidTr="004E2A31">
        <w:trPr>
          <w:trHeight w:val="141"/>
        </w:trPr>
        <w:tc>
          <w:tcPr>
            <w:tcW w:w="3055" w:type="dxa"/>
            <w:vMerge/>
          </w:tcPr>
          <w:p w14:paraId="7D0C1374"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539" w:type="dxa"/>
          </w:tcPr>
          <w:p w14:paraId="535351E2"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4E2A31">
              <w:rPr>
                <w:rFonts w:eastAsia="Arial" w:cs="Times New Roman"/>
                <w:color w:val="000000"/>
                <w:sz w:val="18"/>
                <w:szCs w:val="18"/>
              </w:rPr>
              <w:t>Hybrid-JK</w:t>
            </w:r>
          </w:p>
        </w:tc>
        <w:tc>
          <w:tcPr>
            <w:tcW w:w="1746" w:type="dxa"/>
          </w:tcPr>
          <w:p w14:paraId="3E7937F9"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4E2A31">
              <w:rPr>
                <w:rFonts w:eastAsia="Arial" w:cs="Times New Roman"/>
                <w:b/>
                <w:color w:val="000000"/>
                <w:sz w:val="18"/>
                <w:szCs w:val="18"/>
              </w:rPr>
              <w:t>0.356 ± 0.013</w:t>
            </w:r>
          </w:p>
        </w:tc>
        <w:tc>
          <w:tcPr>
            <w:tcW w:w="1746" w:type="dxa"/>
          </w:tcPr>
          <w:p w14:paraId="4B652260"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0.229 ± 0.010</w:t>
            </w:r>
          </w:p>
        </w:tc>
        <w:tc>
          <w:tcPr>
            <w:tcW w:w="2079" w:type="dxa"/>
          </w:tcPr>
          <w:p w14:paraId="01E48B54"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4E2A31">
              <w:rPr>
                <w:rFonts w:eastAsia="Arial" w:cs="Times New Roman"/>
                <w:b/>
                <w:color w:val="000000"/>
                <w:sz w:val="18"/>
                <w:szCs w:val="18"/>
              </w:rPr>
              <w:t>0.339 ± 0.038</w:t>
            </w:r>
          </w:p>
        </w:tc>
      </w:tr>
      <w:tr w:rsidR="004E2A31" w14:paraId="18469D64" w14:textId="77777777" w:rsidTr="004E2A31">
        <w:trPr>
          <w:trHeight w:val="523"/>
        </w:trPr>
        <w:tc>
          <w:tcPr>
            <w:tcW w:w="3055" w:type="dxa"/>
            <w:vMerge w:val="restart"/>
          </w:tcPr>
          <w:p w14:paraId="214E1E2E"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4E2A31">
              <w:rPr>
                <w:rFonts w:eastAsia="Arial" w:cs="Times New Roman"/>
                <w:color w:val="000000"/>
                <w:sz w:val="18"/>
                <w:szCs w:val="18"/>
              </w:rPr>
              <w:t>Sequence only</w:t>
            </w:r>
          </w:p>
        </w:tc>
        <w:tc>
          <w:tcPr>
            <w:tcW w:w="1539" w:type="dxa"/>
          </w:tcPr>
          <w:p w14:paraId="4CE89D5B"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4E2A31">
              <w:rPr>
                <w:rFonts w:eastAsia="Arial" w:cs="Times New Roman"/>
                <w:color w:val="000000"/>
                <w:sz w:val="18"/>
                <w:szCs w:val="18"/>
              </w:rPr>
              <w:t>MLP</w:t>
            </w:r>
          </w:p>
        </w:tc>
        <w:tc>
          <w:tcPr>
            <w:tcW w:w="1746" w:type="dxa"/>
          </w:tcPr>
          <w:p w14:paraId="12E99350"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0.307 ± 0.013</w:t>
            </w:r>
          </w:p>
        </w:tc>
        <w:tc>
          <w:tcPr>
            <w:tcW w:w="1746" w:type="dxa"/>
          </w:tcPr>
          <w:p w14:paraId="25C52314"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0.257 ± 0.005</w:t>
            </w:r>
          </w:p>
        </w:tc>
        <w:tc>
          <w:tcPr>
            <w:tcW w:w="2079" w:type="dxa"/>
          </w:tcPr>
          <w:p w14:paraId="16DF86E4"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0.230 ± 0.006</w:t>
            </w:r>
          </w:p>
        </w:tc>
      </w:tr>
      <w:tr w:rsidR="004E2A31" w14:paraId="07B73F15" w14:textId="77777777" w:rsidTr="004E2A31">
        <w:trPr>
          <w:trHeight w:val="141"/>
        </w:trPr>
        <w:tc>
          <w:tcPr>
            <w:tcW w:w="3055" w:type="dxa"/>
            <w:vMerge/>
          </w:tcPr>
          <w:p w14:paraId="6810C085"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539" w:type="dxa"/>
          </w:tcPr>
          <w:p w14:paraId="65B69B2F"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4E2A31">
              <w:rPr>
                <w:rFonts w:eastAsia="Arial" w:cs="Times New Roman"/>
                <w:color w:val="000000"/>
                <w:sz w:val="18"/>
                <w:szCs w:val="18"/>
              </w:rPr>
              <w:t>GCN</w:t>
            </w:r>
          </w:p>
        </w:tc>
        <w:tc>
          <w:tcPr>
            <w:tcW w:w="1746" w:type="dxa"/>
          </w:tcPr>
          <w:p w14:paraId="296C575B"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0.307 ± 0.020</w:t>
            </w:r>
          </w:p>
        </w:tc>
        <w:tc>
          <w:tcPr>
            <w:tcW w:w="1746" w:type="dxa"/>
          </w:tcPr>
          <w:p w14:paraId="3C600C82"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4E2A31">
              <w:rPr>
                <w:rFonts w:eastAsia="Arial" w:cs="Times New Roman"/>
                <w:b/>
                <w:color w:val="000000"/>
                <w:sz w:val="18"/>
                <w:szCs w:val="18"/>
              </w:rPr>
              <w:t>0.265 ± 0.003</w:t>
            </w:r>
          </w:p>
        </w:tc>
        <w:tc>
          <w:tcPr>
            <w:tcW w:w="2079" w:type="dxa"/>
          </w:tcPr>
          <w:p w14:paraId="4BCCB7E2"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0.285 ± 0.035</w:t>
            </w:r>
          </w:p>
        </w:tc>
      </w:tr>
      <w:tr w:rsidR="004E2A31" w14:paraId="2C744AAD" w14:textId="77777777" w:rsidTr="004E2A31">
        <w:trPr>
          <w:trHeight w:val="141"/>
        </w:trPr>
        <w:tc>
          <w:tcPr>
            <w:tcW w:w="3055" w:type="dxa"/>
            <w:vMerge/>
          </w:tcPr>
          <w:p w14:paraId="1BFBC446"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539" w:type="dxa"/>
          </w:tcPr>
          <w:p w14:paraId="24A57B63"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4E2A31">
              <w:rPr>
                <w:rFonts w:eastAsia="Arial" w:cs="Times New Roman"/>
                <w:color w:val="000000"/>
                <w:sz w:val="18"/>
                <w:szCs w:val="18"/>
              </w:rPr>
              <w:t>GAT</w:t>
            </w:r>
          </w:p>
        </w:tc>
        <w:tc>
          <w:tcPr>
            <w:tcW w:w="1746" w:type="dxa"/>
          </w:tcPr>
          <w:p w14:paraId="7B7B4327"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0.169 ± 0.027</w:t>
            </w:r>
          </w:p>
        </w:tc>
        <w:tc>
          <w:tcPr>
            <w:tcW w:w="1746" w:type="dxa"/>
          </w:tcPr>
          <w:p w14:paraId="42CC263B"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0.189 ± 0.018</w:t>
            </w:r>
          </w:p>
        </w:tc>
        <w:tc>
          <w:tcPr>
            <w:tcW w:w="2079" w:type="dxa"/>
          </w:tcPr>
          <w:p w14:paraId="2CE3710A"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0.232 ± 0.074</w:t>
            </w:r>
          </w:p>
        </w:tc>
      </w:tr>
      <w:tr w:rsidR="004E2A31" w14:paraId="603DE0C2" w14:textId="77777777" w:rsidTr="004E2A31">
        <w:trPr>
          <w:trHeight w:val="141"/>
        </w:trPr>
        <w:tc>
          <w:tcPr>
            <w:tcW w:w="3055" w:type="dxa"/>
            <w:vMerge/>
          </w:tcPr>
          <w:p w14:paraId="0461919D"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539" w:type="dxa"/>
          </w:tcPr>
          <w:p w14:paraId="2E1BE171"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4E2A31">
              <w:rPr>
                <w:rFonts w:eastAsia="Arial" w:cs="Times New Roman"/>
                <w:color w:val="000000"/>
                <w:sz w:val="18"/>
                <w:szCs w:val="18"/>
              </w:rPr>
              <w:t>Hybrid</w:t>
            </w:r>
          </w:p>
        </w:tc>
        <w:tc>
          <w:tcPr>
            <w:tcW w:w="1746" w:type="dxa"/>
          </w:tcPr>
          <w:p w14:paraId="7EA488BC"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0.351 ± 0.015</w:t>
            </w:r>
          </w:p>
        </w:tc>
        <w:tc>
          <w:tcPr>
            <w:tcW w:w="1746" w:type="dxa"/>
          </w:tcPr>
          <w:p w14:paraId="091E8897"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0.252 ± 0.019</w:t>
            </w:r>
          </w:p>
        </w:tc>
        <w:tc>
          <w:tcPr>
            <w:tcW w:w="2079" w:type="dxa"/>
          </w:tcPr>
          <w:p w14:paraId="736AB8BB"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0.330 ± 0.021</w:t>
            </w:r>
          </w:p>
        </w:tc>
      </w:tr>
      <w:tr w:rsidR="004E2A31" w14:paraId="072BF4E3" w14:textId="77777777" w:rsidTr="004E2A31">
        <w:trPr>
          <w:trHeight w:val="141"/>
        </w:trPr>
        <w:tc>
          <w:tcPr>
            <w:tcW w:w="3055" w:type="dxa"/>
            <w:vMerge/>
          </w:tcPr>
          <w:p w14:paraId="40E45203"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539" w:type="dxa"/>
          </w:tcPr>
          <w:p w14:paraId="122B0746"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4E2A31">
              <w:rPr>
                <w:rFonts w:eastAsia="Arial" w:cs="Times New Roman"/>
                <w:color w:val="000000"/>
                <w:sz w:val="18"/>
                <w:szCs w:val="18"/>
              </w:rPr>
              <w:t>Hybrid-JK</w:t>
            </w:r>
          </w:p>
        </w:tc>
        <w:tc>
          <w:tcPr>
            <w:tcW w:w="1746" w:type="dxa"/>
          </w:tcPr>
          <w:p w14:paraId="17C2B52A"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4E2A31">
              <w:rPr>
                <w:rFonts w:eastAsia="Arial" w:cs="Times New Roman"/>
                <w:b/>
                <w:color w:val="000000"/>
                <w:sz w:val="18"/>
                <w:szCs w:val="18"/>
              </w:rPr>
              <w:t>0.353 ± 0.021</w:t>
            </w:r>
          </w:p>
        </w:tc>
        <w:tc>
          <w:tcPr>
            <w:tcW w:w="1746" w:type="dxa"/>
          </w:tcPr>
          <w:p w14:paraId="23ACD098"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0.235 ± 0.018</w:t>
            </w:r>
          </w:p>
        </w:tc>
        <w:tc>
          <w:tcPr>
            <w:tcW w:w="2079" w:type="dxa"/>
          </w:tcPr>
          <w:p w14:paraId="37CB23DF"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4E2A31">
              <w:rPr>
                <w:rFonts w:eastAsia="Arial" w:cs="Times New Roman"/>
                <w:b/>
                <w:color w:val="000000"/>
                <w:sz w:val="18"/>
                <w:szCs w:val="18"/>
              </w:rPr>
              <w:t>0.335 ± 0.024</w:t>
            </w:r>
          </w:p>
        </w:tc>
      </w:tr>
      <w:tr w:rsidR="004E2A31" w14:paraId="757DB1E9" w14:textId="77777777" w:rsidTr="004E2A31">
        <w:trPr>
          <w:trHeight w:val="523"/>
        </w:trPr>
        <w:tc>
          <w:tcPr>
            <w:tcW w:w="3055" w:type="dxa"/>
            <w:vMerge w:val="restart"/>
          </w:tcPr>
          <w:p w14:paraId="3C5E57E5"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4E2A31">
              <w:rPr>
                <w:rFonts w:eastAsia="Arial" w:cs="Times New Roman"/>
                <w:color w:val="000000"/>
                <w:sz w:val="18"/>
                <w:szCs w:val="18"/>
              </w:rPr>
              <w:t>Structure only</w:t>
            </w:r>
          </w:p>
        </w:tc>
        <w:tc>
          <w:tcPr>
            <w:tcW w:w="1539" w:type="dxa"/>
          </w:tcPr>
          <w:p w14:paraId="0A5EC536"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4E2A31">
              <w:rPr>
                <w:rFonts w:eastAsia="Arial" w:cs="Times New Roman"/>
                <w:color w:val="000000"/>
                <w:sz w:val="18"/>
                <w:szCs w:val="18"/>
              </w:rPr>
              <w:t>MLP</w:t>
            </w:r>
          </w:p>
        </w:tc>
        <w:tc>
          <w:tcPr>
            <w:tcW w:w="1746" w:type="dxa"/>
          </w:tcPr>
          <w:p w14:paraId="70C053FF"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0.052 ± 0.000</w:t>
            </w:r>
          </w:p>
        </w:tc>
        <w:tc>
          <w:tcPr>
            <w:tcW w:w="1746" w:type="dxa"/>
          </w:tcPr>
          <w:p w14:paraId="1D63645C"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0.052 ± 0.001</w:t>
            </w:r>
          </w:p>
        </w:tc>
        <w:tc>
          <w:tcPr>
            <w:tcW w:w="2079" w:type="dxa"/>
          </w:tcPr>
          <w:p w14:paraId="090DE7AE"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0.130 ± 0.000</w:t>
            </w:r>
          </w:p>
        </w:tc>
      </w:tr>
      <w:tr w:rsidR="004E2A31" w14:paraId="5113CA78" w14:textId="77777777" w:rsidTr="004E2A31">
        <w:trPr>
          <w:trHeight w:val="141"/>
        </w:trPr>
        <w:tc>
          <w:tcPr>
            <w:tcW w:w="3055" w:type="dxa"/>
            <w:vMerge/>
          </w:tcPr>
          <w:p w14:paraId="721F1E38"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539" w:type="dxa"/>
          </w:tcPr>
          <w:p w14:paraId="2ED73DCF"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4E2A31">
              <w:rPr>
                <w:rFonts w:eastAsia="Arial" w:cs="Times New Roman"/>
                <w:color w:val="000000"/>
                <w:sz w:val="18"/>
                <w:szCs w:val="18"/>
              </w:rPr>
              <w:t>GCN</w:t>
            </w:r>
          </w:p>
        </w:tc>
        <w:tc>
          <w:tcPr>
            <w:tcW w:w="1746" w:type="dxa"/>
          </w:tcPr>
          <w:p w14:paraId="126B0498"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0.082 ± 0.002</w:t>
            </w:r>
          </w:p>
        </w:tc>
        <w:tc>
          <w:tcPr>
            <w:tcW w:w="1746" w:type="dxa"/>
          </w:tcPr>
          <w:p w14:paraId="2E9BFF41"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0.086 ± 0.001</w:t>
            </w:r>
          </w:p>
        </w:tc>
        <w:tc>
          <w:tcPr>
            <w:tcW w:w="2079" w:type="dxa"/>
          </w:tcPr>
          <w:p w14:paraId="319C37C2"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0.162 ± 0.002</w:t>
            </w:r>
          </w:p>
        </w:tc>
      </w:tr>
      <w:tr w:rsidR="004E2A31" w14:paraId="650BCBDB" w14:textId="77777777" w:rsidTr="004E2A31">
        <w:trPr>
          <w:trHeight w:val="141"/>
        </w:trPr>
        <w:tc>
          <w:tcPr>
            <w:tcW w:w="3055" w:type="dxa"/>
            <w:vMerge/>
          </w:tcPr>
          <w:p w14:paraId="7F4B31E2"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539" w:type="dxa"/>
          </w:tcPr>
          <w:p w14:paraId="02C5B892"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4E2A31">
              <w:rPr>
                <w:rFonts w:eastAsia="Arial" w:cs="Times New Roman"/>
                <w:color w:val="000000"/>
                <w:sz w:val="18"/>
                <w:szCs w:val="18"/>
              </w:rPr>
              <w:t>GAT</w:t>
            </w:r>
          </w:p>
        </w:tc>
        <w:tc>
          <w:tcPr>
            <w:tcW w:w="1746" w:type="dxa"/>
          </w:tcPr>
          <w:p w14:paraId="76466A1D"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0.076 ± 0.004</w:t>
            </w:r>
          </w:p>
        </w:tc>
        <w:tc>
          <w:tcPr>
            <w:tcW w:w="1746" w:type="dxa"/>
          </w:tcPr>
          <w:p w14:paraId="0661D9C5"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0.073 ± 0.001</w:t>
            </w:r>
          </w:p>
        </w:tc>
        <w:tc>
          <w:tcPr>
            <w:tcW w:w="2079" w:type="dxa"/>
          </w:tcPr>
          <w:p w14:paraId="72EC0F17"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4E2A31">
              <w:rPr>
                <w:rFonts w:eastAsia="Arial" w:cs="Times New Roman"/>
                <w:b/>
                <w:color w:val="000000"/>
                <w:sz w:val="18"/>
                <w:szCs w:val="18"/>
              </w:rPr>
              <w:t>0.167 ± 0.002</w:t>
            </w:r>
          </w:p>
        </w:tc>
      </w:tr>
      <w:tr w:rsidR="004E2A31" w14:paraId="02FE2E3C" w14:textId="77777777" w:rsidTr="004E2A31">
        <w:trPr>
          <w:trHeight w:val="141"/>
        </w:trPr>
        <w:tc>
          <w:tcPr>
            <w:tcW w:w="3055" w:type="dxa"/>
            <w:vMerge/>
          </w:tcPr>
          <w:p w14:paraId="10987CFC"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539" w:type="dxa"/>
          </w:tcPr>
          <w:p w14:paraId="44FF7CA7"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4E2A31">
              <w:rPr>
                <w:rFonts w:eastAsia="Arial" w:cs="Times New Roman"/>
                <w:color w:val="000000"/>
                <w:sz w:val="18"/>
                <w:szCs w:val="18"/>
              </w:rPr>
              <w:t>Hybrid</w:t>
            </w:r>
          </w:p>
        </w:tc>
        <w:tc>
          <w:tcPr>
            <w:tcW w:w="1746" w:type="dxa"/>
          </w:tcPr>
          <w:p w14:paraId="185DF9D9"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4E2A31">
              <w:rPr>
                <w:rFonts w:eastAsia="Arial" w:cs="Times New Roman"/>
                <w:b/>
                <w:color w:val="000000"/>
                <w:sz w:val="18"/>
                <w:szCs w:val="18"/>
              </w:rPr>
              <w:t>0.086 ± 0.005</w:t>
            </w:r>
          </w:p>
        </w:tc>
        <w:tc>
          <w:tcPr>
            <w:tcW w:w="1746" w:type="dxa"/>
          </w:tcPr>
          <w:p w14:paraId="6846B1E0"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4E2A31">
              <w:rPr>
                <w:rFonts w:eastAsia="Arial" w:cs="Times New Roman"/>
                <w:b/>
                <w:color w:val="000000"/>
                <w:sz w:val="18"/>
                <w:szCs w:val="18"/>
              </w:rPr>
              <w:t>0.089 ± 0.003</w:t>
            </w:r>
          </w:p>
        </w:tc>
        <w:tc>
          <w:tcPr>
            <w:tcW w:w="2079" w:type="dxa"/>
          </w:tcPr>
          <w:p w14:paraId="7B22D97B"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0.156 ± 0.007</w:t>
            </w:r>
          </w:p>
        </w:tc>
      </w:tr>
      <w:tr w:rsidR="004E2A31" w14:paraId="3B359AEF" w14:textId="77777777" w:rsidTr="004E2A31">
        <w:trPr>
          <w:trHeight w:val="141"/>
        </w:trPr>
        <w:tc>
          <w:tcPr>
            <w:tcW w:w="3055" w:type="dxa"/>
            <w:vMerge/>
          </w:tcPr>
          <w:p w14:paraId="6C4072A9"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539" w:type="dxa"/>
          </w:tcPr>
          <w:p w14:paraId="7F7BA671"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4E2A31">
              <w:rPr>
                <w:rFonts w:eastAsia="Arial" w:cs="Times New Roman"/>
                <w:color w:val="000000"/>
                <w:sz w:val="18"/>
                <w:szCs w:val="18"/>
              </w:rPr>
              <w:t>Hybrid-JK</w:t>
            </w:r>
          </w:p>
        </w:tc>
        <w:tc>
          <w:tcPr>
            <w:tcW w:w="1746" w:type="dxa"/>
          </w:tcPr>
          <w:p w14:paraId="45AD474B"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0.080 ± 0.007</w:t>
            </w:r>
          </w:p>
        </w:tc>
        <w:tc>
          <w:tcPr>
            <w:tcW w:w="1746" w:type="dxa"/>
          </w:tcPr>
          <w:p w14:paraId="2394E708"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0.074 ± 0.005</w:t>
            </w:r>
          </w:p>
        </w:tc>
        <w:tc>
          <w:tcPr>
            <w:tcW w:w="2079" w:type="dxa"/>
          </w:tcPr>
          <w:p w14:paraId="226FEF21" w14:textId="77777777" w:rsidR="004E2A31" w:rsidRPr="004E2A31" w:rsidRDefault="004E2A31"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4E2A31">
              <w:rPr>
                <w:rFonts w:eastAsia="Arial" w:cs="Times New Roman"/>
                <w:color w:val="000000"/>
                <w:sz w:val="18"/>
                <w:szCs w:val="18"/>
              </w:rPr>
              <w:t>0.153 ± 0.007</w:t>
            </w:r>
          </w:p>
        </w:tc>
      </w:tr>
    </w:tbl>
    <w:p w14:paraId="105BBCFC" w14:textId="77777777" w:rsidR="00BB640D" w:rsidRDefault="00BB640D" w:rsidP="00304E97">
      <w:pPr>
        <w:suppressLineNumbers/>
        <w:rPr>
          <w:i/>
          <w:iCs/>
        </w:rPr>
      </w:pPr>
    </w:p>
    <w:p w14:paraId="58C2A1B5" w14:textId="251184FC" w:rsidR="00705C16" w:rsidRDefault="733E4890" w:rsidP="0AEF061C">
      <w:pPr>
        <w:rPr>
          <w:i/>
          <w:iCs/>
        </w:rPr>
      </w:pPr>
      <w:r w:rsidRPr="004D1D13">
        <w:rPr>
          <w:b/>
          <w:bCs/>
          <w:i/>
          <w:iCs/>
        </w:rPr>
        <w:t>Table S11</w:t>
      </w:r>
      <w:r w:rsidRPr="2D93E480">
        <w:rPr>
          <w:i/>
          <w:iCs/>
        </w:rPr>
        <w:t xml:space="preserve"> Ablation Micro </w:t>
      </w:r>
      <w:r w:rsidR="0552787F" w:rsidRPr="2D93E480">
        <w:rPr>
          <w:i/>
          <w:iCs/>
        </w:rPr>
        <w:t>AUPRC for</w:t>
      </w:r>
      <w:r w:rsidRPr="2D93E480">
        <w:rPr>
          <w:i/>
          <w:iCs/>
        </w:rPr>
        <w:t xml:space="preserve"> each ontology</w:t>
      </w:r>
      <w:r w:rsidR="0B2FF269" w:rsidRPr="2D93E480">
        <w:rPr>
          <w:i/>
          <w:iCs/>
        </w:rPr>
        <w:t xml:space="preserve"> across sequence and structure along with only sequence and </w:t>
      </w:r>
      <w:r w:rsidR="439287E9" w:rsidRPr="2D93E480">
        <w:rPr>
          <w:i/>
          <w:iCs/>
        </w:rPr>
        <w:t xml:space="preserve">only </w:t>
      </w:r>
      <w:r w:rsidR="0B2FF269" w:rsidRPr="2D93E480">
        <w:rPr>
          <w:i/>
          <w:iCs/>
        </w:rPr>
        <w:t xml:space="preserve">structure. The ablation was carried out across the architectures </w:t>
      </w:r>
      <w:r w:rsidR="00FF28FD" w:rsidRPr="3632D33C">
        <w:rPr>
          <w:i/>
          <w:iCs/>
        </w:rPr>
        <w:t>evaluated</w:t>
      </w:r>
      <w:r w:rsidR="0B2FF269" w:rsidRPr="2D93E480">
        <w:rPr>
          <w:i/>
          <w:iCs/>
        </w:rPr>
        <w:t xml:space="preserve"> in the study</w:t>
      </w:r>
    </w:p>
    <w:tbl>
      <w:tblPr>
        <w:tblStyle w:val="TableGridLight"/>
        <w:tblW w:w="10254" w:type="dxa"/>
        <w:tblLayout w:type="fixed"/>
        <w:tblLook w:val="0420" w:firstRow="1" w:lastRow="0" w:firstColumn="0" w:lastColumn="0" w:noHBand="0" w:noVBand="1"/>
      </w:tblPr>
      <w:tblGrid>
        <w:gridCol w:w="3022"/>
        <w:gridCol w:w="1769"/>
        <w:gridCol w:w="1821"/>
        <w:gridCol w:w="1821"/>
        <w:gridCol w:w="1821"/>
      </w:tblGrid>
      <w:tr w:rsidR="00044185" w:rsidRPr="00044185" w14:paraId="464F71A2" w14:textId="77777777" w:rsidTr="00044185">
        <w:trPr>
          <w:trHeight w:val="540"/>
        </w:trPr>
        <w:tc>
          <w:tcPr>
            <w:tcW w:w="3022" w:type="dxa"/>
          </w:tcPr>
          <w:p w14:paraId="2F6BB06B"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b/>
                <w:color w:val="000000"/>
                <w:sz w:val="18"/>
                <w:szCs w:val="18"/>
              </w:rPr>
            </w:pPr>
            <w:r w:rsidRPr="00044185">
              <w:rPr>
                <w:rFonts w:eastAsia="Arial" w:cs="Times New Roman"/>
                <w:b/>
                <w:color w:val="000000"/>
                <w:sz w:val="18"/>
                <w:szCs w:val="18"/>
              </w:rPr>
              <w:t>Input</w:t>
            </w:r>
          </w:p>
        </w:tc>
        <w:tc>
          <w:tcPr>
            <w:tcW w:w="1769" w:type="dxa"/>
          </w:tcPr>
          <w:p w14:paraId="515BBBA2"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b/>
                <w:color w:val="000000"/>
                <w:sz w:val="18"/>
                <w:szCs w:val="18"/>
              </w:rPr>
            </w:pPr>
            <w:r w:rsidRPr="00044185">
              <w:rPr>
                <w:rFonts w:eastAsia="Arial" w:cs="Times New Roman"/>
                <w:b/>
                <w:color w:val="000000"/>
                <w:sz w:val="18"/>
                <w:szCs w:val="18"/>
              </w:rPr>
              <w:t>Architecture</w:t>
            </w:r>
          </w:p>
        </w:tc>
        <w:tc>
          <w:tcPr>
            <w:tcW w:w="1821" w:type="dxa"/>
          </w:tcPr>
          <w:p w14:paraId="473A099F"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044185">
              <w:rPr>
                <w:rFonts w:eastAsia="Arial" w:cs="Times New Roman"/>
                <w:b/>
                <w:color w:val="000000"/>
                <w:sz w:val="18"/>
                <w:szCs w:val="18"/>
              </w:rPr>
              <w:t>MF</w:t>
            </w:r>
          </w:p>
        </w:tc>
        <w:tc>
          <w:tcPr>
            <w:tcW w:w="1821" w:type="dxa"/>
          </w:tcPr>
          <w:p w14:paraId="188FF573"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044185">
              <w:rPr>
                <w:rFonts w:eastAsia="Arial" w:cs="Times New Roman"/>
                <w:b/>
                <w:color w:val="000000"/>
                <w:sz w:val="18"/>
                <w:szCs w:val="18"/>
              </w:rPr>
              <w:t>BP</w:t>
            </w:r>
          </w:p>
        </w:tc>
        <w:tc>
          <w:tcPr>
            <w:tcW w:w="1821" w:type="dxa"/>
          </w:tcPr>
          <w:p w14:paraId="65C80AB3"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044185">
              <w:rPr>
                <w:rFonts w:eastAsia="Arial" w:cs="Times New Roman"/>
                <w:b/>
                <w:color w:val="000000"/>
                <w:sz w:val="18"/>
                <w:szCs w:val="18"/>
              </w:rPr>
              <w:t>CC</w:t>
            </w:r>
          </w:p>
        </w:tc>
      </w:tr>
      <w:tr w:rsidR="00044185" w:rsidRPr="00044185" w14:paraId="73E4B3CB" w14:textId="77777777" w:rsidTr="00044185">
        <w:trPr>
          <w:trHeight w:val="540"/>
        </w:trPr>
        <w:tc>
          <w:tcPr>
            <w:tcW w:w="3022" w:type="dxa"/>
            <w:vMerge w:val="restart"/>
          </w:tcPr>
          <w:p w14:paraId="70C7304F"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044185">
              <w:rPr>
                <w:rFonts w:eastAsia="Arial" w:cs="Times New Roman"/>
                <w:color w:val="000000"/>
                <w:sz w:val="18"/>
                <w:szCs w:val="18"/>
              </w:rPr>
              <w:t>Full sequence + structure</w:t>
            </w:r>
          </w:p>
        </w:tc>
        <w:tc>
          <w:tcPr>
            <w:tcW w:w="1769" w:type="dxa"/>
          </w:tcPr>
          <w:p w14:paraId="24954C73"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044185">
              <w:rPr>
                <w:rFonts w:eastAsia="Arial" w:cs="Times New Roman"/>
                <w:color w:val="000000"/>
                <w:sz w:val="18"/>
                <w:szCs w:val="18"/>
              </w:rPr>
              <w:t>MLP</w:t>
            </w:r>
          </w:p>
        </w:tc>
        <w:tc>
          <w:tcPr>
            <w:tcW w:w="1821" w:type="dxa"/>
          </w:tcPr>
          <w:p w14:paraId="0EA29419"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0.200 ± 0.016</w:t>
            </w:r>
          </w:p>
        </w:tc>
        <w:tc>
          <w:tcPr>
            <w:tcW w:w="1821" w:type="dxa"/>
          </w:tcPr>
          <w:p w14:paraId="0E183F07"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0.067 ± 0.005</w:t>
            </w:r>
          </w:p>
        </w:tc>
        <w:tc>
          <w:tcPr>
            <w:tcW w:w="1821" w:type="dxa"/>
          </w:tcPr>
          <w:p w14:paraId="5336AF02"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0.085 ± 0.002</w:t>
            </w:r>
          </w:p>
        </w:tc>
      </w:tr>
      <w:tr w:rsidR="00044185" w:rsidRPr="00044185" w14:paraId="49A702E2" w14:textId="77777777" w:rsidTr="00044185">
        <w:trPr>
          <w:trHeight w:val="146"/>
        </w:trPr>
        <w:tc>
          <w:tcPr>
            <w:tcW w:w="3022" w:type="dxa"/>
            <w:vMerge/>
          </w:tcPr>
          <w:p w14:paraId="27D26B4F"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69" w:type="dxa"/>
          </w:tcPr>
          <w:p w14:paraId="4E6B7337"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044185">
              <w:rPr>
                <w:rFonts w:eastAsia="Arial" w:cs="Times New Roman"/>
                <w:color w:val="000000"/>
                <w:sz w:val="18"/>
                <w:szCs w:val="18"/>
              </w:rPr>
              <w:t>GCN</w:t>
            </w:r>
          </w:p>
        </w:tc>
        <w:tc>
          <w:tcPr>
            <w:tcW w:w="1821" w:type="dxa"/>
          </w:tcPr>
          <w:p w14:paraId="0B2FE3B2"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0.218 ± 0.030</w:t>
            </w:r>
          </w:p>
        </w:tc>
        <w:tc>
          <w:tcPr>
            <w:tcW w:w="1821" w:type="dxa"/>
          </w:tcPr>
          <w:p w14:paraId="473EC78E"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0.049 ± 0.003</w:t>
            </w:r>
          </w:p>
        </w:tc>
        <w:tc>
          <w:tcPr>
            <w:tcW w:w="1821" w:type="dxa"/>
          </w:tcPr>
          <w:p w14:paraId="4E7A6CA6"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0.093 ± 0.006</w:t>
            </w:r>
          </w:p>
        </w:tc>
      </w:tr>
      <w:tr w:rsidR="00044185" w:rsidRPr="00044185" w14:paraId="1E1FBC1E" w14:textId="77777777" w:rsidTr="00044185">
        <w:trPr>
          <w:trHeight w:val="146"/>
        </w:trPr>
        <w:tc>
          <w:tcPr>
            <w:tcW w:w="3022" w:type="dxa"/>
            <w:vMerge/>
          </w:tcPr>
          <w:p w14:paraId="27266521"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69" w:type="dxa"/>
          </w:tcPr>
          <w:p w14:paraId="07027257"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044185">
              <w:rPr>
                <w:rFonts w:eastAsia="Arial" w:cs="Times New Roman"/>
                <w:color w:val="000000"/>
                <w:sz w:val="18"/>
                <w:szCs w:val="18"/>
              </w:rPr>
              <w:t>GAT</w:t>
            </w:r>
          </w:p>
        </w:tc>
        <w:tc>
          <w:tcPr>
            <w:tcW w:w="1821" w:type="dxa"/>
          </w:tcPr>
          <w:p w14:paraId="03E934CC"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0.022 ± 0.005</w:t>
            </w:r>
          </w:p>
        </w:tc>
        <w:tc>
          <w:tcPr>
            <w:tcW w:w="1821" w:type="dxa"/>
          </w:tcPr>
          <w:p w14:paraId="249B2AA3"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0.021 ± 0.004</w:t>
            </w:r>
          </w:p>
        </w:tc>
        <w:tc>
          <w:tcPr>
            <w:tcW w:w="1821" w:type="dxa"/>
          </w:tcPr>
          <w:p w14:paraId="6FBF6F5A"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0.068 ± 0.010</w:t>
            </w:r>
          </w:p>
        </w:tc>
      </w:tr>
      <w:tr w:rsidR="00044185" w:rsidRPr="00044185" w14:paraId="1B574FD7" w14:textId="77777777" w:rsidTr="00044185">
        <w:trPr>
          <w:trHeight w:val="146"/>
        </w:trPr>
        <w:tc>
          <w:tcPr>
            <w:tcW w:w="3022" w:type="dxa"/>
            <w:vMerge/>
          </w:tcPr>
          <w:p w14:paraId="42809E72"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69" w:type="dxa"/>
          </w:tcPr>
          <w:p w14:paraId="5B4B4332"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044185">
              <w:rPr>
                <w:rFonts w:eastAsia="Arial" w:cs="Times New Roman"/>
                <w:color w:val="000000"/>
                <w:sz w:val="18"/>
                <w:szCs w:val="18"/>
              </w:rPr>
              <w:t>Hybrid</w:t>
            </w:r>
          </w:p>
        </w:tc>
        <w:tc>
          <w:tcPr>
            <w:tcW w:w="1821" w:type="dxa"/>
          </w:tcPr>
          <w:p w14:paraId="715DAF73"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0.331 ± 0.038</w:t>
            </w:r>
          </w:p>
        </w:tc>
        <w:tc>
          <w:tcPr>
            <w:tcW w:w="1821" w:type="dxa"/>
          </w:tcPr>
          <w:p w14:paraId="3220CA43"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0.119 ± 0.020</w:t>
            </w:r>
          </w:p>
        </w:tc>
        <w:tc>
          <w:tcPr>
            <w:tcW w:w="1821" w:type="dxa"/>
          </w:tcPr>
          <w:p w14:paraId="2EFC2D01"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044185">
              <w:rPr>
                <w:rFonts w:eastAsia="Arial" w:cs="Times New Roman"/>
                <w:b/>
                <w:color w:val="000000"/>
                <w:sz w:val="18"/>
                <w:szCs w:val="18"/>
              </w:rPr>
              <w:t>0.272 ± 0.039</w:t>
            </w:r>
          </w:p>
        </w:tc>
      </w:tr>
      <w:tr w:rsidR="00044185" w:rsidRPr="00044185" w14:paraId="7EBCEAD4" w14:textId="77777777" w:rsidTr="00044185">
        <w:trPr>
          <w:trHeight w:val="146"/>
        </w:trPr>
        <w:tc>
          <w:tcPr>
            <w:tcW w:w="3022" w:type="dxa"/>
            <w:vMerge/>
          </w:tcPr>
          <w:p w14:paraId="7F9EA1BA"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69" w:type="dxa"/>
          </w:tcPr>
          <w:p w14:paraId="03AF4660"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044185">
              <w:rPr>
                <w:rFonts w:eastAsia="Arial" w:cs="Times New Roman"/>
                <w:color w:val="000000"/>
                <w:sz w:val="18"/>
                <w:szCs w:val="18"/>
              </w:rPr>
              <w:t>Hybrid-JK</w:t>
            </w:r>
          </w:p>
        </w:tc>
        <w:tc>
          <w:tcPr>
            <w:tcW w:w="1821" w:type="dxa"/>
          </w:tcPr>
          <w:p w14:paraId="762B7044"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044185">
              <w:rPr>
                <w:rFonts w:eastAsia="Arial" w:cs="Times New Roman"/>
                <w:b/>
                <w:color w:val="000000"/>
                <w:sz w:val="18"/>
                <w:szCs w:val="18"/>
              </w:rPr>
              <w:t>0.350 ± 0.021</w:t>
            </w:r>
          </w:p>
        </w:tc>
        <w:tc>
          <w:tcPr>
            <w:tcW w:w="1821" w:type="dxa"/>
          </w:tcPr>
          <w:p w14:paraId="7B7EE506"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044185">
              <w:rPr>
                <w:rFonts w:eastAsia="Arial" w:cs="Times New Roman"/>
                <w:b/>
                <w:color w:val="000000"/>
                <w:sz w:val="18"/>
                <w:szCs w:val="18"/>
              </w:rPr>
              <w:t>0.128 ± 0.023</w:t>
            </w:r>
          </w:p>
        </w:tc>
        <w:tc>
          <w:tcPr>
            <w:tcW w:w="1821" w:type="dxa"/>
          </w:tcPr>
          <w:p w14:paraId="4E250EFD"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0.269 ± 0.087</w:t>
            </w:r>
          </w:p>
        </w:tc>
      </w:tr>
      <w:tr w:rsidR="00044185" w:rsidRPr="00044185" w14:paraId="49AD1DF3" w14:textId="77777777" w:rsidTr="00044185">
        <w:trPr>
          <w:trHeight w:val="540"/>
        </w:trPr>
        <w:tc>
          <w:tcPr>
            <w:tcW w:w="3022" w:type="dxa"/>
            <w:vMerge w:val="restart"/>
          </w:tcPr>
          <w:p w14:paraId="3089CEF0"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044185">
              <w:rPr>
                <w:rFonts w:eastAsia="Arial" w:cs="Times New Roman"/>
                <w:color w:val="000000"/>
                <w:sz w:val="18"/>
                <w:szCs w:val="18"/>
              </w:rPr>
              <w:t>Sequence only</w:t>
            </w:r>
          </w:p>
        </w:tc>
        <w:tc>
          <w:tcPr>
            <w:tcW w:w="1769" w:type="dxa"/>
          </w:tcPr>
          <w:p w14:paraId="31D493D9"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044185">
              <w:rPr>
                <w:rFonts w:eastAsia="Arial" w:cs="Times New Roman"/>
                <w:color w:val="000000"/>
                <w:sz w:val="18"/>
                <w:szCs w:val="18"/>
              </w:rPr>
              <w:t>MLP</w:t>
            </w:r>
          </w:p>
        </w:tc>
        <w:tc>
          <w:tcPr>
            <w:tcW w:w="1821" w:type="dxa"/>
          </w:tcPr>
          <w:p w14:paraId="4338AA53"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0.210 ± 0.021</w:t>
            </w:r>
          </w:p>
        </w:tc>
        <w:tc>
          <w:tcPr>
            <w:tcW w:w="1821" w:type="dxa"/>
          </w:tcPr>
          <w:p w14:paraId="6FEAF85C"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0.076 ± 0.015</w:t>
            </w:r>
          </w:p>
        </w:tc>
        <w:tc>
          <w:tcPr>
            <w:tcW w:w="1821" w:type="dxa"/>
          </w:tcPr>
          <w:p w14:paraId="2446C2D5"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0.085 ± 0.002</w:t>
            </w:r>
          </w:p>
        </w:tc>
      </w:tr>
      <w:tr w:rsidR="00044185" w:rsidRPr="00044185" w14:paraId="21367023" w14:textId="77777777" w:rsidTr="00044185">
        <w:trPr>
          <w:trHeight w:val="146"/>
        </w:trPr>
        <w:tc>
          <w:tcPr>
            <w:tcW w:w="3022" w:type="dxa"/>
            <w:vMerge/>
          </w:tcPr>
          <w:p w14:paraId="1162D270"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69" w:type="dxa"/>
          </w:tcPr>
          <w:p w14:paraId="172FE064"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044185">
              <w:rPr>
                <w:rFonts w:eastAsia="Arial" w:cs="Times New Roman"/>
                <w:color w:val="000000"/>
                <w:sz w:val="18"/>
                <w:szCs w:val="18"/>
              </w:rPr>
              <w:t>GCN</w:t>
            </w:r>
          </w:p>
        </w:tc>
        <w:tc>
          <w:tcPr>
            <w:tcW w:w="1821" w:type="dxa"/>
          </w:tcPr>
          <w:p w14:paraId="22C01DAB"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0.159 ± 0.032</w:t>
            </w:r>
          </w:p>
        </w:tc>
        <w:tc>
          <w:tcPr>
            <w:tcW w:w="1821" w:type="dxa"/>
          </w:tcPr>
          <w:p w14:paraId="3F3EEB95"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0.049 ± 0.005</w:t>
            </w:r>
          </w:p>
        </w:tc>
        <w:tc>
          <w:tcPr>
            <w:tcW w:w="1821" w:type="dxa"/>
          </w:tcPr>
          <w:p w14:paraId="6BE09163"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0.120 ± 0.029</w:t>
            </w:r>
          </w:p>
        </w:tc>
      </w:tr>
      <w:tr w:rsidR="00044185" w:rsidRPr="00044185" w14:paraId="3625CD03" w14:textId="77777777" w:rsidTr="00044185">
        <w:trPr>
          <w:trHeight w:val="146"/>
        </w:trPr>
        <w:tc>
          <w:tcPr>
            <w:tcW w:w="3022" w:type="dxa"/>
            <w:vMerge/>
          </w:tcPr>
          <w:p w14:paraId="4078BB38"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69" w:type="dxa"/>
          </w:tcPr>
          <w:p w14:paraId="72B31846"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044185">
              <w:rPr>
                <w:rFonts w:eastAsia="Arial" w:cs="Times New Roman"/>
                <w:color w:val="000000"/>
                <w:sz w:val="18"/>
                <w:szCs w:val="18"/>
              </w:rPr>
              <w:t>GAT</w:t>
            </w:r>
          </w:p>
        </w:tc>
        <w:tc>
          <w:tcPr>
            <w:tcW w:w="1821" w:type="dxa"/>
          </w:tcPr>
          <w:p w14:paraId="5BB739D4"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0.055 ± 0.082</w:t>
            </w:r>
          </w:p>
        </w:tc>
        <w:tc>
          <w:tcPr>
            <w:tcW w:w="1821" w:type="dxa"/>
          </w:tcPr>
          <w:p w14:paraId="1F32525C"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0.026 ± 0.008</w:t>
            </w:r>
          </w:p>
        </w:tc>
        <w:tc>
          <w:tcPr>
            <w:tcW w:w="1821" w:type="dxa"/>
          </w:tcPr>
          <w:p w14:paraId="688E4CD1"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0.092 ± 0.049</w:t>
            </w:r>
          </w:p>
        </w:tc>
      </w:tr>
      <w:tr w:rsidR="00044185" w:rsidRPr="00044185" w14:paraId="48535533" w14:textId="77777777" w:rsidTr="00044185">
        <w:trPr>
          <w:trHeight w:val="146"/>
        </w:trPr>
        <w:tc>
          <w:tcPr>
            <w:tcW w:w="3022" w:type="dxa"/>
            <w:vMerge/>
          </w:tcPr>
          <w:p w14:paraId="6336B2D2"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69" w:type="dxa"/>
          </w:tcPr>
          <w:p w14:paraId="44770E1C"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044185">
              <w:rPr>
                <w:rFonts w:eastAsia="Arial" w:cs="Times New Roman"/>
                <w:color w:val="000000"/>
                <w:sz w:val="18"/>
                <w:szCs w:val="18"/>
              </w:rPr>
              <w:t>Hybrid</w:t>
            </w:r>
          </w:p>
        </w:tc>
        <w:tc>
          <w:tcPr>
            <w:tcW w:w="1821" w:type="dxa"/>
          </w:tcPr>
          <w:p w14:paraId="266530A0"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0.325 ± 0.014</w:t>
            </w:r>
          </w:p>
        </w:tc>
        <w:tc>
          <w:tcPr>
            <w:tcW w:w="1821" w:type="dxa"/>
          </w:tcPr>
          <w:p w14:paraId="1307258C"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044185">
              <w:rPr>
                <w:rFonts w:eastAsia="Arial" w:cs="Times New Roman"/>
                <w:b/>
                <w:color w:val="000000"/>
                <w:sz w:val="18"/>
                <w:szCs w:val="18"/>
              </w:rPr>
              <w:t>0.131 ± 0.020</w:t>
            </w:r>
          </w:p>
        </w:tc>
        <w:tc>
          <w:tcPr>
            <w:tcW w:w="1821" w:type="dxa"/>
          </w:tcPr>
          <w:p w14:paraId="143820E9"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044185">
              <w:rPr>
                <w:rFonts w:eastAsia="Arial" w:cs="Times New Roman"/>
                <w:b/>
                <w:color w:val="000000"/>
                <w:sz w:val="18"/>
                <w:szCs w:val="18"/>
              </w:rPr>
              <w:t>0.309 ± 0.043</w:t>
            </w:r>
          </w:p>
        </w:tc>
      </w:tr>
      <w:tr w:rsidR="00044185" w:rsidRPr="00044185" w14:paraId="6D7F78D8" w14:textId="77777777" w:rsidTr="00044185">
        <w:trPr>
          <w:trHeight w:val="146"/>
        </w:trPr>
        <w:tc>
          <w:tcPr>
            <w:tcW w:w="3022" w:type="dxa"/>
            <w:vMerge/>
          </w:tcPr>
          <w:p w14:paraId="3FF8551A"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69" w:type="dxa"/>
          </w:tcPr>
          <w:p w14:paraId="34E59C8A"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044185">
              <w:rPr>
                <w:rFonts w:eastAsia="Arial" w:cs="Times New Roman"/>
                <w:color w:val="000000"/>
                <w:sz w:val="18"/>
                <w:szCs w:val="18"/>
              </w:rPr>
              <w:t>Hybrid-JK</w:t>
            </w:r>
          </w:p>
        </w:tc>
        <w:tc>
          <w:tcPr>
            <w:tcW w:w="1821" w:type="dxa"/>
          </w:tcPr>
          <w:p w14:paraId="67B328A8"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044185">
              <w:rPr>
                <w:rFonts w:eastAsia="Arial" w:cs="Times New Roman"/>
                <w:b/>
                <w:color w:val="000000"/>
                <w:sz w:val="18"/>
                <w:szCs w:val="18"/>
              </w:rPr>
              <w:t>0.347 ± 0.044</w:t>
            </w:r>
          </w:p>
        </w:tc>
        <w:tc>
          <w:tcPr>
            <w:tcW w:w="1821" w:type="dxa"/>
          </w:tcPr>
          <w:p w14:paraId="5F2B9CA8"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0.115 ± 0.016</w:t>
            </w:r>
          </w:p>
        </w:tc>
        <w:tc>
          <w:tcPr>
            <w:tcW w:w="1821" w:type="dxa"/>
          </w:tcPr>
          <w:p w14:paraId="2725BAE4"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0.301 ± 0.087</w:t>
            </w:r>
          </w:p>
        </w:tc>
      </w:tr>
      <w:tr w:rsidR="00044185" w:rsidRPr="00044185" w14:paraId="3847F179" w14:textId="77777777" w:rsidTr="00044185">
        <w:trPr>
          <w:trHeight w:val="540"/>
        </w:trPr>
        <w:tc>
          <w:tcPr>
            <w:tcW w:w="3022" w:type="dxa"/>
            <w:vMerge w:val="restart"/>
          </w:tcPr>
          <w:p w14:paraId="4E4BE344"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044185">
              <w:rPr>
                <w:rFonts w:eastAsia="Arial" w:cs="Times New Roman"/>
                <w:color w:val="000000"/>
                <w:sz w:val="18"/>
                <w:szCs w:val="18"/>
              </w:rPr>
              <w:lastRenderedPageBreak/>
              <w:t>Structure only</w:t>
            </w:r>
          </w:p>
        </w:tc>
        <w:tc>
          <w:tcPr>
            <w:tcW w:w="1769" w:type="dxa"/>
          </w:tcPr>
          <w:p w14:paraId="505A77A7"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044185">
              <w:rPr>
                <w:rFonts w:eastAsia="Arial" w:cs="Times New Roman"/>
                <w:color w:val="000000"/>
                <w:sz w:val="18"/>
                <w:szCs w:val="18"/>
              </w:rPr>
              <w:t>MLP</w:t>
            </w:r>
          </w:p>
        </w:tc>
        <w:tc>
          <w:tcPr>
            <w:tcW w:w="1821" w:type="dxa"/>
          </w:tcPr>
          <w:p w14:paraId="39AD143D"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0.013 ± 0.001</w:t>
            </w:r>
          </w:p>
        </w:tc>
        <w:tc>
          <w:tcPr>
            <w:tcW w:w="1821" w:type="dxa"/>
          </w:tcPr>
          <w:p w14:paraId="3FEE4871"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0.026 ± 0.005</w:t>
            </w:r>
          </w:p>
        </w:tc>
        <w:tc>
          <w:tcPr>
            <w:tcW w:w="1821" w:type="dxa"/>
          </w:tcPr>
          <w:p w14:paraId="335E008D"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0.051 ± 0.005</w:t>
            </w:r>
          </w:p>
        </w:tc>
      </w:tr>
      <w:tr w:rsidR="00044185" w:rsidRPr="00044185" w14:paraId="4BC7790A" w14:textId="77777777" w:rsidTr="00044185">
        <w:trPr>
          <w:trHeight w:val="146"/>
        </w:trPr>
        <w:tc>
          <w:tcPr>
            <w:tcW w:w="3022" w:type="dxa"/>
            <w:vMerge/>
          </w:tcPr>
          <w:p w14:paraId="3B07770A"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69" w:type="dxa"/>
          </w:tcPr>
          <w:p w14:paraId="286E8A6F"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044185">
              <w:rPr>
                <w:rFonts w:eastAsia="Arial" w:cs="Times New Roman"/>
                <w:color w:val="000000"/>
                <w:sz w:val="18"/>
                <w:szCs w:val="18"/>
              </w:rPr>
              <w:t>GCN</w:t>
            </w:r>
          </w:p>
        </w:tc>
        <w:tc>
          <w:tcPr>
            <w:tcW w:w="1821" w:type="dxa"/>
          </w:tcPr>
          <w:p w14:paraId="33C188F6"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0.037 ± 0.021</w:t>
            </w:r>
          </w:p>
        </w:tc>
        <w:tc>
          <w:tcPr>
            <w:tcW w:w="1821" w:type="dxa"/>
          </w:tcPr>
          <w:p w14:paraId="22B00788"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0.037 ± 0.016</w:t>
            </w:r>
          </w:p>
        </w:tc>
        <w:tc>
          <w:tcPr>
            <w:tcW w:w="1821" w:type="dxa"/>
          </w:tcPr>
          <w:p w14:paraId="561DAECB"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0.099 ± 0.062</w:t>
            </w:r>
          </w:p>
        </w:tc>
      </w:tr>
      <w:tr w:rsidR="00044185" w:rsidRPr="00044185" w14:paraId="0AE474A5" w14:textId="77777777" w:rsidTr="00044185">
        <w:trPr>
          <w:trHeight w:val="146"/>
        </w:trPr>
        <w:tc>
          <w:tcPr>
            <w:tcW w:w="3022" w:type="dxa"/>
            <w:vMerge/>
          </w:tcPr>
          <w:p w14:paraId="3E7B3F90"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69" w:type="dxa"/>
          </w:tcPr>
          <w:p w14:paraId="1942435E"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044185">
              <w:rPr>
                <w:rFonts w:eastAsia="Arial" w:cs="Times New Roman"/>
                <w:color w:val="000000"/>
                <w:sz w:val="18"/>
                <w:szCs w:val="18"/>
              </w:rPr>
              <w:t>GAT</w:t>
            </w:r>
          </w:p>
        </w:tc>
        <w:tc>
          <w:tcPr>
            <w:tcW w:w="1821" w:type="dxa"/>
          </w:tcPr>
          <w:p w14:paraId="1E1F2EA3"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0.053 ± 0.011</w:t>
            </w:r>
          </w:p>
        </w:tc>
        <w:tc>
          <w:tcPr>
            <w:tcW w:w="1821" w:type="dxa"/>
          </w:tcPr>
          <w:p w14:paraId="2D4CF39D"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0.030 ± 0.008</w:t>
            </w:r>
          </w:p>
        </w:tc>
        <w:tc>
          <w:tcPr>
            <w:tcW w:w="1821" w:type="dxa"/>
          </w:tcPr>
          <w:p w14:paraId="7C2AA40D"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044185">
              <w:rPr>
                <w:rFonts w:eastAsia="Arial" w:cs="Times New Roman"/>
                <w:b/>
                <w:color w:val="000000"/>
                <w:sz w:val="18"/>
                <w:szCs w:val="18"/>
              </w:rPr>
              <w:t>0.105 ± 0.066</w:t>
            </w:r>
          </w:p>
        </w:tc>
      </w:tr>
      <w:tr w:rsidR="00044185" w:rsidRPr="00044185" w14:paraId="5E1D8303" w14:textId="77777777" w:rsidTr="00044185">
        <w:trPr>
          <w:trHeight w:val="146"/>
        </w:trPr>
        <w:tc>
          <w:tcPr>
            <w:tcW w:w="3022" w:type="dxa"/>
            <w:vMerge/>
          </w:tcPr>
          <w:p w14:paraId="795BA366"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69" w:type="dxa"/>
          </w:tcPr>
          <w:p w14:paraId="4B986881"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044185">
              <w:rPr>
                <w:rFonts w:eastAsia="Arial" w:cs="Times New Roman"/>
                <w:color w:val="000000"/>
                <w:sz w:val="18"/>
                <w:szCs w:val="18"/>
              </w:rPr>
              <w:t>Hybrid</w:t>
            </w:r>
          </w:p>
        </w:tc>
        <w:tc>
          <w:tcPr>
            <w:tcW w:w="1821" w:type="dxa"/>
          </w:tcPr>
          <w:p w14:paraId="30EDFECC"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0.084 ± 0.068</w:t>
            </w:r>
          </w:p>
        </w:tc>
        <w:tc>
          <w:tcPr>
            <w:tcW w:w="1821" w:type="dxa"/>
          </w:tcPr>
          <w:p w14:paraId="35549B19"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0.070 ± 0.039</w:t>
            </w:r>
          </w:p>
        </w:tc>
        <w:tc>
          <w:tcPr>
            <w:tcW w:w="1821" w:type="dxa"/>
          </w:tcPr>
          <w:p w14:paraId="09CED066"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0.096 ± 0.063</w:t>
            </w:r>
          </w:p>
        </w:tc>
      </w:tr>
      <w:tr w:rsidR="00044185" w:rsidRPr="00044185" w14:paraId="3240EDE9" w14:textId="77777777" w:rsidTr="00044185">
        <w:trPr>
          <w:trHeight w:val="146"/>
        </w:trPr>
        <w:tc>
          <w:tcPr>
            <w:tcW w:w="3022" w:type="dxa"/>
            <w:vMerge/>
          </w:tcPr>
          <w:p w14:paraId="2D37FF81"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69" w:type="dxa"/>
          </w:tcPr>
          <w:p w14:paraId="5851C38A"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044185">
              <w:rPr>
                <w:rFonts w:eastAsia="Arial" w:cs="Times New Roman"/>
                <w:color w:val="000000"/>
                <w:sz w:val="18"/>
                <w:szCs w:val="18"/>
              </w:rPr>
              <w:t>Hybrid-JK</w:t>
            </w:r>
          </w:p>
        </w:tc>
        <w:tc>
          <w:tcPr>
            <w:tcW w:w="1821" w:type="dxa"/>
          </w:tcPr>
          <w:p w14:paraId="53C77081"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044185">
              <w:rPr>
                <w:rFonts w:eastAsia="Arial" w:cs="Times New Roman"/>
                <w:b/>
                <w:color w:val="000000"/>
                <w:sz w:val="18"/>
                <w:szCs w:val="18"/>
              </w:rPr>
              <w:t>0.099 ± 0.072</w:t>
            </w:r>
          </w:p>
        </w:tc>
        <w:tc>
          <w:tcPr>
            <w:tcW w:w="1821" w:type="dxa"/>
          </w:tcPr>
          <w:p w14:paraId="2533E9DE"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044185">
              <w:rPr>
                <w:rFonts w:eastAsia="Arial" w:cs="Times New Roman"/>
                <w:b/>
                <w:color w:val="000000"/>
                <w:sz w:val="18"/>
                <w:szCs w:val="18"/>
              </w:rPr>
              <w:t>0.091 ± 0.042</w:t>
            </w:r>
          </w:p>
        </w:tc>
        <w:tc>
          <w:tcPr>
            <w:tcW w:w="1821" w:type="dxa"/>
          </w:tcPr>
          <w:p w14:paraId="539FBDCB" w14:textId="77777777" w:rsidR="00044185" w:rsidRPr="00044185" w:rsidRDefault="00044185"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044185">
              <w:rPr>
                <w:rFonts w:eastAsia="Arial" w:cs="Times New Roman"/>
                <w:color w:val="000000"/>
                <w:sz w:val="18"/>
                <w:szCs w:val="18"/>
              </w:rPr>
              <w:t>0.093 ± 0.029</w:t>
            </w:r>
          </w:p>
        </w:tc>
      </w:tr>
    </w:tbl>
    <w:p w14:paraId="4DBEEA31" w14:textId="77777777" w:rsidR="00705C16" w:rsidRDefault="00705C16" w:rsidP="00304E97">
      <w:pPr>
        <w:suppressLineNumbers/>
        <w:rPr>
          <w:i/>
          <w:iCs/>
        </w:rPr>
      </w:pPr>
    </w:p>
    <w:p w14:paraId="450C148F" w14:textId="2695A4C9" w:rsidR="001033B1" w:rsidRDefault="551F3913" w:rsidP="0AEF061C">
      <w:pPr>
        <w:rPr>
          <w:i/>
          <w:iCs/>
        </w:rPr>
      </w:pPr>
      <w:r w:rsidRPr="004D1D13">
        <w:rPr>
          <w:b/>
          <w:bCs/>
          <w:i/>
          <w:iCs/>
        </w:rPr>
        <w:t>Table S1</w:t>
      </w:r>
      <w:r w:rsidR="733E4890" w:rsidRPr="004D1D13">
        <w:rPr>
          <w:b/>
          <w:bCs/>
          <w:i/>
          <w:iCs/>
        </w:rPr>
        <w:t>2</w:t>
      </w:r>
      <w:r w:rsidRPr="2D93E480">
        <w:rPr>
          <w:i/>
          <w:iCs/>
        </w:rPr>
        <w:t xml:space="preserve"> Ablation Macro </w:t>
      </w:r>
      <w:r w:rsidR="733E4890" w:rsidRPr="2D93E480">
        <w:rPr>
          <w:i/>
          <w:iCs/>
        </w:rPr>
        <w:t xml:space="preserve">AUPRC </w:t>
      </w:r>
      <w:r w:rsidRPr="2D93E480">
        <w:rPr>
          <w:i/>
          <w:iCs/>
        </w:rPr>
        <w:t>for each ontology</w:t>
      </w:r>
      <w:r w:rsidR="167FDA76" w:rsidRPr="2D93E480">
        <w:rPr>
          <w:i/>
          <w:iCs/>
        </w:rPr>
        <w:t xml:space="preserve"> </w:t>
      </w:r>
      <w:r w:rsidR="6BB1E79B" w:rsidRPr="2D93E480">
        <w:rPr>
          <w:i/>
          <w:iCs/>
        </w:rPr>
        <w:t>a</w:t>
      </w:r>
      <w:r w:rsidR="167FDA76" w:rsidRPr="2D93E480">
        <w:rPr>
          <w:i/>
          <w:iCs/>
        </w:rPr>
        <w:t xml:space="preserve">cross sequence and structure along with only sequence and </w:t>
      </w:r>
      <w:r w:rsidR="15BD3EBD" w:rsidRPr="2D93E480">
        <w:rPr>
          <w:i/>
          <w:iCs/>
        </w:rPr>
        <w:t xml:space="preserve">only </w:t>
      </w:r>
      <w:r w:rsidR="167FDA76" w:rsidRPr="2D93E480">
        <w:rPr>
          <w:i/>
          <w:iCs/>
        </w:rPr>
        <w:t xml:space="preserve">structure. The ablation was carried out across the architectures </w:t>
      </w:r>
      <w:r w:rsidR="00FF28FD" w:rsidRPr="3632D33C">
        <w:rPr>
          <w:i/>
          <w:iCs/>
        </w:rPr>
        <w:t>evaluated</w:t>
      </w:r>
      <w:r w:rsidR="167FDA76" w:rsidRPr="2D93E480">
        <w:rPr>
          <w:i/>
          <w:iCs/>
        </w:rPr>
        <w:t xml:space="preserve"> in the study</w:t>
      </w:r>
    </w:p>
    <w:tbl>
      <w:tblPr>
        <w:tblStyle w:val="TableGridLight"/>
        <w:tblW w:w="10228" w:type="dxa"/>
        <w:tblLayout w:type="fixed"/>
        <w:tblLook w:val="0420" w:firstRow="1" w:lastRow="0" w:firstColumn="0" w:lastColumn="0" w:noHBand="0" w:noVBand="1"/>
      </w:tblPr>
      <w:tblGrid>
        <w:gridCol w:w="3015"/>
        <w:gridCol w:w="1765"/>
        <w:gridCol w:w="1816"/>
        <w:gridCol w:w="1816"/>
        <w:gridCol w:w="1816"/>
      </w:tblGrid>
      <w:tr w:rsidR="00705C16" w:rsidRPr="00705C16" w14:paraId="73D5B1EF" w14:textId="77777777" w:rsidTr="00705C16">
        <w:trPr>
          <w:trHeight w:val="541"/>
        </w:trPr>
        <w:tc>
          <w:tcPr>
            <w:tcW w:w="3015" w:type="dxa"/>
          </w:tcPr>
          <w:p w14:paraId="0F42DE45"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b/>
                <w:color w:val="000000"/>
                <w:sz w:val="18"/>
                <w:szCs w:val="18"/>
              </w:rPr>
            </w:pPr>
            <w:r w:rsidRPr="00705C16">
              <w:rPr>
                <w:rFonts w:eastAsia="Arial" w:cs="Times New Roman"/>
                <w:b/>
                <w:color w:val="000000"/>
                <w:sz w:val="18"/>
                <w:szCs w:val="18"/>
              </w:rPr>
              <w:t>Input</w:t>
            </w:r>
          </w:p>
        </w:tc>
        <w:tc>
          <w:tcPr>
            <w:tcW w:w="1765" w:type="dxa"/>
          </w:tcPr>
          <w:p w14:paraId="1355A588"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b/>
                <w:color w:val="000000"/>
                <w:sz w:val="18"/>
                <w:szCs w:val="18"/>
              </w:rPr>
            </w:pPr>
            <w:r w:rsidRPr="00705C16">
              <w:rPr>
                <w:rFonts w:eastAsia="Arial" w:cs="Times New Roman"/>
                <w:b/>
                <w:color w:val="000000"/>
                <w:sz w:val="18"/>
                <w:szCs w:val="18"/>
              </w:rPr>
              <w:t>Architecture</w:t>
            </w:r>
          </w:p>
        </w:tc>
        <w:tc>
          <w:tcPr>
            <w:tcW w:w="1816" w:type="dxa"/>
          </w:tcPr>
          <w:p w14:paraId="57BC092D"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705C16">
              <w:rPr>
                <w:rFonts w:eastAsia="Arial" w:cs="Times New Roman"/>
                <w:b/>
                <w:color w:val="000000"/>
                <w:sz w:val="18"/>
                <w:szCs w:val="18"/>
              </w:rPr>
              <w:t>MF</w:t>
            </w:r>
          </w:p>
        </w:tc>
        <w:tc>
          <w:tcPr>
            <w:tcW w:w="1816" w:type="dxa"/>
          </w:tcPr>
          <w:p w14:paraId="63B8FB15"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705C16">
              <w:rPr>
                <w:rFonts w:eastAsia="Arial" w:cs="Times New Roman"/>
                <w:b/>
                <w:color w:val="000000"/>
                <w:sz w:val="18"/>
                <w:szCs w:val="18"/>
              </w:rPr>
              <w:t>BP</w:t>
            </w:r>
          </w:p>
        </w:tc>
        <w:tc>
          <w:tcPr>
            <w:tcW w:w="1816" w:type="dxa"/>
          </w:tcPr>
          <w:p w14:paraId="4A853882"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705C16">
              <w:rPr>
                <w:rFonts w:eastAsia="Arial" w:cs="Times New Roman"/>
                <w:b/>
                <w:color w:val="000000"/>
                <w:sz w:val="18"/>
                <w:szCs w:val="18"/>
              </w:rPr>
              <w:t>CC</w:t>
            </w:r>
          </w:p>
        </w:tc>
      </w:tr>
      <w:tr w:rsidR="00705C16" w:rsidRPr="00705C16" w14:paraId="31963419" w14:textId="77777777" w:rsidTr="00705C16">
        <w:trPr>
          <w:trHeight w:val="541"/>
        </w:trPr>
        <w:tc>
          <w:tcPr>
            <w:tcW w:w="3015" w:type="dxa"/>
            <w:vMerge w:val="restart"/>
          </w:tcPr>
          <w:p w14:paraId="68180E70"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705C16">
              <w:rPr>
                <w:rFonts w:eastAsia="Arial" w:cs="Times New Roman"/>
                <w:color w:val="000000"/>
                <w:sz w:val="18"/>
                <w:szCs w:val="18"/>
              </w:rPr>
              <w:t>Full sequence + structure</w:t>
            </w:r>
          </w:p>
        </w:tc>
        <w:tc>
          <w:tcPr>
            <w:tcW w:w="1765" w:type="dxa"/>
          </w:tcPr>
          <w:p w14:paraId="7DEEDF30"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705C16">
              <w:rPr>
                <w:rFonts w:eastAsia="Arial" w:cs="Times New Roman"/>
                <w:color w:val="000000"/>
                <w:sz w:val="18"/>
                <w:szCs w:val="18"/>
              </w:rPr>
              <w:t>MLP</w:t>
            </w:r>
          </w:p>
        </w:tc>
        <w:tc>
          <w:tcPr>
            <w:tcW w:w="1816" w:type="dxa"/>
          </w:tcPr>
          <w:p w14:paraId="4FF521FB"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0.204 ± 0.006</w:t>
            </w:r>
          </w:p>
        </w:tc>
        <w:tc>
          <w:tcPr>
            <w:tcW w:w="1816" w:type="dxa"/>
          </w:tcPr>
          <w:p w14:paraId="0A25899B"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705C16">
              <w:rPr>
                <w:rFonts w:eastAsia="Arial" w:cs="Times New Roman"/>
                <w:b/>
                <w:color w:val="000000"/>
                <w:sz w:val="18"/>
                <w:szCs w:val="18"/>
              </w:rPr>
              <w:t>0.169 ± 0.003</w:t>
            </w:r>
          </w:p>
        </w:tc>
        <w:tc>
          <w:tcPr>
            <w:tcW w:w="1816" w:type="dxa"/>
          </w:tcPr>
          <w:p w14:paraId="5D1CB69B"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0.152 ± 0.004</w:t>
            </w:r>
          </w:p>
        </w:tc>
      </w:tr>
      <w:tr w:rsidR="00705C16" w:rsidRPr="00705C16" w14:paraId="6588CA44" w14:textId="77777777" w:rsidTr="00705C16">
        <w:trPr>
          <w:trHeight w:val="146"/>
        </w:trPr>
        <w:tc>
          <w:tcPr>
            <w:tcW w:w="3015" w:type="dxa"/>
            <w:vMerge/>
          </w:tcPr>
          <w:p w14:paraId="6A596A1D"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65" w:type="dxa"/>
          </w:tcPr>
          <w:p w14:paraId="0348BBDF"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705C16">
              <w:rPr>
                <w:rFonts w:eastAsia="Arial" w:cs="Times New Roman"/>
                <w:color w:val="000000"/>
                <w:sz w:val="18"/>
                <w:szCs w:val="18"/>
              </w:rPr>
              <w:t>GCN</w:t>
            </w:r>
          </w:p>
        </w:tc>
        <w:tc>
          <w:tcPr>
            <w:tcW w:w="1816" w:type="dxa"/>
          </w:tcPr>
          <w:p w14:paraId="185C0B9E"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0.230 ± 0.013</w:t>
            </w:r>
          </w:p>
        </w:tc>
        <w:tc>
          <w:tcPr>
            <w:tcW w:w="1816" w:type="dxa"/>
          </w:tcPr>
          <w:p w14:paraId="1E366952"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0.162 ± 0.007</w:t>
            </w:r>
          </w:p>
        </w:tc>
        <w:tc>
          <w:tcPr>
            <w:tcW w:w="1816" w:type="dxa"/>
          </w:tcPr>
          <w:p w14:paraId="28732CC2"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0.160 ± 0.008</w:t>
            </w:r>
          </w:p>
        </w:tc>
      </w:tr>
      <w:tr w:rsidR="00705C16" w:rsidRPr="00705C16" w14:paraId="45878A39" w14:textId="77777777" w:rsidTr="00705C16">
        <w:trPr>
          <w:trHeight w:val="146"/>
        </w:trPr>
        <w:tc>
          <w:tcPr>
            <w:tcW w:w="3015" w:type="dxa"/>
            <w:vMerge/>
          </w:tcPr>
          <w:p w14:paraId="4BC490F5"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65" w:type="dxa"/>
          </w:tcPr>
          <w:p w14:paraId="4EF9E351"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705C16">
              <w:rPr>
                <w:rFonts w:eastAsia="Arial" w:cs="Times New Roman"/>
                <w:color w:val="000000"/>
                <w:sz w:val="18"/>
                <w:szCs w:val="18"/>
              </w:rPr>
              <w:t>GAT</w:t>
            </w:r>
          </w:p>
        </w:tc>
        <w:tc>
          <w:tcPr>
            <w:tcW w:w="1816" w:type="dxa"/>
          </w:tcPr>
          <w:p w14:paraId="63926BDF"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0.078 ± 0.018</w:t>
            </w:r>
          </w:p>
        </w:tc>
        <w:tc>
          <w:tcPr>
            <w:tcW w:w="1816" w:type="dxa"/>
          </w:tcPr>
          <w:p w14:paraId="034134DD"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0.100 ± 0.007</w:t>
            </w:r>
          </w:p>
        </w:tc>
        <w:tc>
          <w:tcPr>
            <w:tcW w:w="1816" w:type="dxa"/>
          </w:tcPr>
          <w:p w14:paraId="7795B682"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0.127 ± 0.018</w:t>
            </w:r>
          </w:p>
        </w:tc>
      </w:tr>
      <w:tr w:rsidR="00705C16" w:rsidRPr="00705C16" w14:paraId="090D243A" w14:textId="77777777" w:rsidTr="00705C16">
        <w:trPr>
          <w:trHeight w:val="146"/>
        </w:trPr>
        <w:tc>
          <w:tcPr>
            <w:tcW w:w="3015" w:type="dxa"/>
            <w:vMerge/>
          </w:tcPr>
          <w:p w14:paraId="7BCE73F6"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65" w:type="dxa"/>
          </w:tcPr>
          <w:p w14:paraId="3A439A9B"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705C16">
              <w:rPr>
                <w:rFonts w:eastAsia="Arial" w:cs="Times New Roman"/>
                <w:color w:val="000000"/>
                <w:sz w:val="18"/>
                <w:szCs w:val="18"/>
              </w:rPr>
              <w:t>Hybrid</w:t>
            </w:r>
          </w:p>
        </w:tc>
        <w:tc>
          <w:tcPr>
            <w:tcW w:w="1816" w:type="dxa"/>
          </w:tcPr>
          <w:p w14:paraId="4E8EF80F"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0.281 ± 0.019</w:t>
            </w:r>
          </w:p>
        </w:tc>
        <w:tc>
          <w:tcPr>
            <w:tcW w:w="1816" w:type="dxa"/>
          </w:tcPr>
          <w:p w14:paraId="5DCF49CA"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0.149 ± 0.010</w:t>
            </w:r>
          </w:p>
        </w:tc>
        <w:tc>
          <w:tcPr>
            <w:tcW w:w="1816" w:type="dxa"/>
          </w:tcPr>
          <w:p w14:paraId="744EAB43"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0.238 ± 0.016</w:t>
            </w:r>
          </w:p>
        </w:tc>
      </w:tr>
      <w:tr w:rsidR="00705C16" w:rsidRPr="00705C16" w14:paraId="7652BBED" w14:textId="77777777" w:rsidTr="00705C16">
        <w:trPr>
          <w:trHeight w:val="146"/>
        </w:trPr>
        <w:tc>
          <w:tcPr>
            <w:tcW w:w="3015" w:type="dxa"/>
            <w:vMerge/>
          </w:tcPr>
          <w:p w14:paraId="58337459"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65" w:type="dxa"/>
          </w:tcPr>
          <w:p w14:paraId="49036BC6"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705C16">
              <w:rPr>
                <w:rFonts w:eastAsia="Arial" w:cs="Times New Roman"/>
                <w:color w:val="000000"/>
                <w:sz w:val="18"/>
                <w:szCs w:val="18"/>
              </w:rPr>
              <w:t>Hybrid-JK</w:t>
            </w:r>
          </w:p>
        </w:tc>
        <w:tc>
          <w:tcPr>
            <w:tcW w:w="1816" w:type="dxa"/>
          </w:tcPr>
          <w:p w14:paraId="234A64EC"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705C16">
              <w:rPr>
                <w:rFonts w:eastAsia="Arial" w:cs="Times New Roman"/>
                <w:b/>
                <w:color w:val="000000"/>
                <w:sz w:val="18"/>
                <w:szCs w:val="18"/>
              </w:rPr>
              <w:t>0.289 ± 0.009</w:t>
            </w:r>
          </w:p>
        </w:tc>
        <w:tc>
          <w:tcPr>
            <w:tcW w:w="1816" w:type="dxa"/>
          </w:tcPr>
          <w:p w14:paraId="780E6AFA"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0.161 ± 0.010</w:t>
            </w:r>
          </w:p>
        </w:tc>
        <w:tc>
          <w:tcPr>
            <w:tcW w:w="1816" w:type="dxa"/>
          </w:tcPr>
          <w:p w14:paraId="5C2AF054"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705C16">
              <w:rPr>
                <w:rFonts w:eastAsia="Arial" w:cs="Times New Roman"/>
                <w:b/>
                <w:color w:val="000000"/>
                <w:sz w:val="18"/>
                <w:szCs w:val="18"/>
              </w:rPr>
              <w:t>0.255 ± 0.033</w:t>
            </w:r>
          </w:p>
        </w:tc>
      </w:tr>
      <w:tr w:rsidR="00705C16" w:rsidRPr="00705C16" w14:paraId="2A8B88B6" w14:textId="77777777" w:rsidTr="00705C16">
        <w:trPr>
          <w:trHeight w:val="541"/>
        </w:trPr>
        <w:tc>
          <w:tcPr>
            <w:tcW w:w="3015" w:type="dxa"/>
            <w:vMerge w:val="restart"/>
          </w:tcPr>
          <w:p w14:paraId="5F006523"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705C16">
              <w:rPr>
                <w:rFonts w:eastAsia="Arial" w:cs="Times New Roman"/>
                <w:color w:val="000000"/>
                <w:sz w:val="18"/>
                <w:szCs w:val="18"/>
              </w:rPr>
              <w:t>Sequence only</w:t>
            </w:r>
          </w:p>
        </w:tc>
        <w:tc>
          <w:tcPr>
            <w:tcW w:w="1765" w:type="dxa"/>
          </w:tcPr>
          <w:p w14:paraId="2D34DB3D"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705C16">
              <w:rPr>
                <w:rFonts w:eastAsia="Arial" w:cs="Times New Roman"/>
                <w:color w:val="000000"/>
                <w:sz w:val="18"/>
                <w:szCs w:val="18"/>
              </w:rPr>
              <w:t>MLP</w:t>
            </w:r>
          </w:p>
        </w:tc>
        <w:tc>
          <w:tcPr>
            <w:tcW w:w="1816" w:type="dxa"/>
          </w:tcPr>
          <w:p w14:paraId="5FCB7FBC"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0.211 ± 0.013</w:t>
            </w:r>
          </w:p>
        </w:tc>
        <w:tc>
          <w:tcPr>
            <w:tcW w:w="1816" w:type="dxa"/>
          </w:tcPr>
          <w:p w14:paraId="1CF04191"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0.168 ± 0.007</w:t>
            </w:r>
          </w:p>
        </w:tc>
        <w:tc>
          <w:tcPr>
            <w:tcW w:w="1816" w:type="dxa"/>
          </w:tcPr>
          <w:p w14:paraId="48100B3A"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0.151 ± 0.005</w:t>
            </w:r>
          </w:p>
        </w:tc>
      </w:tr>
      <w:tr w:rsidR="00705C16" w:rsidRPr="00705C16" w14:paraId="5441CD87" w14:textId="77777777" w:rsidTr="00705C16">
        <w:trPr>
          <w:trHeight w:val="146"/>
        </w:trPr>
        <w:tc>
          <w:tcPr>
            <w:tcW w:w="3015" w:type="dxa"/>
            <w:vMerge/>
          </w:tcPr>
          <w:p w14:paraId="46088363"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65" w:type="dxa"/>
          </w:tcPr>
          <w:p w14:paraId="4FA53B90"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705C16">
              <w:rPr>
                <w:rFonts w:eastAsia="Arial" w:cs="Times New Roman"/>
                <w:color w:val="000000"/>
                <w:sz w:val="18"/>
                <w:szCs w:val="18"/>
              </w:rPr>
              <w:t>GCN</w:t>
            </w:r>
          </w:p>
        </w:tc>
        <w:tc>
          <w:tcPr>
            <w:tcW w:w="1816" w:type="dxa"/>
          </w:tcPr>
          <w:p w14:paraId="10EAF1E9"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0.205 ± 0.022</w:t>
            </w:r>
          </w:p>
        </w:tc>
        <w:tc>
          <w:tcPr>
            <w:tcW w:w="1816" w:type="dxa"/>
          </w:tcPr>
          <w:p w14:paraId="204F2F05"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0.167 ± 0.002</w:t>
            </w:r>
          </w:p>
        </w:tc>
        <w:tc>
          <w:tcPr>
            <w:tcW w:w="1816" w:type="dxa"/>
          </w:tcPr>
          <w:p w14:paraId="18CB8F36"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0.199 ± 0.034</w:t>
            </w:r>
          </w:p>
        </w:tc>
      </w:tr>
      <w:tr w:rsidR="00705C16" w:rsidRPr="00705C16" w14:paraId="4129089C" w14:textId="77777777" w:rsidTr="00705C16">
        <w:trPr>
          <w:trHeight w:val="146"/>
        </w:trPr>
        <w:tc>
          <w:tcPr>
            <w:tcW w:w="3015" w:type="dxa"/>
            <w:vMerge/>
          </w:tcPr>
          <w:p w14:paraId="7B7695BF"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65" w:type="dxa"/>
          </w:tcPr>
          <w:p w14:paraId="0F5BBB33"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705C16">
              <w:rPr>
                <w:rFonts w:eastAsia="Arial" w:cs="Times New Roman"/>
                <w:color w:val="000000"/>
                <w:sz w:val="18"/>
                <w:szCs w:val="18"/>
              </w:rPr>
              <w:t>GAT</w:t>
            </w:r>
          </w:p>
        </w:tc>
        <w:tc>
          <w:tcPr>
            <w:tcW w:w="1816" w:type="dxa"/>
          </w:tcPr>
          <w:p w14:paraId="4D293BEA"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0.086 ± 0.031</w:t>
            </w:r>
          </w:p>
        </w:tc>
        <w:tc>
          <w:tcPr>
            <w:tcW w:w="1816" w:type="dxa"/>
          </w:tcPr>
          <w:p w14:paraId="41EC562D"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0.097 ± 0.012</w:t>
            </w:r>
          </w:p>
        </w:tc>
        <w:tc>
          <w:tcPr>
            <w:tcW w:w="1816" w:type="dxa"/>
          </w:tcPr>
          <w:p w14:paraId="22B2D1D8"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0.153 ± 0.059</w:t>
            </w:r>
          </w:p>
        </w:tc>
      </w:tr>
      <w:tr w:rsidR="00705C16" w:rsidRPr="00705C16" w14:paraId="292761CE" w14:textId="77777777" w:rsidTr="00705C16">
        <w:trPr>
          <w:trHeight w:val="146"/>
        </w:trPr>
        <w:tc>
          <w:tcPr>
            <w:tcW w:w="3015" w:type="dxa"/>
            <w:vMerge/>
          </w:tcPr>
          <w:p w14:paraId="5E3C2AE7"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65" w:type="dxa"/>
          </w:tcPr>
          <w:p w14:paraId="4546BEC7"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705C16">
              <w:rPr>
                <w:rFonts w:eastAsia="Arial" w:cs="Times New Roman"/>
                <w:color w:val="000000"/>
                <w:sz w:val="18"/>
                <w:szCs w:val="18"/>
              </w:rPr>
              <w:t>Hybrid</w:t>
            </w:r>
          </w:p>
        </w:tc>
        <w:tc>
          <w:tcPr>
            <w:tcW w:w="1816" w:type="dxa"/>
          </w:tcPr>
          <w:p w14:paraId="4611B07C"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0.275 ± 0.016</w:t>
            </w:r>
          </w:p>
        </w:tc>
        <w:tc>
          <w:tcPr>
            <w:tcW w:w="1816" w:type="dxa"/>
          </w:tcPr>
          <w:p w14:paraId="2FAC56DF"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705C16">
              <w:rPr>
                <w:rFonts w:eastAsia="Arial" w:cs="Times New Roman"/>
                <w:b/>
                <w:color w:val="000000"/>
                <w:sz w:val="18"/>
                <w:szCs w:val="18"/>
              </w:rPr>
              <w:t>0.175 ± 0.020</w:t>
            </w:r>
          </w:p>
        </w:tc>
        <w:tc>
          <w:tcPr>
            <w:tcW w:w="1816" w:type="dxa"/>
          </w:tcPr>
          <w:p w14:paraId="018D69FB"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0.242 ± 0.020</w:t>
            </w:r>
          </w:p>
        </w:tc>
      </w:tr>
      <w:tr w:rsidR="00705C16" w:rsidRPr="00705C16" w14:paraId="5C66C7BA" w14:textId="77777777" w:rsidTr="00705C16">
        <w:trPr>
          <w:trHeight w:val="146"/>
        </w:trPr>
        <w:tc>
          <w:tcPr>
            <w:tcW w:w="3015" w:type="dxa"/>
            <w:vMerge/>
          </w:tcPr>
          <w:p w14:paraId="66DFE856"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65" w:type="dxa"/>
          </w:tcPr>
          <w:p w14:paraId="36E1220B"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705C16">
              <w:rPr>
                <w:rFonts w:eastAsia="Arial" w:cs="Times New Roman"/>
                <w:color w:val="000000"/>
                <w:sz w:val="18"/>
                <w:szCs w:val="18"/>
              </w:rPr>
              <w:t>Hybrid-JK</w:t>
            </w:r>
          </w:p>
        </w:tc>
        <w:tc>
          <w:tcPr>
            <w:tcW w:w="1816" w:type="dxa"/>
          </w:tcPr>
          <w:p w14:paraId="75E3C647"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705C16">
              <w:rPr>
                <w:rFonts w:eastAsia="Arial" w:cs="Times New Roman"/>
                <w:b/>
                <w:color w:val="000000"/>
                <w:sz w:val="18"/>
                <w:szCs w:val="18"/>
              </w:rPr>
              <w:t>0.278 ± 0.024</w:t>
            </w:r>
          </w:p>
        </w:tc>
        <w:tc>
          <w:tcPr>
            <w:tcW w:w="1816" w:type="dxa"/>
          </w:tcPr>
          <w:p w14:paraId="3E3A7A2B"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0.158 ± 0.013</w:t>
            </w:r>
          </w:p>
        </w:tc>
        <w:tc>
          <w:tcPr>
            <w:tcW w:w="1816" w:type="dxa"/>
          </w:tcPr>
          <w:p w14:paraId="646D9E82"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705C16">
              <w:rPr>
                <w:rFonts w:eastAsia="Arial" w:cs="Times New Roman"/>
                <w:b/>
                <w:color w:val="000000"/>
                <w:sz w:val="18"/>
                <w:szCs w:val="18"/>
              </w:rPr>
              <w:t>0.251 ± 0.023</w:t>
            </w:r>
          </w:p>
        </w:tc>
      </w:tr>
      <w:tr w:rsidR="00705C16" w:rsidRPr="00705C16" w14:paraId="1B40014F" w14:textId="77777777" w:rsidTr="00705C16">
        <w:trPr>
          <w:trHeight w:val="541"/>
        </w:trPr>
        <w:tc>
          <w:tcPr>
            <w:tcW w:w="3015" w:type="dxa"/>
            <w:vMerge w:val="restart"/>
          </w:tcPr>
          <w:p w14:paraId="6E0916FD"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705C16">
              <w:rPr>
                <w:rFonts w:eastAsia="Arial" w:cs="Times New Roman"/>
                <w:color w:val="000000"/>
                <w:sz w:val="18"/>
                <w:szCs w:val="18"/>
              </w:rPr>
              <w:t>Structure only</w:t>
            </w:r>
          </w:p>
        </w:tc>
        <w:tc>
          <w:tcPr>
            <w:tcW w:w="1765" w:type="dxa"/>
          </w:tcPr>
          <w:p w14:paraId="6DC3E1BE"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705C16">
              <w:rPr>
                <w:rFonts w:eastAsia="Arial" w:cs="Times New Roman"/>
                <w:color w:val="000000"/>
                <w:sz w:val="18"/>
                <w:szCs w:val="18"/>
              </w:rPr>
              <w:t>MLP</w:t>
            </w:r>
          </w:p>
        </w:tc>
        <w:tc>
          <w:tcPr>
            <w:tcW w:w="1816" w:type="dxa"/>
          </w:tcPr>
          <w:p w14:paraId="0EB81D5A"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705C16">
              <w:rPr>
                <w:rFonts w:eastAsia="Arial" w:cs="Times New Roman"/>
                <w:b/>
                <w:color w:val="000000"/>
                <w:sz w:val="18"/>
                <w:szCs w:val="18"/>
              </w:rPr>
              <w:t>0.515 ± 0.000</w:t>
            </w:r>
          </w:p>
        </w:tc>
        <w:tc>
          <w:tcPr>
            <w:tcW w:w="1816" w:type="dxa"/>
          </w:tcPr>
          <w:p w14:paraId="484ACBC1"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705C16">
              <w:rPr>
                <w:rFonts w:eastAsia="Arial" w:cs="Times New Roman"/>
                <w:b/>
                <w:color w:val="000000"/>
                <w:sz w:val="18"/>
                <w:szCs w:val="18"/>
              </w:rPr>
              <w:t>0.487 ± 0.003</w:t>
            </w:r>
          </w:p>
        </w:tc>
        <w:tc>
          <w:tcPr>
            <w:tcW w:w="1816" w:type="dxa"/>
          </w:tcPr>
          <w:p w14:paraId="78777E95"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705C16">
              <w:rPr>
                <w:rFonts w:eastAsia="Arial" w:cs="Times New Roman"/>
                <w:b/>
                <w:color w:val="000000"/>
                <w:sz w:val="18"/>
                <w:szCs w:val="18"/>
              </w:rPr>
              <w:t>0.542 ± 0.000</w:t>
            </w:r>
          </w:p>
        </w:tc>
      </w:tr>
      <w:tr w:rsidR="00705C16" w:rsidRPr="00705C16" w14:paraId="4C9956EB" w14:textId="77777777" w:rsidTr="00705C16">
        <w:trPr>
          <w:trHeight w:val="146"/>
        </w:trPr>
        <w:tc>
          <w:tcPr>
            <w:tcW w:w="3015" w:type="dxa"/>
            <w:vMerge/>
          </w:tcPr>
          <w:p w14:paraId="017EEBD3"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65" w:type="dxa"/>
          </w:tcPr>
          <w:p w14:paraId="7D29B2FF"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705C16">
              <w:rPr>
                <w:rFonts w:eastAsia="Arial" w:cs="Times New Roman"/>
                <w:color w:val="000000"/>
                <w:sz w:val="18"/>
                <w:szCs w:val="18"/>
              </w:rPr>
              <w:t>GCN</w:t>
            </w:r>
          </w:p>
        </w:tc>
        <w:tc>
          <w:tcPr>
            <w:tcW w:w="1816" w:type="dxa"/>
          </w:tcPr>
          <w:p w14:paraId="43C4ED6E"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0.032 ± 0.001</w:t>
            </w:r>
          </w:p>
        </w:tc>
        <w:tc>
          <w:tcPr>
            <w:tcW w:w="1816" w:type="dxa"/>
          </w:tcPr>
          <w:p w14:paraId="74D55FA9"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0.036 ± 0.001</w:t>
            </w:r>
          </w:p>
        </w:tc>
        <w:tc>
          <w:tcPr>
            <w:tcW w:w="1816" w:type="dxa"/>
          </w:tcPr>
          <w:p w14:paraId="38C3DA45"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0.103 ± 0.001</w:t>
            </w:r>
          </w:p>
        </w:tc>
      </w:tr>
      <w:tr w:rsidR="00705C16" w:rsidRPr="00705C16" w14:paraId="1CBCF810" w14:textId="77777777" w:rsidTr="00705C16">
        <w:trPr>
          <w:trHeight w:val="146"/>
        </w:trPr>
        <w:tc>
          <w:tcPr>
            <w:tcW w:w="3015" w:type="dxa"/>
            <w:vMerge/>
          </w:tcPr>
          <w:p w14:paraId="31A844A5"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65" w:type="dxa"/>
          </w:tcPr>
          <w:p w14:paraId="1F5E4E87"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705C16">
              <w:rPr>
                <w:rFonts w:eastAsia="Arial" w:cs="Times New Roman"/>
                <w:color w:val="000000"/>
                <w:sz w:val="18"/>
                <w:szCs w:val="18"/>
              </w:rPr>
              <w:t>GAT</w:t>
            </w:r>
          </w:p>
        </w:tc>
        <w:tc>
          <w:tcPr>
            <w:tcW w:w="1816" w:type="dxa"/>
          </w:tcPr>
          <w:p w14:paraId="7FF749AF"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0.042 ± 0.004</w:t>
            </w:r>
          </w:p>
        </w:tc>
        <w:tc>
          <w:tcPr>
            <w:tcW w:w="1816" w:type="dxa"/>
          </w:tcPr>
          <w:p w14:paraId="4CD2CB10"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0.038 ± 0.002</w:t>
            </w:r>
          </w:p>
        </w:tc>
        <w:tc>
          <w:tcPr>
            <w:tcW w:w="1816" w:type="dxa"/>
          </w:tcPr>
          <w:p w14:paraId="4DC514D4"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0.092 ± 0.002</w:t>
            </w:r>
          </w:p>
        </w:tc>
      </w:tr>
      <w:tr w:rsidR="00705C16" w:rsidRPr="00705C16" w14:paraId="624E8B58" w14:textId="77777777" w:rsidTr="00705C16">
        <w:trPr>
          <w:trHeight w:val="146"/>
        </w:trPr>
        <w:tc>
          <w:tcPr>
            <w:tcW w:w="3015" w:type="dxa"/>
            <w:vMerge/>
          </w:tcPr>
          <w:p w14:paraId="188538A2"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65" w:type="dxa"/>
          </w:tcPr>
          <w:p w14:paraId="49DA68E1"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705C16">
              <w:rPr>
                <w:rFonts w:eastAsia="Arial" w:cs="Times New Roman"/>
                <w:color w:val="000000"/>
                <w:sz w:val="18"/>
                <w:szCs w:val="18"/>
              </w:rPr>
              <w:t>Hybrid</w:t>
            </w:r>
          </w:p>
        </w:tc>
        <w:tc>
          <w:tcPr>
            <w:tcW w:w="1816" w:type="dxa"/>
          </w:tcPr>
          <w:p w14:paraId="5AF66B42"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0.147 ± 0.046</w:t>
            </w:r>
          </w:p>
        </w:tc>
        <w:tc>
          <w:tcPr>
            <w:tcW w:w="1816" w:type="dxa"/>
          </w:tcPr>
          <w:p w14:paraId="3A7DB5EB"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0.130 ± 0.044</w:t>
            </w:r>
          </w:p>
        </w:tc>
        <w:tc>
          <w:tcPr>
            <w:tcW w:w="1816" w:type="dxa"/>
          </w:tcPr>
          <w:p w14:paraId="03B8C447"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0.197 ± 0.024</w:t>
            </w:r>
          </w:p>
        </w:tc>
      </w:tr>
      <w:tr w:rsidR="00705C16" w:rsidRPr="00705C16" w14:paraId="6F2D128B" w14:textId="77777777" w:rsidTr="00705C16">
        <w:trPr>
          <w:trHeight w:val="146"/>
        </w:trPr>
        <w:tc>
          <w:tcPr>
            <w:tcW w:w="3015" w:type="dxa"/>
            <w:vMerge/>
          </w:tcPr>
          <w:p w14:paraId="7A44879B"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65" w:type="dxa"/>
          </w:tcPr>
          <w:p w14:paraId="321340F1"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705C16">
              <w:rPr>
                <w:rFonts w:eastAsia="Arial" w:cs="Times New Roman"/>
                <w:color w:val="000000"/>
                <w:sz w:val="18"/>
                <w:szCs w:val="18"/>
              </w:rPr>
              <w:t>Hybrid-JK</w:t>
            </w:r>
          </w:p>
        </w:tc>
        <w:tc>
          <w:tcPr>
            <w:tcW w:w="1816" w:type="dxa"/>
          </w:tcPr>
          <w:p w14:paraId="27AF2C4D"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0.219 ± 0.066</w:t>
            </w:r>
          </w:p>
        </w:tc>
        <w:tc>
          <w:tcPr>
            <w:tcW w:w="1816" w:type="dxa"/>
          </w:tcPr>
          <w:p w14:paraId="06435C25"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0.162 ± 0.050</w:t>
            </w:r>
          </w:p>
        </w:tc>
        <w:tc>
          <w:tcPr>
            <w:tcW w:w="1816" w:type="dxa"/>
          </w:tcPr>
          <w:p w14:paraId="6132A692" w14:textId="77777777" w:rsidR="00705C16" w:rsidRPr="00705C16" w:rsidRDefault="00705C16"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705C16">
              <w:rPr>
                <w:rFonts w:eastAsia="Arial" w:cs="Times New Roman"/>
                <w:color w:val="000000"/>
                <w:sz w:val="18"/>
                <w:szCs w:val="18"/>
              </w:rPr>
              <w:t>0.246 ± 0.079</w:t>
            </w:r>
          </w:p>
        </w:tc>
      </w:tr>
    </w:tbl>
    <w:p w14:paraId="3A1C1952" w14:textId="77777777" w:rsidR="001033B1" w:rsidRDefault="001033B1" w:rsidP="00304E97">
      <w:pPr>
        <w:suppressLineNumbers/>
        <w:rPr>
          <w:i/>
          <w:iCs/>
        </w:rPr>
      </w:pPr>
    </w:p>
    <w:p w14:paraId="6AF989BB" w14:textId="795D05EC" w:rsidR="00705C16" w:rsidRDefault="733E4890" w:rsidP="0AEF061C">
      <w:pPr>
        <w:rPr>
          <w:i/>
          <w:iCs/>
        </w:rPr>
      </w:pPr>
      <w:r w:rsidRPr="004D1D13">
        <w:rPr>
          <w:b/>
          <w:bCs/>
          <w:i/>
          <w:iCs/>
        </w:rPr>
        <w:t>Table S1</w:t>
      </w:r>
      <w:r w:rsidR="0552787F" w:rsidRPr="004D1D13">
        <w:rPr>
          <w:b/>
          <w:bCs/>
          <w:i/>
          <w:iCs/>
        </w:rPr>
        <w:t>3</w:t>
      </w:r>
      <w:r w:rsidRPr="2D93E480">
        <w:rPr>
          <w:i/>
          <w:iCs/>
        </w:rPr>
        <w:t xml:space="preserve"> Ablation M</w:t>
      </w:r>
      <w:r w:rsidR="0552787F" w:rsidRPr="2D93E480">
        <w:rPr>
          <w:i/>
          <w:iCs/>
        </w:rPr>
        <w:t>i</w:t>
      </w:r>
      <w:r w:rsidRPr="2D93E480">
        <w:rPr>
          <w:i/>
          <w:iCs/>
        </w:rPr>
        <w:t>cro AU</w:t>
      </w:r>
      <w:r w:rsidR="0552787F" w:rsidRPr="2D93E480">
        <w:rPr>
          <w:i/>
          <w:iCs/>
        </w:rPr>
        <w:t>RO</w:t>
      </w:r>
      <w:r w:rsidRPr="2D93E480">
        <w:rPr>
          <w:i/>
          <w:iCs/>
        </w:rPr>
        <w:t>C for each ontology</w:t>
      </w:r>
      <w:r w:rsidR="329DADC4" w:rsidRPr="2D93E480">
        <w:rPr>
          <w:i/>
          <w:iCs/>
        </w:rPr>
        <w:t xml:space="preserve"> </w:t>
      </w:r>
      <w:r w:rsidR="0B645684" w:rsidRPr="2D93E480">
        <w:rPr>
          <w:i/>
          <w:iCs/>
        </w:rPr>
        <w:t>a</w:t>
      </w:r>
      <w:r w:rsidR="329DADC4" w:rsidRPr="2D93E480">
        <w:rPr>
          <w:i/>
          <w:iCs/>
        </w:rPr>
        <w:t>cross sequence and structure along with only sequence and</w:t>
      </w:r>
      <w:r w:rsidR="306748B7" w:rsidRPr="2D93E480">
        <w:rPr>
          <w:i/>
          <w:iCs/>
        </w:rPr>
        <w:t xml:space="preserve"> only</w:t>
      </w:r>
      <w:r w:rsidR="329DADC4" w:rsidRPr="2D93E480">
        <w:rPr>
          <w:i/>
          <w:iCs/>
        </w:rPr>
        <w:t xml:space="preserve"> structure. The ablation was carried out across the architectures </w:t>
      </w:r>
      <w:r w:rsidR="5F6559A4" w:rsidRPr="3632D33C">
        <w:rPr>
          <w:i/>
          <w:iCs/>
        </w:rPr>
        <w:t>evaluated</w:t>
      </w:r>
      <w:r w:rsidR="329DADC4" w:rsidRPr="2D93E480">
        <w:rPr>
          <w:i/>
          <w:iCs/>
        </w:rPr>
        <w:t xml:space="preserve"> in the study</w:t>
      </w:r>
    </w:p>
    <w:tbl>
      <w:tblPr>
        <w:tblStyle w:val="TableGridLight"/>
        <w:tblW w:w="10157" w:type="dxa"/>
        <w:tblLayout w:type="fixed"/>
        <w:tblLook w:val="0420" w:firstRow="1" w:lastRow="0" w:firstColumn="0" w:lastColumn="0" w:noHBand="0" w:noVBand="1"/>
      </w:tblPr>
      <w:tblGrid>
        <w:gridCol w:w="2993"/>
        <w:gridCol w:w="1752"/>
        <w:gridCol w:w="1804"/>
        <w:gridCol w:w="1804"/>
        <w:gridCol w:w="1804"/>
      </w:tblGrid>
      <w:tr w:rsidR="00104618" w14:paraId="05596FC3" w14:textId="77777777" w:rsidTr="00104618">
        <w:trPr>
          <w:trHeight w:val="536"/>
        </w:trPr>
        <w:tc>
          <w:tcPr>
            <w:tcW w:w="2993" w:type="dxa"/>
          </w:tcPr>
          <w:p w14:paraId="69A777C1"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b/>
                <w:color w:val="000000"/>
                <w:sz w:val="18"/>
                <w:szCs w:val="18"/>
              </w:rPr>
            </w:pPr>
            <w:r w:rsidRPr="00104618">
              <w:rPr>
                <w:rFonts w:eastAsia="Arial" w:cs="Times New Roman"/>
                <w:b/>
                <w:color w:val="000000"/>
                <w:sz w:val="18"/>
                <w:szCs w:val="18"/>
              </w:rPr>
              <w:t>Input</w:t>
            </w:r>
          </w:p>
        </w:tc>
        <w:tc>
          <w:tcPr>
            <w:tcW w:w="1752" w:type="dxa"/>
          </w:tcPr>
          <w:p w14:paraId="58AA170E"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b/>
                <w:color w:val="000000"/>
                <w:sz w:val="18"/>
                <w:szCs w:val="18"/>
              </w:rPr>
            </w:pPr>
            <w:r w:rsidRPr="00104618">
              <w:rPr>
                <w:rFonts w:eastAsia="Arial" w:cs="Times New Roman"/>
                <w:b/>
                <w:color w:val="000000"/>
                <w:sz w:val="18"/>
                <w:szCs w:val="18"/>
              </w:rPr>
              <w:t>Architecture</w:t>
            </w:r>
          </w:p>
        </w:tc>
        <w:tc>
          <w:tcPr>
            <w:tcW w:w="1804" w:type="dxa"/>
          </w:tcPr>
          <w:p w14:paraId="10435C2A"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104618">
              <w:rPr>
                <w:rFonts w:eastAsia="Arial" w:cs="Times New Roman"/>
                <w:b/>
                <w:color w:val="000000"/>
                <w:sz w:val="18"/>
                <w:szCs w:val="18"/>
              </w:rPr>
              <w:t>MF</w:t>
            </w:r>
          </w:p>
        </w:tc>
        <w:tc>
          <w:tcPr>
            <w:tcW w:w="1804" w:type="dxa"/>
          </w:tcPr>
          <w:p w14:paraId="03337634"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104618">
              <w:rPr>
                <w:rFonts w:eastAsia="Arial" w:cs="Times New Roman"/>
                <w:b/>
                <w:color w:val="000000"/>
                <w:sz w:val="18"/>
                <w:szCs w:val="18"/>
              </w:rPr>
              <w:t>BP</w:t>
            </w:r>
          </w:p>
        </w:tc>
        <w:tc>
          <w:tcPr>
            <w:tcW w:w="1804" w:type="dxa"/>
          </w:tcPr>
          <w:p w14:paraId="684A4C2E"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104618">
              <w:rPr>
                <w:rFonts w:eastAsia="Arial" w:cs="Times New Roman"/>
                <w:b/>
                <w:color w:val="000000"/>
                <w:sz w:val="18"/>
                <w:szCs w:val="18"/>
              </w:rPr>
              <w:t>CC</w:t>
            </w:r>
          </w:p>
        </w:tc>
      </w:tr>
      <w:tr w:rsidR="00104618" w14:paraId="14F31802" w14:textId="77777777" w:rsidTr="00104618">
        <w:trPr>
          <w:trHeight w:val="536"/>
        </w:trPr>
        <w:tc>
          <w:tcPr>
            <w:tcW w:w="2993" w:type="dxa"/>
            <w:vMerge w:val="restart"/>
          </w:tcPr>
          <w:p w14:paraId="5321374C"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104618">
              <w:rPr>
                <w:rFonts w:eastAsia="Arial" w:cs="Times New Roman"/>
                <w:color w:val="000000"/>
                <w:sz w:val="18"/>
                <w:szCs w:val="18"/>
              </w:rPr>
              <w:t>Full sequence + structure</w:t>
            </w:r>
          </w:p>
        </w:tc>
        <w:tc>
          <w:tcPr>
            <w:tcW w:w="1752" w:type="dxa"/>
          </w:tcPr>
          <w:p w14:paraId="3C5345F0"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104618">
              <w:rPr>
                <w:rFonts w:eastAsia="Arial" w:cs="Times New Roman"/>
                <w:color w:val="000000"/>
                <w:sz w:val="18"/>
                <w:szCs w:val="18"/>
              </w:rPr>
              <w:t>MLP</w:t>
            </w:r>
          </w:p>
        </w:tc>
        <w:tc>
          <w:tcPr>
            <w:tcW w:w="1804" w:type="dxa"/>
          </w:tcPr>
          <w:p w14:paraId="61AECE2B"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0.899 ± 0.007</w:t>
            </w:r>
          </w:p>
        </w:tc>
        <w:tc>
          <w:tcPr>
            <w:tcW w:w="1804" w:type="dxa"/>
          </w:tcPr>
          <w:p w14:paraId="0A283A7D"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104618">
              <w:rPr>
                <w:rFonts w:eastAsia="Arial" w:cs="Times New Roman"/>
                <w:b/>
                <w:color w:val="000000"/>
                <w:sz w:val="18"/>
                <w:szCs w:val="18"/>
              </w:rPr>
              <w:t>0.820 ± 0.006</w:t>
            </w:r>
          </w:p>
        </w:tc>
        <w:tc>
          <w:tcPr>
            <w:tcW w:w="1804" w:type="dxa"/>
          </w:tcPr>
          <w:p w14:paraId="44589258"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0.721 ± 0.004</w:t>
            </w:r>
          </w:p>
        </w:tc>
      </w:tr>
      <w:tr w:rsidR="00104618" w14:paraId="62BD301C" w14:textId="77777777" w:rsidTr="00104618">
        <w:trPr>
          <w:trHeight w:val="144"/>
        </w:trPr>
        <w:tc>
          <w:tcPr>
            <w:tcW w:w="2993" w:type="dxa"/>
            <w:vMerge/>
          </w:tcPr>
          <w:p w14:paraId="4CECB6A1"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2" w:type="dxa"/>
          </w:tcPr>
          <w:p w14:paraId="30271748"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104618">
              <w:rPr>
                <w:rFonts w:eastAsia="Arial" w:cs="Times New Roman"/>
                <w:color w:val="000000"/>
                <w:sz w:val="18"/>
                <w:szCs w:val="18"/>
              </w:rPr>
              <w:t>GCN</w:t>
            </w:r>
          </w:p>
        </w:tc>
        <w:tc>
          <w:tcPr>
            <w:tcW w:w="1804" w:type="dxa"/>
          </w:tcPr>
          <w:p w14:paraId="66B4E1FF"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104618">
              <w:rPr>
                <w:rFonts w:eastAsia="Arial" w:cs="Times New Roman"/>
                <w:b/>
                <w:color w:val="000000"/>
                <w:sz w:val="18"/>
                <w:szCs w:val="18"/>
              </w:rPr>
              <w:t>0.908 ± 0.009</w:t>
            </w:r>
          </w:p>
        </w:tc>
        <w:tc>
          <w:tcPr>
            <w:tcW w:w="1804" w:type="dxa"/>
          </w:tcPr>
          <w:p w14:paraId="444EE05C"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0.803 ± 0.004</w:t>
            </w:r>
          </w:p>
        </w:tc>
        <w:tc>
          <w:tcPr>
            <w:tcW w:w="1804" w:type="dxa"/>
          </w:tcPr>
          <w:p w14:paraId="2101F267"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0.734 ± 0.009</w:t>
            </w:r>
          </w:p>
        </w:tc>
      </w:tr>
      <w:tr w:rsidR="00104618" w14:paraId="6E61F722" w14:textId="77777777" w:rsidTr="00104618">
        <w:trPr>
          <w:trHeight w:val="144"/>
        </w:trPr>
        <w:tc>
          <w:tcPr>
            <w:tcW w:w="2993" w:type="dxa"/>
            <w:vMerge/>
          </w:tcPr>
          <w:p w14:paraId="0EEB8215"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2" w:type="dxa"/>
          </w:tcPr>
          <w:p w14:paraId="7BEA2648"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104618">
              <w:rPr>
                <w:rFonts w:eastAsia="Arial" w:cs="Times New Roman"/>
                <w:color w:val="000000"/>
                <w:sz w:val="18"/>
                <w:szCs w:val="18"/>
              </w:rPr>
              <w:t>GAT</w:t>
            </w:r>
          </w:p>
        </w:tc>
        <w:tc>
          <w:tcPr>
            <w:tcW w:w="1804" w:type="dxa"/>
          </w:tcPr>
          <w:p w14:paraId="60CBA35F"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0.758 ± 0.009</w:t>
            </w:r>
          </w:p>
        </w:tc>
        <w:tc>
          <w:tcPr>
            <w:tcW w:w="1804" w:type="dxa"/>
          </w:tcPr>
          <w:p w14:paraId="7F47603B"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0.683 ± 0.015</w:t>
            </w:r>
          </w:p>
        </w:tc>
        <w:tc>
          <w:tcPr>
            <w:tcW w:w="1804" w:type="dxa"/>
          </w:tcPr>
          <w:p w14:paraId="7043A6C6"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0.654 ± 0.026</w:t>
            </w:r>
          </w:p>
        </w:tc>
      </w:tr>
      <w:tr w:rsidR="00104618" w14:paraId="2E1329AA" w14:textId="77777777" w:rsidTr="00104618">
        <w:trPr>
          <w:trHeight w:val="144"/>
        </w:trPr>
        <w:tc>
          <w:tcPr>
            <w:tcW w:w="2993" w:type="dxa"/>
            <w:vMerge/>
          </w:tcPr>
          <w:p w14:paraId="3F52C146"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2" w:type="dxa"/>
          </w:tcPr>
          <w:p w14:paraId="64CD5FE3"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104618">
              <w:rPr>
                <w:rFonts w:eastAsia="Arial" w:cs="Times New Roman"/>
                <w:color w:val="000000"/>
                <w:sz w:val="18"/>
                <w:szCs w:val="18"/>
              </w:rPr>
              <w:t>Hybrid</w:t>
            </w:r>
          </w:p>
        </w:tc>
        <w:tc>
          <w:tcPr>
            <w:tcW w:w="1804" w:type="dxa"/>
          </w:tcPr>
          <w:p w14:paraId="35E46FEA"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0.802 ± 0.038</w:t>
            </w:r>
          </w:p>
        </w:tc>
        <w:tc>
          <w:tcPr>
            <w:tcW w:w="1804" w:type="dxa"/>
          </w:tcPr>
          <w:p w14:paraId="17A645CB"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0.723 ± 0.024</w:t>
            </w:r>
          </w:p>
        </w:tc>
        <w:tc>
          <w:tcPr>
            <w:tcW w:w="1804" w:type="dxa"/>
          </w:tcPr>
          <w:p w14:paraId="60D031CB"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0.731 ± 0.025</w:t>
            </w:r>
          </w:p>
        </w:tc>
      </w:tr>
      <w:tr w:rsidR="00104618" w14:paraId="6FB1C856" w14:textId="77777777" w:rsidTr="00104618">
        <w:trPr>
          <w:trHeight w:val="144"/>
        </w:trPr>
        <w:tc>
          <w:tcPr>
            <w:tcW w:w="2993" w:type="dxa"/>
            <w:vMerge/>
          </w:tcPr>
          <w:p w14:paraId="30322E55"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2" w:type="dxa"/>
          </w:tcPr>
          <w:p w14:paraId="102848FA"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104618">
              <w:rPr>
                <w:rFonts w:eastAsia="Arial" w:cs="Times New Roman"/>
                <w:color w:val="000000"/>
                <w:sz w:val="18"/>
                <w:szCs w:val="18"/>
              </w:rPr>
              <w:t>Hybrid-JK</w:t>
            </w:r>
          </w:p>
        </w:tc>
        <w:tc>
          <w:tcPr>
            <w:tcW w:w="1804" w:type="dxa"/>
          </w:tcPr>
          <w:p w14:paraId="748446FB"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0.839 ± 0.007</w:t>
            </w:r>
          </w:p>
        </w:tc>
        <w:tc>
          <w:tcPr>
            <w:tcW w:w="1804" w:type="dxa"/>
          </w:tcPr>
          <w:p w14:paraId="11A3F2D0"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0.715 ± 0.016</w:t>
            </w:r>
          </w:p>
        </w:tc>
        <w:tc>
          <w:tcPr>
            <w:tcW w:w="1804" w:type="dxa"/>
          </w:tcPr>
          <w:p w14:paraId="59A6D121"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104618">
              <w:rPr>
                <w:rFonts w:eastAsia="Arial" w:cs="Times New Roman"/>
                <w:b/>
                <w:color w:val="000000"/>
                <w:sz w:val="18"/>
                <w:szCs w:val="18"/>
              </w:rPr>
              <w:t>0.759 ± 0.070</w:t>
            </w:r>
          </w:p>
        </w:tc>
      </w:tr>
      <w:tr w:rsidR="00104618" w14:paraId="7CE68C4A" w14:textId="77777777" w:rsidTr="00104618">
        <w:trPr>
          <w:trHeight w:val="536"/>
        </w:trPr>
        <w:tc>
          <w:tcPr>
            <w:tcW w:w="2993" w:type="dxa"/>
            <w:vMerge w:val="restart"/>
          </w:tcPr>
          <w:p w14:paraId="125F73EC"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104618">
              <w:rPr>
                <w:rFonts w:eastAsia="Arial" w:cs="Times New Roman"/>
                <w:color w:val="000000"/>
                <w:sz w:val="18"/>
                <w:szCs w:val="18"/>
              </w:rPr>
              <w:t>Sequence only</w:t>
            </w:r>
          </w:p>
        </w:tc>
        <w:tc>
          <w:tcPr>
            <w:tcW w:w="1752" w:type="dxa"/>
          </w:tcPr>
          <w:p w14:paraId="72EECEC4"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104618">
              <w:rPr>
                <w:rFonts w:eastAsia="Arial" w:cs="Times New Roman"/>
                <w:color w:val="000000"/>
                <w:sz w:val="18"/>
                <w:szCs w:val="18"/>
              </w:rPr>
              <w:t>MLP</w:t>
            </w:r>
          </w:p>
        </w:tc>
        <w:tc>
          <w:tcPr>
            <w:tcW w:w="1804" w:type="dxa"/>
          </w:tcPr>
          <w:p w14:paraId="4E7F3195"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104618">
              <w:rPr>
                <w:rFonts w:eastAsia="Arial" w:cs="Times New Roman"/>
                <w:b/>
                <w:color w:val="000000"/>
                <w:sz w:val="18"/>
                <w:szCs w:val="18"/>
              </w:rPr>
              <w:t>0.902 ± 0.009</w:t>
            </w:r>
          </w:p>
        </w:tc>
        <w:tc>
          <w:tcPr>
            <w:tcW w:w="1804" w:type="dxa"/>
          </w:tcPr>
          <w:p w14:paraId="009E0F0E"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104618">
              <w:rPr>
                <w:rFonts w:eastAsia="Arial" w:cs="Times New Roman"/>
                <w:b/>
                <w:color w:val="000000"/>
                <w:sz w:val="18"/>
                <w:szCs w:val="18"/>
              </w:rPr>
              <w:t>0.825 ± 0.013</w:t>
            </w:r>
          </w:p>
        </w:tc>
        <w:tc>
          <w:tcPr>
            <w:tcW w:w="1804" w:type="dxa"/>
          </w:tcPr>
          <w:p w14:paraId="4AB42B1B"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0.720 ± 0.005</w:t>
            </w:r>
          </w:p>
        </w:tc>
      </w:tr>
      <w:tr w:rsidR="00104618" w14:paraId="325E4044" w14:textId="77777777" w:rsidTr="00104618">
        <w:trPr>
          <w:trHeight w:val="144"/>
        </w:trPr>
        <w:tc>
          <w:tcPr>
            <w:tcW w:w="2993" w:type="dxa"/>
            <w:vMerge/>
          </w:tcPr>
          <w:p w14:paraId="33A0E440"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2" w:type="dxa"/>
          </w:tcPr>
          <w:p w14:paraId="3E613E59"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104618">
              <w:rPr>
                <w:rFonts w:eastAsia="Arial" w:cs="Times New Roman"/>
                <w:color w:val="000000"/>
                <w:sz w:val="18"/>
                <w:szCs w:val="18"/>
              </w:rPr>
              <w:t>GCN</w:t>
            </w:r>
          </w:p>
        </w:tc>
        <w:tc>
          <w:tcPr>
            <w:tcW w:w="1804" w:type="dxa"/>
          </w:tcPr>
          <w:p w14:paraId="33A1A0AB"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0.883 ± 0.009</w:t>
            </w:r>
          </w:p>
        </w:tc>
        <w:tc>
          <w:tcPr>
            <w:tcW w:w="1804" w:type="dxa"/>
          </w:tcPr>
          <w:p w14:paraId="5A9D8CC5"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0.798 ± 0.006</w:t>
            </w:r>
          </w:p>
        </w:tc>
        <w:tc>
          <w:tcPr>
            <w:tcW w:w="1804" w:type="dxa"/>
          </w:tcPr>
          <w:p w14:paraId="692E5ACC"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0.758 ± 0.026</w:t>
            </w:r>
          </w:p>
        </w:tc>
      </w:tr>
      <w:tr w:rsidR="00104618" w14:paraId="75B82BB7" w14:textId="77777777" w:rsidTr="00104618">
        <w:trPr>
          <w:trHeight w:val="144"/>
        </w:trPr>
        <w:tc>
          <w:tcPr>
            <w:tcW w:w="2993" w:type="dxa"/>
            <w:vMerge/>
          </w:tcPr>
          <w:p w14:paraId="64D449B7"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2" w:type="dxa"/>
          </w:tcPr>
          <w:p w14:paraId="3F1CE997"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104618">
              <w:rPr>
                <w:rFonts w:eastAsia="Arial" w:cs="Times New Roman"/>
                <w:color w:val="000000"/>
                <w:sz w:val="18"/>
                <w:szCs w:val="18"/>
              </w:rPr>
              <w:t>GAT</w:t>
            </w:r>
          </w:p>
        </w:tc>
        <w:tc>
          <w:tcPr>
            <w:tcW w:w="1804" w:type="dxa"/>
          </w:tcPr>
          <w:p w14:paraId="533A2636"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0.767 ± 0.061</w:t>
            </w:r>
          </w:p>
        </w:tc>
        <w:tc>
          <w:tcPr>
            <w:tcW w:w="1804" w:type="dxa"/>
          </w:tcPr>
          <w:p w14:paraId="78D8D615"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0.712 ± 0.022</w:t>
            </w:r>
          </w:p>
        </w:tc>
        <w:tc>
          <w:tcPr>
            <w:tcW w:w="1804" w:type="dxa"/>
          </w:tcPr>
          <w:p w14:paraId="3199D61F"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0.689 ± 0.072</w:t>
            </w:r>
          </w:p>
        </w:tc>
      </w:tr>
      <w:tr w:rsidR="00104618" w14:paraId="31F87E79" w14:textId="77777777" w:rsidTr="00104618">
        <w:trPr>
          <w:trHeight w:val="144"/>
        </w:trPr>
        <w:tc>
          <w:tcPr>
            <w:tcW w:w="2993" w:type="dxa"/>
            <w:vMerge/>
          </w:tcPr>
          <w:p w14:paraId="3571FE1F"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2" w:type="dxa"/>
          </w:tcPr>
          <w:p w14:paraId="712EC1CD"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104618">
              <w:rPr>
                <w:rFonts w:eastAsia="Arial" w:cs="Times New Roman"/>
                <w:color w:val="000000"/>
                <w:sz w:val="18"/>
                <w:szCs w:val="18"/>
              </w:rPr>
              <w:t>Hybrid</w:t>
            </w:r>
          </w:p>
        </w:tc>
        <w:tc>
          <w:tcPr>
            <w:tcW w:w="1804" w:type="dxa"/>
          </w:tcPr>
          <w:p w14:paraId="29CDCDCF"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0.829 ± 0.017</w:t>
            </w:r>
          </w:p>
        </w:tc>
        <w:tc>
          <w:tcPr>
            <w:tcW w:w="1804" w:type="dxa"/>
          </w:tcPr>
          <w:p w14:paraId="575D4D3F"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0.748 ± 0.017</w:t>
            </w:r>
          </w:p>
        </w:tc>
        <w:tc>
          <w:tcPr>
            <w:tcW w:w="1804" w:type="dxa"/>
          </w:tcPr>
          <w:p w14:paraId="31695BEE"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104618">
              <w:rPr>
                <w:rFonts w:eastAsia="Arial" w:cs="Times New Roman"/>
                <w:b/>
                <w:color w:val="000000"/>
                <w:sz w:val="18"/>
                <w:szCs w:val="18"/>
              </w:rPr>
              <w:t>0.768 ± 0.025</w:t>
            </w:r>
          </w:p>
        </w:tc>
      </w:tr>
      <w:tr w:rsidR="00104618" w14:paraId="3F432FB2" w14:textId="77777777" w:rsidTr="00104618">
        <w:trPr>
          <w:trHeight w:val="144"/>
        </w:trPr>
        <w:tc>
          <w:tcPr>
            <w:tcW w:w="2993" w:type="dxa"/>
            <w:vMerge/>
          </w:tcPr>
          <w:p w14:paraId="2518A699"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2" w:type="dxa"/>
          </w:tcPr>
          <w:p w14:paraId="3DBC0FBA"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104618">
              <w:rPr>
                <w:rFonts w:eastAsia="Arial" w:cs="Times New Roman"/>
                <w:color w:val="000000"/>
                <w:sz w:val="18"/>
                <w:szCs w:val="18"/>
              </w:rPr>
              <w:t>Hybrid-JK</w:t>
            </w:r>
          </w:p>
        </w:tc>
        <w:tc>
          <w:tcPr>
            <w:tcW w:w="1804" w:type="dxa"/>
          </w:tcPr>
          <w:p w14:paraId="72B42BBB"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0.839 ± 0.021</w:t>
            </w:r>
          </w:p>
        </w:tc>
        <w:tc>
          <w:tcPr>
            <w:tcW w:w="1804" w:type="dxa"/>
          </w:tcPr>
          <w:p w14:paraId="04FEAAFC"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0.739 ± 0.019</w:t>
            </w:r>
          </w:p>
        </w:tc>
        <w:tc>
          <w:tcPr>
            <w:tcW w:w="1804" w:type="dxa"/>
          </w:tcPr>
          <w:p w14:paraId="38F23760"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0.759 ± 0.058</w:t>
            </w:r>
          </w:p>
        </w:tc>
      </w:tr>
      <w:tr w:rsidR="00104618" w14:paraId="4B0ED897" w14:textId="77777777" w:rsidTr="00104618">
        <w:trPr>
          <w:trHeight w:val="536"/>
        </w:trPr>
        <w:tc>
          <w:tcPr>
            <w:tcW w:w="2993" w:type="dxa"/>
            <w:vMerge w:val="restart"/>
          </w:tcPr>
          <w:p w14:paraId="0F89A6FE"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104618">
              <w:rPr>
                <w:rFonts w:eastAsia="Arial" w:cs="Times New Roman"/>
                <w:color w:val="000000"/>
                <w:sz w:val="18"/>
                <w:szCs w:val="18"/>
              </w:rPr>
              <w:t>Structure only</w:t>
            </w:r>
          </w:p>
        </w:tc>
        <w:tc>
          <w:tcPr>
            <w:tcW w:w="1752" w:type="dxa"/>
          </w:tcPr>
          <w:p w14:paraId="2ED82442"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104618">
              <w:rPr>
                <w:rFonts w:eastAsia="Arial" w:cs="Times New Roman"/>
                <w:color w:val="000000"/>
                <w:sz w:val="18"/>
                <w:szCs w:val="18"/>
              </w:rPr>
              <w:t>MLP</w:t>
            </w:r>
          </w:p>
        </w:tc>
        <w:tc>
          <w:tcPr>
            <w:tcW w:w="1804" w:type="dxa"/>
          </w:tcPr>
          <w:p w14:paraId="34F3C47B"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0.696 ± 0.009</w:t>
            </w:r>
          </w:p>
        </w:tc>
        <w:tc>
          <w:tcPr>
            <w:tcW w:w="1804" w:type="dxa"/>
          </w:tcPr>
          <w:p w14:paraId="06C5679F"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0.709 ± 0.018</w:t>
            </w:r>
          </w:p>
        </w:tc>
        <w:tc>
          <w:tcPr>
            <w:tcW w:w="1804" w:type="dxa"/>
          </w:tcPr>
          <w:p w14:paraId="5E24F66F"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0.636 ± 0.024</w:t>
            </w:r>
          </w:p>
        </w:tc>
      </w:tr>
      <w:tr w:rsidR="00104618" w14:paraId="48AC72D8" w14:textId="77777777" w:rsidTr="00104618">
        <w:trPr>
          <w:trHeight w:val="144"/>
        </w:trPr>
        <w:tc>
          <w:tcPr>
            <w:tcW w:w="2993" w:type="dxa"/>
            <w:vMerge/>
          </w:tcPr>
          <w:p w14:paraId="1397F1A6"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2" w:type="dxa"/>
          </w:tcPr>
          <w:p w14:paraId="471E2A25"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104618">
              <w:rPr>
                <w:rFonts w:eastAsia="Arial" w:cs="Times New Roman"/>
                <w:color w:val="000000"/>
                <w:sz w:val="18"/>
                <w:szCs w:val="18"/>
              </w:rPr>
              <w:t>GCN</w:t>
            </w:r>
          </w:p>
        </w:tc>
        <w:tc>
          <w:tcPr>
            <w:tcW w:w="1804" w:type="dxa"/>
          </w:tcPr>
          <w:p w14:paraId="6B43BA29"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0.782 ± 0.046</w:t>
            </w:r>
          </w:p>
        </w:tc>
        <w:tc>
          <w:tcPr>
            <w:tcW w:w="1804" w:type="dxa"/>
          </w:tcPr>
          <w:p w14:paraId="2049A63E"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0.722 ± 0.017</w:t>
            </w:r>
          </w:p>
        </w:tc>
        <w:tc>
          <w:tcPr>
            <w:tcW w:w="1804" w:type="dxa"/>
          </w:tcPr>
          <w:p w14:paraId="447B4901"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104618">
              <w:rPr>
                <w:rFonts w:eastAsia="Arial" w:cs="Times New Roman"/>
                <w:b/>
                <w:color w:val="000000"/>
                <w:sz w:val="18"/>
                <w:szCs w:val="18"/>
              </w:rPr>
              <w:t>0.710 ± 0.047</w:t>
            </w:r>
          </w:p>
        </w:tc>
      </w:tr>
      <w:tr w:rsidR="00104618" w14:paraId="4A0E647B" w14:textId="77777777" w:rsidTr="00104618">
        <w:trPr>
          <w:trHeight w:val="144"/>
        </w:trPr>
        <w:tc>
          <w:tcPr>
            <w:tcW w:w="2993" w:type="dxa"/>
            <w:vMerge/>
          </w:tcPr>
          <w:p w14:paraId="1ABEAD40"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2" w:type="dxa"/>
          </w:tcPr>
          <w:p w14:paraId="20092F7E"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104618">
              <w:rPr>
                <w:rFonts w:eastAsia="Arial" w:cs="Times New Roman"/>
                <w:color w:val="000000"/>
                <w:sz w:val="18"/>
                <w:szCs w:val="18"/>
              </w:rPr>
              <w:t>GAT</w:t>
            </w:r>
          </w:p>
        </w:tc>
        <w:tc>
          <w:tcPr>
            <w:tcW w:w="1804" w:type="dxa"/>
          </w:tcPr>
          <w:p w14:paraId="1B6FB3F1"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104618">
              <w:rPr>
                <w:rFonts w:eastAsia="Arial" w:cs="Times New Roman"/>
                <w:b/>
                <w:color w:val="000000"/>
                <w:sz w:val="18"/>
                <w:szCs w:val="18"/>
              </w:rPr>
              <w:t>0.805 ± 0.004</w:t>
            </w:r>
          </w:p>
        </w:tc>
        <w:tc>
          <w:tcPr>
            <w:tcW w:w="1804" w:type="dxa"/>
          </w:tcPr>
          <w:p w14:paraId="2756DCC0"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104618">
              <w:rPr>
                <w:rFonts w:eastAsia="Arial" w:cs="Times New Roman"/>
                <w:b/>
                <w:color w:val="000000"/>
                <w:sz w:val="18"/>
                <w:szCs w:val="18"/>
              </w:rPr>
              <w:t>0.727 ± 0.014</w:t>
            </w:r>
          </w:p>
        </w:tc>
        <w:tc>
          <w:tcPr>
            <w:tcW w:w="1804" w:type="dxa"/>
          </w:tcPr>
          <w:p w14:paraId="4A5F6E11"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0.700 ± 0.061</w:t>
            </w:r>
          </w:p>
        </w:tc>
      </w:tr>
      <w:tr w:rsidR="00104618" w14:paraId="52835FDA" w14:textId="77777777" w:rsidTr="00104618">
        <w:trPr>
          <w:trHeight w:val="144"/>
        </w:trPr>
        <w:tc>
          <w:tcPr>
            <w:tcW w:w="2993" w:type="dxa"/>
            <w:vMerge/>
          </w:tcPr>
          <w:p w14:paraId="2531A883"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2" w:type="dxa"/>
          </w:tcPr>
          <w:p w14:paraId="7D1A7DA8"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104618">
              <w:rPr>
                <w:rFonts w:eastAsia="Arial" w:cs="Times New Roman"/>
                <w:color w:val="000000"/>
                <w:sz w:val="18"/>
                <w:szCs w:val="18"/>
              </w:rPr>
              <w:t>Hybrid</w:t>
            </w:r>
          </w:p>
        </w:tc>
        <w:tc>
          <w:tcPr>
            <w:tcW w:w="1804" w:type="dxa"/>
          </w:tcPr>
          <w:p w14:paraId="7C538E96"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0.580 ± 0.057</w:t>
            </w:r>
          </w:p>
        </w:tc>
        <w:tc>
          <w:tcPr>
            <w:tcW w:w="1804" w:type="dxa"/>
          </w:tcPr>
          <w:p w14:paraId="2C921ABD"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0.591 ± 0.057</w:t>
            </w:r>
          </w:p>
        </w:tc>
        <w:tc>
          <w:tcPr>
            <w:tcW w:w="1804" w:type="dxa"/>
          </w:tcPr>
          <w:p w14:paraId="7C187D14"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0.515 ± 0.102</w:t>
            </w:r>
          </w:p>
        </w:tc>
      </w:tr>
      <w:tr w:rsidR="00104618" w14:paraId="1B8F6A47" w14:textId="77777777" w:rsidTr="00104618">
        <w:trPr>
          <w:trHeight w:val="144"/>
        </w:trPr>
        <w:tc>
          <w:tcPr>
            <w:tcW w:w="2993" w:type="dxa"/>
            <w:vMerge/>
          </w:tcPr>
          <w:p w14:paraId="15010424"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2" w:type="dxa"/>
          </w:tcPr>
          <w:p w14:paraId="630899AA"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104618">
              <w:rPr>
                <w:rFonts w:eastAsia="Arial" w:cs="Times New Roman"/>
                <w:color w:val="000000"/>
                <w:sz w:val="18"/>
                <w:szCs w:val="18"/>
              </w:rPr>
              <w:t>Hybrid-JK</w:t>
            </w:r>
          </w:p>
        </w:tc>
        <w:tc>
          <w:tcPr>
            <w:tcW w:w="1804" w:type="dxa"/>
          </w:tcPr>
          <w:p w14:paraId="5BFBFEA0"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0.503 ± 0.041</w:t>
            </w:r>
          </w:p>
        </w:tc>
        <w:tc>
          <w:tcPr>
            <w:tcW w:w="1804" w:type="dxa"/>
          </w:tcPr>
          <w:p w14:paraId="6D64213B"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0.552 ± 0.051</w:t>
            </w:r>
          </w:p>
        </w:tc>
        <w:tc>
          <w:tcPr>
            <w:tcW w:w="1804" w:type="dxa"/>
          </w:tcPr>
          <w:p w14:paraId="355BBDDC" w14:textId="77777777" w:rsidR="00104618" w:rsidRPr="00104618" w:rsidRDefault="00104618"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104618">
              <w:rPr>
                <w:rFonts w:eastAsia="Arial" w:cs="Times New Roman"/>
                <w:color w:val="000000"/>
                <w:sz w:val="18"/>
                <w:szCs w:val="18"/>
              </w:rPr>
              <w:t>0.534 ± 0.092</w:t>
            </w:r>
          </w:p>
        </w:tc>
      </w:tr>
    </w:tbl>
    <w:p w14:paraId="75E67794" w14:textId="77777777" w:rsidR="00705C16" w:rsidRDefault="00705C16" w:rsidP="00304E97">
      <w:pPr>
        <w:suppressLineNumbers/>
        <w:rPr>
          <w:i/>
          <w:iCs/>
        </w:rPr>
      </w:pPr>
    </w:p>
    <w:p w14:paraId="446D05E8" w14:textId="5A648947" w:rsidR="00104618" w:rsidRDefault="39B7E861" w:rsidP="0AEF061C">
      <w:pPr>
        <w:rPr>
          <w:i/>
          <w:iCs/>
        </w:rPr>
      </w:pPr>
      <w:r w:rsidRPr="004D1D13">
        <w:rPr>
          <w:b/>
          <w:bCs/>
          <w:i/>
          <w:iCs/>
        </w:rPr>
        <w:lastRenderedPageBreak/>
        <w:t>Table S14</w:t>
      </w:r>
      <w:r w:rsidRPr="2D93E480">
        <w:rPr>
          <w:i/>
          <w:iCs/>
        </w:rPr>
        <w:t xml:space="preserve"> Ablation Macro AUROC for each ontology</w:t>
      </w:r>
      <w:r w:rsidR="4C55E138" w:rsidRPr="2D93E480">
        <w:rPr>
          <w:i/>
          <w:iCs/>
        </w:rPr>
        <w:t xml:space="preserve"> across sequence and structure along with only sequence and </w:t>
      </w:r>
      <w:r w:rsidR="6074B156" w:rsidRPr="2D93E480">
        <w:rPr>
          <w:i/>
          <w:iCs/>
        </w:rPr>
        <w:t xml:space="preserve">only </w:t>
      </w:r>
      <w:r w:rsidR="4C55E138" w:rsidRPr="2D93E480">
        <w:rPr>
          <w:i/>
          <w:iCs/>
        </w:rPr>
        <w:t xml:space="preserve">structure. The ablation was carried out across the architectures </w:t>
      </w:r>
      <w:r w:rsidR="5FBD10D3" w:rsidRPr="3632D33C">
        <w:rPr>
          <w:i/>
          <w:iCs/>
        </w:rPr>
        <w:t>evaluated</w:t>
      </w:r>
      <w:r w:rsidR="4C55E138" w:rsidRPr="2D93E480">
        <w:rPr>
          <w:i/>
          <w:iCs/>
        </w:rPr>
        <w:t xml:space="preserve"> in the study</w:t>
      </w:r>
    </w:p>
    <w:tbl>
      <w:tblPr>
        <w:tblStyle w:val="TableGridLight"/>
        <w:tblW w:w="10193" w:type="dxa"/>
        <w:tblLayout w:type="fixed"/>
        <w:tblLook w:val="0420" w:firstRow="1" w:lastRow="0" w:firstColumn="0" w:lastColumn="0" w:noHBand="0" w:noVBand="1"/>
      </w:tblPr>
      <w:tblGrid>
        <w:gridCol w:w="3005"/>
        <w:gridCol w:w="1758"/>
        <w:gridCol w:w="1810"/>
        <w:gridCol w:w="1810"/>
        <w:gridCol w:w="1810"/>
      </w:tblGrid>
      <w:tr w:rsidR="00E34A4B" w14:paraId="22712371" w14:textId="77777777" w:rsidTr="00E34A4B">
        <w:trPr>
          <w:trHeight w:val="539"/>
        </w:trPr>
        <w:tc>
          <w:tcPr>
            <w:tcW w:w="3005" w:type="dxa"/>
          </w:tcPr>
          <w:p w14:paraId="32A72B56"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b/>
                <w:color w:val="000000"/>
                <w:sz w:val="18"/>
                <w:szCs w:val="18"/>
              </w:rPr>
            </w:pPr>
            <w:r w:rsidRPr="00E34A4B">
              <w:rPr>
                <w:rFonts w:eastAsia="Arial" w:cs="Times New Roman"/>
                <w:b/>
                <w:color w:val="000000"/>
                <w:sz w:val="18"/>
                <w:szCs w:val="18"/>
              </w:rPr>
              <w:t>Input</w:t>
            </w:r>
          </w:p>
        </w:tc>
        <w:tc>
          <w:tcPr>
            <w:tcW w:w="1758" w:type="dxa"/>
          </w:tcPr>
          <w:p w14:paraId="523657BC"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b/>
                <w:color w:val="000000"/>
                <w:sz w:val="18"/>
                <w:szCs w:val="18"/>
              </w:rPr>
            </w:pPr>
            <w:r w:rsidRPr="00E34A4B">
              <w:rPr>
                <w:rFonts w:eastAsia="Arial" w:cs="Times New Roman"/>
                <w:b/>
                <w:color w:val="000000"/>
                <w:sz w:val="18"/>
                <w:szCs w:val="18"/>
              </w:rPr>
              <w:t>Architecture</w:t>
            </w:r>
          </w:p>
        </w:tc>
        <w:tc>
          <w:tcPr>
            <w:tcW w:w="1810" w:type="dxa"/>
          </w:tcPr>
          <w:p w14:paraId="09D0AACE"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E34A4B">
              <w:rPr>
                <w:rFonts w:eastAsia="Arial" w:cs="Times New Roman"/>
                <w:b/>
                <w:color w:val="000000"/>
                <w:sz w:val="18"/>
                <w:szCs w:val="18"/>
              </w:rPr>
              <w:t>MF</w:t>
            </w:r>
          </w:p>
        </w:tc>
        <w:tc>
          <w:tcPr>
            <w:tcW w:w="1810" w:type="dxa"/>
          </w:tcPr>
          <w:p w14:paraId="25355CB5"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E34A4B">
              <w:rPr>
                <w:rFonts w:eastAsia="Arial" w:cs="Times New Roman"/>
                <w:b/>
                <w:color w:val="000000"/>
                <w:sz w:val="18"/>
                <w:szCs w:val="18"/>
              </w:rPr>
              <w:t>BP</w:t>
            </w:r>
          </w:p>
        </w:tc>
        <w:tc>
          <w:tcPr>
            <w:tcW w:w="1810" w:type="dxa"/>
          </w:tcPr>
          <w:p w14:paraId="0B324441"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E34A4B">
              <w:rPr>
                <w:rFonts w:eastAsia="Arial" w:cs="Times New Roman"/>
                <w:b/>
                <w:color w:val="000000"/>
                <w:sz w:val="18"/>
                <w:szCs w:val="18"/>
              </w:rPr>
              <w:t>CC</w:t>
            </w:r>
          </w:p>
        </w:tc>
      </w:tr>
      <w:tr w:rsidR="00E34A4B" w14:paraId="7C2CD417" w14:textId="77777777" w:rsidTr="00E34A4B">
        <w:trPr>
          <w:trHeight w:val="539"/>
        </w:trPr>
        <w:tc>
          <w:tcPr>
            <w:tcW w:w="3005" w:type="dxa"/>
            <w:vMerge w:val="restart"/>
          </w:tcPr>
          <w:p w14:paraId="696977DF"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E34A4B">
              <w:rPr>
                <w:rFonts w:eastAsia="Arial" w:cs="Times New Roman"/>
                <w:color w:val="000000"/>
                <w:sz w:val="18"/>
                <w:szCs w:val="18"/>
              </w:rPr>
              <w:t>Full sequence + structure</w:t>
            </w:r>
          </w:p>
        </w:tc>
        <w:tc>
          <w:tcPr>
            <w:tcW w:w="1758" w:type="dxa"/>
          </w:tcPr>
          <w:p w14:paraId="0E288D57"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E34A4B">
              <w:rPr>
                <w:rFonts w:eastAsia="Arial" w:cs="Times New Roman"/>
                <w:color w:val="000000"/>
                <w:sz w:val="18"/>
                <w:szCs w:val="18"/>
              </w:rPr>
              <w:t>MLP</w:t>
            </w:r>
          </w:p>
        </w:tc>
        <w:tc>
          <w:tcPr>
            <w:tcW w:w="1810" w:type="dxa"/>
          </w:tcPr>
          <w:p w14:paraId="44C30897"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0.752 ± 0.006</w:t>
            </w:r>
          </w:p>
        </w:tc>
        <w:tc>
          <w:tcPr>
            <w:tcW w:w="1810" w:type="dxa"/>
          </w:tcPr>
          <w:p w14:paraId="092D555C"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E34A4B">
              <w:rPr>
                <w:rFonts w:eastAsia="Arial" w:cs="Times New Roman"/>
                <w:b/>
                <w:color w:val="000000"/>
                <w:sz w:val="18"/>
                <w:szCs w:val="18"/>
              </w:rPr>
              <w:t>0.721 ± 0.004</w:t>
            </w:r>
          </w:p>
        </w:tc>
        <w:tc>
          <w:tcPr>
            <w:tcW w:w="1810" w:type="dxa"/>
          </w:tcPr>
          <w:p w14:paraId="2B306F5C"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0.576 ± 0.004</w:t>
            </w:r>
          </w:p>
        </w:tc>
      </w:tr>
      <w:tr w:rsidR="00E34A4B" w14:paraId="7967ED17" w14:textId="77777777" w:rsidTr="00E34A4B">
        <w:trPr>
          <w:trHeight w:val="145"/>
        </w:trPr>
        <w:tc>
          <w:tcPr>
            <w:tcW w:w="3005" w:type="dxa"/>
            <w:vMerge/>
          </w:tcPr>
          <w:p w14:paraId="5ED174FC"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8" w:type="dxa"/>
          </w:tcPr>
          <w:p w14:paraId="2481C07D"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E34A4B">
              <w:rPr>
                <w:rFonts w:eastAsia="Arial" w:cs="Times New Roman"/>
                <w:color w:val="000000"/>
                <w:sz w:val="18"/>
                <w:szCs w:val="18"/>
              </w:rPr>
              <w:t>GCN</w:t>
            </w:r>
          </w:p>
        </w:tc>
        <w:tc>
          <w:tcPr>
            <w:tcW w:w="1810" w:type="dxa"/>
          </w:tcPr>
          <w:p w14:paraId="20C24631"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E34A4B">
              <w:rPr>
                <w:rFonts w:eastAsia="Arial" w:cs="Times New Roman"/>
                <w:b/>
                <w:color w:val="000000"/>
                <w:sz w:val="18"/>
                <w:szCs w:val="18"/>
              </w:rPr>
              <w:t>0.780 ± 0.004</w:t>
            </w:r>
          </w:p>
        </w:tc>
        <w:tc>
          <w:tcPr>
            <w:tcW w:w="1810" w:type="dxa"/>
          </w:tcPr>
          <w:p w14:paraId="580B83EA"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0.711 ± 0.002</w:t>
            </w:r>
          </w:p>
        </w:tc>
        <w:tc>
          <w:tcPr>
            <w:tcW w:w="1810" w:type="dxa"/>
          </w:tcPr>
          <w:p w14:paraId="4CD0981A"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0.587 ± 0.014</w:t>
            </w:r>
          </w:p>
        </w:tc>
      </w:tr>
      <w:tr w:rsidR="00E34A4B" w14:paraId="4F10F7FA" w14:textId="77777777" w:rsidTr="00E34A4B">
        <w:trPr>
          <w:trHeight w:val="145"/>
        </w:trPr>
        <w:tc>
          <w:tcPr>
            <w:tcW w:w="3005" w:type="dxa"/>
            <w:vMerge/>
          </w:tcPr>
          <w:p w14:paraId="22FF8EC8"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8" w:type="dxa"/>
          </w:tcPr>
          <w:p w14:paraId="41155936"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E34A4B">
              <w:rPr>
                <w:rFonts w:eastAsia="Arial" w:cs="Times New Roman"/>
                <w:color w:val="000000"/>
                <w:sz w:val="18"/>
                <w:szCs w:val="18"/>
              </w:rPr>
              <w:t>GAT</w:t>
            </w:r>
          </w:p>
        </w:tc>
        <w:tc>
          <w:tcPr>
            <w:tcW w:w="1810" w:type="dxa"/>
          </w:tcPr>
          <w:p w14:paraId="6B0C3C30"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0.614 ± 0.006</w:t>
            </w:r>
          </w:p>
        </w:tc>
        <w:tc>
          <w:tcPr>
            <w:tcW w:w="1810" w:type="dxa"/>
          </w:tcPr>
          <w:p w14:paraId="4F6DF9E5"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0.659 ± 0.012</w:t>
            </w:r>
          </w:p>
        </w:tc>
        <w:tc>
          <w:tcPr>
            <w:tcW w:w="1810" w:type="dxa"/>
          </w:tcPr>
          <w:p w14:paraId="491894CA"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0.502 ± 0.040</w:t>
            </w:r>
          </w:p>
        </w:tc>
      </w:tr>
      <w:tr w:rsidR="00E34A4B" w14:paraId="43287399" w14:textId="77777777" w:rsidTr="00E34A4B">
        <w:trPr>
          <w:trHeight w:val="145"/>
        </w:trPr>
        <w:tc>
          <w:tcPr>
            <w:tcW w:w="3005" w:type="dxa"/>
            <w:vMerge/>
          </w:tcPr>
          <w:p w14:paraId="59060F8E"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8" w:type="dxa"/>
          </w:tcPr>
          <w:p w14:paraId="588F9D57"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E34A4B">
              <w:rPr>
                <w:rFonts w:eastAsia="Arial" w:cs="Times New Roman"/>
                <w:color w:val="000000"/>
                <w:sz w:val="18"/>
                <w:szCs w:val="18"/>
              </w:rPr>
              <w:t>Hybrid</w:t>
            </w:r>
          </w:p>
        </w:tc>
        <w:tc>
          <w:tcPr>
            <w:tcW w:w="1810" w:type="dxa"/>
          </w:tcPr>
          <w:p w14:paraId="1893FBE2"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0.703 ± 0.020</w:t>
            </w:r>
          </w:p>
        </w:tc>
        <w:tc>
          <w:tcPr>
            <w:tcW w:w="1810" w:type="dxa"/>
          </w:tcPr>
          <w:p w14:paraId="0032C873"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0.617 ± 0.017</w:t>
            </w:r>
          </w:p>
        </w:tc>
        <w:tc>
          <w:tcPr>
            <w:tcW w:w="1810" w:type="dxa"/>
          </w:tcPr>
          <w:p w14:paraId="374091DC"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0.643 ± 0.015</w:t>
            </w:r>
          </w:p>
        </w:tc>
      </w:tr>
      <w:tr w:rsidR="00E34A4B" w14:paraId="49242CBF" w14:textId="77777777" w:rsidTr="00E34A4B">
        <w:trPr>
          <w:trHeight w:val="145"/>
        </w:trPr>
        <w:tc>
          <w:tcPr>
            <w:tcW w:w="3005" w:type="dxa"/>
            <w:vMerge/>
          </w:tcPr>
          <w:p w14:paraId="01E7922C"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8" w:type="dxa"/>
          </w:tcPr>
          <w:p w14:paraId="2BDF5071"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E34A4B">
              <w:rPr>
                <w:rFonts w:eastAsia="Arial" w:cs="Times New Roman"/>
                <w:color w:val="000000"/>
                <w:sz w:val="18"/>
                <w:szCs w:val="18"/>
              </w:rPr>
              <w:t>Hybrid-JK</w:t>
            </w:r>
          </w:p>
        </w:tc>
        <w:tc>
          <w:tcPr>
            <w:tcW w:w="1810" w:type="dxa"/>
          </w:tcPr>
          <w:p w14:paraId="311DCA35"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0.729 ± 0.009</w:t>
            </w:r>
          </w:p>
        </w:tc>
        <w:tc>
          <w:tcPr>
            <w:tcW w:w="1810" w:type="dxa"/>
          </w:tcPr>
          <w:p w14:paraId="5EE324D9"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0.631 ± 0.018</w:t>
            </w:r>
          </w:p>
        </w:tc>
        <w:tc>
          <w:tcPr>
            <w:tcW w:w="1810" w:type="dxa"/>
          </w:tcPr>
          <w:p w14:paraId="4B09919E"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E34A4B">
              <w:rPr>
                <w:rFonts w:eastAsia="Arial" w:cs="Times New Roman"/>
                <w:b/>
                <w:color w:val="000000"/>
                <w:sz w:val="18"/>
                <w:szCs w:val="18"/>
              </w:rPr>
              <w:t>0.663 ± 0.046</w:t>
            </w:r>
          </w:p>
        </w:tc>
      </w:tr>
      <w:tr w:rsidR="00E34A4B" w14:paraId="6663A2C1" w14:textId="77777777" w:rsidTr="00E34A4B">
        <w:trPr>
          <w:trHeight w:val="539"/>
        </w:trPr>
        <w:tc>
          <w:tcPr>
            <w:tcW w:w="3005" w:type="dxa"/>
            <w:vMerge w:val="restart"/>
          </w:tcPr>
          <w:p w14:paraId="0BD566C5"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E34A4B">
              <w:rPr>
                <w:rFonts w:eastAsia="Arial" w:cs="Times New Roman"/>
                <w:color w:val="000000"/>
                <w:sz w:val="18"/>
                <w:szCs w:val="18"/>
              </w:rPr>
              <w:t>Sequence only</w:t>
            </w:r>
          </w:p>
        </w:tc>
        <w:tc>
          <w:tcPr>
            <w:tcW w:w="1758" w:type="dxa"/>
          </w:tcPr>
          <w:p w14:paraId="14D43CB4"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E34A4B">
              <w:rPr>
                <w:rFonts w:eastAsia="Arial" w:cs="Times New Roman"/>
                <w:color w:val="000000"/>
                <w:sz w:val="18"/>
                <w:szCs w:val="18"/>
              </w:rPr>
              <w:t>MLP</w:t>
            </w:r>
          </w:p>
        </w:tc>
        <w:tc>
          <w:tcPr>
            <w:tcW w:w="1810" w:type="dxa"/>
          </w:tcPr>
          <w:p w14:paraId="2D299484"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0.755 ± 0.008</w:t>
            </w:r>
          </w:p>
        </w:tc>
        <w:tc>
          <w:tcPr>
            <w:tcW w:w="1810" w:type="dxa"/>
          </w:tcPr>
          <w:p w14:paraId="2F335E9A"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E34A4B">
              <w:rPr>
                <w:rFonts w:eastAsia="Arial" w:cs="Times New Roman"/>
                <w:b/>
                <w:color w:val="000000"/>
                <w:sz w:val="18"/>
                <w:szCs w:val="18"/>
              </w:rPr>
              <w:t>0.723 ± 0.005</w:t>
            </w:r>
          </w:p>
        </w:tc>
        <w:tc>
          <w:tcPr>
            <w:tcW w:w="1810" w:type="dxa"/>
          </w:tcPr>
          <w:p w14:paraId="60C0FAD5"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0.575 ± 0.007</w:t>
            </w:r>
          </w:p>
        </w:tc>
      </w:tr>
      <w:tr w:rsidR="00E34A4B" w14:paraId="54705CCC" w14:textId="77777777" w:rsidTr="00E34A4B">
        <w:trPr>
          <w:trHeight w:val="145"/>
        </w:trPr>
        <w:tc>
          <w:tcPr>
            <w:tcW w:w="3005" w:type="dxa"/>
            <w:vMerge/>
          </w:tcPr>
          <w:p w14:paraId="1767BD1A"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8" w:type="dxa"/>
          </w:tcPr>
          <w:p w14:paraId="01CE5302"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E34A4B">
              <w:rPr>
                <w:rFonts w:eastAsia="Arial" w:cs="Times New Roman"/>
                <w:color w:val="000000"/>
                <w:sz w:val="18"/>
                <w:szCs w:val="18"/>
              </w:rPr>
              <w:t>GCN</w:t>
            </w:r>
          </w:p>
        </w:tc>
        <w:tc>
          <w:tcPr>
            <w:tcW w:w="1810" w:type="dxa"/>
          </w:tcPr>
          <w:p w14:paraId="63532EEB"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E34A4B">
              <w:rPr>
                <w:rFonts w:eastAsia="Arial" w:cs="Times New Roman"/>
                <w:b/>
                <w:color w:val="000000"/>
                <w:sz w:val="18"/>
                <w:szCs w:val="18"/>
              </w:rPr>
              <w:t>0.764 ± 0.010</w:t>
            </w:r>
          </w:p>
        </w:tc>
        <w:tc>
          <w:tcPr>
            <w:tcW w:w="1810" w:type="dxa"/>
          </w:tcPr>
          <w:p w14:paraId="093BDA3F"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0.717 ± 0.004</w:t>
            </w:r>
          </w:p>
        </w:tc>
        <w:tc>
          <w:tcPr>
            <w:tcW w:w="1810" w:type="dxa"/>
          </w:tcPr>
          <w:p w14:paraId="58306A71"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0.606 ± 0.017</w:t>
            </w:r>
          </w:p>
        </w:tc>
      </w:tr>
      <w:tr w:rsidR="00E34A4B" w14:paraId="2876FD6E" w14:textId="77777777" w:rsidTr="00E34A4B">
        <w:trPr>
          <w:trHeight w:val="145"/>
        </w:trPr>
        <w:tc>
          <w:tcPr>
            <w:tcW w:w="3005" w:type="dxa"/>
            <w:vMerge/>
          </w:tcPr>
          <w:p w14:paraId="75A4DF97"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8" w:type="dxa"/>
          </w:tcPr>
          <w:p w14:paraId="512289C2"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E34A4B">
              <w:rPr>
                <w:rFonts w:eastAsia="Arial" w:cs="Times New Roman"/>
                <w:color w:val="000000"/>
                <w:sz w:val="18"/>
                <w:szCs w:val="18"/>
              </w:rPr>
              <w:t>GAT</w:t>
            </w:r>
          </w:p>
        </w:tc>
        <w:tc>
          <w:tcPr>
            <w:tcW w:w="1810" w:type="dxa"/>
          </w:tcPr>
          <w:p w14:paraId="350BB284"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0.618 ± 0.030</w:t>
            </w:r>
          </w:p>
        </w:tc>
        <w:tc>
          <w:tcPr>
            <w:tcW w:w="1810" w:type="dxa"/>
          </w:tcPr>
          <w:p w14:paraId="1CCC4008"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0.656 ± 0.023</w:t>
            </w:r>
          </w:p>
        </w:tc>
        <w:tc>
          <w:tcPr>
            <w:tcW w:w="1810" w:type="dxa"/>
          </w:tcPr>
          <w:p w14:paraId="62C130B8"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0.541 ± 0.102</w:t>
            </w:r>
          </w:p>
        </w:tc>
      </w:tr>
      <w:tr w:rsidR="00E34A4B" w14:paraId="6EAC693C" w14:textId="77777777" w:rsidTr="00E34A4B">
        <w:trPr>
          <w:trHeight w:val="145"/>
        </w:trPr>
        <w:tc>
          <w:tcPr>
            <w:tcW w:w="3005" w:type="dxa"/>
            <w:vMerge/>
          </w:tcPr>
          <w:p w14:paraId="77E51EBA"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8" w:type="dxa"/>
          </w:tcPr>
          <w:p w14:paraId="2BD8C77F"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E34A4B">
              <w:rPr>
                <w:rFonts w:eastAsia="Arial" w:cs="Times New Roman"/>
                <w:color w:val="000000"/>
                <w:sz w:val="18"/>
                <w:szCs w:val="18"/>
              </w:rPr>
              <w:t>Hybrid</w:t>
            </w:r>
          </w:p>
        </w:tc>
        <w:tc>
          <w:tcPr>
            <w:tcW w:w="1810" w:type="dxa"/>
          </w:tcPr>
          <w:p w14:paraId="366A2BC7"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0.722 ± 0.023</w:t>
            </w:r>
          </w:p>
        </w:tc>
        <w:tc>
          <w:tcPr>
            <w:tcW w:w="1810" w:type="dxa"/>
          </w:tcPr>
          <w:p w14:paraId="221E4690"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0.640 ± 0.026</w:t>
            </w:r>
          </w:p>
        </w:tc>
        <w:tc>
          <w:tcPr>
            <w:tcW w:w="1810" w:type="dxa"/>
          </w:tcPr>
          <w:p w14:paraId="7E85D0E9"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E34A4B">
              <w:rPr>
                <w:rFonts w:eastAsia="Arial" w:cs="Times New Roman"/>
                <w:b/>
                <w:color w:val="000000"/>
                <w:sz w:val="18"/>
                <w:szCs w:val="18"/>
              </w:rPr>
              <w:t>0.654 ± 0.026</w:t>
            </w:r>
          </w:p>
        </w:tc>
      </w:tr>
      <w:tr w:rsidR="00E34A4B" w14:paraId="67CCCA82" w14:textId="77777777" w:rsidTr="00E34A4B">
        <w:trPr>
          <w:trHeight w:val="145"/>
        </w:trPr>
        <w:tc>
          <w:tcPr>
            <w:tcW w:w="3005" w:type="dxa"/>
            <w:vMerge/>
          </w:tcPr>
          <w:p w14:paraId="674E26E5"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8" w:type="dxa"/>
          </w:tcPr>
          <w:p w14:paraId="3C370206"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E34A4B">
              <w:rPr>
                <w:rFonts w:eastAsia="Arial" w:cs="Times New Roman"/>
                <w:color w:val="000000"/>
                <w:sz w:val="18"/>
                <w:szCs w:val="18"/>
              </w:rPr>
              <w:t>Hybrid-JK</w:t>
            </w:r>
          </w:p>
        </w:tc>
        <w:tc>
          <w:tcPr>
            <w:tcW w:w="1810" w:type="dxa"/>
          </w:tcPr>
          <w:p w14:paraId="25556A10"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0.721 ± 0.041</w:t>
            </w:r>
          </w:p>
        </w:tc>
        <w:tc>
          <w:tcPr>
            <w:tcW w:w="1810" w:type="dxa"/>
          </w:tcPr>
          <w:p w14:paraId="58D29F09"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0.637 ± 0.018</w:t>
            </w:r>
          </w:p>
        </w:tc>
        <w:tc>
          <w:tcPr>
            <w:tcW w:w="1810" w:type="dxa"/>
          </w:tcPr>
          <w:p w14:paraId="232BF117"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0.635 ± 0.016</w:t>
            </w:r>
          </w:p>
        </w:tc>
      </w:tr>
      <w:tr w:rsidR="00E34A4B" w14:paraId="3263BFDB" w14:textId="77777777" w:rsidTr="00E34A4B">
        <w:trPr>
          <w:trHeight w:val="539"/>
        </w:trPr>
        <w:tc>
          <w:tcPr>
            <w:tcW w:w="3005" w:type="dxa"/>
            <w:vMerge w:val="restart"/>
          </w:tcPr>
          <w:p w14:paraId="3681BE2F"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E34A4B">
              <w:rPr>
                <w:rFonts w:eastAsia="Arial" w:cs="Times New Roman"/>
                <w:color w:val="000000"/>
                <w:sz w:val="18"/>
                <w:szCs w:val="18"/>
              </w:rPr>
              <w:t>Structure only</w:t>
            </w:r>
          </w:p>
        </w:tc>
        <w:tc>
          <w:tcPr>
            <w:tcW w:w="1758" w:type="dxa"/>
          </w:tcPr>
          <w:p w14:paraId="2A69EC90"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E34A4B">
              <w:rPr>
                <w:rFonts w:eastAsia="Arial" w:cs="Times New Roman"/>
                <w:color w:val="000000"/>
                <w:sz w:val="18"/>
                <w:szCs w:val="18"/>
              </w:rPr>
              <w:t>MLP</w:t>
            </w:r>
          </w:p>
        </w:tc>
        <w:tc>
          <w:tcPr>
            <w:tcW w:w="1810" w:type="dxa"/>
          </w:tcPr>
          <w:p w14:paraId="3CA521D6"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0.500 ± 0.000</w:t>
            </w:r>
          </w:p>
        </w:tc>
        <w:tc>
          <w:tcPr>
            <w:tcW w:w="1810" w:type="dxa"/>
          </w:tcPr>
          <w:p w14:paraId="260FDA32"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0.499 ± 0.003</w:t>
            </w:r>
          </w:p>
        </w:tc>
        <w:tc>
          <w:tcPr>
            <w:tcW w:w="1810" w:type="dxa"/>
          </w:tcPr>
          <w:p w14:paraId="493286A2"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0.500 ± 0.000</w:t>
            </w:r>
          </w:p>
        </w:tc>
      </w:tr>
      <w:tr w:rsidR="00E34A4B" w14:paraId="47F73CBB" w14:textId="77777777" w:rsidTr="00E34A4B">
        <w:trPr>
          <w:trHeight w:val="145"/>
        </w:trPr>
        <w:tc>
          <w:tcPr>
            <w:tcW w:w="3005" w:type="dxa"/>
            <w:vMerge/>
          </w:tcPr>
          <w:p w14:paraId="37C40794"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8" w:type="dxa"/>
          </w:tcPr>
          <w:p w14:paraId="76639C7E"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E34A4B">
              <w:rPr>
                <w:rFonts w:eastAsia="Arial" w:cs="Times New Roman"/>
                <w:color w:val="000000"/>
                <w:sz w:val="18"/>
                <w:szCs w:val="18"/>
              </w:rPr>
              <w:t>GCN</w:t>
            </w:r>
          </w:p>
        </w:tc>
        <w:tc>
          <w:tcPr>
            <w:tcW w:w="1810" w:type="dxa"/>
          </w:tcPr>
          <w:p w14:paraId="667784E8"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0.531 ± 0.008</w:t>
            </w:r>
          </w:p>
        </w:tc>
        <w:tc>
          <w:tcPr>
            <w:tcW w:w="1810" w:type="dxa"/>
          </w:tcPr>
          <w:p w14:paraId="1232B14B"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0.563 ± 0.006</w:t>
            </w:r>
          </w:p>
        </w:tc>
        <w:tc>
          <w:tcPr>
            <w:tcW w:w="1810" w:type="dxa"/>
          </w:tcPr>
          <w:p w14:paraId="3DC84B22"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0.513 ± 0.012</w:t>
            </w:r>
          </w:p>
        </w:tc>
      </w:tr>
      <w:tr w:rsidR="00E34A4B" w14:paraId="332B8E05" w14:textId="77777777" w:rsidTr="00E34A4B">
        <w:trPr>
          <w:trHeight w:val="145"/>
        </w:trPr>
        <w:tc>
          <w:tcPr>
            <w:tcW w:w="3005" w:type="dxa"/>
            <w:vMerge/>
          </w:tcPr>
          <w:p w14:paraId="72E1A28E"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8" w:type="dxa"/>
          </w:tcPr>
          <w:p w14:paraId="55260C82"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E34A4B">
              <w:rPr>
                <w:rFonts w:eastAsia="Arial" w:cs="Times New Roman"/>
                <w:color w:val="000000"/>
                <w:sz w:val="18"/>
                <w:szCs w:val="18"/>
              </w:rPr>
              <w:t>GAT</w:t>
            </w:r>
          </w:p>
        </w:tc>
        <w:tc>
          <w:tcPr>
            <w:tcW w:w="1810" w:type="dxa"/>
          </w:tcPr>
          <w:p w14:paraId="2FBAB8DC"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0.506 ± 0.015</w:t>
            </w:r>
          </w:p>
        </w:tc>
        <w:tc>
          <w:tcPr>
            <w:tcW w:w="1810" w:type="dxa"/>
          </w:tcPr>
          <w:p w14:paraId="29529D66"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0.498 ± 0.006</w:t>
            </w:r>
          </w:p>
        </w:tc>
        <w:tc>
          <w:tcPr>
            <w:tcW w:w="1810" w:type="dxa"/>
          </w:tcPr>
          <w:p w14:paraId="616D24D9"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0.503 ± 0.012</w:t>
            </w:r>
          </w:p>
        </w:tc>
      </w:tr>
      <w:tr w:rsidR="00E34A4B" w14:paraId="182EF36C" w14:textId="77777777" w:rsidTr="00E34A4B">
        <w:trPr>
          <w:trHeight w:val="145"/>
        </w:trPr>
        <w:tc>
          <w:tcPr>
            <w:tcW w:w="3005" w:type="dxa"/>
            <w:vMerge/>
          </w:tcPr>
          <w:p w14:paraId="28F432F4"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8" w:type="dxa"/>
          </w:tcPr>
          <w:p w14:paraId="3B538C03"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E34A4B">
              <w:rPr>
                <w:rFonts w:eastAsia="Arial" w:cs="Times New Roman"/>
                <w:color w:val="000000"/>
                <w:sz w:val="18"/>
                <w:szCs w:val="18"/>
              </w:rPr>
              <w:t>Hybrid</w:t>
            </w:r>
          </w:p>
        </w:tc>
        <w:tc>
          <w:tcPr>
            <w:tcW w:w="1810" w:type="dxa"/>
          </w:tcPr>
          <w:p w14:paraId="0F2F32F9"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E34A4B">
              <w:rPr>
                <w:rFonts w:eastAsia="Arial" w:cs="Times New Roman"/>
                <w:b/>
                <w:color w:val="000000"/>
                <w:sz w:val="18"/>
                <w:szCs w:val="18"/>
              </w:rPr>
              <w:t>0.571 ± 0.013</w:t>
            </w:r>
          </w:p>
        </w:tc>
        <w:tc>
          <w:tcPr>
            <w:tcW w:w="1810" w:type="dxa"/>
          </w:tcPr>
          <w:p w14:paraId="20C332CE"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E34A4B">
              <w:rPr>
                <w:rFonts w:eastAsia="Arial" w:cs="Times New Roman"/>
                <w:b/>
                <w:color w:val="000000"/>
                <w:sz w:val="18"/>
                <w:szCs w:val="18"/>
              </w:rPr>
              <w:t>0.567 ± 0.016</w:t>
            </w:r>
          </w:p>
        </w:tc>
        <w:tc>
          <w:tcPr>
            <w:tcW w:w="1810" w:type="dxa"/>
          </w:tcPr>
          <w:p w14:paraId="7B80D316"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0.504 ± 0.028</w:t>
            </w:r>
          </w:p>
        </w:tc>
      </w:tr>
      <w:tr w:rsidR="00E34A4B" w14:paraId="61062E67" w14:textId="77777777" w:rsidTr="00E34A4B">
        <w:trPr>
          <w:trHeight w:val="145"/>
        </w:trPr>
        <w:tc>
          <w:tcPr>
            <w:tcW w:w="3005" w:type="dxa"/>
            <w:vMerge/>
          </w:tcPr>
          <w:p w14:paraId="5C3D3699"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758" w:type="dxa"/>
          </w:tcPr>
          <w:p w14:paraId="3364668C"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E34A4B">
              <w:rPr>
                <w:rFonts w:eastAsia="Arial" w:cs="Times New Roman"/>
                <w:color w:val="000000"/>
                <w:sz w:val="18"/>
                <w:szCs w:val="18"/>
              </w:rPr>
              <w:t>Hybrid-JK</w:t>
            </w:r>
          </w:p>
        </w:tc>
        <w:tc>
          <w:tcPr>
            <w:tcW w:w="1810" w:type="dxa"/>
          </w:tcPr>
          <w:p w14:paraId="2DBECFF8"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0.534 ± 0.005</w:t>
            </w:r>
          </w:p>
        </w:tc>
        <w:tc>
          <w:tcPr>
            <w:tcW w:w="1810" w:type="dxa"/>
          </w:tcPr>
          <w:p w14:paraId="0C3D1F09"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E34A4B">
              <w:rPr>
                <w:rFonts w:eastAsia="Arial" w:cs="Times New Roman"/>
                <w:color w:val="000000"/>
                <w:sz w:val="18"/>
                <w:szCs w:val="18"/>
              </w:rPr>
              <w:t>0.506 ± 0.012</w:t>
            </w:r>
          </w:p>
        </w:tc>
        <w:tc>
          <w:tcPr>
            <w:tcW w:w="1810" w:type="dxa"/>
          </w:tcPr>
          <w:p w14:paraId="1FDC49C1" w14:textId="77777777" w:rsidR="00E34A4B" w:rsidRPr="00E34A4B" w:rsidRDefault="00E34A4B"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E34A4B">
              <w:rPr>
                <w:rFonts w:eastAsia="Arial" w:cs="Times New Roman"/>
                <w:b/>
                <w:color w:val="000000"/>
                <w:sz w:val="18"/>
                <w:szCs w:val="18"/>
              </w:rPr>
              <w:t>0.518 ± 0.005</w:t>
            </w:r>
          </w:p>
        </w:tc>
      </w:tr>
    </w:tbl>
    <w:p w14:paraId="2952FD15" w14:textId="77777777" w:rsidR="00104618" w:rsidRDefault="00104618" w:rsidP="00304E97">
      <w:pPr>
        <w:suppressLineNumbers/>
        <w:rPr>
          <w:i/>
          <w:iCs/>
        </w:rPr>
      </w:pPr>
    </w:p>
    <w:p w14:paraId="76ED75A3" w14:textId="5CB40B6B" w:rsidR="00E34A4B" w:rsidRDefault="00E34A4B" w:rsidP="0AEF061C">
      <w:pPr>
        <w:rPr>
          <w:i/>
          <w:iCs/>
        </w:rPr>
      </w:pPr>
      <w:r w:rsidRPr="004D1D13">
        <w:rPr>
          <w:b/>
          <w:i/>
        </w:rPr>
        <w:t>Table S15</w:t>
      </w:r>
      <w:r w:rsidRPr="0AEF061C">
        <w:rPr>
          <w:i/>
          <w:iCs/>
        </w:rPr>
        <w:t xml:space="preserve"> Ablation </w:t>
      </w:r>
      <w:r w:rsidR="001A1FBB" w:rsidRPr="0AEF061C">
        <w:rPr>
          <w:i/>
          <w:iCs/>
        </w:rPr>
        <w:t xml:space="preserve">Frequency weighted </w:t>
      </w:r>
      <w:proofErr w:type="spellStart"/>
      <w:r w:rsidRPr="0AEF061C">
        <w:rPr>
          <w:i/>
          <w:iCs/>
        </w:rPr>
        <w:t>Smin</w:t>
      </w:r>
      <w:proofErr w:type="spellEnd"/>
      <w:r w:rsidRPr="0AEF061C">
        <w:rPr>
          <w:i/>
          <w:iCs/>
        </w:rPr>
        <w:t xml:space="preserve"> for each ontology</w:t>
      </w:r>
      <w:r w:rsidR="6573AE0C" w:rsidRPr="2D93E480">
        <w:rPr>
          <w:i/>
          <w:iCs/>
        </w:rPr>
        <w:t xml:space="preserve"> across </w:t>
      </w:r>
      <w:r w:rsidR="39943365" w:rsidRPr="2D93E480">
        <w:rPr>
          <w:i/>
          <w:iCs/>
        </w:rPr>
        <w:t xml:space="preserve">sequence and structure along with only sequence and </w:t>
      </w:r>
      <w:r w:rsidR="4F48B5BF" w:rsidRPr="2D93E480">
        <w:rPr>
          <w:i/>
          <w:iCs/>
        </w:rPr>
        <w:t xml:space="preserve">only </w:t>
      </w:r>
      <w:r w:rsidR="39943365" w:rsidRPr="2D93E480">
        <w:rPr>
          <w:i/>
          <w:iCs/>
        </w:rPr>
        <w:t>structure.</w:t>
      </w:r>
      <w:r w:rsidR="5E0E0DD4" w:rsidRPr="2D93E480">
        <w:rPr>
          <w:i/>
          <w:iCs/>
        </w:rPr>
        <w:t xml:space="preserve"> The ablation was </w:t>
      </w:r>
      <w:r w:rsidR="7A25EE4C" w:rsidRPr="3632D33C">
        <w:rPr>
          <w:i/>
          <w:iCs/>
        </w:rPr>
        <w:t>carr</w:t>
      </w:r>
      <w:r w:rsidR="391A4A71" w:rsidRPr="3632D33C">
        <w:rPr>
          <w:i/>
          <w:iCs/>
        </w:rPr>
        <w:t>i</w:t>
      </w:r>
      <w:r w:rsidR="7A25EE4C" w:rsidRPr="3632D33C">
        <w:rPr>
          <w:i/>
          <w:iCs/>
        </w:rPr>
        <w:t>ed</w:t>
      </w:r>
      <w:r w:rsidR="5E0E0DD4" w:rsidRPr="2D93E480">
        <w:rPr>
          <w:i/>
          <w:iCs/>
        </w:rPr>
        <w:t xml:space="preserve"> out across the architectures</w:t>
      </w:r>
      <w:r w:rsidR="032D003A" w:rsidRPr="2D93E480">
        <w:rPr>
          <w:i/>
          <w:iCs/>
        </w:rPr>
        <w:t xml:space="preserve"> </w:t>
      </w:r>
      <w:r w:rsidR="73184708" w:rsidRPr="3632D33C">
        <w:rPr>
          <w:i/>
          <w:iCs/>
        </w:rPr>
        <w:t>evaluated</w:t>
      </w:r>
      <w:r w:rsidR="032D003A" w:rsidRPr="2D93E480">
        <w:rPr>
          <w:i/>
          <w:iCs/>
        </w:rPr>
        <w:t xml:space="preserve"> in the study</w:t>
      </w:r>
      <w:r w:rsidR="39943365" w:rsidRPr="2D93E480">
        <w:rPr>
          <w:i/>
          <w:iCs/>
        </w:rPr>
        <w:t xml:space="preserve"> </w:t>
      </w:r>
    </w:p>
    <w:tbl>
      <w:tblPr>
        <w:tblStyle w:val="TableGridLight"/>
        <w:tblW w:w="10317" w:type="dxa"/>
        <w:tblLayout w:type="fixed"/>
        <w:tblLook w:val="0420" w:firstRow="1" w:lastRow="0" w:firstColumn="0" w:lastColumn="0" w:noHBand="0" w:noVBand="1"/>
      </w:tblPr>
      <w:tblGrid>
        <w:gridCol w:w="2699"/>
        <w:gridCol w:w="1580"/>
        <w:gridCol w:w="2090"/>
        <w:gridCol w:w="2090"/>
        <w:gridCol w:w="1858"/>
      </w:tblGrid>
      <w:tr w:rsidR="003251EA" w:rsidRPr="003251EA" w14:paraId="299D928C" w14:textId="77777777" w:rsidTr="003251EA">
        <w:trPr>
          <w:trHeight w:val="534"/>
        </w:trPr>
        <w:tc>
          <w:tcPr>
            <w:tcW w:w="2699" w:type="dxa"/>
          </w:tcPr>
          <w:p w14:paraId="7F5DC753"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b/>
                <w:color w:val="000000"/>
                <w:sz w:val="18"/>
                <w:szCs w:val="18"/>
              </w:rPr>
            </w:pPr>
            <w:r w:rsidRPr="003251EA">
              <w:rPr>
                <w:rFonts w:eastAsia="Arial" w:cs="Times New Roman"/>
                <w:b/>
                <w:color w:val="000000"/>
                <w:sz w:val="18"/>
                <w:szCs w:val="18"/>
              </w:rPr>
              <w:lastRenderedPageBreak/>
              <w:t>Input</w:t>
            </w:r>
          </w:p>
        </w:tc>
        <w:tc>
          <w:tcPr>
            <w:tcW w:w="1580" w:type="dxa"/>
          </w:tcPr>
          <w:p w14:paraId="4BB4A82C"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b/>
                <w:color w:val="000000"/>
                <w:sz w:val="18"/>
                <w:szCs w:val="18"/>
              </w:rPr>
            </w:pPr>
            <w:r w:rsidRPr="003251EA">
              <w:rPr>
                <w:rFonts w:eastAsia="Arial" w:cs="Times New Roman"/>
                <w:b/>
                <w:color w:val="000000"/>
                <w:sz w:val="18"/>
                <w:szCs w:val="18"/>
              </w:rPr>
              <w:t>Architecture</w:t>
            </w:r>
          </w:p>
        </w:tc>
        <w:tc>
          <w:tcPr>
            <w:tcW w:w="2090" w:type="dxa"/>
          </w:tcPr>
          <w:p w14:paraId="6CA484E9"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3251EA">
              <w:rPr>
                <w:rFonts w:eastAsia="Arial" w:cs="Times New Roman"/>
                <w:b/>
                <w:color w:val="000000"/>
                <w:sz w:val="18"/>
                <w:szCs w:val="18"/>
              </w:rPr>
              <w:t>MF</w:t>
            </w:r>
          </w:p>
        </w:tc>
        <w:tc>
          <w:tcPr>
            <w:tcW w:w="2090" w:type="dxa"/>
          </w:tcPr>
          <w:p w14:paraId="7E8BD22E"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3251EA">
              <w:rPr>
                <w:rFonts w:eastAsia="Arial" w:cs="Times New Roman"/>
                <w:b/>
                <w:color w:val="000000"/>
                <w:sz w:val="18"/>
                <w:szCs w:val="18"/>
              </w:rPr>
              <w:t>BP</w:t>
            </w:r>
          </w:p>
        </w:tc>
        <w:tc>
          <w:tcPr>
            <w:tcW w:w="1858" w:type="dxa"/>
          </w:tcPr>
          <w:p w14:paraId="550B3282"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3251EA">
              <w:rPr>
                <w:rFonts w:eastAsia="Arial" w:cs="Times New Roman"/>
                <w:b/>
                <w:color w:val="000000"/>
                <w:sz w:val="18"/>
                <w:szCs w:val="18"/>
              </w:rPr>
              <w:t>CC</w:t>
            </w:r>
          </w:p>
        </w:tc>
      </w:tr>
      <w:tr w:rsidR="003251EA" w:rsidRPr="003251EA" w14:paraId="445A6911" w14:textId="77777777" w:rsidTr="003251EA">
        <w:trPr>
          <w:trHeight w:val="534"/>
        </w:trPr>
        <w:tc>
          <w:tcPr>
            <w:tcW w:w="2699" w:type="dxa"/>
            <w:vMerge w:val="restart"/>
          </w:tcPr>
          <w:p w14:paraId="1D0BDF3A"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3251EA">
              <w:rPr>
                <w:rFonts w:eastAsia="Arial" w:cs="Times New Roman"/>
                <w:color w:val="000000"/>
                <w:sz w:val="18"/>
                <w:szCs w:val="18"/>
              </w:rPr>
              <w:t>Full sequence + structure</w:t>
            </w:r>
          </w:p>
        </w:tc>
        <w:tc>
          <w:tcPr>
            <w:tcW w:w="1580" w:type="dxa"/>
          </w:tcPr>
          <w:p w14:paraId="6B7F69CB"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3251EA">
              <w:rPr>
                <w:rFonts w:eastAsia="Arial" w:cs="Times New Roman"/>
                <w:color w:val="000000"/>
                <w:sz w:val="18"/>
                <w:szCs w:val="18"/>
              </w:rPr>
              <w:t>MLP</w:t>
            </w:r>
          </w:p>
        </w:tc>
        <w:tc>
          <w:tcPr>
            <w:tcW w:w="2090" w:type="dxa"/>
          </w:tcPr>
          <w:p w14:paraId="120A73A8"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24.45 ± 0.27</w:t>
            </w:r>
          </w:p>
        </w:tc>
        <w:tc>
          <w:tcPr>
            <w:tcW w:w="2090" w:type="dxa"/>
          </w:tcPr>
          <w:p w14:paraId="36039E84"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99.05 ± 0.45</w:t>
            </w:r>
          </w:p>
        </w:tc>
        <w:tc>
          <w:tcPr>
            <w:tcW w:w="1858" w:type="dxa"/>
          </w:tcPr>
          <w:p w14:paraId="43E5076B"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29.66 ± 0.16</w:t>
            </w:r>
          </w:p>
        </w:tc>
      </w:tr>
      <w:tr w:rsidR="003251EA" w:rsidRPr="003251EA" w14:paraId="66E2C918" w14:textId="77777777" w:rsidTr="003251EA">
        <w:trPr>
          <w:trHeight w:val="144"/>
        </w:trPr>
        <w:tc>
          <w:tcPr>
            <w:tcW w:w="2699" w:type="dxa"/>
            <w:vMerge/>
          </w:tcPr>
          <w:p w14:paraId="5B7D78CE"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580" w:type="dxa"/>
          </w:tcPr>
          <w:p w14:paraId="7790698C"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3251EA">
              <w:rPr>
                <w:rFonts w:eastAsia="Arial" w:cs="Times New Roman"/>
                <w:color w:val="000000"/>
                <w:sz w:val="18"/>
                <w:szCs w:val="18"/>
              </w:rPr>
              <w:t>GCN</w:t>
            </w:r>
          </w:p>
        </w:tc>
        <w:tc>
          <w:tcPr>
            <w:tcW w:w="2090" w:type="dxa"/>
          </w:tcPr>
          <w:p w14:paraId="7A2E2395"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23.49 ± 1.08</w:t>
            </w:r>
          </w:p>
        </w:tc>
        <w:tc>
          <w:tcPr>
            <w:tcW w:w="2090" w:type="dxa"/>
          </w:tcPr>
          <w:p w14:paraId="5717F18E"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99.69 ± 0.26</w:t>
            </w:r>
          </w:p>
        </w:tc>
        <w:tc>
          <w:tcPr>
            <w:tcW w:w="1858" w:type="dxa"/>
          </w:tcPr>
          <w:p w14:paraId="4C9ABA1D"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29.73 ± 0.13</w:t>
            </w:r>
          </w:p>
        </w:tc>
      </w:tr>
      <w:tr w:rsidR="003251EA" w:rsidRPr="003251EA" w14:paraId="47817F5A" w14:textId="77777777" w:rsidTr="003251EA">
        <w:trPr>
          <w:trHeight w:val="144"/>
        </w:trPr>
        <w:tc>
          <w:tcPr>
            <w:tcW w:w="2699" w:type="dxa"/>
            <w:vMerge/>
          </w:tcPr>
          <w:p w14:paraId="25498067"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580" w:type="dxa"/>
          </w:tcPr>
          <w:p w14:paraId="0FCFAB5D"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3251EA">
              <w:rPr>
                <w:rFonts w:eastAsia="Arial" w:cs="Times New Roman"/>
                <w:color w:val="000000"/>
                <w:sz w:val="18"/>
                <w:szCs w:val="18"/>
              </w:rPr>
              <w:t>GAT</w:t>
            </w:r>
          </w:p>
        </w:tc>
        <w:tc>
          <w:tcPr>
            <w:tcW w:w="2090" w:type="dxa"/>
          </w:tcPr>
          <w:p w14:paraId="2CEDCE40"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26.78 ± 0.00</w:t>
            </w:r>
          </w:p>
        </w:tc>
        <w:tc>
          <w:tcPr>
            <w:tcW w:w="2090" w:type="dxa"/>
          </w:tcPr>
          <w:p w14:paraId="3A0E4152"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101.01 ± 0.06</w:t>
            </w:r>
          </w:p>
        </w:tc>
        <w:tc>
          <w:tcPr>
            <w:tcW w:w="1858" w:type="dxa"/>
          </w:tcPr>
          <w:p w14:paraId="4FECB8FC"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29.71 ± 0.27</w:t>
            </w:r>
          </w:p>
        </w:tc>
      </w:tr>
      <w:tr w:rsidR="003251EA" w:rsidRPr="003251EA" w14:paraId="290EC375" w14:textId="77777777" w:rsidTr="003251EA">
        <w:trPr>
          <w:trHeight w:val="144"/>
        </w:trPr>
        <w:tc>
          <w:tcPr>
            <w:tcW w:w="2699" w:type="dxa"/>
            <w:vMerge/>
          </w:tcPr>
          <w:p w14:paraId="4DFF7770"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580" w:type="dxa"/>
          </w:tcPr>
          <w:p w14:paraId="5C95D210"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3251EA">
              <w:rPr>
                <w:rFonts w:eastAsia="Arial" w:cs="Times New Roman"/>
                <w:color w:val="000000"/>
                <w:sz w:val="18"/>
                <w:szCs w:val="18"/>
              </w:rPr>
              <w:t>Hybrid</w:t>
            </w:r>
          </w:p>
        </w:tc>
        <w:tc>
          <w:tcPr>
            <w:tcW w:w="2090" w:type="dxa"/>
          </w:tcPr>
          <w:p w14:paraId="7AA88980"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17.90 ± 0.83</w:t>
            </w:r>
          </w:p>
        </w:tc>
        <w:tc>
          <w:tcPr>
            <w:tcW w:w="2090" w:type="dxa"/>
          </w:tcPr>
          <w:p w14:paraId="2EAFDD9A"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3251EA">
              <w:rPr>
                <w:rFonts w:eastAsia="Arial" w:cs="Times New Roman"/>
                <w:b/>
                <w:color w:val="000000"/>
                <w:sz w:val="18"/>
                <w:szCs w:val="18"/>
              </w:rPr>
              <w:t>90.84 ± 1.10</w:t>
            </w:r>
          </w:p>
        </w:tc>
        <w:tc>
          <w:tcPr>
            <w:tcW w:w="1858" w:type="dxa"/>
          </w:tcPr>
          <w:p w14:paraId="2BD51837"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3251EA">
              <w:rPr>
                <w:rFonts w:eastAsia="Arial" w:cs="Times New Roman"/>
                <w:b/>
                <w:color w:val="000000"/>
                <w:sz w:val="18"/>
                <w:szCs w:val="18"/>
              </w:rPr>
              <w:t>25.29 ± 1.74</w:t>
            </w:r>
          </w:p>
        </w:tc>
      </w:tr>
      <w:tr w:rsidR="003251EA" w:rsidRPr="003251EA" w14:paraId="32DA1A45" w14:textId="77777777" w:rsidTr="003251EA">
        <w:trPr>
          <w:trHeight w:val="144"/>
        </w:trPr>
        <w:tc>
          <w:tcPr>
            <w:tcW w:w="2699" w:type="dxa"/>
            <w:vMerge/>
          </w:tcPr>
          <w:p w14:paraId="366D324D"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580" w:type="dxa"/>
          </w:tcPr>
          <w:p w14:paraId="162F82CD"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3251EA">
              <w:rPr>
                <w:rFonts w:eastAsia="Arial" w:cs="Times New Roman"/>
                <w:color w:val="000000"/>
                <w:sz w:val="18"/>
                <w:szCs w:val="18"/>
              </w:rPr>
              <w:t>Hybrid-JK</w:t>
            </w:r>
          </w:p>
        </w:tc>
        <w:tc>
          <w:tcPr>
            <w:tcW w:w="2090" w:type="dxa"/>
          </w:tcPr>
          <w:p w14:paraId="37B9A93F"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3251EA">
              <w:rPr>
                <w:rFonts w:eastAsia="Arial" w:cs="Times New Roman"/>
                <w:b/>
                <w:color w:val="000000"/>
                <w:sz w:val="18"/>
                <w:szCs w:val="18"/>
              </w:rPr>
              <w:t>17.31 ± 0.43</w:t>
            </w:r>
          </w:p>
        </w:tc>
        <w:tc>
          <w:tcPr>
            <w:tcW w:w="2090" w:type="dxa"/>
          </w:tcPr>
          <w:p w14:paraId="689EA742"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91.25 ± 3.69</w:t>
            </w:r>
          </w:p>
        </w:tc>
        <w:tc>
          <w:tcPr>
            <w:tcW w:w="1858" w:type="dxa"/>
          </w:tcPr>
          <w:p w14:paraId="298372DC"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26.01 ± 2.19</w:t>
            </w:r>
          </w:p>
        </w:tc>
      </w:tr>
      <w:tr w:rsidR="003251EA" w:rsidRPr="003251EA" w14:paraId="01632966" w14:textId="77777777" w:rsidTr="003251EA">
        <w:trPr>
          <w:trHeight w:val="534"/>
        </w:trPr>
        <w:tc>
          <w:tcPr>
            <w:tcW w:w="2699" w:type="dxa"/>
            <w:vMerge w:val="restart"/>
          </w:tcPr>
          <w:p w14:paraId="742E9351"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3251EA">
              <w:rPr>
                <w:rFonts w:eastAsia="Arial" w:cs="Times New Roman"/>
                <w:color w:val="000000"/>
                <w:sz w:val="18"/>
                <w:szCs w:val="18"/>
              </w:rPr>
              <w:t>Sequence only</w:t>
            </w:r>
          </w:p>
        </w:tc>
        <w:tc>
          <w:tcPr>
            <w:tcW w:w="1580" w:type="dxa"/>
          </w:tcPr>
          <w:p w14:paraId="39D68ADB"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3251EA">
              <w:rPr>
                <w:rFonts w:eastAsia="Arial" w:cs="Times New Roman"/>
                <w:color w:val="000000"/>
                <w:sz w:val="18"/>
                <w:szCs w:val="18"/>
              </w:rPr>
              <w:t>MLP</w:t>
            </w:r>
          </w:p>
        </w:tc>
        <w:tc>
          <w:tcPr>
            <w:tcW w:w="2090" w:type="dxa"/>
          </w:tcPr>
          <w:p w14:paraId="7699B3EB"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24.65 ± 0.55</w:t>
            </w:r>
          </w:p>
        </w:tc>
        <w:tc>
          <w:tcPr>
            <w:tcW w:w="2090" w:type="dxa"/>
          </w:tcPr>
          <w:p w14:paraId="01983FB4"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97.94 ± 1.89</w:t>
            </w:r>
          </w:p>
        </w:tc>
        <w:tc>
          <w:tcPr>
            <w:tcW w:w="1858" w:type="dxa"/>
          </w:tcPr>
          <w:p w14:paraId="48D07D49"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29.66 ± 0.17</w:t>
            </w:r>
          </w:p>
        </w:tc>
      </w:tr>
      <w:tr w:rsidR="003251EA" w:rsidRPr="003251EA" w14:paraId="21424D4A" w14:textId="77777777" w:rsidTr="003251EA">
        <w:trPr>
          <w:trHeight w:val="144"/>
        </w:trPr>
        <w:tc>
          <w:tcPr>
            <w:tcW w:w="2699" w:type="dxa"/>
            <w:vMerge/>
          </w:tcPr>
          <w:p w14:paraId="5437DEC2"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580" w:type="dxa"/>
          </w:tcPr>
          <w:p w14:paraId="7E6994DC"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3251EA">
              <w:rPr>
                <w:rFonts w:eastAsia="Arial" w:cs="Times New Roman"/>
                <w:color w:val="000000"/>
                <w:sz w:val="18"/>
                <w:szCs w:val="18"/>
              </w:rPr>
              <w:t>GCN</w:t>
            </w:r>
          </w:p>
        </w:tc>
        <w:tc>
          <w:tcPr>
            <w:tcW w:w="2090" w:type="dxa"/>
          </w:tcPr>
          <w:p w14:paraId="3380C62A"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25.18 ± 0.58</w:t>
            </w:r>
          </w:p>
        </w:tc>
        <w:tc>
          <w:tcPr>
            <w:tcW w:w="2090" w:type="dxa"/>
          </w:tcPr>
          <w:p w14:paraId="6E3F180A"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99.90 ± 0.22</w:t>
            </w:r>
          </w:p>
        </w:tc>
        <w:tc>
          <w:tcPr>
            <w:tcW w:w="1858" w:type="dxa"/>
          </w:tcPr>
          <w:p w14:paraId="058A2F39"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29.66 ± 0.20</w:t>
            </w:r>
          </w:p>
        </w:tc>
      </w:tr>
      <w:tr w:rsidR="003251EA" w:rsidRPr="003251EA" w14:paraId="6E771DCD" w14:textId="77777777" w:rsidTr="003251EA">
        <w:trPr>
          <w:trHeight w:val="144"/>
        </w:trPr>
        <w:tc>
          <w:tcPr>
            <w:tcW w:w="2699" w:type="dxa"/>
            <w:vMerge/>
          </w:tcPr>
          <w:p w14:paraId="079BD07A"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580" w:type="dxa"/>
          </w:tcPr>
          <w:p w14:paraId="7F997B75"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3251EA">
              <w:rPr>
                <w:rFonts w:eastAsia="Arial" w:cs="Times New Roman"/>
                <w:color w:val="000000"/>
                <w:sz w:val="18"/>
                <w:szCs w:val="18"/>
              </w:rPr>
              <w:t>GAT</w:t>
            </w:r>
          </w:p>
        </w:tc>
        <w:tc>
          <w:tcPr>
            <w:tcW w:w="2090" w:type="dxa"/>
          </w:tcPr>
          <w:p w14:paraId="3E223EFA"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26.15 ± 1.41</w:t>
            </w:r>
          </w:p>
        </w:tc>
        <w:tc>
          <w:tcPr>
            <w:tcW w:w="2090" w:type="dxa"/>
          </w:tcPr>
          <w:p w14:paraId="42D6BFE2"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100.79 ± 0.63</w:t>
            </w:r>
          </w:p>
        </w:tc>
        <w:tc>
          <w:tcPr>
            <w:tcW w:w="1858" w:type="dxa"/>
          </w:tcPr>
          <w:p w14:paraId="438C0A62"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29.46 ± 0.66</w:t>
            </w:r>
          </w:p>
        </w:tc>
      </w:tr>
      <w:tr w:rsidR="003251EA" w:rsidRPr="003251EA" w14:paraId="65B67A2B" w14:textId="77777777" w:rsidTr="003251EA">
        <w:trPr>
          <w:trHeight w:val="144"/>
        </w:trPr>
        <w:tc>
          <w:tcPr>
            <w:tcW w:w="2699" w:type="dxa"/>
            <w:vMerge/>
          </w:tcPr>
          <w:p w14:paraId="6ABF3742"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580" w:type="dxa"/>
          </w:tcPr>
          <w:p w14:paraId="44B7CD7F"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3251EA">
              <w:rPr>
                <w:rFonts w:eastAsia="Arial" w:cs="Times New Roman"/>
                <w:color w:val="000000"/>
                <w:sz w:val="18"/>
                <w:szCs w:val="18"/>
              </w:rPr>
              <w:t>Hybrid</w:t>
            </w:r>
          </w:p>
        </w:tc>
        <w:tc>
          <w:tcPr>
            <w:tcW w:w="2090" w:type="dxa"/>
          </w:tcPr>
          <w:p w14:paraId="5A5357E7"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18.40 ± 1.05</w:t>
            </w:r>
          </w:p>
        </w:tc>
        <w:tc>
          <w:tcPr>
            <w:tcW w:w="2090" w:type="dxa"/>
          </w:tcPr>
          <w:p w14:paraId="4A601FCB"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3251EA">
              <w:rPr>
                <w:rFonts w:eastAsia="Arial" w:cs="Times New Roman"/>
                <w:b/>
                <w:color w:val="000000"/>
                <w:sz w:val="18"/>
                <w:szCs w:val="18"/>
              </w:rPr>
              <w:t>90.49 ± 1.51</w:t>
            </w:r>
          </w:p>
        </w:tc>
        <w:tc>
          <w:tcPr>
            <w:tcW w:w="1858" w:type="dxa"/>
          </w:tcPr>
          <w:p w14:paraId="64B097A5"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3251EA">
              <w:rPr>
                <w:rFonts w:eastAsia="Arial" w:cs="Times New Roman"/>
                <w:b/>
                <w:color w:val="000000"/>
                <w:sz w:val="18"/>
                <w:szCs w:val="18"/>
              </w:rPr>
              <w:t>24.34 ± 0.98</w:t>
            </w:r>
          </w:p>
        </w:tc>
      </w:tr>
      <w:tr w:rsidR="003251EA" w:rsidRPr="003251EA" w14:paraId="56E35133" w14:textId="77777777" w:rsidTr="003251EA">
        <w:trPr>
          <w:trHeight w:val="144"/>
        </w:trPr>
        <w:tc>
          <w:tcPr>
            <w:tcW w:w="2699" w:type="dxa"/>
            <w:vMerge/>
          </w:tcPr>
          <w:p w14:paraId="2479ACAC"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580" w:type="dxa"/>
          </w:tcPr>
          <w:p w14:paraId="6AE20F49"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3251EA">
              <w:rPr>
                <w:rFonts w:eastAsia="Arial" w:cs="Times New Roman"/>
                <w:color w:val="000000"/>
                <w:sz w:val="18"/>
                <w:szCs w:val="18"/>
              </w:rPr>
              <w:t>Hybrid-JK</w:t>
            </w:r>
          </w:p>
        </w:tc>
        <w:tc>
          <w:tcPr>
            <w:tcW w:w="2090" w:type="dxa"/>
          </w:tcPr>
          <w:p w14:paraId="7D714453"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3251EA">
              <w:rPr>
                <w:rFonts w:eastAsia="Arial" w:cs="Times New Roman"/>
                <w:b/>
                <w:color w:val="000000"/>
                <w:sz w:val="18"/>
                <w:szCs w:val="18"/>
              </w:rPr>
              <w:t>17.82 ± 1.25</w:t>
            </w:r>
          </w:p>
        </w:tc>
        <w:tc>
          <w:tcPr>
            <w:tcW w:w="2090" w:type="dxa"/>
          </w:tcPr>
          <w:p w14:paraId="7D571810"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91.12 ± 1.18</w:t>
            </w:r>
          </w:p>
        </w:tc>
        <w:tc>
          <w:tcPr>
            <w:tcW w:w="1858" w:type="dxa"/>
          </w:tcPr>
          <w:p w14:paraId="11431E05"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24.99 ± 2.23</w:t>
            </w:r>
          </w:p>
        </w:tc>
      </w:tr>
      <w:tr w:rsidR="003251EA" w:rsidRPr="003251EA" w14:paraId="1BC99FE4" w14:textId="77777777" w:rsidTr="003251EA">
        <w:trPr>
          <w:trHeight w:val="534"/>
        </w:trPr>
        <w:tc>
          <w:tcPr>
            <w:tcW w:w="2699" w:type="dxa"/>
            <w:vMerge w:val="restart"/>
          </w:tcPr>
          <w:p w14:paraId="69AEF1E2"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3251EA">
              <w:rPr>
                <w:rFonts w:eastAsia="Arial" w:cs="Times New Roman"/>
                <w:color w:val="000000"/>
                <w:sz w:val="18"/>
                <w:szCs w:val="18"/>
              </w:rPr>
              <w:t>Structure only</w:t>
            </w:r>
          </w:p>
        </w:tc>
        <w:tc>
          <w:tcPr>
            <w:tcW w:w="1580" w:type="dxa"/>
          </w:tcPr>
          <w:p w14:paraId="77825B91"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3251EA">
              <w:rPr>
                <w:rFonts w:eastAsia="Arial" w:cs="Times New Roman"/>
                <w:color w:val="000000"/>
                <w:sz w:val="18"/>
                <w:szCs w:val="18"/>
              </w:rPr>
              <w:t>MLP</w:t>
            </w:r>
          </w:p>
        </w:tc>
        <w:tc>
          <w:tcPr>
            <w:tcW w:w="2090" w:type="dxa"/>
          </w:tcPr>
          <w:p w14:paraId="5EFFBC2A"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3251EA">
              <w:rPr>
                <w:rFonts w:eastAsia="Arial" w:cs="Times New Roman"/>
                <w:b/>
                <w:color w:val="000000"/>
                <w:sz w:val="18"/>
                <w:szCs w:val="18"/>
              </w:rPr>
              <w:t>26.78 ± 0.00</w:t>
            </w:r>
          </w:p>
        </w:tc>
        <w:tc>
          <w:tcPr>
            <w:tcW w:w="2090" w:type="dxa"/>
          </w:tcPr>
          <w:p w14:paraId="13E28614"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101.04 ± 0.04</w:t>
            </w:r>
          </w:p>
        </w:tc>
        <w:tc>
          <w:tcPr>
            <w:tcW w:w="1858" w:type="dxa"/>
          </w:tcPr>
          <w:p w14:paraId="743E798A"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29.93 ± 0.00</w:t>
            </w:r>
          </w:p>
        </w:tc>
      </w:tr>
      <w:tr w:rsidR="003251EA" w:rsidRPr="003251EA" w14:paraId="45939772" w14:textId="77777777" w:rsidTr="003251EA">
        <w:trPr>
          <w:trHeight w:val="144"/>
        </w:trPr>
        <w:tc>
          <w:tcPr>
            <w:tcW w:w="2699" w:type="dxa"/>
            <w:vMerge/>
          </w:tcPr>
          <w:p w14:paraId="2107B1F1"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580" w:type="dxa"/>
          </w:tcPr>
          <w:p w14:paraId="3F42224C"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3251EA">
              <w:rPr>
                <w:rFonts w:eastAsia="Arial" w:cs="Times New Roman"/>
                <w:color w:val="000000"/>
                <w:sz w:val="18"/>
                <w:szCs w:val="18"/>
              </w:rPr>
              <w:t>GCN</w:t>
            </w:r>
          </w:p>
        </w:tc>
        <w:tc>
          <w:tcPr>
            <w:tcW w:w="2090" w:type="dxa"/>
          </w:tcPr>
          <w:p w14:paraId="672A9CD7"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3251EA">
              <w:rPr>
                <w:rFonts w:eastAsia="Arial" w:cs="Times New Roman"/>
                <w:b/>
                <w:color w:val="000000"/>
                <w:sz w:val="18"/>
                <w:szCs w:val="18"/>
              </w:rPr>
              <w:t>26.78 ± 0.00</w:t>
            </w:r>
          </w:p>
        </w:tc>
        <w:tc>
          <w:tcPr>
            <w:tcW w:w="2090" w:type="dxa"/>
          </w:tcPr>
          <w:p w14:paraId="68CFDF23"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3251EA">
              <w:rPr>
                <w:rFonts w:eastAsia="Arial" w:cs="Times New Roman"/>
                <w:b/>
                <w:color w:val="000000"/>
                <w:sz w:val="18"/>
                <w:szCs w:val="18"/>
              </w:rPr>
              <w:t>100.86 ± 0.28</w:t>
            </w:r>
          </w:p>
        </w:tc>
        <w:tc>
          <w:tcPr>
            <w:tcW w:w="1858" w:type="dxa"/>
          </w:tcPr>
          <w:p w14:paraId="09B0254C"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29.93 ± 0.00</w:t>
            </w:r>
          </w:p>
        </w:tc>
      </w:tr>
      <w:tr w:rsidR="003251EA" w:rsidRPr="003251EA" w14:paraId="20D9120F" w14:textId="77777777" w:rsidTr="003251EA">
        <w:trPr>
          <w:trHeight w:val="144"/>
        </w:trPr>
        <w:tc>
          <w:tcPr>
            <w:tcW w:w="2699" w:type="dxa"/>
            <w:vMerge/>
          </w:tcPr>
          <w:p w14:paraId="4A25CB27"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580" w:type="dxa"/>
          </w:tcPr>
          <w:p w14:paraId="26EF6FBC"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3251EA">
              <w:rPr>
                <w:rFonts w:eastAsia="Arial" w:cs="Times New Roman"/>
                <w:color w:val="000000"/>
                <w:sz w:val="18"/>
                <w:szCs w:val="18"/>
              </w:rPr>
              <w:t>GAT</w:t>
            </w:r>
          </w:p>
        </w:tc>
        <w:tc>
          <w:tcPr>
            <w:tcW w:w="2090" w:type="dxa"/>
          </w:tcPr>
          <w:p w14:paraId="4A9E4D99"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3251EA">
              <w:rPr>
                <w:rFonts w:eastAsia="Arial" w:cs="Times New Roman"/>
                <w:b/>
                <w:color w:val="000000"/>
                <w:sz w:val="18"/>
                <w:szCs w:val="18"/>
              </w:rPr>
              <w:t>26.78 ± 0.00</w:t>
            </w:r>
          </w:p>
        </w:tc>
        <w:tc>
          <w:tcPr>
            <w:tcW w:w="2090" w:type="dxa"/>
          </w:tcPr>
          <w:p w14:paraId="3613B94E"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101.06 ± 0.00</w:t>
            </w:r>
          </w:p>
        </w:tc>
        <w:tc>
          <w:tcPr>
            <w:tcW w:w="1858" w:type="dxa"/>
          </w:tcPr>
          <w:p w14:paraId="2DB8AD32"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b/>
                <w:color w:val="000000"/>
                <w:sz w:val="18"/>
                <w:szCs w:val="18"/>
              </w:rPr>
            </w:pPr>
            <w:r w:rsidRPr="003251EA">
              <w:rPr>
                <w:rFonts w:eastAsia="Arial" w:cs="Times New Roman"/>
                <w:b/>
                <w:color w:val="000000"/>
                <w:sz w:val="18"/>
                <w:szCs w:val="18"/>
              </w:rPr>
              <w:t>29.76 ± 0.36</w:t>
            </w:r>
          </w:p>
        </w:tc>
      </w:tr>
      <w:tr w:rsidR="003251EA" w:rsidRPr="003251EA" w14:paraId="09E4A18E" w14:textId="77777777" w:rsidTr="003251EA">
        <w:trPr>
          <w:trHeight w:val="144"/>
        </w:trPr>
        <w:tc>
          <w:tcPr>
            <w:tcW w:w="2699" w:type="dxa"/>
            <w:vMerge/>
          </w:tcPr>
          <w:p w14:paraId="42969A72"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580" w:type="dxa"/>
          </w:tcPr>
          <w:p w14:paraId="26AFEED1"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3251EA">
              <w:rPr>
                <w:rFonts w:eastAsia="Arial" w:cs="Times New Roman"/>
                <w:color w:val="000000"/>
                <w:sz w:val="18"/>
                <w:szCs w:val="18"/>
              </w:rPr>
              <w:t>Hybrid</w:t>
            </w:r>
          </w:p>
        </w:tc>
        <w:tc>
          <w:tcPr>
            <w:tcW w:w="2090" w:type="dxa"/>
          </w:tcPr>
          <w:p w14:paraId="466994E1"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1580.52 ± 1088.29</w:t>
            </w:r>
          </w:p>
        </w:tc>
        <w:tc>
          <w:tcPr>
            <w:tcW w:w="2090" w:type="dxa"/>
          </w:tcPr>
          <w:p w14:paraId="5B81441E"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3855.20 ± 1754.02</w:t>
            </w:r>
          </w:p>
        </w:tc>
        <w:tc>
          <w:tcPr>
            <w:tcW w:w="1858" w:type="dxa"/>
          </w:tcPr>
          <w:p w14:paraId="091F1E93"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824.84 ± 171.84</w:t>
            </w:r>
          </w:p>
        </w:tc>
      </w:tr>
      <w:tr w:rsidR="003251EA" w:rsidRPr="003251EA" w14:paraId="1A7D4F9C" w14:textId="77777777" w:rsidTr="003251EA">
        <w:trPr>
          <w:trHeight w:val="144"/>
        </w:trPr>
        <w:tc>
          <w:tcPr>
            <w:tcW w:w="2699" w:type="dxa"/>
            <w:vMerge/>
          </w:tcPr>
          <w:p w14:paraId="23168840"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p>
        </w:tc>
        <w:tc>
          <w:tcPr>
            <w:tcW w:w="1580" w:type="dxa"/>
          </w:tcPr>
          <w:p w14:paraId="3275B38D"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rPr>
                <w:rFonts w:eastAsia="Arial" w:cs="Times New Roman"/>
                <w:color w:val="000000"/>
                <w:sz w:val="18"/>
                <w:szCs w:val="18"/>
              </w:rPr>
            </w:pPr>
            <w:r w:rsidRPr="003251EA">
              <w:rPr>
                <w:rFonts w:eastAsia="Arial" w:cs="Times New Roman"/>
                <w:color w:val="000000"/>
                <w:sz w:val="18"/>
                <w:szCs w:val="18"/>
              </w:rPr>
              <w:t>Hybrid-JK</w:t>
            </w:r>
          </w:p>
        </w:tc>
        <w:tc>
          <w:tcPr>
            <w:tcW w:w="2090" w:type="dxa"/>
          </w:tcPr>
          <w:p w14:paraId="6875F9D1"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2608.56 ± 1477.05</w:t>
            </w:r>
          </w:p>
        </w:tc>
        <w:tc>
          <w:tcPr>
            <w:tcW w:w="2090" w:type="dxa"/>
          </w:tcPr>
          <w:p w14:paraId="10FDBFB7"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4670.61 ± 2042.59</w:t>
            </w:r>
          </w:p>
        </w:tc>
        <w:tc>
          <w:tcPr>
            <w:tcW w:w="1858" w:type="dxa"/>
          </w:tcPr>
          <w:p w14:paraId="71B07B76" w14:textId="77777777" w:rsidR="003251EA" w:rsidRPr="003251EA" w:rsidRDefault="003251EA" w:rsidP="0009703F">
            <w:pPr>
              <w:pBdr>
                <w:top w:val="none" w:sz="0" w:space="0" w:color="000000"/>
                <w:left w:val="none" w:sz="0" w:space="0" w:color="000000"/>
                <w:bottom w:val="none" w:sz="0" w:space="0" w:color="000000"/>
                <w:right w:val="none" w:sz="0" w:space="0" w:color="000000"/>
              </w:pBdr>
              <w:spacing w:before="60" w:after="60"/>
              <w:ind w:left="60" w:right="60"/>
              <w:jc w:val="center"/>
              <w:rPr>
                <w:rFonts w:eastAsia="Arial" w:cs="Times New Roman"/>
                <w:color w:val="000000"/>
                <w:sz w:val="18"/>
                <w:szCs w:val="18"/>
              </w:rPr>
            </w:pPr>
            <w:r w:rsidRPr="003251EA">
              <w:rPr>
                <w:rFonts w:eastAsia="Arial" w:cs="Times New Roman"/>
                <w:color w:val="000000"/>
                <w:sz w:val="18"/>
                <w:szCs w:val="18"/>
              </w:rPr>
              <w:t>531.06 ± 277.92</w:t>
            </w:r>
          </w:p>
        </w:tc>
      </w:tr>
    </w:tbl>
    <w:p w14:paraId="4BDBA791" w14:textId="77777777" w:rsidR="00E63F9D" w:rsidRDefault="00E63F9D" w:rsidP="00304E97">
      <w:pPr>
        <w:widowControl/>
        <w:suppressLineNumbers/>
        <w:spacing w:line="240" w:lineRule="auto"/>
        <w:jc w:val="left"/>
      </w:pPr>
    </w:p>
    <w:p w14:paraId="3CAC8E8E" w14:textId="77777777" w:rsidR="00C82AE0" w:rsidRDefault="00C82AE0" w:rsidP="00304E97">
      <w:pPr>
        <w:widowControl/>
        <w:suppressLineNumbers/>
        <w:spacing w:line="240" w:lineRule="auto"/>
        <w:jc w:val="left"/>
      </w:pPr>
    </w:p>
    <w:p w14:paraId="008FAFB9" w14:textId="77777777" w:rsidR="00C82AE0" w:rsidRDefault="00C82AE0" w:rsidP="00304E97">
      <w:pPr>
        <w:widowControl/>
        <w:suppressLineNumbers/>
        <w:spacing w:line="240" w:lineRule="auto"/>
        <w:jc w:val="left"/>
      </w:pPr>
    </w:p>
    <w:p w14:paraId="0FCD63A5" w14:textId="77777777" w:rsidR="00C82AE0" w:rsidRDefault="00C82AE0" w:rsidP="00304E97">
      <w:pPr>
        <w:widowControl/>
        <w:suppressLineNumbers/>
        <w:spacing w:line="240" w:lineRule="auto"/>
        <w:jc w:val="left"/>
      </w:pPr>
    </w:p>
    <w:p w14:paraId="6FFEDECA" w14:textId="77777777" w:rsidR="00C82AE0" w:rsidRDefault="00C82AE0" w:rsidP="00304E97">
      <w:pPr>
        <w:widowControl/>
        <w:suppressLineNumbers/>
        <w:spacing w:line="240" w:lineRule="auto"/>
        <w:jc w:val="left"/>
      </w:pPr>
    </w:p>
    <w:p w14:paraId="21C543B0" w14:textId="77777777" w:rsidR="00C82AE0" w:rsidRDefault="00C82AE0" w:rsidP="00304E97">
      <w:pPr>
        <w:widowControl/>
        <w:suppressLineNumbers/>
        <w:spacing w:line="240" w:lineRule="auto"/>
        <w:jc w:val="left"/>
      </w:pPr>
    </w:p>
    <w:p w14:paraId="688D5546" w14:textId="77777777" w:rsidR="00C82AE0" w:rsidRDefault="00C82AE0" w:rsidP="00304E97">
      <w:pPr>
        <w:widowControl/>
        <w:suppressLineNumbers/>
        <w:spacing w:line="240" w:lineRule="auto"/>
        <w:jc w:val="left"/>
      </w:pPr>
    </w:p>
    <w:p w14:paraId="44905117" w14:textId="77777777" w:rsidR="00C82AE0" w:rsidRDefault="00C82AE0" w:rsidP="00304E97">
      <w:pPr>
        <w:widowControl/>
        <w:suppressLineNumbers/>
        <w:spacing w:line="240" w:lineRule="auto"/>
        <w:jc w:val="left"/>
      </w:pPr>
    </w:p>
    <w:p w14:paraId="2B56257C" w14:textId="77777777" w:rsidR="00C82AE0" w:rsidRDefault="00C82AE0" w:rsidP="00304E97">
      <w:pPr>
        <w:widowControl/>
        <w:suppressLineNumbers/>
        <w:spacing w:line="240" w:lineRule="auto"/>
        <w:jc w:val="left"/>
      </w:pPr>
    </w:p>
    <w:p w14:paraId="582A386F" w14:textId="77777777" w:rsidR="00C82AE0" w:rsidRDefault="00C82AE0" w:rsidP="00304E97">
      <w:pPr>
        <w:widowControl/>
        <w:suppressLineNumbers/>
        <w:spacing w:line="240" w:lineRule="auto"/>
        <w:jc w:val="left"/>
      </w:pPr>
    </w:p>
    <w:p w14:paraId="019821F8" w14:textId="77777777" w:rsidR="00C82AE0" w:rsidRDefault="00C82AE0" w:rsidP="00304E97">
      <w:pPr>
        <w:widowControl/>
        <w:suppressLineNumbers/>
        <w:spacing w:line="240" w:lineRule="auto"/>
        <w:jc w:val="left"/>
      </w:pPr>
    </w:p>
    <w:p w14:paraId="11FCAECD" w14:textId="77777777" w:rsidR="00C82AE0" w:rsidRDefault="00C82AE0" w:rsidP="00304E97">
      <w:pPr>
        <w:widowControl/>
        <w:suppressLineNumbers/>
        <w:spacing w:line="240" w:lineRule="auto"/>
        <w:jc w:val="left"/>
      </w:pPr>
    </w:p>
    <w:p w14:paraId="6D87ECD9" w14:textId="77777777" w:rsidR="00C82AE0" w:rsidRDefault="00C82AE0" w:rsidP="00304E97">
      <w:pPr>
        <w:widowControl/>
        <w:suppressLineNumbers/>
        <w:spacing w:line="240" w:lineRule="auto"/>
        <w:jc w:val="left"/>
      </w:pPr>
    </w:p>
    <w:p w14:paraId="259812A4" w14:textId="77777777" w:rsidR="00C82AE0" w:rsidRDefault="00C82AE0" w:rsidP="00304E97">
      <w:pPr>
        <w:widowControl/>
        <w:suppressLineNumbers/>
        <w:spacing w:line="240" w:lineRule="auto"/>
        <w:jc w:val="left"/>
      </w:pPr>
    </w:p>
    <w:p w14:paraId="692C78DA" w14:textId="630D2F3D" w:rsidR="00C82AE0" w:rsidRDefault="0083245E" w:rsidP="00304E97">
      <w:pPr>
        <w:widowControl/>
        <w:suppressLineNumbers/>
        <w:spacing w:line="240" w:lineRule="auto"/>
        <w:jc w:val="left"/>
      </w:pPr>
      <w:r>
        <w:rPr>
          <w:noProof/>
        </w:rPr>
        <w:lastRenderedPageBreak/>
        <w:drawing>
          <wp:anchor distT="0" distB="0" distL="114300" distR="114300" simplePos="0" relativeHeight="251658243" behindDoc="0" locked="0" layoutInCell="1" allowOverlap="1" wp14:anchorId="71949056" wp14:editId="7AD11677">
            <wp:simplePos x="0" y="0"/>
            <wp:positionH relativeFrom="column">
              <wp:posOffset>-288925</wp:posOffset>
            </wp:positionH>
            <wp:positionV relativeFrom="paragraph">
              <wp:posOffset>0</wp:posOffset>
            </wp:positionV>
            <wp:extent cx="6539865" cy="8658225"/>
            <wp:effectExtent l="0" t="0" r="0" b="0"/>
            <wp:wrapSquare wrapText="bothSides"/>
            <wp:docPr id="65839819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398198"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6539865" cy="8658225"/>
                    </a:xfrm>
                    <a:prstGeom prst="rect">
                      <a:avLst/>
                    </a:prstGeom>
                  </pic:spPr>
                </pic:pic>
              </a:graphicData>
            </a:graphic>
            <wp14:sizeRelH relativeFrom="margin">
              <wp14:pctWidth>0</wp14:pctWidth>
            </wp14:sizeRelH>
            <wp14:sizeRelV relativeFrom="margin">
              <wp14:pctHeight>0</wp14:pctHeight>
            </wp14:sizeRelV>
          </wp:anchor>
        </w:drawing>
      </w:r>
    </w:p>
    <w:p w14:paraId="267C7142" w14:textId="29861567" w:rsidR="00C82AE0" w:rsidRDefault="00C82AE0" w:rsidP="00304E97">
      <w:pPr>
        <w:widowControl/>
        <w:suppressLineNumbers/>
        <w:spacing w:line="240" w:lineRule="auto"/>
        <w:jc w:val="left"/>
      </w:pPr>
    </w:p>
    <w:p w14:paraId="1EAF9EAC" w14:textId="2D25E152" w:rsidR="0083245E" w:rsidRDefault="0083245E" w:rsidP="0083245E">
      <w:pPr>
        <w:rPr>
          <w:i/>
          <w:iCs/>
        </w:rPr>
      </w:pPr>
      <w:r w:rsidRPr="004D1D13">
        <w:rPr>
          <w:b/>
          <w:bCs/>
          <w:i/>
          <w:iCs/>
        </w:rPr>
        <w:t>Fig. S1</w:t>
      </w:r>
      <w:r w:rsidRPr="002F7AEE">
        <w:rPr>
          <w:i/>
          <w:iCs/>
        </w:rPr>
        <w:t xml:space="preserve"> </w:t>
      </w:r>
      <w:r w:rsidRPr="002F7AEE">
        <w:rPr>
          <w:b/>
          <w:bCs/>
          <w:i/>
          <w:iCs/>
        </w:rPr>
        <w:t>(a)</w:t>
      </w:r>
      <w:r w:rsidRPr="002F7AEE">
        <w:rPr>
          <w:i/>
          <w:iCs/>
        </w:rPr>
        <w:t xml:space="preserve"> Validation</w:t>
      </w:r>
      <w:r w:rsidRPr="00473DD5">
        <w:rPr>
          <w:i/>
          <w:iCs/>
        </w:rPr>
        <w:t xml:space="preserve"> micro-</w:t>
      </w:r>
      <m:oMath>
        <m:sSub>
          <m:sSubPr>
            <m:ctrlPr>
              <w:rPr>
                <w:rFonts w:ascii="Cambria Math" w:hAnsi="Cambria Math"/>
                <w:i/>
                <w:iCs/>
              </w:rPr>
            </m:ctrlPr>
          </m:sSubPr>
          <m:e>
            <m:r>
              <w:rPr>
                <w:rFonts w:ascii="Cambria Math" w:hAnsi="Cambria Math"/>
              </w:rPr>
              <m:t>F</m:t>
            </m:r>
          </m:e>
          <m:sub>
            <m:r>
              <w:rPr>
                <w:rFonts w:ascii="Cambria Math" w:hAnsi="Cambria Math"/>
              </w:rPr>
              <m:t>max</m:t>
            </m:r>
          </m:sub>
        </m:sSub>
      </m:oMath>
      <w:r w:rsidRPr="00473DD5">
        <w:rPr>
          <w:i/>
          <w:iCs/>
        </w:rPr>
        <w:t xml:space="preserve"> trajectories for the selected MF, BP and CC configurations across five independent training seeds. </w:t>
      </w:r>
      <w:r w:rsidRPr="00473DD5">
        <w:rPr>
          <w:b/>
          <w:bCs/>
          <w:i/>
          <w:iCs/>
        </w:rPr>
        <w:t>(b)</w:t>
      </w:r>
      <w:r w:rsidRPr="00473DD5">
        <w:rPr>
          <w:i/>
          <w:iCs/>
        </w:rPr>
        <w:t xml:space="preserve"> Ten highest-ranked random-search configurations for each GO aspect, ordered by validation macro-</w:t>
      </w:r>
      <m:oMath>
        <m:sSub>
          <m:sSubPr>
            <m:ctrlPr>
              <w:rPr>
                <w:rFonts w:ascii="Cambria Math" w:hAnsi="Cambria Math"/>
                <w:i/>
                <w:iCs/>
              </w:rPr>
            </m:ctrlPr>
          </m:sSubPr>
          <m:e>
            <m:r>
              <w:rPr>
                <w:rFonts w:ascii="Cambria Math" w:hAnsi="Cambria Math"/>
              </w:rPr>
              <m:t>F</m:t>
            </m:r>
          </m:e>
          <m:sub>
            <m:r>
              <w:rPr>
                <w:rFonts w:ascii="Cambria Math" w:hAnsi="Cambria Math"/>
              </w:rPr>
              <m:t>max</m:t>
            </m:r>
          </m:sub>
        </m:sSub>
      </m:oMath>
      <w:r w:rsidRPr="00473DD5">
        <w:rPr>
          <w:i/>
          <w:iCs/>
        </w:rPr>
        <w:t xml:space="preserve">. </w:t>
      </w:r>
      <w:r w:rsidRPr="00473DD5">
        <w:rPr>
          <w:b/>
          <w:bCs/>
          <w:i/>
          <w:iCs/>
        </w:rPr>
        <w:t>(c–d)</w:t>
      </w:r>
      <w:r w:rsidRPr="00473DD5">
        <w:rPr>
          <w:i/>
          <w:iCs/>
        </w:rPr>
        <w:t xml:space="preserve"> Mean test-set </w:t>
      </w:r>
      <m:oMath>
        <m:sSub>
          <m:sSubPr>
            <m:ctrlPr>
              <w:rPr>
                <w:rFonts w:ascii="Cambria Math" w:hAnsi="Cambria Math"/>
                <w:i/>
                <w:iCs/>
              </w:rPr>
            </m:ctrlPr>
          </m:sSubPr>
          <m:e>
            <m:r>
              <w:rPr>
                <w:rFonts w:ascii="Cambria Math" w:hAnsi="Cambria Math"/>
              </w:rPr>
              <m:t>F</m:t>
            </m:r>
          </m:e>
          <m:sub>
            <m:r>
              <w:rPr>
                <w:rFonts w:ascii="Cambria Math" w:hAnsi="Cambria Math"/>
              </w:rPr>
              <m:t>max</m:t>
            </m:r>
          </m:sub>
        </m:sSub>
      </m:oMath>
      <w:r w:rsidRPr="00473DD5">
        <w:rPr>
          <w:i/>
          <w:iCs/>
        </w:rPr>
        <w:t xml:space="preserve">, AUPRC, validation-threshold </w:t>
      </w:r>
      <m:oMath>
        <m:sSub>
          <m:sSubPr>
            <m:ctrlPr>
              <w:rPr>
                <w:rFonts w:ascii="Cambria Math" w:hAnsi="Cambria Math"/>
                <w:i/>
                <w:iCs/>
              </w:rPr>
            </m:ctrlPr>
          </m:sSubPr>
          <m:e>
            <m:r>
              <w:rPr>
                <w:rFonts w:ascii="Cambria Math" w:hAnsi="Cambria Math"/>
              </w:rPr>
              <m:t>F</m:t>
            </m:r>
          </m:e>
          <m:sub>
            <m:r>
              <w:rPr>
                <w:rFonts w:ascii="Cambria Math" w:hAnsi="Cambria Math"/>
              </w:rPr>
              <m:t>1</m:t>
            </m:r>
          </m:sub>
        </m:sSub>
      </m:oMath>
      <w:r w:rsidRPr="00473DD5">
        <w:rPr>
          <w:i/>
          <w:iCs/>
        </w:rPr>
        <w:t>, and AUROC metrics across the five independently trained models; error bars indicate standard deviation</w:t>
      </w:r>
      <w:r>
        <w:rPr>
          <w:i/>
          <w:iCs/>
        </w:rPr>
        <w:t xml:space="preserve">. </w:t>
      </w:r>
    </w:p>
    <w:p w14:paraId="35DE4549" w14:textId="35A39553" w:rsidR="00C82AE0" w:rsidRDefault="00C82AE0" w:rsidP="00304E97">
      <w:pPr>
        <w:widowControl/>
        <w:suppressLineNumbers/>
        <w:spacing w:line="240" w:lineRule="auto"/>
        <w:jc w:val="left"/>
      </w:pPr>
    </w:p>
    <w:p w14:paraId="5633B801" w14:textId="77777777" w:rsidR="00C82AE0" w:rsidRDefault="00C82AE0" w:rsidP="00304E97">
      <w:pPr>
        <w:widowControl/>
        <w:suppressLineNumbers/>
        <w:spacing w:line="240" w:lineRule="auto"/>
        <w:jc w:val="left"/>
      </w:pPr>
    </w:p>
    <w:p w14:paraId="02F62C6B" w14:textId="77777777" w:rsidR="00C82AE0" w:rsidRDefault="00C82AE0" w:rsidP="00304E97">
      <w:pPr>
        <w:widowControl/>
        <w:suppressLineNumbers/>
        <w:spacing w:line="240" w:lineRule="auto"/>
        <w:jc w:val="left"/>
      </w:pPr>
    </w:p>
    <w:p w14:paraId="1F7BD165" w14:textId="77777777" w:rsidR="00C82AE0" w:rsidRDefault="00C82AE0" w:rsidP="00304E97">
      <w:pPr>
        <w:widowControl/>
        <w:suppressLineNumbers/>
        <w:spacing w:line="240" w:lineRule="auto"/>
        <w:jc w:val="left"/>
      </w:pPr>
    </w:p>
    <w:p w14:paraId="290D3C8D" w14:textId="77777777" w:rsidR="00C82AE0" w:rsidRDefault="00C82AE0" w:rsidP="00304E97">
      <w:pPr>
        <w:widowControl/>
        <w:suppressLineNumbers/>
        <w:spacing w:line="240" w:lineRule="auto"/>
        <w:jc w:val="left"/>
      </w:pPr>
    </w:p>
    <w:p w14:paraId="4237B214" w14:textId="77777777" w:rsidR="00C82AE0" w:rsidRDefault="00C82AE0" w:rsidP="00304E97">
      <w:pPr>
        <w:widowControl/>
        <w:suppressLineNumbers/>
        <w:spacing w:line="240" w:lineRule="auto"/>
        <w:jc w:val="left"/>
      </w:pPr>
    </w:p>
    <w:p w14:paraId="3170140A" w14:textId="77777777" w:rsidR="00C82AE0" w:rsidRDefault="00C82AE0" w:rsidP="00304E97">
      <w:pPr>
        <w:widowControl/>
        <w:suppressLineNumbers/>
        <w:spacing w:line="240" w:lineRule="auto"/>
        <w:jc w:val="left"/>
      </w:pPr>
    </w:p>
    <w:p w14:paraId="07BA3166" w14:textId="7410157B" w:rsidR="00C82AE0" w:rsidRDefault="00C82AE0" w:rsidP="00304E97">
      <w:pPr>
        <w:widowControl/>
        <w:suppressLineNumbers/>
        <w:spacing w:line="240" w:lineRule="auto"/>
        <w:jc w:val="left"/>
      </w:pPr>
    </w:p>
    <w:p w14:paraId="3103043C" w14:textId="0FAAB259" w:rsidR="00C82AE0" w:rsidRDefault="00C82AE0" w:rsidP="00304E97">
      <w:pPr>
        <w:widowControl/>
        <w:suppressLineNumbers/>
        <w:spacing w:line="240" w:lineRule="auto"/>
        <w:jc w:val="left"/>
      </w:pPr>
    </w:p>
    <w:p w14:paraId="61CEF832" w14:textId="505EA116" w:rsidR="00C82AE0" w:rsidRDefault="00C82AE0" w:rsidP="00304E97">
      <w:pPr>
        <w:widowControl/>
        <w:suppressLineNumbers/>
        <w:spacing w:line="240" w:lineRule="auto"/>
        <w:jc w:val="left"/>
      </w:pPr>
    </w:p>
    <w:p w14:paraId="189AD6B5" w14:textId="20FFF245" w:rsidR="00C82AE0" w:rsidRDefault="00C82AE0" w:rsidP="00304E97">
      <w:pPr>
        <w:widowControl/>
        <w:suppressLineNumbers/>
        <w:spacing w:line="240" w:lineRule="auto"/>
        <w:jc w:val="left"/>
      </w:pPr>
    </w:p>
    <w:p w14:paraId="30D92ECB" w14:textId="248B0478" w:rsidR="00C82AE0" w:rsidRDefault="00C82AE0" w:rsidP="00304E97">
      <w:pPr>
        <w:widowControl/>
        <w:suppressLineNumbers/>
        <w:spacing w:line="240" w:lineRule="auto"/>
        <w:jc w:val="left"/>
      </w:pPr>
    </w:p>
    <w:p w14:paraId="65BD6764" w14:textId="3E041222" w:rsidR="00C82AE0" w:rsidRDefault="00C82AE0" w:rsidP="00304E97">
      <w:pPr>
        <w:widowControl/>
        <w:suppressLineNumbers/>
        <w:spacing w:line="240" w:lineRule="auto"/>
        <w:jc w:val="left"/>
      </w:pPr>
    </w:p>
    <w:p w14:paraId="29E2302F" w14:textId="641E12EE" w:rsidR="00C82AE0" w:rsidRDefault="00C82AE0" w:rsidP="00304E97">
      <w:pPr>
        <w:widowControl/>
        <w:suppressLineNumbers/>
        <w:spacing w:line="240" w:lineRule="auto"/>
        <w:jc w:val="left"/>
      </w:pPr>
    </w:p>
    <w:p w14:paraId="1571A4DF" w14:textId="6D276D26" w:rsidR="00C82AE0" w:rsidRDefault="00C82AE0" w:rsidP="00304E97">
      <w:pPr>
        <w:widowControl/>
        <w:suppressLineNumbers/>
        <w:spacing w:line="240" w:lineRule="auto"/>
        <w:jc w:val="left"/>
      </w:pPr>
    </w:p>
    <w:p w14:paraId="0E18396B" w14:textId="5893EB15" w:rsidR="00C82AE0" w:rsidRDefault="00C82AE0" w:rsidP="00304E97">
      <w:pPr>
        <w:widowControl/>
        <w:suppressLineNumbers/>
        <w:spacing w:line="240" w:lineRule="auto"/>
        <w:jc w:val="left"/>
      </w:pPr>
    </w:p>
    <w:p w14:paraId="7E3472A6" w14:textId="3B6A4533" w:rsidR="00C82AE0" w:rsidRPr="00C82AE0" w:rsidRDefault="00C82AE0" w:rsidP="00304E97">
      <w:pPr>
        <w:widowControl/>
        <w:suppressLineNumbers/>
        <w:spacing w:line="240" w:lineRule="auto"/>
        <w:jc w:val="left"/>
      </w:pPr>
    </w:p>
    <w:p w14:paraId="3F556E6F" w14:textId="2141C343" w:rsidR="0033055C" w:rsidRDefault="00E63F9D" w:rsidP="00304E97">
      <w:pPr>
        <w:suppressLineNumbers/>
        <w:rPr>
          <w:i/>
          <w:iCs/>
        </w:rPr>
      </w:pPr>
      <w:r>
        <w:rPr>
          <w:noProof/>
        </w:rPr>
        <w:lastRenderedPageBreak/>
        <w:drawing>
          <wp:anchor distT="0" distB="0" distL="114300" distR="114300" simplePos="0" relativeHeight="251658242" behindDoc="0" locked="0" layoutInCell="1" allowOverlap="1" wp14:anchorId="5F2AD2E8" wp14:editId="32BA7777">
            <wp:simplePos x="0" y="0"/>
            <wp:positionH relativeFrom="margin">
              <wp:posOffset>835191</wp:posOffset>
            </wp:positionH>
            <wp:positionV relativeFrom="paragraph">
              <wp:posOffset>0</wp:posOffset>
            </wp:positionV>
            <wp:extent cx="4019003" cy="8800386"/>
            <wp:effectExtent l="0" t="0" r="635" b="1270"/>
            <wp:wrapSquare wrapText="bothSides"/>
            <wp:docPr id="2098268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19003" cy="880038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917A7F" w14:textId="3A8C3197" w:rsidR="009A4C96" w:rsidRDefault="5AC0B43B" w:rsidP="0AEF061C">
      <w:r w:rsidRPr="004D1D13">
        <w:rPr>
          <w:b/>
          <w:bCs/>
          <w:i/>
          <w:iCs/>
        </w:rPr>
        <w:lastRenderedPageBreak/>
        <w:t>Fig.</w:t>
      </w:r>
      <w:r w:rsidR="1C0740FB" w:rsidRPr="004D1D13">
        <w:rPr>
          <w:b/>
          <w:bCs/>
          <w:i/>
          <w:iCs/>
        </w:rPr>
        <w:t xml:space="preserve"> S</w:t>
      </w:r>
      <w:proofErr w:type="gramStart"/>
      <w:r w:rsidRPr="004D1D13">
        <w:rPr>
          <w:b/>
          <w:bCs/>
          <w:i/>
          <w:iCs/>
        </w:rPr>
        <w:t>2</w:t>
      </w:r>
      <w:r w:rsidR="1C0740FB" w:rsidRPr="004D1D13">
        <w:rPr>
          <w:b/>
          <w:bCs/>
          <w:i/>
          <w:iCs/>
        </w:rPr>
        <w:t xml:space="preserve"> </w:t>
      </w:r>
      <w:r w:rsidR="1DF25937" w:rsidRPr="0A0C784C">
        <w:rPr>
          <w:i/>
          <w:iCs/>
        </w:rPr>
        <w:t xml:space="preserve"> Comparative</w:t>
      </w:r>
      <w:proofErr w:type="gramEnd"/>
      <w:r w:rsidR="1DF25937" w:rsidRPr="0A0C784C">
        <w:rPr>
          <w:i/>
          <w:iCs/>
        </w:rPr>
        <w:t xml:space="preserve"> performance analysis across Gene Ontology domains. Performance evaluation of various predictive models evaluated across three primary Gene Ontology (GO) domains: Molecular Function (MF, left), Biological Process (BP, center), and Cellular Component (CC, right). Rows (A–I) represent individual evaluation metrics plotted along the y-axes. Colored bars correspond to different model architectures and baselines as detailed in the legend (bottom).</w:t>
      </w:r>
    </w:p>
    <w:p w14:paraId="3F0FAC83" w14:textId="4B2472DF" w:rsidR="002B6E66" w:rsidRPr="00D25DA3" w:rsidRDefault="002B6E66" w:rsidP="00304E97">
      <w:pPr>
        <w:suppressLineNumbers/>
        <w:rPr>
          <w:i/>
          <w:iCs/>
        </w:rPr>
      </w:pPr>
    </w:p>
    <w:p w14:paraId="747A4D81" w14:textId="609842FA" w:rsidR="1E480C8D" w:rsidRPr="00F402CF" w:rsidRDefault="00975783" w:rsidP="00304E97">
      <w:pPr>
        <w:suppressLineNumbers/>
      </w:pPr>
      <w:r>
        <w:rPr>
          <w:noProof/>
        </w:rPr>
        <mc:AlternateContent>
          <mc:Choice Requires="wps">
            <w:drawing>
              <wp:anchor distT="0" distB="0" distL="114300" distR="114300" simplePos="0" relativeHeight="251658241" behindDoc="0" locked="0" layoutInCell="1" allowOverlap="1" wp14:anchorId="35BFEA82" wp14:editId="3F9D97D2">
                <wp:simplePos x="0" y="0"/>
                <wp:positionH relativeFrom="column">
                  <wp:posOffset>16510</wp:posOffset>
                </wp:positionH>
                <wp:positionV relativeFrom="paragraph">
                  <wp:posOffset>1783080</wp:posOffset>
                </wp:positionV>
                <wp:extent cx="5943600" cy="635"/>
                <wp:effectExtent l="0" t="0" r="0" b="0"/>
                <wp:wrapSquare wrapText="bothSides"/>
                <wp:docPr id="347627364"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747E54B8" w14:textId="3B42944F" w:rsidR="00975783" w:rsidRPr="00B60D1B" w:rsidRDefault="00975783" w:rsidP="004D1D13">
                            <w:pPr>
                              <w:pStyle w:val="Caption"/>
                              <w:rPr>
                                <w:i/>
                              </w:rPr>
                            </w:pPr>
                            <w:r w:rsidRPr="00B60D1B">
                              <w:rPr>
                                <w:b/>
                                <w:i/>
                              </w:rPr>
                              <w:t>Fig. S3</w:t>
                            </w:r>
                            <w:r w:rsidRPr="00B60D1B">
                              <w:rPr>
                                <w:i/>
                              </w:rPr>
                              <w:t xml:space="preserve"> </w:t>
                            </w:r>
                            <w:r w:rsidR="00115739" w:rsidRPr="00B60D1B">
                              <w:rPr>
                                <w:i/>
                              </w:rPr>
                              <w:t>Expression profiles of predicted seed development proteins across rice seed tissues and developmental stages for unreviewed sequences. The selected samples include ovary (1, 3, 5, and 7 DAF), embryo (7, 10, 14, 28, and 42 DAF), and endosperm (7, 10, 14, 28, and 42 DAF). Positive values (red) indicate higher expression, while negative values (yellow to white) indicate lower expression relative to the sample median.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5BFEA82" id="_x0000_t202" coordsize="21600,21600" o:spt="202" path="m,l,21600r21600,l21600,xe">
                <v:stroke joinstyle="miter"/>
                <v:path gradientshapeok="t" o:connecttype="rect"/>
              </v:shapetype>
              <v:shape id="Text Box 1" o:spid="_x0000_s1026" type="#_x0000_t202" style="position:absolute;left:0;text-align:left;margin-left:1.3pt;margin-top:140.4pt;width:468pt;height:.0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" stroked="f">
                <v:textbox style="mso-fit-shape-to-text:t" inset="0,0,0,0">
                  <w:txbxContent>
                    <w:p w14:paraId="747E54B8" w14:textId="3B42944F" w:rsidR="00975783" w:rsidRPr="00B60D1B" w:rsidRDefault="00975783" w:rsidP="004D1D13">
                      <w:pPr>
                        <w:pStyle w:val="Caption"/>
                        <w:rPr>
                          <w:i/>
                        </w:rPr>
                      </w:pPr>
                      <w:r w:rsidRPr="00B60D1B">
                        <w:rPr>
                          <w:b/>
                          <w:i/>
                        </w:rPr>
                        <w:t>Fig. S3</w:t>
                      </w:r>
                      <w:r w:rsidRPr="00B60D1B">
                        <w:rPr>
                          <w:i/>
                        </w:rPr>
                        <w:t xml:space="preserve"> </w:t>
                      </w:r>
                      <w:r w:rsidR="00115739" w:rsidRPr="00B60D1B">
                        <w:rPr>
                          <w:i/>
                        </w:rPr>
                        <w:t>Expression profiles of predicted seed development proteins across rice seed tissues and developmental stages for unreviewed sequences. The selected samples include ovary (1, 3, 5, and 7 DAF), embryo (7, 10, 14, 28, and 42 DAF), and endosperm (7, 10, 14, 28, and 42 DAF). Positive values (red) indicate higher expression, while negative values (yellow to white) indicate lower expression relative to the sample median.</w:t>
                      </w:r>
                    </w:p>
                  </w:txbxContent>
                </v:textbox>
                <w10:wrap type="square"/>
              </v:shape>
            </w:pict>
          </mc:Fallback>
        </mc:AlternateContent>
      </w:r>
      <w:r w:rsidR="005F68AF">
        <w:rPr>
          <w:noProof/>
        </w:rPr>
        <w:drawing>
          <wp:anchor distT="0" distB="0" distL="114300" distR="114300" simplePos="0" relativeHeight="251658240" behindDoc="0" locked="0" layoutInCell="1" allowOverlap="1" wp14:anchorId="2DEEFA2C" wp14:editId="2F3140A0">
            <wp:simplePos x="0" y="0"/>
            <wp:positionH relativeFrom="column">
              <wp:posOffset>16510</wp:posOffset>
            </wp:positionH>
            <wp:positionV relativeFrom="paragraph">
              <wp:posOffset>59267</wp:posOffset>
            </wp:positionV>
            <wp:extent cx="5943600" cy="1590675"/>
            <wp:effectExtent l="0" t="0" r="0" b="9525"/>
            <wp:wrapSquare wrapText="bothSides"/>
            <wp:docPr id="16047911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791152" name="Picture 160479115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1590675"/>
                    </a:xfrm>
                    <a:prstGeom prst="rect">
                      <a:avLst/>
                    </a:prstGeom>
                  </pic:spPr>
                </pic:pic>
              </a:graphicData>
            </a:graphic>
            <wp14:sizeRelH relativeFrom="page">
              <wp14:pctWidth>0</wp14:pctWidth>
            </wp14:sizeRelH>
            <wp14:sizeRelV relativeFrom="page">
              <wp14:pctHeight>0</wp14:pctHeight>
            </wp14:sizeRelV>
          </wp:anchor>
        </w:drawing>
      </w:r>
    </w:p>
    <w:sectPr w:rsidR="1E480C8D" w:rsidRPr="00F402CF" w:rsidSect="00CC5206">
      <w:footerReference w:type="default" r:id="rId15"/>
      <w:pgSz w:w="12240" w:h="15840"/>
      <w:pgMar w:top="1440" w:right="1440" w:bottom="1440" w:left="1440" w:header="720" w:footer="72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417E0" w14:textId="77777777" w:rsidR="006F5BC0" w:rsidRDefault="006F5BC0" w:rsidP="006F58AF">
      <w:pPr>
        <w:spacing w:line="240" w:lineRule="auto"/>
      </w:pPr>
      <w:r>
        <w:separator/>
      </w:r>
    </w:p>
  </w:endnote>
  <w:endnote w:type="continuationSeparator" w:id="0">
    <w:p w14:paraId="482FCAD8" w14:textId="77777777" w:rsidR="006F5BC0" w:rsidRDefault="006F5BC0" w:rsidP="006F58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skoola Pota">
    <w:charset w:val="00"/>
    <w:family w:val="swiss"/>
    <w:pitch w:val="variable"/>
    <w:sig w:usb0="00000003" w:usb1="00000000" w:usb2="00000200" w:usb3="00000000" w:csb0="00000001"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2F774" w14:textId="77777777" w:rsidR="005F68AF" w:rsidRDefault="005F68AF">
    <w:pPr>
      <w:pStyle w:val="Footer"/>
    </w:pPr>
  </w:p>
  <w:p w14:paraId="1D8C0245" w14:textId="77777777" w:rsidR="005F68AF" w:rsidRDefault="005F68AF">
    <w:pPr>
      <w:pStyle w:val="Footer"/>
    </w:pPr>
  </w:p>
  <w:p w14:paraId="28D826A1" w14:textId="77777777" w:rsidR="005F68AF" w:rsidRDefault="005F68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B9846" w14:textId="77777777" w:rsidR="006F5BC0" w:rsidRDefault="006F5BC0" w:rsidP="006F58AF">
      <w:pPr>
        <w:spacing w:line="240" w:lineRule="auto"/>
      </w:pPr>
      <w:r>
        <w:separator/>
      </w:r>
    </w:p>
  </w:footnote>
  <w:footnote w:type="continuationSeparator" w:id="0">
    <w:p w14:paraId="7BFB7E14" w14:textId="77777777" w:rsidR="006F5BC0" w:rsidRDefault="006F5BC0" w:rsidP="006F58A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BB6C1F"/>
    <w:multiLevelType w:val="hybridMultilevel"/>
    <w:tmpl w:val="7F06A722"/>
    <w:lvl w:ilvl="0" w:tplc="20F24DDC">
      <w:start w:val="1"/>
      <w:numFmt w:val="bullet"/>
      <w:lvlText w:val=""/>
      <w:lvlJc w:val="left"/>
      <w:pPr>
        <w:ind w:left="720" w:hanging="360"/>
      </w:pPr>
      <w:rPr>
        <w:rFonts w:ascii="Symbol" w:hAnsi="Symbol" w:hint="default"/>
      </w:rPr>
    </w:lvl>
    <w:lvl w:ilvl="1" w:tplc="5038F5B6" w:tentative="1">
      <w:start w:val="1"/>
      <w:numFmt w:val="bullet"/>
      <w:lvlText w:val="o"/>
      <w:lvlJc w:val="left"/>
      <w:pPr>
        <w:ind w:left="1440" w:hanging="360"/>
      </w:pPr>
      <w:rPr>
        <w:rFonts w:ascii="Courier New" w:hAnsi="Courier New" w:cs="Courier New" w:hint="default"/>
      </w:rPr>
    </w:lvl>
    <w:lvl w:ilvl="2" w:tplc="E66A2D70" w:tentative="1">
      <w:start w:val="1"/>
      <w:numFmt w:val="bullet"/>
      <w:lvlText w:val=""/>
      <w:lvlJc w:val="left"/>
      <w:pPr>
        <w:ind w:left="2160" w:hanging="360"/>
      </w:pPr>
      <w:rPr>
        <w:rFonts w:ascii="Wingdings" w:hAnsi="Wingdings" w:hint="default"/>
      </w:rPr>
    </w:lvl>
    <w:lvl w:ilvl="3" w:tplc="789C86D0" w:tentative="1">
      <w:start w:val="1"/>
      <w:numFmt w:val="bullet"/>
      <w:lvlText w:val=""/>
      <w:lvlJc w:val="left"/>
      <w:pPr>
        <w:ind w:left="2880" w:hanging="360"/>
      </w:pPr>
      <w:rPr>
        <w:rFonts w:ascii="Symbol" w:hAnsi="Symbol" w:hint="default"/>
      </w:rPr>
    </w:lvl>
    <w:lvl w:ilvl="4" w:tplc="475C0394" w:tentative="1">
      <w:start w:val="1"/>
      <w:numFmt w:val="bullet"/>
      <w:lvlText w:val="o"/>
      <w:lvlJc w:val="left"/>
      <w:pPr>
        <w:ind w:left="3600" w:hanging="360"/>
      </w:pPr>
      <w:rPr>
        <w:rFonts w:ascii="Courier New" w:hAnsi="Courier New" w:cs="Courier New" w:hint="default"/>
      </w:rPr>
    </w:lvl>
    <w:lvl w:ilvl="5" w:tplc="9E0E1544" w:tentative="1">
      <w:start w:val="1"/>
      <w:numFmt w:val="bullet"/>
      <w:lvlText w:val=""/>
      <w:lvlJc w:val="left"/>
      <w:pPr>
        <w:ind w:left="4320" w:hanging="360"/>
      </w:pPr>
      <w:rPr>
        <w:rFonts w:ascii="Wingdings" w:hAnsi="Wingdings" w:hint="default"/>
      </w:rPr>
    </w:lvl>
    <w:lvl w:ilvl="6" w:tplc="59C8B8EE" w:tentative="1">
      <w:start w:val="1"/>
      <w:numFmt w:val="bullet"/>
      <w:lvlText w:val=""/>
      <w:lvlJc w:val="left"/>
      <w:pPr>
        <w:ind w:left="5040" w:hanging="360"/>
      </w:pPr>
      <w:rPr>
        <w:rFonts w:ascii="Symbol" w:hAnsi="Symbol" w:hint="default"/>
      </w:rPr>
    </w:lvl>
    <w:lvl w:ilvl="7" w:tplc="25B63C7E" w:tentative="1">
      <w:start w:val="1"/>
      <w:numFmt w:val="bullet"/>
      <w:lvlText w:val="o"/>
      <w:lvlJc w:val="left"/>
      <w:pPr>
        <w:ind w:left="5760" w:hanging="360"/>
      </w:pPr>
      <w:rPr>
        <w:rFonts w:ascii="Courier New" w:hAnsi="Courier New" w:cs="Courier New" w:hint="default"/>
      </w:rPr>
    </w:lvl>
    <w:lvl w:ilvl="8" w:tplc="0FE8A2EA" w:tentative="1">
      <w:start w:val="1"/>
      <w:numFmt w:val="bullet"/>
      <w:lvlText w:val=""/>
      <w:lvlJc w:val="left"/>
      <w:pPr>
        <w:ind w:left="6480" w:hanging="360"/>
      </w:pPr>
      <w:rPr>
        <w:rFonts w:ascii="Wingdings" w:hAnsi="Wingdings" w:hint="default"/>
      </w:rPr>
    </w:lvl>
  </w:abstractNum>
  <w:abstractNum w:abstractNumId="1" w15:restartNumberingAfterBreak="0">
    <w:nsid w:val="35DC7462"/>
    <w:multiLevelType w:val="multilevel"/>
    <w:tmpl w:val="32101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EB2CEF"/>
    <w:multiLevelType w:val="multilevel"/>
    <w:tmpl w:val="FD8A5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096231"/>
    <w:multiLevelType w:val="hybridMultilevel"/>
    <w:tmpl w:val="7826D1DE"/>
    <w:lvl w:ilvl="0" w:tplc="233AF508">
      <w:start w:val="1"/>
      <w:numFmt w:val="bullet"/>
      <w:lvlText w:val="o"/>
      <w:lvlJc w:val="left"/>
      <w:pPr>
        <w:ind w:left="1440" w:hanging="360"/>
      </w:pPr>
      <w:rPr>
        <w:rFonts w:ascii="Courier New" w:hAnsi="Courier New" w:cs="Courier New" w:hint="default"/>
      </w:rPr>
    </w:lvl>
    <w:lvl w:ilvl="1" w:tplc="CF8CD42A" w:tentative="1">
      <w:start w:val="1"/>
      <w:numFmt w:val="bullet"/>
      <w:lvlText w:val="o"/>
      <w:lvlJc w:val="left"/>
      <w:pPr>
        <w:ind w:left="2160" w:hanging="360"/>
      </w:pPr>
      <w:rPr>
        <w:rFonts w:ascii="Courier New" w:hAnsi="Courier New" w:cs="Courier New" w:hint="default"/>
      </w:rPr>
    </w:lvl>
    <w:lvl w:ilvl="2" w:tplc="07FA58E4" w:tentative="1">
      <w:start w:val="1"/>
      <w:numFmt w:val="bullet"/>
      <w:lvlText w:val=""/>
      <w:lvlJc w:val="left"/>
      <w:pPr>
        <w:ind w:left="2880" w:hanging="360"/>
      </w:pPr>
      <w:rPr>
        <w:rFonts w:ascii="Wingdings" w:hAnsi="Wingdings" w:hint="default"/>
      </w:rPr>
    </w:lvl>
    <w:lvl w:ilvl="3" w:tplc="ABD0E43E" w:tentative="1">
      <w:start w:val="1"/>
      <w:numFmt w:val="bullet"/>
      <w:lvlText w:val=""/>
      <w:lvlJc w:val="left"/>
      <w:pPr>
        <w:ind w:left="3600" w:hanging="360"/>
      </w:pPr>
      <w:rPr>
        <w:rFonts w:ascii="Symbol" w:hAnsi="Symbol" w:hint="default"/>
      </w:rPr>
    </w:lvl>
    <w:lvl w:ilvl="4" w:tplc="ADE0F276" w:tentative="1">
      <w:start w:val="1"/>
      <w:numFmt w:val="bullet"/>
      <w:lvlText w:val="o"/>
      <w:lvlJc w:val="left"/>
      <w:pPr>
        <w:ind w:left="4320" w:hanging="360"/>
      </w:pPr>
      <w:rPr>
        <w:rFonts w:ascii="Courier New" w:hAnsi="Courier New" w:cs="Courier New" w:hint="default"/>
      </w:rPr>
    </w:lvl>
    <w:lvl w:ilvl="5" w:tplc="4B86C0B6" w:tentative="1">
      <w:start w:val="1"/>
      <w:numFmt w:val="bullet"/>
      <w:lvlText w:val=""/>
      <w:lvlJc w:val="left"/>
      <w:pPr>
        <w:ind w:left="5040" w:hanging="360"/>
      </w:pPr>
      <w:rPr>
        <w:rFonts w:ascii="Wingdings" w:hAnsi="Wingdings" w:hint="default"/>
      </w:rPr>
    </w:lvl>
    <w:lvl w:ilvl="6" w:tplc="85D02486" w:tentative="1">
      <w:start w:val="1"/>
      <w:numFmt w:val="bullet"/>
      <w:lvlText w:val=""/>
      <w:lvlJc w:val="left"/>
      <w:pPr>
        <w:ind w:left="5760" w:hanging="360"/>
      </w:pPr>
      <w:rPr>
        <w:rFonts w:ascii="Symbol" w:hAnsi="Symbol" w:hint="default"/>
      </w:rPr>
    </w:lvl>
    <w:lvl w:ilvl="7" w:tplc="9C32C5F2" w:tentative="1">
      <w:start w:val="1"/>
      <w:numFmt w:val="bullet"/>
      <w:lvlText w:val="o"/>
      <w:lvlJc w:val="left"/>
      <w:pPr>
        <w:ind w:left="6480" w:hanging="360"/>
      </w:pPr>
      <w:rPr>
        <w:rFonts w:ascii="Courier New" w:hAnsi="Courier New" w:cs="Courier New" w:hint="default"/>
      </w:rPr>
    </w:lvl>
    <w:lvl w:ilvl="8" w:tplc="89B0C910" w:tentative="1">
      <w:start w:val="1"/>
      <w:numFmt w:val="bullet"/>
      <w:lvlText w:val=""/>
      <w:lvlJc w:val="left"/>
      <w:pPr>
        <w:ind w:left="7200" w:hanging="360"/>
      </w:pPr>
      <w:rPr>
        <w:rFonts w:ascii="Wingdings" w:hAnsi="Wingdings" w:hint="default"/>
      </w:rPr>
    </w:lvl>
  </w:abstractNum>
  <w:abstractNum w:abstractNumId="4" w15:restartNumberingAfterBreak="0">
    <w:nsid w:val="5E9B2DF7"/>
    <w:multiLevelType w:val="hybridMultilevel"/>
    <w:tmpl w:val="1C0EA2AA"/>
    <w:lvl w:ilvl="0" w:tplc="04C2DEA8">
      <w:start w:val="1"/>
      <w:numFmt w:val="bullet"/>
      <w:lvlText w:val=""/>
      <w:lvlJc w:val="left"/>
      <w:pPr>
        <w:ind w:left="720" w:hanging="360"/>
      </w:pPr>
      <w:rPr>
        <w:rFonts w:ascii="Symbol" w:hAnsi="Symbol" w:hint="default"/>
      </w:rPr>
    </w:lvl>
    <w:lvl w:ilvl="1" w:tplc="93AA435A">
      <w:start w:val="1"/>
      <w:numFmt w:val="bullet"/>
      <w:lvlText w:val="o"/>
      <w:lvlJc w:val="left"/>
      <w:pPr>
        <w:ind w:left="1440" w:hanging="360"/>
      </w:pPr>
      <w:rPr>
        <w:rFonts w:ascii="Courier New" w:hAnsi="Courier New" w:cs="Courier New" w:hint="default"/>
      </w:rPr>
    </w:lvl>
    <w:lvl w:ilvl="2" w:tplc="24DEC540" w:tentative="1">
      <w:start w:val="1"/>
      <w:numFmt w:val="bullet"/>
      <w:lvlText w:val=""/>
      <w:lvlJc w:val="left"/>
      <w:pPr>
        <w:ind w:left="2160" w:hanging="360"/>
      </w:pPr>
      <w:rPr>
        <w:rFonts w:ascii="Wingdings" w:hAnsi="Wingdings" w:hint="default"/>
      </w:rPr>
    </w:lvl>
    <w:lvl w:ilvl="3" w:tplc="DFD8F048" w:tentative="1">
      <w:start w:val="1"/>
      <w:numFmt w:val="bullet"/>
      <w:lvlText w:val=""/>
      <w:lvlJc w:val="left"/>
      <w:pPr>
        <w:ind w:left="2880" w:hanging="360"/>
      </w:pPr>
      <w:rPr>
        <w:rFonts w:ascii="Symbol" w:hAnsi="Symbol" w:hint="default"/>
      </w:rPr>
    </w:lvl>
    <w:lvl w:ilvl="4" w:tplc="BFB2B5BC" w:tentative="1">
      <w:start w:val="1"/>
      <w:numFmt w:val="bullet"/>
      <w:lvlText w:val="o"/>
      <w:lvlJc w:val="left"/>
      <w:pPr>
        <w:ind w:left="3600" w:hanging="360"/>
      </w:pPr>
      <w:rPr>
        <w:rFonts w:ascii="Courier New" w:hAnsi="Courier New" w:cs="Courier New" w:hint="default"/>
      </w:rPr>
    </w:lvl>
    <w:lvl w:ilvl="5" w:tplc="75825C96" w:tentative="1">
      <w:start w:val="1"/>
      <w:numFmt w:val="bullet"/>
      <w:lvlText w:val=""/>
      <w:lvlJc w:val="left"/>
      <w:pPr>
        <w:ind w:left="4320" w:hanging="360"/>
      </w:pPr>
      <w:rPr>
        <w:rFonts w:ascii="Wingdings" w:hAnsi="Wingdings" w:hint="default"/>
      </w:rPr>
    </w:lvl>
    <w:lvl w:ilvl="6" w:tplc="5BFE910E" w:tentative="1">
      <w:start w:val="1"/>
      <w:numFmt w:val="bullet"/>
      <w:lvlText w:val=""/>
      <w:lvlJc w:val="left"/>
      <w:pPr>
        <w:ind w:left="5040" w:hanging="360"/>
      </w:pPr>
      <w:rPr>
        <w:rFonts w:ascii="Symbol" w:hAnsi="Symbol" w:hint="default"/>
      </w:rPr>
    </w:lvl>
    <w:lvl w:ilvl="7" w:tplc="448E4D0C" w:tentative="1">
      <w:start w:val="1"/>
      <w:numFmt w:val="bullet"/>
      <w:lvlText w:val="o"/>
      <w:lvlJc w:val="left"/>
      <w:pPr>
        <w:ind w:left="5760" w:hanging="360"/>
      </w:pPr>
      <w:rPr>
        <w:rFonts w:ascii="Courier New" w:hAnsi="Courier New" w:cs="Courier New" w:hint="default"/>
      </w:rPr>
    </w:lvl>
    <w:lvl w:ilvl="8" w:tplc="4678C546" w:tentative="1">
      <w:start w:val="1"/>
      <w:numFmt w:val="bullet"/>
      <w:lvlText w:val=""/>
      <w:lvlJc w:val="left"/>
      <w:pPr>
        <w:ind w:left="6480" w:hanging="360"/>
      </w:pPr>
      <w:rPr>
        <w:rFonts w:ascii="Wingdings" w:hAnsi="Wingdings" w:hint="default"/>
      </w:rPr>
    </w:lvl>
  </w:abstractNum>
  <w:abstractNum w:abstractNumId="5" w15:restartNumberingAfterBreak="0">
    <w:nsid w:val="63BB574C"/>
    <w:multiLevelType w:val="hybridMultilevel"/>
    <w:tmpl w:val="732A8B10"/>
    <w:lvl w:ilvl="0" w:tplc="AE3487C2">
      <w:start w:val="1"/>
      <w:numFmt w:val="bullet"/>
      <w:lvlText w:val=""/>
      <w:lvlJc w:val="left"/>
      <w:pPr>
        <w:ind w:left="720" w:hanging="360"/>
      </w:pPr>
      <w:rPr>
        <w:rFonts w:ascii="Symbol" w:hAnsi="Symbol" w:hint="default"/>
      </w:rPr>
    </w:lvl>
    <w:lvl w:ilvl="1" w:tplc="B6F20468" w:tentative="1">
      <w:start w:val="1"/>
      <w:numFmt w:val="bullet"/>
      <w:lvlText w:val="o"/>
      <w:lvlJc w:val="left"/>
      <w:pPr>
        <w:ind w:left="1440" w:hanging="360"/>
      </w:pPr>
      <w:rPr>
        <w:rFonts w:ascii="Courier New" w:hAnsi="Courier New" w:cs="Courier New" w:hint="default"/>
      </w:rPr>
    </w:lvl>
    <w:lvl w:ilvl="2" w:tplc="78A847FA" w:tentative="1">
      <w:start w:val="1"/>
      <w:numFmt w:val="bullet"/>
      <w:lvlText w:val=""/>
      <w:lvlJc w:val="left"/>
      <w:pPr>
        <w:ind w:left="2160" w:hanging="360"/>
      </w:pPr>
      <w:rPr>
        <w:rFonts w:ascii="Wingdings" w:hAnsi="Wingdings" w:hint="default"/>
      </w:rPr>
    </w:lvl>
    <w:lvl w:ilvl="3" w:tplc="90F2204E" w:tentative="1">
      <w:start w:val="1"/>
      <w:numFmt w:val="bullet"/>
      <w:lvlText w:val=""/>
      <w:lvlJc w:val="left"/>
      <w:pPr>
        <w:ind w:left="2880" w:hanging="360"/>
      </w:pPr>
      <w:rPr>
        <w:rFonts w:ascii="Symbol" w:hAnsi="Symbol" w:hint="default"/>
      </w:rPr>
    </w:lvl>
    <w:lvl w:ilvl="4" w:tplc="CE10C8DA" w:tentative="1">
      <w:start w:val="1"/>
      <w:numFmt w:val="bullet"/>
      <w:lvlText w:val="o"/>
      <w:lvlJc w:val="left"/>
      <w:pPr>
        <w:ind w:left="3600" w:hanging="360"/>
      </w:pPr>
      <w:rPr>
        <w:rFonts w:ascii="Courier New" w:hAnsi="Courier New" w:cs="Courier New" w:hint="default"/>
      </w:rPr>
    </w:lvl>
    <w:lvl w:ilvl="5" w:tplc="DE38A636" w:tentative="1">
      <w:start w:val="1"/>
      <w:numFmt w:val="bullet"/>
      <w:lvlText w:val=""/>
      <w:lvlJc w:val="left"/>
      <w:pPr>
        <w:ind w:left="4320" w:hanging="360"/>
      </w:pPr>
      <w:rPr>
        <w:rFonts w:ascii="Wingdings" w:hAnsi="Wingdings" w:hint="default"/>
      </w:rPr>
    </w:lvl>
    <w:lvl w:ilvl="6" w:tplc="DF2E933A" w:tentative="1">
      <w:start w:val="1"/>
      <w:numFmt w:val="bullet"/>
      <w:lvlText w:val=""/>
      <w:lvlJc w:val="left"/>
      <w:pPr>
        <w:ind w:left="5040" w:hanging="360"/>
      </w:pPr>
      <w:rPr>
        <w:rFonts w:ascii="Symbol" w:hAnsi="Symbol" w:hint="default"/>
      </w:rPr>
    </w:lvl>
    <w:lvl w:ilvl="7" w:tplc="87DC6F38" w:tentative="1">
      <w:start w:val="1"/>
      <w:numFmt w:val="bullet"/>
      <w:lvlText w:val="o"/>
      <w:lvlJc w:val="left"/>
      <w:pPr>
        <w:ind w:left="5760" w:hanging="360"/>
      </w:pPr>
      <w:rPr>
        <w:rFonts w:ascii="Courier New" w:hAnsi="Courier New" w:cs="Courier New" w:hint="default"/>
      </w:rPr>
    </w:lvl>
    <w:lvl w:ilvl="8" w:tplc="453A211C" w:tentative="1">
      <w:start w:val="1"/>
      <w:numFmt w:val="bullet"/>
      <w:lvlText w:val=""/>
      <w:lvlJc w:val="left"/>
      <w:pPr>
        <w:ind w:left="6480" w:hanging="360"/>
      </w:pPr>
      <w:rPr>
        <w:rFonts w:ascii="Wingdings" w:hAnsi="Wingdings" w:hint="default"/>
      </w:rPr>
    </w:lvl>
  </w:abstractNum>
  <w:abstractNum w:abstractNumId="6" w15:restartNumberingAfterBreak="0">
    <w:nsid w:val="752970B8"/>
    <w:multiLevelType w:val="hybridMultilevel"/>
    <w:tmpl w:val="2C5E9776"/>
    <w:lvl w:ilvl="0" w:tplc="224AE2D4">
      <w:start w:val="1"/>
      <w:numFmt w:val="bullet"/>
      <w:lvlText w:val=""/>
      <w:lvlJc w:val="left"/>
      <w:pPr>
        <w:ind w:left="720" w:hanging="360"/>
      </w:pPr>
      <w:rPr>
        <w:rFonts w:ascii="Symbol" w:hAnsi="Symbol" w:hint="default"/>
      </w:rPr>
    </w:lvl>
    <w:lvl w:ilvl="1" w:tplc="6C846226" w:tentative="1">
      <w:start w:val="1"/>
      <w:numFmt w:val="bullet"/>
      <w:lvlText w:val="o"/>
      <w:lvlJc w:val="left"/>
      <w:pPr>
        <w:ind w:left="1440" w:hanging="360"/>
      </w:pPr>
      <w:rPr>
        <w:rFonts w:ascii="Courier New" w:hAnsi="Courier New" w:cs="Courier New" w:hint="default"/>
      </w:rPr>
    </w:lvl>
    <w:lvl w:ilvl="2" w:tplc="B1FEF134" w:tentative="1">
      <w:start w:val="1"/>
      <w:numFmt w:val="bullet"/>
      <w:lvlText w:val=""/>
      <w:lvlJc w:val="left"/>
      <w:pPr>
        <w:ind w:left="2160" w:hanging="360"/>
      </w:pPr>
      <w:rPr>
        <w:rFonts w:ascii="Wingdings" w:hAnsi="Wingdings" w:hint="default"/>
      </w:rPr>
    </w:lvl>
    <w:lvl w:ilvl="3" w:tplc="E45C572E" w:tentative="1">
      <w:start w:val="1"/>
      <w:numFmt w:val="bullet"/>
      <w:lvlText w:val=""/>
      <w:lvlJc w:val="left"/>
      <w:pPr>
        <w:ind w:left="2880" w:hanging="360"/>
      </w:pPr>
      <w:rPr>
        <w:rFonts w:ascii="Symbol" w:hAnsi="Symbol" w:hint="default"/>
      </w:rPr>
    </w:lvl>
    <w:lvl w:ilvl="4" w:tplc="E7843774" w:tentative="1">
      <w:start w:val="1"/>
      <w:numFmt w:val="bullet"/>
      <w:lvlText w:val="o"/>
      <w:lvlJc w:val="left"/>
      <w:pPr>
        <w:ind w:left="3600" w:hanging="360"/>
      </w:pPr>
      <w:rPr>
        <w:rFonts w:ascii="Courier New" w:hAnsi="Courier New" w:cs="Courier New" w:hint="default"/>
      </w:rPr>
    </w:lvl>
    <w:lvl w:ilvl="5" w:tplc="BEBCD390" w:tentative="1">
      <w:start w:val="1"/>
      <w:numFmt w:val="bullet"/>
      <w:lvlText w:val=""/>
      <w:lvlJc w:val="left"/>
      <w:pPr>
        <w:ind w:left="4320" w:hanging="360"/>
      </w:pPr>
      <w:rPr>
        <w:rFonts w:ascii="Wingdings" w:hAnsi="Wingdings" w:hint="default"/>
      </w:rPr>
    </w:lvl>
    <w:lvl w:ilvl="6" w:tplc="EB187C48" w:tentative="1">
      <w:start w:val="1"/>
      <w:numFmt w:val="bullet"/>
      <w:lvlText w:val=""/>
      <w:lvlJc w:val="left"/>
      <w:pPr>
        <w:ind w:left="5040" w:hanging="360"/>
      </w:pPr>
      <w:rPr>
        <w:rFonts w:ascii="Symbol" w:hAnsi="Symbol" w:hint="default"/>
      </w:rPr>
    </w:lvl>
    <w:lvl w:ilvl="7" w:tplc="69E855DE" w:tentative="1">
      <w:start w:val="1"/>
      <w:numFmt w:val="bullet"/>
      <w:lvlText w:val="o"/>
      <w:lvlJc w:val="left"/>
      <w:pPr>
        <w:ind w:left="5760" w:hanging="360"/>
      </w:pPr>
      <w:rPr>
        <w:rFonts w:ascii="Courier New" w:hAnsi="Courier New" w:cs="Courier New" w:hint="default"/>
      </w:rPr>
    </w:lvl>
    <w:lvl w:ilvl="8" w:tplc="790076EE" w:tentative="1">
      <w:start w:val="1"/>
      <w:numFmt w:val="bullet"/>
      <w:lvlText w:val=""/>
      <w:lvlJc w:val="left"/>
      <w:pPr>
        <w:ind w:left="6480" w:hanging="360"/>
      </w:pPr>
      <w:rPr>
        <w:rFonts w:ascii="Wingdings" w:hAnsi="Wingdings" w:hint="default"/>
      </w:rPr>
    </w:lvl>
  </w:abstractNum>
  <w:num w:numId="1" w16cid:durableId="1976445203">
    <w:abstractNumId w:val="1"/>
  </w:num>
  <w:num w:numId="2" w16cid:durableId="354035876">
    <w:abstractNumId w:val="2"/>
  </w:num>
  <w:num w:numId="3" w16cid:durableId="145904844">
    <w:abstractNumId w:val="4"/>
  </w:num>
  <w:num w:numId="4" w16cid:durableId="166407555">
    <w:abstractNumId w:val="3"/>
  </w:num>
  <w:num w:numId="5" w16cid:durableId="1034962962">
    <w:abstractNumId w:val="5"/>
  </w:num>
  <w:num w:numId="6" w16cid:durableId="1529373793">
    <w:abstractNumId w:val="6"/>
  </w:num>
  <w:num w:numId="7" w16cid:durableId="2017876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426"/>
    <w:rsid w:val="00000A2D"/>
    <w:rsid w:val="00000E50"/>
    <w:rsid w:val="0000144B"/>
    <w:rsid w:val="000016AB"/>
    <w:rsid w:val="000022FF"/>
    <w:rsid w:val="00003B1E"/>
    <w:rsid w:val="000044B3"/>
    <w:rsid w:val="000050F2"/>
    <w:rsid w:val="00006013"/>
    <w:rsid w:val="00011194"/>
    <w:rsid w:val="000113E7"/>
    <w:rsid w:val="00011C17"/>
    <w:rsid w:val="00012C6B"/>
    <w:rsid w:val="0001394E"/>
    <w:rsid w:val="00014ACB"/>
    <w:rsid w:val="00015B42"/>
    <w:rsid w:val="00020982"/>
    <w:rsid w:val="00023276"/>
    <w:rsid w:val="000240B9"/>
    <w:rsid w:val="000253F6"/>
    <w:rsid w:val="00031C12"/>
    <w:rsid w:val="000325E5"/>
    <w:rsid w:val="000328C4"/>
    <w:rsid w:val="00032F29"/>
    <w:rsid w:val="00033F12"/>
    <w:rsid w:val="000341B5"/>
    <w:rsid w:val="00034D67"/>
    <w:rsid w:val="00034E8A"/>
    <w:rsid w:val="0003552B"/>
    <w:rsid w:val="000414DA"/>
    <w:rsid w:val="000416D7"/>
    <w:rsid w:val="00042551"/>
    <w:rsid w:val="00043DBD"/>
    <w:rsid w:val="00044185"/>
    <w:rsid w:val="00044366"/>
    <w:rsid w:val="00047029"/>
    <w:rsid w:val="000472FD"/>
    <w:rsid w:val="000479D0"/>
    <w:rsid w:val="00047A09"/>
    <w:rsid w:val="00047FF7"/>
    <w:rsid w:val="00050934"/>
    <w:rsid w:val="00051454"/>
    <w:rsid w:val="00051EFF"/>
    <w:rsid w:val="00052911"/>
    <w:rsid w:val="00052C24"/>
    <w:rsid w:val="00054A07"/>
    <w:rsid w:val="00054EFE"/>
    <w:rsid w:val="000557FB"/>
    <w:rsid w:val="000564D8"/>
    <w:rsid w:val="00056AF5"/>
    <w:rsid w:val="00056BD9"/>
    <w:rsid w:val="00061661"/>
    <w:rsid w:val="0006245E"/>
    <w:rsid w:val="000638C9"/>
    <w:rsid w:val="00063E8D"/>
    <w:rsid w:val="00065D63"/>
    <w:rsid w:val="00067574"/>
    <w:rsid w:val="000676BD"/>
    <w:rsid w:val="0007172C"/>
    <w:rsid w:val="00071A80"/>
    <w:rsid w:val="00071FAB"/>
    <w:rsid w:val="000729EA"/>
    <w:rsid w:val="00077F75"/>
    <w:rsid w:val="00080329"/>
    <w:rsid w:val="00081375"/>
    <w:rsid w:val="00082DFD"/>
    <w:rsid w:val="00085D1B"/>
    <w:rsid w:val="000865D7"/>
    <w:rsid w:val="0008673D"/>
    <w:rsid w:val="000868AF"/>
    <w:rsid w:val="000872FA"/>
    <w:rsid w:val="00090EF1"/>
    <w:rsid w:val="00090EF5"/>
    <w:rsid w:val="0009178B"/>
    <w:rsid w:val="00093E5F"/>
    <w:rsid w:val="00093EC6"/>
    <w:rsid w:val="0009703F"/>
    <w:rsid w:val="000A0FE5"/>
    <w:rsid w:val="000A13FE"/>
    <w:rsid w:val="000A344F"/>
    <w:rsid w:val="000A4084"/>
    <w:rsid w:val="000A42C4"/>
    <w:rsid w:val="000A5ED8"/>
    <w:rsid w:val="000A6771"/>
    <w:rsid w:val="000A7531"/>
    <w:rsid w:val="000A7A94"/>
    <w:rsid w:val="000A7D80"/>
    <w:rsid w:val="000B1AA7"/>
    <w:rsid w:val="000B2A70"/>
    <w:rsid w:val="000B2C0A"/>
    <w:rsid w:val="000B3087"/>
    <w:rsid w:val="000B3E8A"/>
    <w:rsid w:val="000B56F4"/>
    <w:rsid w:val="000B666A"/>
    <w:rsid w:val="000B7F5F"/>
    <w:rsid w:val="000C1424"/>
    <w:rsid w:val="000C18BC"/>
    <w:rsid w:val="000C295A"/>
    <w:rsid w:val="000C39F0"/>
    <w:rsid w:val="000C3E2A"/>
    <w:rsid w:val="000C5476"/>
    <w:rsid w:val="000C5BA7"/>
    <w:rsid w:val="000C630C"/>
    <w:rsid w:val="000C751B"/>
    <w:rsid w:val="000C7CC2"/>
    <w:rsid w:val="000C7E0B"/>
    <w:rsid w:val="000D0894"/>
    <w:rsid w:val="000D31EC"/>
    <w:rsid w:val="000D44A5"/>
    <w:rsid w:val="000D49CC"/>
    <w:rsid w:val="000D4ECD"/>
    <w:rsid w:val="000E118B"/>
    <w:rsid w:val="000E1764"/>
    <w:rsid w:val="000E29D2"/>
    <w:rsid w:val="000E39AD"/>
    <w:rsid w:val="000E3EF4"/>
    <w:rsid w:val="000E41D4"/>
    <w:rsid w:val="000E4435"/>
    <w:rsid w:val="000E515E"/>
    <w:rsid w:val="000E557A"/>
    <w:rsid w:val="000E59D5"/>
    <w:rsid w:val="000F0558"/>
    <w:rsid w:val="000F3046"/>
    <w:rsid w:val="000F34DA"/>
    <w:rsid w:val="001002D4"/>
    <w:rsid w:val="0010272A"/>
    <w:rsid w:val="001027D8"/>
    <w:rsid w:val="001033B1"/>
    <w:rsid w:val="00103716"/>
    <w:rsid w:val="001043B3"/>
    <w:rsid w:val="00104618"/>
    <w:rsid w:val="00104DD5"/>
    <w:rsid w:val="0010630D"/>
    <w:rsid w:val="001102DA"/>
    <w:rsid w:val="001108FA"/>
    <w:rsid w:val="00110AB0"/>
    <w:rsid w:val="00111A7B"/>
    <w:rsid w:val="00112447"/>
    <w:rsid w:val="00112C86"/>
    <w:rsid w:val="00114382"/>
    <w:rsid w:val="00115739"/>
    <w:rsid w:val="00116748"/>
    <w:rsid w:val="001176A1"/>
    <w:rsid w:val="001274E3"/>
    <w:rsid w:val="00130DF2"/>
    <w:rsid w:val="00131B93"/>
    <w:rsid w:val="0013200F"/>
    <w:rsid w:val="0013265B"/>
    <w:rsid w:val="00134180"/>
    <w:rsid w:val="00134F9A"/>
    <w:rsid w:val="00135D40"/>
    <w:rsid w:val="001361AC"/>
    <w:rsid w:val="001365B5"/>
    <w:rsid w:val="0013711A"/>
    <w:rsid w:val="001376E4"/>
    <w:rsid w:val="001378EF"/>
    <w:rsid w:val="00140165"/>
    <w:rsid w:val="00141D3D"/>
    <w:rsid w:val="00141E61"/>
    <w:rsid w:val="00142544"/>
    <w:rsid w:val="001427E7"/>
    <w:rsid w:val="00143240"/>
    <w:rsid w:val="001469F9"/>
    <w:rsid w:val="001473B8"/>
    <w:rsid w:val="001505CE"/>
    <w:rsid w:val="001510BC"/>
    <w:rsid w:val="0015235C"/>
    <w:rsid w:val="00154F46"/>
    <w:rsid w:val="001562F0"/>
    <w:rsid w:val="00156471"/>
    <w:rsid w:val="001606FD"/>
    <w:rsid w:val="00160BBA"/>
    <w:rsid w:val="00161213"/>
    <w:rsid w:val="0016157B"/>
    <w:rsid w:val="00162480"/>
    <w:rsid w:val="00163CEC"/>
    <w:rsid w:val="0016480C"/>
    <w:rsid w:val="001649E5"/>
    <w:rsid w:val="00166492"/>
    <w:rsid w:val="0016661B"/>
    <w:rsid w:val="00166A25"/>
    <w:rsid w:val="00170904"/>
    <w:rsid w:val="00171B43"/>
    <w:rsid w:val="001721B3"/>
    <w:rsid w:val="0017251E"/>
    <w:rsid w:val="00172B6F"/>
    <w:rsid w:val="00173C4F"/>
    <w:rsid w:val="001761A1"/>
    <w:rsid w:val="00177028"/>
    <w:rsid w:val="0018068F"/>
    <w:rsid w:val="00182053"/>
    <w:rsid w:val="00182D13"/>
    <w:rsid w:val="00184FAE"/>
    <w:rsid w:val="001867AF"/>
    <w:rsid w:val="0019056F"/>
    <w:rsid w:val="00190A6B"/>
    <w:rsid w:val="00193C01"/>
    <w:rsid w:val="001949D5"/>
    <w:rsid w:val="00194A4F"/>
    <w:rsid w:val="00194B11"/>
    <w:rsid w:val="001966CE"/>
    <w:rsid w:val="001A1D24"/>
    <w:rsid w:val="001A1E48"/>
    <w:rsid w:val="001A1FBB"/>
    <w:rsid w:val="001A362D"/>
    <w:rsid w:val="001A4349"/>
    <w:rsid w:val="001A45F3"/>
    <w:rsid w:val="001A5A0F"/>
    <w:rsid w:val="001A5C19"/>
    <w:rsid w:val="001A5F6B"/>
    <w:rsid w:val="001A6BED"/>
    <w:rsid w:val="001B0EC4"/>
    <w:rsid w:val="001B17EA"/>
    <w:rsid w:val="001B2111"/>
    <w:rsid w:val="001B3F63"/>
    <w:rsid w:val="001B4017"/>
    <w:rsid w:val="001B5156"/>
    <w:rsid w:val="001B5F2E"/>
    <w:rsid w:val="001B5F71"/>
    <w:rsid w:val="001C0911"/>
    <w:rsid w:val="001C0E82"/>
    <w:rsid w:val="001C280B"/>
    <w:rsid w:val="001C2AD6"/>
    <w:rsid w:val="001C39E8"/>
    <w:rsid w:val="001C3D4B"/>
    <w:rsid w:val="001C5089"/>
    <w:rsid w:val="001C5E0A"/>
    <w:rsid w:val="001D3840"/>
    <w:rsid w:val="001D40DD"/>
    <w:rsid w:val="001D489E"/>
    <w:rsid w:val="001D5E9A"/>
    <w:rsid w:val="001D6247"/>
    <w:rsid w:val="001D75F8"/>
    <w:rsid w:val="001E2351"/>
    <w:rsid w:val="001E2D86"/>
    <w:rsid w:val="001E5818"/>
    <w:rsid w:val="001E667A"/>
    <w:rsid w:val="001E67F6"/>
    <w:rsid w:val="001E69CD"/>
    <w:rsid w:val="001E7D41"/>
    <w:rsid w:val="001F3823"/>
    <w:rsid w:val="001F4D07"/>
    <w:rsid w:val="001F5801"/>
    <w:rsid w:val="001F5873"/>
    <w:rsid w:val="001F58D5"/>
    <w:rsid w:val="002021E0"/>
    <w:rsid w:val="002027A9"/>
    <w:rsid w:val="00202C24"/>
    <w:rsid w:val="00202E09"/>
    <w:rsid w:val="00204D1F"/>
    <w:rsid w:val="00206B87"/>
    <w:rsid w:val="00210A1A"/>
    <w:rsid w:val="00211127"/>
    <w:rsid w:val="002114DE"/>
    <w:rsid w:val="00212ADD"/>
    <w:rsid w:val="0021370C"/>
    <w:rsid w:val="00213EF1"/>
    <w:rsid w:val="002140F1"/>
    <w:rsid w:val="00217543"/>
    <w:rsid w:val="00217CD4"/>
    <w:rsid w:val="00223FB5"/>
    <w:rsid w:val="0022588C"/>
    <w:rsid w:val="002260F8"/>
    <w:rsid w:val="00227BA9"/>
    <w:rsid w:val="002304EA"/>
    <w:rsid w:val="002330ED"/>
    <w:rsid w:val="00236B08"/>
    <w:rsid w:val="00240E75"/>
    <w:rsid w:val="002432D3"/>
    <w:rsid w:val="00244A2B"/>
    <w:rsid w:val="00245F16"/>
    <w:rsid w:val="002461CF"/>
    <w:rsid w:val="00246692"/>
    <w:rsid w:val="002537E5"/>
    <w:rsid w:val="00257D0E"/>
    <w:rsid w:val="00260403"/>
    <w:rsid w:val="00263D4E"/>
    <w:rsid w:val="00264084"/>
    <w:rsid w:val="002641F2"/>
    <w:rsid w:val="00267940"/>
    <w:rsid w:val="00270939"/>
    <w:rsid w:val="00271A48"/>
    <w:rsid w:val="00271E27"/>
    <w:rsid w:val="00272A9B"/>
    <w:rsid w:val="002730C6"/>
    <w:rsid w:val="00274816"/>
    <w:rsid w:val="00275388"/>
    <w:rsid w:val="002761D4"/>
    <w:rsid w:val="00276412"/>
    <w:rsid w:val="00277139"/>
    <w:rsid w:val="00277725"/>
    <w:rsid w:val="002804E9"/>
    <w:rsid w:val="00281618"/>
    <w:rsid w:val="00281BAA"/>
    <w:rsid w:val="00281DCC"/>
    <w:rsid w:val="00281F8A"/>
    <w:rsid w:val="0028462E"/>
    <w:rsid w:val="0028516D"/>
    <w:rsid w:val="002851BE"/>
    <w:rsid w:val="00285B06"/>
    <w:rsid w:val="00285B80"/>
    <w:rsid w:val="00287E9D"/>
    <w:rsid w:val="0029214D"/>
    <w:rsid w:val="00293419"/>
    <w:rsid w:val="00293900"/>
    <w:rsid w:val="00293B03"/>
    <w:rsid w:val="00295DCD"/>
    <w:rsid w:val="002A21DF"/>
    <w:rsid w:val="002A2DD3"/>
    <w:rsid w:val="002A34FB"/>
    <w:rsid w:val="002A693A"/>
    <w:rsid w:val="002A6EFA"/>
    <w:rsid w:val="002A7505"/>
    <w:rsid w:val="002B0090"/>
    <w:rsid w:val="002B2BFC"/>
    <w:rsid w:val="002B4BFA"/>
    <w:rsid w:val="002B4D15"/>
    <w:rsid w:val="002B657E"/>
    <w:rsid w:val="002B6E66"/>
    <w:rsid w:val="002B6ECC"/>
    <w:rsid w:val="002B7A28"/>
    <w:rsid w:val="002C10AB"/>
    <w:rsid w:val="002C1A4E"/>
    <w:rsid w:val="002C3925"/>
    <w:rsid w:val="002D03BE"/>
    <w:rsid w:val="002D0C20"/>
    <w:rsid w:val="002D120A"/>
    <w:rsid w:val="002D4D38"/>
    <w:rsid w:val="002D506B"/>
    <w:rsid w:val="002D54EF"/>
    <w:rsid w:val="002D7110"/>
    <w:rsid w:val="002E17ED"/>
    <w:rsid w:val="002E1CC6"/>
    <w:rsid w:val="002E2782"/>
    <w:rsid w:val="002E5583"/>
    <w:rsid w:val="002F0EED"/>
    <w:rsid w:val="002F1D5F"/>
    <w:rsid w:val="002F2A5F"/>
    <w:rsid w:val="002F4F65"/>
    <w:rsid w:val="002F5093"/>
    <w:rsid w:val="002F6377"/>
    <w:rsid w:val="002F6F59"/>
    <w:rsid w:val="002F7AEE"/>
    <w:rsid w:val="003003D0"/>
    <w:rsid w:val="00300C9F"/>
    <w:rsid w:val="00301A6E"/>
    <w:rsid w:val="00301C22"/>
    <w:rsid w:val="00303549"/>
    <w:rsid w:val="00303CB3"/>
    <w:rsid w:val="00304150"/>
    <w:rsid w:val="00304E97"/>
    <w:rsid w:val="00306B81"/>
    <w:rsid w:val="00306BA4"/>
    <w:rsid w:val="00310F81"/>
    <w:rsid w:val="003110DD"/>
    <w:rsid w:val="00311B7D"/>
    <w:rsid w:val="00313616"/>
    <w:rsid w:val="00315139"/>
    <w:rsid w:val="00315474"/>
    <w:rsid w:val="003175D5"/>
    <w:rsid w:val="00321528"/>
    <w:rsid w:val="00321601"/>
    <w:rsid w:val="00321D54"/>
    <w:rsid w:val="003229FA"/>
    <w:rsid w:val="00322D1A"/>
    <w:rsid w:val="00323FE3"/>
    <w:rsid w:val="0032471F"/>
    <w:rsid w:val="003251EA"/>
    <w:rsid w:val="0032733B"/>
    <w:rsid w:val="0033055C"/>
    <w:rsid w:val="0033114E"/>
    <w:rsid w:val="00331AA0"/>
    <w:rsid w:val="00335A6E"/>
    <w:rsid w:val="0033611B"/>
    <w:rsid w:val="00337C20"/>
    <w:rsid w:val="00341700"/>
    <w:rsid w:val="00342C6C"/>
    <w:rsid w:val="0035163F"/>
    <w:rsid w:val="0035272C"/>
    <w:rsid w:val="00352A7D"/>
    <w:rsid w:val="00352C7F"/>
    <w:rsid w:val="00353B5D"/>
    <w:rsid w:val="0035467C"/>
    <w:rsid w:val="00354D3E"/>
    <w:rsid w:val="0035503E"/>
    <w:rsid w:val="0035689D"/>
    <w:rsid w:val="00356F3D"/>
    <w:rsid w:val="0036090C"/>
    <w:rsid w:val="003614C3"/>
    <w:rsid w:val="00363B22"/>
    <w:rsid w:val="003665E0"/>
    <w:rsid w:val="0037016B"/>
    <w:rsid w:val="0037170B"/>
    <w:rsid w:val="003729C0"/>
    <w:rsid w:val="003734E0"/>
    <w:rsid w:val="00377047"/>
    <w:rsid w:val="003808F5"/>
    <w:rsid w:val="003809CC"/>
    <w:rsid w:val="00381776"/>
    <w:rsid w:val="0038214C"/>
    <w:rsid w:val="003834F4"/>
    <w:rsid w:val="00383665"/>
    <w:rsid w:val="00383A9B"/>
    <w:rsid w:val="003854A8"/>
    <w:rsid w:val="00385E1C"/>
    <w:rsid w:val="0038658F"/>
    <w:rsid w:val="003868B7"/>
    <w:rsid w:val="00386D5C"/>
    <w:rsid w:val="00386F93"/>
    <w:rsid w:val="00387644"/>
    <w:rsid w:val="003903C8"/>
    <w:rsid w:val="00391F48"/>
    <w:rsid w:val="00393272"/>
    <w:rsid w:val="0039358D"/>
    <w:rsid w:val="0039364F"/>
    <w:rsid w:val="0039432E"/>
    <w:rsid w:val="003954A5"/>
    <w:rsid w:val="003A0A20"/>
    <w:rsid w:val="003A12F7"/>
    <w:rsid w:val="003A1F06"/>
    <w:rsid w:val="003A2B83"/>
    <w:rsid w:val="003A39DB"/>
    <w:rsid w:val="003A3BD6"/>
    <w:rsid w:val="003A462E"/>
    <w:rsid w:val="003A48B2"/>
    <w:rsid w:val="003A5407"/>
    <w:rsid w:val="003A5F20"/>
    <w:rsid w:val="003A60EF"/>
    <w:rsid w:val="003A6907"/>
    <w:rsid w:val="003A7D0D"/>
    <w:rsid w:val="003B043D"/>
    <w:rsid w:val="003B0891"/>
    <w:rsid w:val="003B099D"/>
    <w:rsid w:val="003B11DC"/>
    <w:rsid w:val="003B1699"/>
    <w:rsid w:val="003B1961"/>
    <w:rsid w:val="003B23B8"/>
    <w:rsid w:val="003B25BF"/>
    <w:rsid w:val="003B3217"/>
    <w:rsid w:val="003B37D6"/>
    <w:rsid w:val="003B461B"/>
    <w:rsid w:val="003B5735"/>
    <w:rsid w:val="003B6132"/>
    <w:rsid w:val="003B62B7"/>
    <w:rsid w:val="003B69F4"/>
    <w:rsid w:val="003B710D"/>
    <w:rsid w:val="003C2070"/>
    <w:rsid w:val="003C2082"/>
    <w:rsid w:val="003C36B5"/>
    <w:rsid w:val="003C418F"/>
    <w:rsid w:val="003C4B6C"/>
    <w:rsid w:val="003C7976"/>
    <w:rsid w:val="003D0E60"/>
    <w:rsid w:val="003D2201"/>
    <w:rsid w:val="003D380E"/>
    <w:rsid w:val="003D3A70"/>
    <w:rsid w:val="003D3F6A"/>
    <w:rsid w:val="003D6FE6"/>
    <w:rsid w:val="003E0226"/>
    <w:rsid w:val="003E0C78"/>
    <w:rsid w:val="003E1713"/>
    <w:rsid w:val="003E53AE"/>
    <w:rsid w:val="003E571C"/>
    <w:rsid w:val="003E5A06"/>
    <w:rsid w:val="003E5F7A"/>
    <w:rsid w:val="003E7D39"/>
    <w:rsid w:val="003F009F"/>
    <w:rsid w:val="003F04E8"/>
    <w:rsid w:val="003F0E5F"/>
    <w:rsid w:val="003F4B49"/>
    <w:rsid w:val="003F4FB4"/>
    <w:rsid w:val="003F795F"/>
    <w:rsid w:val="00400CDE"/>
    <w:rsid w:val="00401C3E"/>
    <w:rsid w:val="0040341D"/>
    <w:rsid w:val="00403502"/>
    <w:rsid w:val="00403DE9"/>
    <w:rsid w:val="00404A09"/>
    <w:rsid w:val="00406830"/>
    <w:rsid w:val="004069FC"/>
    <w:rsid w:val="00407440"/>
    <w:rsid w:val="00410990"/>
    <w:rsid w:val="00411457"/>
    <w:rsid w:val="004138DD"/>
    <w:rsid w:val="00415595"/>
    <w:rsid w:val="0041639E"/>
    <w:rsid w:val="0041731E"/>
    <w:rsid w:val="00417E54"/>
    <w:rsid w:val="004205FD"/>
    <w:rsid w:val="00425D97"/>
    <w:rsid w:val="0042676A"/>
    <w:rsid w:val="00426D30"/>
    <w:rsid w:val="00427713"/>
    <w:rsid w:val="00427C30"/>
    <w:rsid w:val="004300EF"/>
    <w:rsid w:val="00433B82"/>
    <w:rsid w:val="00434712"/>
    <w:rsid w:val="00436140"/>
    <w:rsid w:val="00436688"/>
    <w:rsid w:val="00441431"/>
    <w:rsid w:val="00444C94"/>
    <w:rsid w:val="004476D1"/>
    <w:rsid w:val="004548E6"/>
    <w:rsid w:val="00455532"/>
    <w:rsid w:val="00455B24"/>
    <w:rsid w:val="00455D15"/>
    <w:rsid w:val="00457A1B"/>
    <w:rsid w:val="0046013D"/>
    <w:rsid w:val="0046127F"/>
    <w:rsid w:val="00461902"/>
    <w:rsid w:val="00462549"/>
    <w:rsid w:val="00464D18"/>
    <w:rsid w:val="00466AE9"/>
    <w:rsid w:val="0046725B"/>
    <w:rsid w:val="00467DE6"/>
    <w:rsid w:val="00467EAB"/>
    <w:rsid w:val="00470329"/>
    <w:rsid w:val="00471846"/>
    <w:rsid w:val="00471A25"/>
    <w:rsid w:val="00471D38"/>
    <w:rsid w:val="00472ACC"/>
    <w:rsid w:val="004734A1"/>
    <w:rsid w:val="00473690"/>
    <w:rsid w:val="00473DD5"/>
    <w:rsid w:val="00474047"/>
    <w:rsid w:val="0047429A"/>
    <w:rsid w:val="00474A0F"/>
    <w:rsid w:val="00474B99"/>
    <w:rsid w:val="00475420"/>
    <w:rsid w:val="004779A2"/>
    <w:rsid w:val="004813AC"/>
    <w:rsid w:val="00485FA7"/>
    <w:rsid w:val="004860A9"/>
    <w:rsid w:val="00486A18"/>
    <w:rsid w:val="00487AE8"/>
    <w:rsid w:val="00490363"/>
    <w:rsid w:val="004914DF"/>
    <w:rsid w:val="00491711"/>
    <w:rsid w:val="00491776"/>
    <w:rsid w:val="00493256"/>
    <w:rsid w:val="00493A05"/>
    <w:rsid w:val="00493E04"/>
    <w:rsid w:val="004948A5"/>
    <w:rsid w:val="004963F9"/>
    <w:rsid w:val="004968EE"/>
    <w:rsid w:val="004970F9"/>
    <w:rsid w:val="004A1187"/>
    <w:rsid w:val="004A4F28"/>
    <w:rsid w:val="004A567F"/>
    <w:rsid w:val="004A593E"/>
    <w:rsid w:val="004A5B3D"/>
    <w:rsid w:val="004B0390"/>
    <w:rsid w:val="004B1800"/>
    <w:rsid w:val="004B2483"/>
    <w:rsid w:val="004B3D5D"/>
    <w:rsid w:val="004B5F25"/>
    <w:rsid w:val="004B70D3"/>
    <w:rsid w:val="004B77D5"/>
    <w:rsid w:val="004C231C"/>
    <w:rsid w:val="004C2BBC"/>
    <w:rsid w:val="004C2F62"/>
    <w:rsid w:val="004C3D87"/>
    <w:rsid w:val="004C5CBF"/>
    <w:rsid w:val="004C65BE"/>
    <w:rsid w:val="004C79C0"/>
    <w:rsid w:val="004D07D0"/>
    <w:rsid w:val="004D09B8"/>
    <w:rsid w:val="004D1D13"/>
    <w:rsid w:val="004D2A1A"/>
    <w:rsid w:val="004D2CF3"/>
    <w:rsid w:val="004D5E1D"/>
    <w:rsid w:val="004E15B1"/>
    <w:rsid w:val="004E1972"/>
    <w:rsid w:val="004E2A31"/>
    <w:rsid w:val="004E2ABB"/>
    <w:rsid w:val="004E2B3A"/>
    <w:rsid w:val="004E3389"/>
    <w:rsid w:val="004E3BF3"/>
    <w:rsid w:val="004F1CA1"/>
    <w:rsid w:val="004F3122"/>
    <w:rsid w:val="004F3E8A"/>
    <w:rsid w:val="004F4295"/>
    <w:rsid w:val="004F4682"/>
    <w:rsid w:val="004F5CA5"/>
    <w:rsid w:val="004F76AF"/>
    <w:rsid w:val="005014E9"/>
    <w:rsid w:val="00502EDA"/>
    <w:rsid w:val="00503205"/>
    <w:rsid w:val="005043D9"/>
    <w:rsid w:val="0050548A"/>
    <w:rsid w:val="005101DB"/>
    <w:rsid w:val="0051155C"/>
    <w:rsid w:val="00514DF6"/>
    <w:rsid w:val="00516BE1"/>
    <w:rsid w:val="00516CD2"/>
    <w:rsid w:val="005176AC"/>
    <w:rsid w:val="00523EFF"/>
    <w:rsid w:val="00523F9A"/>
    <w:rsid w:val="00525C59"/>
    <w:rsid w:val="00525E4F"/>
    <w:rsid w:val="00525EA0"/>
    <w:rsid w:val="00527046"/>
    <w:rsid w:val="00531C20"/>
    <w:rsid w:val="00531FD5"/>
    <w:rsid w:val="00533B82"/>
    <w:rsid w:val="005341E8"/>
    <w:rsid w:val="0053491B"/>
    <w:rsid w:val="0053645D"/>
    <w:rsid w:val="00536EFD"/>
    <w:rsid w:val="00537C28"/>
    <w:rsid w:val="005407FB"/>
    <w:rsid w:val="00541EEF"/>
    <w:rsid w:val="00542513"/>
    <w:rsid w:val="0054278C"/>
    <w:rsid w:val="00542AC8"/>
    <w:rsid w:val="005431A6"/>
    <w:rsid w:val="005433C5"/>
    <w:rsid w:val="00544EE8"/>
    <w:rsid w:val="00546E7D"/>
    <w:rsid w:val="00550767"/>
    <w:rsid w:val="00551230"/>
    <w:rsid w:val="00553E15"/>
    <w:rsid w:val="0055723F"/>
    <w:rsid w:val="005600AC"/>
    <w:rsid w:val="005600F3"/>
    <w:rsid w:val="00561214"/>
    <w:rsid w:val="00561252"/>
    <w:rsid w:val="00561285"/>
    <w:rsid w:val="00567E55"/>
    <w:rsid w:val="0057137C"/>
    <w:rsid w:val="005714C3"/>
    <w:rsid w:val="00571FAF"/>
    <w:rsid w:val="00572F0A"/>
    <w:rsid w:val="005731B2"/>
    <w:rsid w:val="005732F5"/>
    <w:rsid w:val="00575C14"/>
    <w:rsid w:val="00580920"/>
    <w:rsid w:val="00580F65"/>
    <w:rsid w:val="00581553"/>
    <w:rsid w:val="0058233E"/>
    <w:rsid w:val="005846CE"/>
    <w:rsid w:val="005851F5"/>
    <w:rsid w:val="005852F1"/>
    <w:rsid w:val="00590D59"/>
    <w:rsid w:val="00593420"/>
    <w:rsid w:val="00593F22"/>
    <w:rsid w:val="00594D7B"/>
    <w:rsid w:val="005A1B30"/>
    <w:rsid w:val="005A3D39"/>
    <w:rsid w:val="005B0C79"/>
    <w:rsid w:val="005B2E42"/>
    <w:rsid w:val="005B3210"/>
    <w:rsid w:val="005B4716"/>
    <w:rsid w:val="005B55FF"/>
    <w:rsid w:val="005B6432"/>
    <w:rsid w:val="005B69CE"/>
    <w:rsid w:val="005B733B"/>
    <w:rsid w:val="005B7C8D"/>
    <w:rsid w:val="005C1DC9"/>
    <w:rsid w:val="005C1FA2"/>
    <w:rsid w:val="005C22EB"/>
    <w:rsid w:val="005C2639"/>
    <w:rsid w:val="005C3914"/>
    <w:rsid w:val="005C3ACF"/>
    <w:rsid w:val="005C50C0"/>
    <w:rsid w:val="005C53CA"/>
    <w:rsid w:val="005D2AC8"/>
    <w:rsid w:val="005D5F09"/>
    <w:rsid w:val="005E19C9"/>
    <w:rsid w:val="005E36B3"/>
    <w:rsid w:val="005E5132"/>
    <w:rsid w:val="005E66CE"/>
    <w:rsid w:val="005E6C05"/>
    <w:rsid w:val="005E75E5"/>
    <w:rsid w:val="005F06C7"/>
    <w:rsid w:val="005F1AF1"/>
    <w:rsid w:val="005F2383"/>
    <w:rsid w:val="005F366B"/>
    <w:rsid w:val="005F4E09"/>
    <w:rsid w:val="005F59F3"/>
    <w:rsid w:val="005F68AF"/>
    <w:rsid w:val="005F69DB"/>
    <w:rsid w:val="00601452"/>
    <w:rsid w:val="0060312B"/>
    <w:rsid w:val="0060495C"/>
    <w:rsid w:val="00604C52"/>
    <w:rsid w:val="00604EAA"/>
    <w:rsid w:val="00605D19"/>
    <w:rsid w:val="006068D9"/>
    <w:rsid w:val="00606DB7"/>
    <w:rsid w:val="00607E2B"/>
    <w:rsid w:val="00610E13"/>
    <w:rsid w:val="00610EB9"/>
    <w:rsid w:val="00611D02"/>
    <w:rsid w:val="00614A21"/>
    <w:rsid w:val="0061515C"/>
    <w:rsid w:val="00615A55"/>
    <w:rsid w:val="00616329"/>
    <w:rsid w:val="00616BAD"/>
    <w:rsid w:val="0061768B"/>
    <w:rsid w:val="00621228"/>
    <w:rsid w:val="006252E7"/>
    <w:rsid w:val="00625A1F"/>
    <w:rsid w:val="00625F67"/>
    <w:rsid w:val="006260ED"/>
    <w:rsid w:val="0063048C"/>
    <w:rsid w:val="006304E1"/>
    <w:rsid w:val="0063257E"/>
    <w:rsid w:val="006341AD"/>
    <w:rsid w:val="0063434D"/>
    <w:rsid w:val="00635E97"/>
    <w:rsid w:val="00636989"/>
    <w:rsid w:val="00636CD3"/>
    <w:rsid w:val="00636E79"/>
    <w:rsid w:val="00641042"/>
    <w:rsid w:val="0064312C"/>
    <w:rsid w:val="0064374D"/>
    <w:rsid w:val="00644905"/>
    <w:rsid w:val="00644960"/>
    <w:rsid w:val="0064497C"/>
    <w:rsid w:val="00645321"/>
    <w:rsid w:val="0064549E"/>
    <w:rsid w:val="00645C29"/>
    <w:rsid w:val="00645CEF"/>
    <w:rsid w:val="00645E8E"/>
    <w:rsid w:val="00647159"/>
    <w:rsid w:val="00650ED2"/>
    <w:rsid w:val="00654E0E"/>
    <w:rsid w:val="00655EBA"/>
    <w:rsid w:val="00656EE5"/>
    <w:rsid w:val="0066179C"/>
    <w:rsid w:val="00663BF7"/>
    <w:rsid w:val="00663F86"/>
    <w:rsid w:val="006645CF"/>
    <w:rsid w:val="0066588A"/>
    <w:rsid w:val="00666C01"/>
    <w:rsid w:val="00666FA4"/>
    <w:rsid w:val="006671C7"/>
    <w:rsid w:val="00667869"/>
    <w:rsid w:val="00667DB3"/>
    <w:rsid w:val="0067074D"/>
    <w:rsid w:val="00674208"/>
    <w:rsid w:val="00674BE6"/>
    <w:rsid w:val="00675F43"/>
    <w:rsid w:val="006761CA"/>
    <w:rsid w:val="006771A3"/>
    <w:rsid w:val="006800D8"/>
    <w:rsid w:val="00680100"/>
    <w:rsid w:val="0068120F"/>
    <w:rsid w:val="006848FE"/>
    <w:rsid w:val="0068639D"/>
    <w:rsid w:val="0068738A"/>
    <w:rsid w:val="006873E9"/>
    <w:rsid w:val="00690EE8"/>
    <w:rsid w:val="00691DE1"/>
    <w:rsid w:val="006921F7"/>
    <w:rsid w:val="00693C5D"/>
    <w:rsid w:val="00693D4B"/>
    <w:rsid w:val="0069515F"/>
    <w:rsid w:val="006A0926"/>
    <w:rsid w:val="006A1989"/>
    <w:rsid w:val="006A3BA5"/>
    <w:rsid w:val="006A6A3C"/>
    <w:rsid w:val="006A73F5"/>
    <w:rsid w:val="006B2A02"/>
    <w:rsid w:val="006B366B"/>
    <w:rsid w:val="006B385D"/>
    <w:rsid w:val="006B403D"/>
    <w:rsid w:val="006B64A4"/>
    <w:rsid w:val="006C0801"/>
    <w:rsid w:val="006C0CB4"/>
    <w:rsid w:val="006C58ED"/>
    <w:rsid w:val="006C591A"/>
    <w:rsid w:val="006C5D75"/>
    <w:rsid w:val="006C6C83"/>
    <w:rsid w:val="006C6DBA"/>
    <w:rsid w:val="006C77FD"/>
    <w:rsid w:val="006D23B8"/>
    <w:rsid w:val="006D354C"/>
    <w:rsid w:val="006D3F9F"/>
    <w:rsid w:val="006D4D3B"/>
    <w:rsid w:val="006D5A6E"/>
    <w:rsid w:val="006D63EF"/>
    <w:rsid w:val="006D6E9A"/>
    <w:rsid w:val="006D6EE7"/>
    <w:rsid w:val="006E1DA6"/>
    <w:rsid w:val="006E3265"/>
    <w:rsid w:val="006E41C4"/>
    <w:rsid w:val="006E4CA1"/>
    <w:rsid w:val="006F0646"/>
    <w:rsid w:val="006F0A4B"/>
    <w:rsid w:val="006F2017"/>
    <w:rsid w:val="006F57CE"/>
    <w:rsid w:val="006F58AF"/>
    <w:rsid w:val="006F5BC0"/>
    <w:rsid w:val="006F5D8A"/>
    <w:rsid w:val="006F5DA6"/>
    <w:rsid w:val="00702FAB"/>
    <w:rsid w:val="00704314"/>
    <w:rsid w:val="0070532B"/>
    <w:rsid w:val="00705C16"/>
    <w:rsid w:val="00706DAA"/>
    <w:rsid w:val="00707421"/>
    <w:rsid w:val="00710C5E"/>
    <w:rsid w:val="00713135"/>
    <w:rsid w:val="0071371D"/>
    <w:rsid w:val="00713AF4"/>
    <w:rsid w:val="007148C4"/>
    <w:rsid w:val="00714B38"/>
    <w:rsid w:val="00720482"/>
    <w:rsid w:val="007224D8"/>
    <w:rsid w:val="007229B4"/>
    <w:rsid w:val="00722C4E"/>
    <w:rsid w:val="00724CF5"/>
    <w:rsid w:val="00730656"/>
    <w:rsid w:val="00731915"/>
    <w:rsid w:val="00732744"/>
    <w:rsid w:val="00732C78"/>
    <w:rsid w:val="007337F5"/>
    <w:rsid w:val="00733B9A"/>
    <w:rsid w:val="0073595A"/>
    <w:rsid w:val="00736B90"/>
    <w:rsid w:val="00742D77"/>
    <w:rsid w:val="00744DF6"/>
    <w:rsid w:val="00744FE2"/>
    <w:rsid w:val="007462F8"/>
    <w:rsid w:val="00746596"/>
    <w:rsid w:val="0074700E"/>
    <w:rsid w:val="007505EC"/>
    <w:rsid w:val="007507FE"/>
    <w:rsid w:val="0075543D"/>
    <w:rsid w:val="007554AD"/>
    <w:rsid w:val="00755DAA"/>
    <w:rsid w:val="007561E8"/>
    <w:rsid w:val="00756DDE"/>
    <w:rsid w:val="00762F8D"/>
    <w:rsid w:val="007630C0"/>
    <w:rsid w:val="00763B2B"/>
    <w:rsid w:val="007668EB"/>
    <w:rsid w:val="0077463C"/>
    <w:rsid w:val="00774E58"/>
    <w:rsid w:val="00774FB0"/>
    <w:rsid w:val="00775839"/>
    <w:rsid w:val="0077792D"/>
    <w:rsid w:val="00777F9C"/>
    <w:rsid w:val="00780D7F"/>
    <w:rsid w:val="00782798"/>
    <w:rsid w:val="00782EDB"/>
    <w:rsid w:val="00784336"/>
    <w:rsid w:val="00784F7D"/>
    <w:rsid w:val="00785950"/>
    <w:rsid w:val="007859AD"/>
    <w:rsid w:val="007859DC"/>
    <w:rsid w:val="00786993"/>
    <w:rsid w:val="0078754C"/>
    <w:rsid w:val="0079217A"/>
    <w:rsid w:val="00794EF2"/>
    <w:rsid w:val="00796458"/>
    <w:rsid w:val="007A16A8"/>
    <w:rsid w:val="007A2A6C"/>
    <w:rsid w:val="007A6836"/>
    <w:rsid w:val="007A7770"/>
    <w:rsid w:val="007A78F7"/>
    <w:rsid w:val="007A7F49"/>
    <w:rsid w:val="007B110C"/>
    <w:rsid w:val="007B2ABE"/>
    <w:rsid w:val="007B2E1D"/>
    <w:rsid w:val="007B41B0"/>
    <w:rsid w:val="007B525F"/>
    <w:rsid w:val="007B6F84"/>
    <w:rsid w:val="007C01ED"/>
    <w:rsid w:val="007C0490"/>
    <w:rsid w:val="007C0C92"/>
    <w:rsid w:val="007C44B4"/>
    <w:rsid w:val="007C5ED8"/>
    <w:rsid w:val="007C65D0"/>
    <w:rsid w:val="007C6E6B"/>
    <w:rsid w:val="007C7A8A"/>
    <w:rsid w:val="007C7E37"/>
    <w:rsid w:val="007D0029"/>
    <w:rsid w:val="007D0071"/>
    <w:rsid w:val="007D0E26"/>
    <w:rsid w:val="007D23C9"/>
    <w:rsid w:val="007D2B65"/>
    <w:rsid w:val="007D2BE9"/>
    <w:rsid w:val="007D3595"/>
    <w:rsid w:val="007D4160"/>
    <w:rsid w:val="007D653E"/>
    <w:rsid w:val="007E0A23"/>
    <w:rsid w:val="007E25B0"/>
    <w:rsid w:val="007E4986"/>
    <w:rsid w:val="007E6034"/>
    <w:rsid w:val="007F07D0"/>
    <w:rsid w:val="007F2C4A"/>
    <w:rsid w:val="007F4643"/>
    <w:rsid w:val="007F772D"/>
    <w:rsid w:val="007F79AB"/>
    <w:rsid w:val="008014E1"/>
    <w:rsid w:val="0080180F"/>
    <w:rsid w:val="0080197F"/>
    <w:rsid w:val="00802675"/>
    <w:rsid w:val="0080270D"/>
    <w:rsid w:val="00803A31"/>
    <w:rsid w:val="008040BD"/>
    <w:rsid w:val="008043CE"/>
    <w:rsid w:val="00811578"/>
    <w:rsid w:val="008121E9"/>
    <w:rsid w:val="00812E11"/>
    <w:rsid w:val="00813464"/>
    <w:rsid w:val="0081EE71"/>
    <w:rsid w:val="00821A2F"/>
    <w:rsid w:val="00831FAC"/>
    <w:rsid w:val="008320F0"/>
    <w:rsid w:val="0083245E"/>
    <w:rsid w:val="0083290F"/>
    <w:rsid w:val="00833925"/>
    <w:rsid w:val="00833A0B"/>
    <w:rsid w:val="00834386"/>
    <w:rsid w:val="00835C04"/>
    <w:rsid w:val="00836D29"/>
    <w:rsid w:val="008374AF"/>
    <w:rsid w:val="00837BD5"/>
    <w:rsid w:val="00841CE3"/>
    <w:rsid w:val="00842AF3"/>
    <w:rsid w:val="0084450E"/>
    <w:rsid w:val="008456D2"/>
    <w:rsid w:val="00847EAC"/>
    <w:rsid w:val="00851F56"/>
    <w:rsid w:val="0085207F"/>
    <w:rsid w:val="00854102"/>
    <w:rsid w:val="00856D13"/>
    <w:rsid w:val="00856D43"/>
    <w:rsid w:val="00856DD5"/>
    <w:rsid w:val="008576AD"/>
    <w:rsid w:val="00860095"/>
    <w:rsid w:val="00860820"/>
    <w:rsid w:val="00861A9A"/>
    <w:rsid w:val="008627B2"/>
    <w:rsid w:val="00864FFA"/>
    <w:rsid w:val="008668B6"/>
    <w:rsid w:val="00867D71"/>
    <w:rsid w:val="00870E6E"/>
    <w:rsid w:val="00874946"/>
    <w:rsid w:val="00875129"/>
    <w:rsid w:val="00875B56"/>
    <w:rsid w:val="00875F8B"/>
    <w:rsid w:val="008771C6"/>
    <w:rsid w:val="00880B5B"/>
    <w:rsid w:val="00884F79"/>
    <w:rsid w:val="008869EE"/>
    <w:rsid w:val="00887FE6"/>
    <w:rsid w:val="00890C9B"/>
    <w:rsid w:val="00891040"/>
    <w:rsid w:val="00891D13"/>
    <w:rsid w:val="008935B1"/>
    <w:rsid w:val="0089361F"/>
    <w:rsid w:val="008A0695"/>
    <w:rsid w:val="008A23F5"/>
    <w:rsid w:val="008A2EA0"/>
    <w:rsid w:val="008A4D0E"/>
    <w:rsid w:val="008A4FDF"/>
    <w:rsid w:val="008A5467"/>
    <w:rsid w:val="008A6C8B"/>
    <w:rsid w:val="008A7AF3"/>
    <w:rsid w:val="008B019C"/>
    <w:rsid w:val="008B171B"/>
    <w:rsid w:val="008B287F"/>
    <w:rsid w:val="008B3A2D"/>
    <w:rsid w:val="008B4908"/>
    <w:rsid w:val="008B6252"/>
    <w:rsid w:val="008B7E88"/>
    <w:rsid w:val="008C051C"/>
    <w:rsid w:val="008C056E"/>
    <w:rsid w:val="008C1340"/>
    <w:rsid w:val="008C1C6A"/>
    <w:rsid w:val="008C2669"/>
    <w:rsid w:val="008C4F47"/>
    <w:rsid w:val="008C5825"/>
    <w:rsid w:val="008C60F5"/>
    <w:rsid w:val="008C6682"/>
    <w:rsid w:val="008C68D9"/>
    <w:rsid w:val="008C725A"/>
    <w:rsid w:val="008D0470"/>
    <w:rsid w:val="008D28C6"/>
    <w:rsid w:val="008D2976"/>
    <w:rsid w:val="008D4888"/>
    <w:rsid w:val="008D48DD"/>
    <w:rsid w:val="008D70CF"/>
    <w:rsid w:val="008D7875"/>
    <w:rsid w:val="008E6BD2"/>
    <w:rsid w:val="008E7A2C"/>
    <w:rsid w:val="008F05D4"/>
    <w:rsid w:val="008F0702"/>
    <w:rsid w:val="008F1E81"/>
    <w:rsid w:val="008F59E8"/>
    <w:rsid w:val="008F7108"/>
    <w:rsid w:val="009021BB"/>
    <w:rsid w:val="0090469F"/>
    <w:rsid w:val="00904838"/>
    <w:rsid w:val="00905760"/>
    <w:rsid w:val="00910427"/>
    <w:rsid w:val="0091087B"/>
    <w:rsid w:val="00911148"/>
    <w:rsid w:val="00914605"/>
    <w:rsid w:val="009157EF"/>
    <w:rsid w:val="00915AB6"/>
    <w:rsid w:val="00915F38"/>
    <w:rsid w:val="00916AE6"/>
    <w:rsid w:val="00917323"/>
    <w:rsid w:val="00920BE7"/>
    <w:rsid w:val="00920DBC"/>
    <w:rsid w:val="00921C38"/>
    <w:rsid w:val="00922DEE"/>
    <w:rsid w:val="00923B77"/>
    <w:rsid w:val="00924441"/>
    <w:rsid w:val="009269A8"/>
    <w:rsid w:val="00932D33"/>
    <w:rsid w:val="0094005D"/>
    <w:rsid w:val="00943857"/>
    <w:rsid w:val="00945655"/>
    <w:rsid w:val="009479E6"/>
    <w:rsid w:val="00953394"/>
    <w:rsid w:val="0095379C"/>
    <w:rsid w:val="0095383C"/>
    <w:rsid w:val="00955280"/>
    <w:rsid w:val="0095651E"/>
    <w:rsid w:val="00956FE6"/>
    <w:rsid w:val="009574FA"/>
    <w:rsid w:val="00962089"/>
    <w:rsid w:val="00963C93"/>
    <w:rsid w:val="00965313"/>
    <w:rsid w:val="00972C02"/>
    <w:rsid w:val="00973AC9"/>
    <w:rsid w:val="0097407A"/>
    <w:rsid w:val="00974EBE"/>
    <w:rsid w:val="009756EF"/>
    <w:rsid w:val="00975783"/>
    <w:rsid w:val="00976D66"/>
    <w:rsid w:val="009770C3"/>
    <w:rsid w:val="00980278"/>
    <w:rsid w:val="00980C93"/>
    <w:rsid w:val="0098128D"/>
    <w:rsid w:val="009814E4"/>
    <w:rsid w:val="00983A04"/>
    <w:rsid w:val="009851A9"/>
    <w:rsid w:val="009859B2"/>
    <w:rsid w:val="00987600"/>
    <w:rsid w:val="00987D52"/>
    <w:rsid w:val="009905D5"/>
    <w:rsid w:val="00991F93"/>
    <w:rsid w:val="00993B80"/>
    <w:rsid w:val="00993FEB"/>
    <w:rsid w:val="0099563D"/>
    <w:rsid w:val="00996023"/>
    <w:rsid w:val="009960EF"/>
    <w:rsid w:val="009968AE"/>
    <w:rsid w:val="00997A15"/>
    <w:rsid w:val="009A36EF"/>
    <w:rsid w:val="009A45CD"/>
    <w:rsid w:val="009A4C96"/>
    <w:rsid w:val="009A52EA"/>
    <w:rsid w:val="009A5E35"/>
    <w:rsid w:val="009A6131"/>
    <w:rsid w:val="009A7F3C"/>
    <w:rsid w:val="009B0025"/>
    <w:rsid w:val="009B155F"/>
    <w:rsid w:val="009B3050"/>
    <w:rsid w:val="009B3938"/>
    <w:rsid w:val="009B3EF2"/>
    <w:rsid w:val="009B44DF"/>
    <w:rsid w:val="009B47AE"/>
    <w:rsid w:val="009B538A"/>
    <w:rsid w:val="009B64CE"/>
    <w:rsid w:val="009B723A"/>
    <w:rsid w:val="009B76B8"/>
    <w:rsid w:val="009C103D"/>
    <w:rsid w:val="009C1686"/>
    <w:rsid w:val="009C3CDF"/>
    <w:rsid w:val="009C634D"/>
    <w:rsid w:val="009C63FE"/>
    <w:rsid w:val="009C751B"/>
    <w:rsid w:val="009D054F"/>
    <w:rsid w:val="009D1AD0"/>
    <w:rsid w:val="009D244B"/>
    <w:rsid w:val="009D3C50"/>
    <w:rsid w:val="009D4872"/>
    <w:rsid w:val="009D51B1"/>
    <w:rsid w:val="009D7401"/>
    <w:rsid w:val="009D76B1"/>
    <w:rsid w:val="009E0B72"/>
    <w:rsid w:val="009E168C"/>
    <w:rsid w:val="009E2821"/>
    <w:rsid w:val="009E39DC"/>
    <w:rsid w:val="009E3C97"/>
    <w:rsid w:val="009E6485"/>
    <w:rsid w:val="009F0308"/>
    <w:rsid w:val="009F0475"/>
    <w:rsid w:val="009F1766"/>
    <w:rsid w:val="009F1FE5"/>
    <w:rsid w:val="009F2119"/>
    <w:rsid w:val="009F3649"/>
    <w:rsid w:val="00A002E2"/>
    <w:rsid w:val="00A012D9"/>
    <w:rsid w:val="00A01B4B"/>
    <w:rsid w:val="00A04EC5"/>
    <w:rsid w:val="00A05F8B"/>
    <w:rsid w:val="00A07E0B"/>
    <w:rsid w:val="00A07E63"/>
    <w:rsid w:val="00A109F2"/>
    <w:rsid w:val="00A1125F"/>
    <w:rsid w:val="00A11C40"/>
    <w:rsid w:val="00A11D53"/>
    <w:rsid w:val="00A12FE3"/>
    <w:rsid w:val="00A1356E"/>
    <w:rsid w:val="00A13C6D"/>
    <w:rsid w:val="00A14252"/>
    <w:rsid w:val="00A14B9A"/>
    <w:rsid w:val="00A14EFF"/>
    <w:rsid w:val="00A169BB"/>
    <w:rsid w:val="00A17EA7"/>
    <w:rsid w:val="00A21065"/>
    <w:rsid w:val="00A21398"/>
    <w:rsid w:val="00A21629"/>
    <w:rsid w:val="00A23A12"/>
    <w:rsid w:val="00A23A51"/>
    <w:rsid w:val="00A2434D"/>
    <w:rsid w:val="00A24840"/>
    <w:rsid w:val="00A24AE8"/>
    <w:rsid w:val="00A269E7"/>
    <w:rsid w:val="00A26B3F"/>
    <w:rsid w:val="00A274A8"/>
    <w:rsid w:val="00A300EA"/>
    <w:rsid w:val="00A30611"/>
    <w:rsid w:val="00A3062E"/>
    <w:rsid w:val="00A31B1A"/>
    <w:rsid w:val="00A323D9"/>
    <w:rsid w:val="00A32D55"/>
    <w:rsid w:val="00A34A8C"/>
    <w:rsid w:val="00A34EC8"/>
    <w:rsid w:val="00A40077"/>
    <w:rsid w:val="00A420B1"/>
    <w:rsid w:val="00A4317E"/>
    <w:rsid w:val="00A43912"/>
    <w:rsid w:val="00A44375"/>
    <w:rsid w:val="00A44970"/>
    <w:rsid w:val="00A463BE"/>
    <w:rsid w:val="00A46810"/>
    <w:rsid w:val="00A5011C"/>
    <w:rsid w:val="00A51683"/>
    <w:rsid w:val="00A529F5"/>
    <w:rsid w:val="00A54306"/>
    <w:rsid w:val="00A5539A"/>
    <w:rsid w:val="00A603B1"/>
    <w:rsid w:val="00A61DF9"/>
    <w:rsid w:val="00A6366F"/>
    <w:rsid w:val="00A64A84"/>
    <w:rsid w:val="00A657E2"/>
    <w:rsid w:val="00A658B3"/>
    <w:rsid w:val="00A703B1"/>
    <w:rsid w:val="00A72558"/>
    <w:rsid w:val="00A72589"/>
    <w:rsid w:val="00A731E2"/>
    <w:rsid w:val="00A74601"/>
    <w:rsid w:val="00A75344"/>
    <w:rsid w:val="00A756C3"/>
    <w:rsid w:val="00A75D77"/>
    <w:rsid w:val="00A77C01"/>
    <w:rsid w:val="00A812C5"/>
    <w:rsid w:val="00A82429"/>
    <w:rsid w:val="00A8336C"/>
    <w:rsid w:val="00A83BFF"/>
    <w:rsid w:val="00A84252"/>
    <w:rsid w:val="00A8489E"/>
    <w:rsid w:val="00A87F20"/>
    <w:rsid w:val="00A91464"/>
    <w:rsid w:val="00AA036E"/>
    <w:rsid w:val="00AA0EEC"/>
    <w:rsid w:val="00AA1D58"/>
    <w:rsid w:val="00AA266D"/>
    <w:rsid w:val="00AA2CE9"/>
    <w:rsid w:val="00AA33DB"/>
    <w:rsid w:val="00AA355C"/>
    <w:rsid w:val="00AA46D0"/>
    <w:rsid w:val="00AA76C5"/>
    <w:rsid w:val="00AA7DB8"/>
    <w:rsid w:val="00AB210A"/>
    <w:rsid w:val="00AB3438"/>
    <w:rsid w:val="00AB408A"/>
    <w:rsid w:val="00AB4EF4"/>
    <w:rsid w:val="00AC041F"/>
    <w:rsid w:val="00AC0B67"/>
    <w:rsid w:val="00AC2192"/>
    <w:rsid w:val="00AC22E3"/>
    <w:rsid w:val="00AC2A87"/>
    <w:rsid w:val="00AC395B"/>
    <w:rsid w:val="00AC4044"/>
    <w:rsid w:val="00AD0EDC"/>
    <w:rsid w:val="00AD2BC5"/>
    <w:rsid w:val="00AD553C"/>
    <w:rsid w:val="00AD7961"/>
    <w:rsid w:val="00AE042D"/>
    <w:rsid w:val="00AE2943"/>
    <w:rsid w:val="00AE3985"/>
    <w:rsid w:val="00AE3FC1"/>
    <w:rsid w:val="00AE4879"/>
    <w:rsid w:val="00AE6768"/>
    <w:rsid w:val="00AF030B"/>
    <w:rsid w:val="00AF05F8"/>
    <w:rsid w:val="00AF3C8B"/>
    <w:rsid w:val="00AF3F91"/>
    <w:rsid w:val="00AF4D48"/>
    <w:rsid w:val="00AF57EA"/>
    <w:rsid w:val="00AF5D7F"/>
    <w:rsid w:val="00AF64A6"/>
    <w:rsid w:val="00AF77F1"/>
    <w:rsid w:val="00B00001"/>
    <w:rsid w:val="00B0094A"/>
    <w:rsid w:val="00B00FBA"/>
    <w:rsid w:val="00B0101E"/>
    <w:rsid w:val="00B0168C"/>
    <w:rsid w:val="00B0323B"/>
    <w:rsid w:val="00B06EF2"/>
    <w:rsid w:val="00B06FD2"/>
    <w:rsid w:val="00B10299"/>
    <w:rsid w:val="00B10508"/>
    <w:rsid w:val="00B10703"/>
    <w:rsid w:val="00B10CC7"/>
    <w:rsid w:val="00B114A0"/>
    <w:rsid w:val="00B13298"/>
    <w:rsid w:val="00B137DC"/>
    <w:rsid w:val="00B146E8"/>
    <w:rsid w:val="00B17A2A"/>
    <w:rsid w:val="00B241C8"/>
    <w:rsid w:val="00B24B77"/>
    <w:rsid w:val="00B24E50"/>
    <w:rsid w:val="00B253B7"/>
    <w:rsid w:val="00B25DAA"/>
    <w:rsid w:val="00B26255"/>
    <w:rsid w:val="00B2650E"/>
    <w:rsid w:val="00B27A22"/>
    <w:rsid w:val="00B31372"/>
    <w:rsid w:val="00B364C1"/>
    <w:rsid w:val="00B379C9"/>
    <w:rsid w:val="00B37B78"/>
    <w:rsid w:val="00B40CB8"/>
    <w:rsid w:val="00B417F9"/>
    <w:rsid w:val="00B430F0"/>
    <w:rsid w:val="00B44311"/>
    <w:rsid w:val="00B47CEC"/>
    <w:rsid w:val="00B47D6E"/>
    <w:rsid w:val="00B511AE"/>
    <w:rsid w:val="00B52654"/>
    <w:rsid w:val="00B55859"/>
    <w:rsid w:val="00B56977"/>
    <w:rsid w:val="00B60850"/>
    <w:rsid w:val="00B60D1B"/>
    <w:rsid w:val="00B61BE8"/>
    <w:rsid w:val="00B620ED"/>
    <w:rsid w:val="00B634E4"/>
    <w:rsid w:val="00B64220"/>
    <w:rsid w:val="00B65446"/>
    <w:rsid w:val="00B6708A"/>
    <w:rsid w:val="00B7247D"/>
    <w:rsid w:val="00B7424E"/>
    <w:rsid w:val="00B745F7"/>
    <w:rsid w:val="00B74DB4"/>
    <w:rsid w:val="00B74E6A"/>
    <w:rsid w:val="00B76972"/>
    <w:rsid w:val="00B77906"/>
    <w:rsid w:val="00B819ED"/>
    <w:rsid w:val="00B84D8A"/>
    <w:rsid w:val="00B8681D"/>
    <w:rsid w:val="00B86832"/>
    <w:rsid w:val="00B91424"/>
    <w:rsid w:val="00B931C3"/>
    <w:rsid w:val="00B93328"/>
    <w:rsid w:val="00B9473E"/>
    <w:rsid w:val="00B95E9F"/>
    <w:rsid w:val="00B9665A"/>
    <w:rsid w:val="00BA092F"/>
    <w:rsid w:val="00BA252D"/>
    <w:rsid w:val="00BA33C0"/>
    <w:rsid w:val="00BA5048"/>
    <w:rsid w:val="00BA694A"/>
    <w:rsid w:val="00BB06AD"/>
    <w:rsid w:val="00BB077D"/>
    <w:rsid w:val="00BB175D"/>
    <w:rsid w:val="00BB1B14"/>
    <w:rsid w:val="00BB2764"/>
    <w:rsid w:val="00BB4F67"/>
    <w:rsid w:val="00BB640D"/>
    <w:rsid w:val="00BB6E02"/>
    <w:rsid w:val="00BC1E73"/>
    <w:rsid w:val="00BC37BD"/>
    <w:rsid w:val="00BC767D"/>
    <w:rsid w:val="00BC7ED8"/>
    <w:rsid w:val="00BD058F"/>
    <w:rsid w:val="00BD1846"/>
    <w:rsid w:val="00BD355E"/>
    <w:rsid w:val="00BD3ED0"/>
    <w:rsid w:val="00BD4A1D"/>
    <w:rsid w:val="00BD4AC9"/>
    <w:rsid w:val="00BE0097"/>
    <w:rsid w:val="00BE0DED"/>
    <w:rsid w:val="00BE4C1A"/>
    <w:rsid w:val="00BE6843"/>
    <w:rsid w:val="00BF0EB5"/>
    <w:rsid w:val="00BF3AF7"/>
    <w:rsid w:val="00C002A3"/>
    <w:rsid w:val="00C00844"/>
    <w:rsid w:val="00C017B9"/>
    <w:rsid w:val="00C025F2"/>
    <w:rsid w:val="00C069A0"/>
    <w:rsid w:val="00C07369"/>
    <w:rsid w:val="00C0799E"/>
    <w:rsid w:val="00C10320"/>
    <w:rsid w:val="00C10840"/>
    <w:rsid w:val="00C11FCE"/>
    <w:rsid w:val="00C1241F"/>
    <w:rsid w:val="00C12A44"/>
    <w:rsid w:val="00C12A5D"/>
    <w:rsid w:val="00C1330F"/>
    <w:rsid w:val="00C1439F"/>
    <w:rsid w:val="00C14FA7"/>
    <w:rsid w:val="00C1548A"/>
    <w:rsid w:val="00C15D63"/>
    <w:rsid w:val="00C22681"/>
    <w:rsid w:val="00C22809"/>
    <w:rsid w:val="00C23548"/>
    <w:rsid w:val="00C23ED8"/>
    <w:rsid w:val="00C25F77"/>
    <w:rsid w:val="00C26C0E"/>
    <w:rsid w:val="00C27F89"/>
    <w:rsid w:val="00C3097F"/>
    <w:rsid w:val="00C32110"/>
    <w:rsid w:val="00C33F17"/>
    <w:rsid w:val="00C3708B"/>
    <w:rsid w:val="00C37404"/>
    <w:rsid w:val="00C37D20"/>
    <w:rsid w:val="00C417B9"/>
    <w:rsid w:val="00C418F0"/>
    <w:rsid w:val="00C4378C"/>
    <w:rsid w:val="00C4379F"/>
    <w:rsid w:val="00C43916"/>
    <w:rsid w:val="00C43D5B"/>
    <w:rsid w:val="00C45557"/>
    <w:rsid w:val="00C45847"/>
    <w:rsid w:val="00C45D30"/>
    <w:rsid w:val="00C46CF6"/>
    <w:rsid w:val="00C50EBB"/>
    <w:rsid w:val="00C53228"/>
    <w:rsid w:val="00C54DBF"/>
    <w:rsid w:val="00C551AA"/>
    <w:rsid w:val="00C607C1"/>
    <w:rsid w:val="00C60E65"/>
    <w:rsid w:val="00C6222E"/>
    <w:rsid w:val="00C6321E"/>
    <w:rsid w:val="00C63673"/>
    <w:rsid w:val="00C63982"/>
    <w:rsid w:val="00C63C98"/>
    <w:rsid w:val="00C64316"/>
    <w:rsid w:val="00C65F89"/>
    <w:rsid w:val="00C66A37"/>
    <w:rsid w:val="00C676A7"/>
    <w:rsid w:val="00C67C94"/>
    <w:rsid w:val="00C67D4D"/>
    <w:rsid w:val="00C70BC2"/>
    <w:rsid w:val="00C71A69"/>
    <w:rsid w:val="00C72157"/>
    <w:rsid w:val="00C736C6"/>
    <w:rsid w:val="00C7372B"/>
    <w:rsid w:val="00C73A73"/>
    <w:rsid w:val="00C73BE7"/>
    <w:rsid w:val="00C757D9"/>
    <w:rsid w:val="00C77467"/>
    <w:rsid w:val="00C77AA8"/>
    <w:rsid w:val="00C802F5"/>
    <w:rsid w:val="00C82AE0"/>
    <w:rsid w:val="00C85CAE"/>
    <w:rsid w:val="00C86160"/>
    <w:rsid w:val="00C8685F"/>
    <w:rsid w:val="00C87534"/>
    <w:rsid w:val="00C91B3C"/>
    <w:rsid w:val="00C936B0"/>
    <w:rsid w:val="00C93D53"/>
    <w:rsid w:val="00C93E89"/>
    <w:rsid w:val="00C97562"/>
    <w:rsid w:val="00C97A92"/>
    <w:rsid w:val="00CA0816"/>
    <w:rsid w:val="00CA1E14"/>
    <w:rsid w:val="00CA4791"/>
    <w:rsid w:val="00CB1942"/>
    <w:rsid w:val="00CB2312"/>
    <w:rsid w:val="00CB451E"/>
    <w:rsid w:val="00CB5B33"/>
    <w:rsid w:val="00CC0C61"/>
    <w:rsid w:val="00CC0CE9"/>
    <w:rsid w:val="00CC4CA4"/>
    <w:rsid w:val="00CC5206"/>
    <w:rsid w:val="00CC63BC"/>
    <w:rsid w:val="00CD005C"/>
    <w:rsid w:val="00CD06E5"/>
    <w:rsid w:val="00CD2761"/>
    <w:rsid w:val="00CD31C2"/>
    <w:rsid w:val="00CD4F71"/>
    <w:rsid w:val="00CD6195"/>
    <w:rsid w:val="00CE002B"/>
    <w:rsid w:val="00CE232B"/>
    <w:rsid w:val="00CE387C"/>
    <w:rsid w:val="00CE3A05"/>
    <w:rsid w:val="00CE40F6"/>
    <w:rsid w:val="00CE44EA"/>
    <w:rsid w:val="00CE5FD9"/>
    <w:rsid w:val="00CE6A2E"/>
    <w:rsid w:val="00CE73D9"/>
    <w:rsid w:val="00CF0426"/>
    <w:rsid w:val="00CF05B2"/>
    <w:rsid w:val="00CF2059"/>
    <w:rsid w:val="00CF3404"/>
    <w:rsid w:val="00CF39FA"/>
    <w:rsid w:val="00CF5F95"/>
    <w:rsid w:val="00CF6863"/>
    <w:rsid w:val="00CF7B7C"/>
    <w:rsid w:val="00D01BB9"/>
    <w:rsid w:val="00D0433E"/>
    <w:rsid w:val="00D046AB"/>
    <w:rsid w:val="00D060A6"/>
    <w:rsid w:val="00D07ACB"/>
    <w:rsid w:val="00D117DD"/>
    <w:rsid w:val="00D120BF"/>
    <w:rsid w:val="00D14861"/>
    <w:rsid w:val="00D14D27"/>
    <w:rsid w:val="00D14D45"/>
    <w:rsid w:val="00D1545D"/>
    <w:rsid w:val="00D22C39"/>
    <w:rsid w:val="00D25DA3"/>
    <w:rsid w:val="00D31548"/>
    <w:rsid w:val="00D32CED"/>
    <w:rsid w:val="00D32D73"/>
    <w:rsid w:val="00D36218"/>
    <w:rsid w:val="00D37231"/>
    <w:rsid w:val="00D37D68"/>
    <w:rsid w:val="00D40C34"/>
    <w:rsid w:val="00D43FBD"/>
    <w:rsid w:val="00D4453C"/>
    <w:rsid w:val="00D45D99"/>
    <w:rsid w:val="00D4722E"/>
    <w:rsid w:val="00D50F49"/>
    <w:rsid w:val="00D51D55"/>
    <w:rsid w:val="00D533F1"/>
    <w:rsid w:val="00D53C7A"/>
    <w:rsid w:val="00D5672E"/>
    <w:rsid w:val="00D567D4"/>
    <w:rsid w:val="00D5688D"/>
    <w:rsid w:val="00D603E9"/>
    <w:rsid w:val="00D62CEA"/>
    <w:rsid w:val="00D6413D"/>
    <w:rsid w:val="00D64499"/>
    <w:rsid w:val="00D6461F"/>
    <w:rsid w:val="00D64633"/>
    <w:rsid w:val="00D64918"/>
    <w:rsid w:val="00D65668"/>
    <w:rsid w:val="00D66713"/>
    <w:rsid w:val="00D678B9"/>
    <w:rsid w:val="00D702DC"/>
    <w:rsid w:val="00D7070F"/>
    <w:rsid w:val="00D71290"/>
    <w:rsid w:val="00D73DF2"/>
    <w:rsid w:val="00D75349"/>
    <w:rsid w:val="00D765A6"/>
    <w:rsid w:val="00D773ED"/>
    <w:rsid w:val="00D7745F"/>
    <w:rsid w:val="00D808BC"/>
    <w:rsid w:val="00D80E5B"/>
    <w:rsid w:val="00D843F6"/>
    <w:rsid w:val="00D848E5"/>
    <w:rsid w:val="00D85C03"/>
    <w:rsid w:val="00D865F3"/>
    <w:rsid w:val="00D86E80"/>
    <w:rsid w:val="00D93FD0"/>
    <w:rsid w:val="00D97A65"/>
    <w:rsid w:val="00DA0449"/>
    <w:rsid w:val="00DA0E4D"/>
    <w:rsid w:val="00DA4069"/>
    <w:rsid w:val="00DA4E05"/>
    <w:rsid w:val="00DA5212"/>
    <w:rsid w:val="00DA5707"/>
    <w:rsid w:val="00DA7282"/>
    <w:rsid w:val="00DB00AE"/>
    <w:rsid w:val="00DB20DC"/>
    <w:rsid w:val="00DB2D5B"/>
    <w:rsid w:val="00DB3955"/>
    <w:rsid w:val="00DB4D84"/>
    <w:rsid w:val="00DB628B"/>
    <w:rsid w:val="00DB68C7"/>
    <w:rsid w:val="00DB6C8E"/>
    <w:rsid w:val="00DB6D58"/>
    <w:rsid w:val="00DB78EB"/>
    <w:rsid w:val="00DC1948"/>
    <w:rsid w:val="00DC1A94"/>
    <w:rsid w:val="00DC21DA"/>
    <w:rsid w:val="00DC25CE"/>
    <w:rsid w:val="00DC2FA9"/>
    <w:rsid w:val="00DC3099"/>
    <w:rsid w:val="00DC39C8"/>
    <w:rsid w:val="00DC474D"/>
    <w:rsid w:val="00DC5914"/>
    <w:rsid w:val="00DD2E8D"/>
    <w:rsid w:val="00DD2F16"/>
    <w:rsid w:val="00DD4123"/>
    <w:rsid w:val="00DD55FA"/>
    <w:rsid w:val="00DE0F5B"/>
    <w:rsid w:val="00DE235D"/>
    <w:rsid w:val="00DE2C0B"/>
    <w:rsid w:val="00DE308B"/>
    <w:rsid w:val="00DE4804"/>
    <w:rsid w:val="00DE6AAC"/>
    <w:rsid w:val="00DE776F"/>
    <w:rsid w:val="00DF10E5"/>
    <w:rsid w:val="00DF1BBC"/>
    <w:rsid w:val="00DF22F5"/>
    <w:rsid w:val="00DF3000"/>
    <w:rsid w:val="00DF3854"/>
    <w:rsid w:val="00DF569E"/>
    <w:rsid w:val="00DF630C"/>
    <w:rsid w:val="00DF7927"/>
    <w:rsid w:val="00E003C6"/>
    <w:rsid w:val="00E01138"/>
    <w:rsid w:val="00E017C4"/>
    <w:rsid w:val="00E03CD9"/>
    <w:rsid w:val="00E0419B"/>
    <w:rsid w:val="00E0566B"/>
    <w:rsid w:val="00E07644"/>
    <w:rsid w:val="00E117D0"/>
    <w:rsid w:val="00E12498"/>
    <w:rsid w:val="00E12C11"/>
    <w:rsid w:val="00E12EEA"/>
    <w:rsid w:val="00E14116"/>
    <w:rsid w:val="00E15771"/>
    <w:rsid w:val="00E15DD9"/>
    <w:rsid w:val="00E16AA3"/>
    <w:rsid w:val="00E16D6D"/>
    <w:rsid w:val="00E171B3"/>
    <w:rsid w:val="00E178C3"/>
    <w:rsid w:val="00E21EEC"/>
    <w:rsid w:val="00E220D8"/>
    <w:rsid w:val="00E236E8"/>
    <w:rsid w:val="00E25829"/>
    <w:rsid w:val="00E26A6F"/>
    <w:rsid w:val="00E27878"/>
    <w:rsid w:val="00E30E69"/>
    <w:rsid w:val="00E3178B"/>
    <w:rsid w:val="00E32B13"/>
    <w:rsid w:val="00E32E1D"/>
    <w:rsid w:val="00E33506"/>
    <w:rsid w:val="00E34A4B"/>
    <w:rsid w:val="00E40A68"/>
    <w:rsid w:val="00E40A81"/>
    <w:rsid w:val="00E41CF2"/>
    <w:rsid w:val="00E44878"/>
    <w:rsid w:val="00E4487D"/>
    <w:rsid w:val="00E449F9"/>
    <w:rsid w:val="00E45009"/>
    <w:rsid w:val="00E45292"/>
    <w:rsid w:val="00E4540D"/>
    <w:rsid w:val="00E50211"/>
    <w:rsid w:val="00E50983"/>
    <w:rsid w:val="00E50CED"/>
    <w:rsid w:val="00E5108F"/>
    <w:rsid w:val="00E52B5F"/>
    <w:rsid w:val="00E52BA2"/>
    <w:rsid w:val="00E5407E"/>
    <w:rsid w:val="00E5496A"/>
    <w:rsid w:val="00E54CE9"/>
    <w:rsid w:val="00E55CBE"/>
    <w:rsid w:val="00E5687D"/>
    <w:rsid w:val="00E573C6"/>
    <w:rsid w:val="00E606CA"/>
    <w:rsid w:val="00E62781"/>
    <w:rsid w:val="00E63F9D"/>
    <w:rsid w:val="00E65734"/>
    <w:rsid w:val="00E676D8"/>
    <w:rsid w:val="00E67C16"/>
    <w:rsid w:val="00E707F9"/>
    <w:rsid w:val="00E71BD7"/>
    <w:rsid w:val="00E8065D"/>
    <w:rsid w:val="00E80C87"/>
    <w:rsid w:val="00E8106D"/>
    <w:rsid w:val="00E81A14"/>
    <w:rsid w:val="00E82B60"/>
    <w:rsid w:val="00E83DA6"/>
    <w:rsid w:val="00E85047"/>
    <w:rsid w:val="00E8625D"/>
    <w:rsid w:val="00E866D5"/>
    <w:rsid w:val="00E87520"/>
    <w:rsid w:val="00E90754"/>
    <w:rsid w:val="00E92074"/>
    <w:rsid w:val="00E93968"/>
    <w:rsid w:val="00E962C9"/>
    <w:rsid w:val="00E965F6"/>
    <w:rsid w:val="00EA01D1"/>
    <w:rsid w:val="00EA078C"/>
    <w:rsid w:val="00EA0A66"/>
    <w:rsid w:val="00EA37F5"/>
    <w:rsid w:val="00EA3920"/>
    <w:rsid w:val="00EA4BAE"/>
    <w:rsid w:val="00EA5932"/>
    <w:rsid w:val="00EA7FFA"/>
    <w:rsid w:val="00EB2781"/>
    <w:rsid w:val="00EB4875"/>
    <w:rsid w:val="00EB5F18"/>
    <w:rsid w:val="00EB606A"/>
    <w:rsid w:val="00EB61D0"/>
    <w:rsid w:val="00EB725D"/>
    <w:rsid w:val="00EC0070"/>
    <w:rsid w:val="00EC0C7F"/>
    <w:rsid w:val="00EC2696"/>
    <w:rsid w:val="00EC5A10"/>
    <w:rsid w:val="00EC5F01"/>
    <w:rsid w:val="00EC7924"/>
    <w:rsid w:val="00ED20CE"/>
    <w:rsid w:val="00ED3030"/>
    <w:rsid w:val="00ED3B2A"/>
    <w:rsid w:val="00ED3BF6"/>
    <w:rsid w:val="00ED44AF"/>
    <w:rsid w:val="00ED5764"/>
    <w:rsid w:val="00ED60A5"/>
    <w:rsid w:val="00ED70B6"/>
    <w:rsid w:val="00ED7352"/>
    <w:rsid w:val="00ED7524"/>
    <w:rsid w:val="00EE08A8"/>
    <w:rsid w:val="00EE24A7"/>
    <w:rsid w:val="00EE27BD"/>
    <w:rsid w:val="00EE29B0"/>
    <w:rsid w:val="00EE33A6"/>
    <w:rsid w:val="00EE3C40"/>
    <w:rsid w:val="00EE4D05"/>
    <w:rsid w:val="00EE518A"/>
    <w:rsid w:val="00EE674B"/>
    <w:rsid w:val="00EE6F80"/>
    <w:rsid w:val="00EE7BE9"/>
    <w:rsid w:val="00EF0353"/>
    <w:rsid w:val="00EF10E1"/>
    <w:rsid w:val="00EF24BC"/>
    <w:rsid w:val="00EF5DD4"/>
    <w:rsid w:val="00EF646A"/>
    <w:rsid w:val="00EF741C"/>
    <w:rsid w:val="00EF751D"/>
    <w:rsid w:val="00EF78A9"/>
    <w:rsid w:val="00EF7921"/>
    <w:rsid w:val="00F00091"/>
    <w:rsid w:val="00F008F2"/>
    <w:rsid w:val="00F026E8"/>
    <w:rsid w:val="00F02DB5"/>
    <w:rsid w:val="00F043AC"/>
    <w:rsid w:val="00F05E1F"/>
    <w:rsid w:val="00F07628"/>
    <w:rsid w:val="00F07C49"/>
    <w:rsid w:val="00F07D1C"/>
    <w:rsid w:val="00F10EC9"/>
    <w:rsid w:val="00F137AD"/>
    <w:rsid w:val="00F13A63"/>
    <w:rsid w:val="00F13D36"/>
    <w:rsid w:val="00F144E9"/>
    <w:rsid w:val="00F148C5"/>
    <w:rsid w:val="00F14993"/>
    <w:rsid w:val="00F15E23"/>
    <w:rsid w:val="00F165F3"/>
    <w:rsid w:val="00F17183"/>
    <w:rsid w:val="00F1757E"/>
    <w:rsid w:val="00F17A67"/>
    <w:rsid w:val="00F200AC"/>
    <w:rsid w:val="00F20ADD"/>
    <w:rsid w:val="00F22096"/>
    <w:rsid w:val="00F22970"/>
    <w:rsid w:val="00F242CD"/>
    <w:rsid w:val="00F26E6F"/>
    <w:rsid w:val="00F276DB"/>
    <w:rsid w:val="00F27939"/>
    <w:rsid w:val="00F27AC3"/>
    <w:rsid w:val="00F30AE0"/>
    <w:rsid w:val="00F31745"/>
    <w:rsid w:val="00F32C03"/>
    <w:rsid w:val="00F333BF"/>
    <w:rsid w:val="00F35394"/>
    <w:rsid w:val="00F3569D"/>
    <w:rsid w:val="00F4003A"/>
    <w:rsid w:val="00F402CF"/>
    <w:rsid w:val="00F41B9A"/>
    <w:rsid w:val="00F50F2F"/>
    <w:rsid w:val="00F51106"/>
    <w:rsid w:val="00F51C1B"/>
    <w:rsid w:val="00F522DB"/>
    <w:rsid w:val="00F5317E"/>
    <w:rsid w:val="00F54FCB"/>
    <w:rsid w:val="00F56385"/>
    <w:rsid w:val="00F6074B"/>
    <w:rsid w:val="00F621A9"/>
    <w:rsid w:val="00F62765"/>
    <w:rsid w:val="00F62ED9"/>
    <w:rsid w:val="00F62EE1"/>
    <w:rsid w:val="00F64615"/>
    <w:rsid w:val="00F70163"/>
    <w:rsid w:val="00F70F04"/>
    <w:rsid w:val="00F73193"/>
    <w:rsid w:val="00F74D92"/>
    <w:rsid w:val="00F75D23"/>
    <w:rsid w:val="00F81546"/>
    <w:rsid w:val="00F81FC7"/>
    <w:rsid w:val="00F849B8"/>
    <w:rsid w:val="00F852CA"/>
    <w:rsid w:val="00F85D19"/>
    <w:rsid w:val="00F85EF2"/>
    <w:rsid w:val="00F870EB"/>
    <w:rsid w:val="00F8757A"/>
    <w:rsid w:val="00F92D98"/>
    <w:rsid w:val="00F95AAC"/>
    <w:rsid w:val="00F96E09"/>
    <w:rsid w:val="00FA1F8A"/>
    <w:rsid w:val="00FA48CF"/>
    <w:rsid w:val="00FA51DB"/>
    <w:rsid w:val="00FA6B44"/>
    <w:rsid w:val="00FA738E"/>
    <w:rsid w:val="00FB065A"/>
    <w:rsid w:val="00FB1A04"/>
    <w:rsid w:val="00FB44A2"/>
    <w:rsid w:val="00FB4DF8"/>
    <w:rsid w:val="00FB55B0"/>
    <w:rsid w:val="00FB565D"/>
    <w:rsid w:val="00FB7398"/>
    <w:rsid w:val="00FC22F5"/>
    <w:rsid w:val="00FC4206"/>
    <w:rsid w:val="00FC4259"/>
    <w:rsid w:val="00FD224E"/>
    <w:rsid w:val="00FD2564"/>
    <w:rsid w:val="00FD4238"/>
    <w:rsid w:val="00FD4957"/>
    <w:rsid w:val="00FD645C"/>
    <w:rsid w:val="00FD7809"/>
    <w:rsid w:val="00FD7BE8"/>
    <w:rsid w:val="00FE3475"/>
    <w:rsid w:val="00FE6025"/>
    <w:rsid w:val="00FE754A"/>
    <w:rsid w:val="00FE798A"/>
    <w:rsid w:val="00FF1AFA"/>
    <w:rsid w:val="00FF20E3"/>
    <w:rsid w:val="00FF28FD"/>
    <w:rsid w:val="00FF51D6"/>
    <w:rsid w:val="00FF53A9"/>
    <w:rsid w:val="00FF5438"/>
    <w:rsid w:val="00FF5743"/>
    <w:rsid w:val="00FF6304"/>
    <w:rsid w:val="00FF654C"/>
    <w:rsid w:val="01C0BDF1"/>
    <w:rsid w:val="0272A285"/>
    <w:rsid w:val="032D003A"/>
    <w:rsid w:val="034AA3B3"/>
    <w:rsid w:val="039B406D"/>
    <w:rsid w:val="03ADCADA"/>
    <w:rsid w:val="03BF66A0"/>
    <w:rsid w:val="042D95DF"/>
    <w:rsid w:val="04638F2D"/>
    <w:rsid w:val="0552787F"/>
    <w:rsid w:val="0559836E"/>
    <w:rsid w:val="05CA28D6"/>
    <w:rsid w:val="05E4A23A"/>
    <w:rsid w:val="0A0C784C"/>
    <w:rsid w:val="0AA2948A"/>
    <w:rsid w:val="0AEF061C"/>
    <w:rsid w:val="0B2FF269"/>
    <w:rsid w:val="0B645684"/>
    <w:rsid w:val="0C59321F"/>
    <w:rsid w:val="0CB80978"/>
    <w:rsid w:val="0DA267B3"/>
    <w:rsid w:val="0EF31B07"/>
    <w:rsid w:val="0EF90A0A"/>
    <w:rsid w:val="0F66C59E"/>
    <w:rsid w:val="0FD4E71C"/>
    <w:rsid w:val="0FEC30E5"/>
    <w:rsid w:val="10029ACA"/>
    <w:rsid w:val="102EF244"/>
    <w:rsid w:val="10B9DEC0"/>
    <w:rsid w:val="1184F60E"/>
    <w:rsid w:val="14262642"/>
    <w:rsid w:val="145C4BD9"/>
    <w:rsid w:val="1499FD20"/>
    <w:rsid w:val="14FFA6F0"/>
    <w:rsid w:val="15BD3EBD"/>
    <w:rsid w:val="15CF6BEB"/>
    <w:rsid w:val="167FDA76"/>
    <w:rsid w:val="17FBD0A0"/>
    <w:rsid w:val="1AC98CA9"/>
    <w:rsid w:val="1C0740FB"/>
    <w:rsid w:val="1C0E8DE0"/>
    <w:rsid w:val="1CC29858"/>
    <w:rsid w:val="1D2023A7"/>
    <w:rsid w:val="1DBCC695"/>
    <w:rsid w:val="1DF25937"/>
    <w:rsid w:val="1E480C8D"/>
    <w:rsid w:val="1EF0405F"/>
    <w:rsid w:val="1F8F42BA"/>
    <w:rsid w:val="1FA46DF2"/>
    <w:rsid w:val="1FA4F4CD"/>
    <w:rsid w:val="211B4E8E"/>
    <w:rsid w:val="21A200F1"/>
    <w:rsid w:val="22EB0938"/>
    <w:rsid w:val="231E7453"/>
    <w:rsid w:val="232C4111"/>
    <w:rsid w:val="236868C9"/>
    <w:rsid w:val="249FDB02"/>
    <w:rsid w:val="25072865"/>
    <w:rsid w:val="266991C8"/>
    <w:rsid w:val="26EB3497"/>
    <w:rsid w:val="27F320C0"/>
    <w:rsid w:val="28DBA2C9"/>
    <w:rsid w:val="28FC390F"/>
    <w:rsid w:val="29A518D7"/>
    <w:rsid w:val="2B4D285D"/>
    <w:rsid w:val="2B757050"/>
    <w:rsid w:val="2D93E480"/>
    <w:rsid w:val="2E06E4CA"/>
    <w:rsid w:val="2E38BFA6"/>
    <w:rsid w:val="2F36EA45"/>
    <w:rsid w:val="3001349B"/>
    <w:rsid w:val="306748B7"/>
    <w:rsid w:val="3085552F"/>
    <w:rsid w:val="30CE35B4"/>
    <w:rsid w:val="30D6BBA6"/>
    <w:rsid w:val="30DD741A"/>
    <w:rsid w:val="31518085"/>
    <w:rsid w:val="329DADC4"/>
    <w:rsid w:val="34690798"/>
    <w:rsid w:val="34769010"/>
    <w:rsid w:val="35FAB5B9"/>
    <w:rsid w:val="3632D33C"/>
    <w:rsid w:val="367CB178"/>
    <w:rsid w:val="36FA8D7C"/>
    <w:rsid w:val="37553639"/>
    <w:rsid w:val="37F4793F"/>
    <w:rsid w:val="3805C191"/>
    <w:rsid w:val="38DFC1F3"/>
    <w:rsid w:val="38E6C615"/>
    <w:rsid w:val="3906EBC4"/>
    <w:rsid w:val="391A4A71"/>
    <w:rsid w:val="39943365"/>
    <w:rsid w:val="399AB14F"/>
    <w:rsid w:val="39B7E861"/>
    <w:rsid w:val="3C5EE6EF"/>
    <w:rsid w:val="3C65CF66"/>
    <w:rsid w:val="3CD1BAF6"/>
    <w:rsid w:val="3D9AAF33"/>
    <w:rsid w:val="3E198241"/>
    <w:rsid w:val="3EAFAABF"/>
    <w:rsid w:val="3F1EC459"/>
    <w:rsid w:val="40B5AF5E"/>
    <w:rsid w:val="413DC29B"/>
    <w:rsid w:val="42A6A1DA"/>
    <w:rsid w:val="42DA9E6E"/>
    <w:rsid w:val="43533EBD"/>
    <w:rsid w:val="439287E9"/>
    <w:rsid w:val="43A36986"/>
    <w:rsid w:val="448D466A"/>
    <w:rsid w:val="4552FD0C"/>
    <w:rsid w:val="466C495F"/>
    <w:rsid w:val="46F72191"/>
    <w:rsid w:val="48342E1A"/>
    <w:rsid w:val="489C19AB"/>
    <w:rsid w:val="4BD87A34"/>
    <w:rsid w:val="4C13619C"/>
    <w:rsid w:val="4C3A3640"/>
    <w:rsid w:val="4C4E482D"/>
    <w:rsid w:val="4C55E138"/>
    <w:rsid w:val="4D7A8435"/>
    <w:rsid w:val="4DEA20D9"/>
    <w:rsid w:val="4F40DDD1"/>
    <w:rsid w:val="4F48B5BF"/>
    <w:rsid w:val="4FEBBC20"/>
    <w:rsid w:val="50831289"/>
    <w:rsid w:val="50B5C900"/>
    <w:rsid w:val="513B0BA2"/>
    <w:rsid w:val="52158925"/>
    <w:rsid w:val="526D4465"/>
    <w:rsid w:val="5376EA2D"/>
    <w:rsid w:val="53AFAC5F"/>
    <w:rsid w:val="54291121"/>
    <w:rsid w:val="551F3913"/>
    <w:rsid w:val="555A5607"/>
    <w:rsid w:val="558EBD8E"/>
    <w:rsid w:val="5591CBBD"/>
    <w:rsid w:val="56305CB8"/>
    <w:rsid w:val="5637A69E"/>
    <w:rsid w:val="563801B7"/>
    <w:rsid w:val="5693C69F"/>
    <w:rsid w:val="58F8436F"/>
    <w:rsid w:val="5A15EFC4"/>
    <w:rsid w:val="5AC0B43B"/>
    <w:rsid w:val="5D933B76"/>
    <w:rsid w:val="5E0E0DD4"/>
    <w:rsid w:val="5E643F12"/>
    <w:rsid w:val="5F4FE9E5"/>
    <w:rsid w:val="5F6559A4"/>
    <w:rsid w:val="5F8B3F2D"/>
    <w:rsid w:val="5FBD10D3"/>
    <w:rsid w:val="5FD70C76"/>
    <w:rsid w:val="6029612E"/>
    <w:rsid w:val="6074B156"/>
    <w:rsid w:val="60A938C7"/>
    <w:rsid w:val="6250BDA9"/>
    <w:rsid w:val="6418F1C7"/>
    <w:rsid w:val="64B0A400"/>
    <w:rsid w:val="64D4A799"/>
    <w:rsid w:val="64FF6F19"/>
    <w:rsid w:val="6573AE0C"/>
    <w:rsid w:val="660B9C4E"/>
    <w:rsid w:val="66C31DC6"/>
    <w:rsid w:val="67A58DFE"/>
    <w:rsid w:val="68825BC6"/>
    <w:rsid w:val="68D25C89"/>
    <w:rsid w:val="68FC2020"/>
    <w:rsid w:val="6950C3E7"/>
    <w:rsid w:val="69D5E61A"/>
    <w:rsid w:val="6AAED694"/>
    <w:rsid w:val="6ABC91C7"/>
    <w:rsid w:val="6B880CC4"/>
    <w:rsid w:val="6BB1E79B"/>
    <w:rsid w:val="6CC21A3F"/>
    <w:rsid w:val="6D8847AA"/>
    <w:rsid w:val="6E7CA2D2"/>
    <w:rsid w:val="6F22CD02"/>
    <w:rsid w:val="70520DB6"/>
    <w:rsid w:val="71664777"/>
    <w:rsid w:val="71F84DFE"/>
    <w:rsid w:val="73184708"/>
    <w:rsid w:val="733E4890"/>
    <w:rsid w:val="7430A8F5"/>
    <w:rsid w:val="753CB9EB"/>
    <w:rsid w:val="76AA3D09"/>
    <w:rsid w:val="788718D2"/>
    <w:rsid w:val="7923E071"/>
    <w:rsid w:val="7A25EE4C"/>
    <w:rsid w:val="7AD8F767"/>
    <w:rsid w:val="7B423660"/>
    <w:rsid w:val="7D3D6874"/>
    <w:rsid w:val="7DCC43C2"/>
    <w:rsid w:val="7DCD4500"/>
    <w:rsid w:val="7E6F5051"/>
  </w:rsids>
  <m:mathPr>
    <m:mathFont m:val="Cambria Math"/>
    <m:brkBin m:val="before"/>
    <m:brkBinSub m:val="--"/>
    <m:smallFrac m:val="0"/>
    <m:dispDef/>
    <m:lMargin m:val="0"/>
    <m:rMargin m:val="0"/>
    <m:defJc m:val="centerGroup"/>
    <m:wrapIndent m:val="1440"/>
    <m:intLim m:val="subSup"/>
    <m:naryLim m:val="undOvr"/>
  </m:mathPr>
  <w:themeFontLang w:val="en-US" w:eastAsia="ja-JP"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2E5B1"/>
  <w15:chartTrackingRefBased/>
  <w15:docId w15:val="{327B9738-58E2-47DD-8481-4491663FA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si-LK"/>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A4B"/>
    <w:pPr>
      <w:widowControl w:val="0"/>
      <w:spacing w:line="480" w:lineRule="auto"/>
      <w:jc w:val="both"/>
    </w:pPr>
    <w:rPr>
      <w:rFonts w:ascii="Times New Roman" w:eastAsia="Cambria" w:hAnsi="Times New Roman" w:cs="Cambria"/>
      <w:szCs w:val="22"/>
    </w:rPr>
  </w:style>
  <w:style w:type="paragraph" w:styleId="Heading1">
    <w:name w:val="heading 1"/>
    <w:basedOn w:val="Normal"/>
    <w:next w:val="Normal"/>
    <w:link w:val="Heading1Char"/>
    <w:uiPriority w:val="9"/>
    <w:qFormat/>
    <w:rsid w:val="00CF0426"/>
    <w:pPr>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CF0426"/>
    <w:pPr>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CF0426"/>
    <w:pPr>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CF042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F0426"/>
    <w:pPr>
      <w:keepNext/>
      <w:keepLines/>
      <w:spacing w:before="220" w:after="40"/>
      <w:outlineLvl w:val="4"/>
    </w:pPr>
    <w:rPr>
      <w:b/>
      <w:sz w:val="22"/>
    </w:rPr>
  </w:style>
  <w:style w:type="paragraph" w:styleId="Heading6">
    <w:name w:val="heading 6"/>
    <w:basedOn w:val="Normal"/>
    <w:next w:val="Normal"/>
    <w:link w:val="Heading6Char"/>
    <w:uiPriority w:val="9"/>
    <w:semiHidden/>
    <w:unhideWhenUsed/>
    <w:qFormat/>
    <w:rsid w:val="00CF0426"/>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0426"/>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CF0426"/>
    <w:rPr>
      <w:rFonts w:ascii="Times New Roman" w:eastAsiaTheme="majorEastAsia" w:hAnsi="Times New Roman" w:cstheme="majorBidi"/>
      <w:b/>
      <w:sz w:val="28"/>
      <w:szCs w:val="26"/>
    </w:rPr>
  </w:style>
  <w:style w:type="character" w:customStyle="1" w:styleId="Heading3Char">
    <w:name w:val="Heading 3 Char"/>
    <w:basedOn w:val="DefaultParagraphFont"/>
    <w:link w:val="Heading3"/>
    <w:uiPriority w:val="9"/>
    <w:rsid w:val="00CF0426"/>
    <w:rPr>
      <w:rFonts w:ascii="Times New Roman" w:eastAsiaTheme="majorEastAsia" w:hAnsi="Times New Roman" w:cstheme="majorBidi"/>
      <w:b/>
    </w:rPr>
  </w:style>
  <w:style w:type="character" w:customStyle="1" w:styleId="Heading4Char">
    <w:name w:val="Heading 4 Char"/>
    <w:basedOn w:val="DefaultParagraphFont"/>
    <w:link w:val="Heading4"/>
    <w:uiPriority w:val="9"/>
    <w:semiHidden/>
    <w:rsid w:val="00CF0426"/>
    <w:rPr>
      <w:rFonts w:asciiTheme="majorHAnsi" w:eastAsiaTheme="majorEastAsia" w:hAnsiTheme="majorHAnsi" w:cstheme="majorBidi"/>
      <w:i/>
      <w:iCs/>
      <w:color w:val="2F5496" w:themeColor="accent1" w:themeShade="BF"/>
      <w:szCs w:val="22"/>
    </w:rPr>
  </w:style>
  <w:style w:type="character" w:customStyle="1" w:styleId="Heading5Char">
    <w:name w:val="Heading 5 Char"/>
    <w:basedOn w:val="DefaultParagraphFont"/>
    <w:link w:val="Heading5"/>
    <w:uiPriority w:val="9"/>
    <w:semiHidden/>
    <w:rsid w:val="00CF0426"/>
    <w:rPr>
      <w:rFonts w:ascii="Times New Roman" w:eastAsia="Cambria" w:hAnsi="Times New Roman" w:cs="Cambria"/>
      <w:b/>
      <w:sz w:val="22"/>
      <w:szCs w:val="22"/>
    </w:rPr>
  </w:style>
  <w:style w:type="character" w:customStyle="1" w:styleId="Heading6Char">
    <w:name w:val="Heading 6 Char"/>
    <w:basedOn w:val="DefaultParagraphFont"/>
    <w:link w:val="Heading6"/>
    <w:uiPriority w:val="9"/>
    <w:semiHidden/>
    <w:rsid w:val="00CF0426"/>
    <w:rPr>
      <w:rFonts w:ascii="Times New Roman" w:eastAsia="Cambria" w:hAnsi="Times New Roman" w:cs="Cambria"/>
      <w:b/>
      <w:sz w:val="20"/>
      <w:szCs w:val="20"/>
    </w:rPr>
  </w:style>
  <w:style w:type="paragraph" w:styleId="Title">
    <w:name w:val="Title"/>
    <w:basedOn w:val="Normal"/>
    <w:next w:val="Normal"/>
    <w:link w:val="TitleChar"/>
    <w:uiPriority w:val="10"/>
    <w:qFormat/>
    <w:rsid w:val="00CF0426"/>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0426"/>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CF0426"/>
    <w:pPr>
      <w:tabs>
        <w:tab w:val="center" w:pos="4680"/>
        <w:tab w:val="right" w:pos="9360"/>
      </w:tabs>
      <w:spacing w:line="240" w:lineRule="auto"/>
    </w:pPr>
  </w:style>
  <w:style w:type="character" w:customStyle="1" w:styleId="HeaderChar">
    <w:name w:val="Header Char"/>
    <w:basedOn w:val="DefaultParagraphFont"/>
    <w:link w:val="Header"/>
    <w:uiPriority w:val="99"/>
    <w:rsid w:val="00CF0426"/>
    <w:rPr>
      <w:rFonts w:ascii="Times New Roman" w:eastAsia="Cambria" w:hAnsi="Times New Roman" w:cs="Cambria"/>
      <w:szCs w:val="22"/>
    </w:rPr>
  </w:style>
  <w:style w:type="paragraph" w:styleId="Footer">
    <w:name w:val="footer"/>
    <w:basedOn w:val="Normal"/>
    <w:link w:val="FooterChar"/>
    <w:uiPriority w:val="99"/>
    <w:unhideWhenUsed/>
    <w:rsid w:val="00CF0426"/>
    <w:pPr>
      <w:tabs>
        <w:tab w:val="center" w:pos="4680"/>
        <w:tab w:val="right" w:pos="9360"/>
      </w:tabs>
      <w:spacing w:line="240" w:lineRule="auto"/>
    </w:pPr>
  </w:style>
  <w:style w:type="character" w:customStyle="1" w:styleId="FooterChar">
    <w:name w:val="Footer Char"/>
    <w:basedOn w:val="DefaultParagraphFont"/>
    <w:link w:val="Footer"/>
    <w:uiPriority w:val="99"/>
    <w:rsid w:val="00CF0426"/>
    <w:rPr>
      <w:rFonts w:ascii="Times New Roman" w:eastAsia="Cambria" w:hAnsi="Times New Roman" w:cs="Cambria"/>
      <w:szCs w:val="22"/>
    </w:rPr>
  </w:style>
  <w:style w:type="paragraph" w:styleId="ListParagraph">
    <w:name w:val="List Paragraph"/>
    <w:basedOn w:val="Normal"/>
    <w:uiPriority w:val="34"/>
    <w:qFormat/>
    <w:rsid w:val="001B17EA"/>
    <w:pPr>
      <w:ind w:left="720"/>
      <w:contextualSpacing/>
    </w:pPr>
    <w:rPr>
      <w:rFonts w:eastAsia="Arial" w:cs="Arial"/>
    </w:rPr>
  </w:style>
  <w:style w:type="paragraph" w:styleId="FootnoteText">
    <w:name w:val="footnote text"/>
    <w:basedOn w:val="Normal"/>
    <w:link w:val="FootnoteTextChar"/>
    <w:uiPriority w:val="99"/>
    <w:semiHidden/>
    <w:unhideWhenUsed/>
    <w:rsid w:val="00CF0426"/>
    <w:pPr>
      <w:spacing w:line="240" w:lineRule="auto"/>
    </w:pPr>
    <w:rPr>
      <w:sz w:val="20"/>
      <w:szCs w:val="20"/>
    </w:rPr>
  </w:style>
  <w:style w:type="character" w:customStyle="1" w:styleId="FootnoteTextChar">
    <w:name w:val="Footnote Text Char"/>
    <w:basedOn w:val="DefaultParagraphFont"/>
    <w:link w:val="FootnoteText"/>
    <w:uiPriority w:val="99"/>
    <w:semiHidden/>
    <w:rsid w:val="00CF0426"/>
    <w:rPr>
      <w:rFonts w:ascii="Times New Roman" w:eastAsia="Cambria" w:hAnsi="Times New Roman" w:cs="Cambria"/>
      <w:sz w:val="20"/>
      <w:szCs w:val="20"/>
    </w:rPr>
  </w:style>
  <w:style w:type="character" w:styleId="FootnoteReference">
    <w:name w:val="footnote reference"/>
    <w:basedOn w:val="DefaultParagraphFont"/>
    <w:uiPriority w:val="99"/>
    <w:semiHidden/>
    <w:unhideWhenUsed/>
    <w:rsid w:val="00CF0426"/>
    <w:rPr>
      <w:vertAlign w:val="superscript"/>
    </w:rPr>
  </w:style>
  <w:style w:type="character" w:styleId="Hyperlink">
    <w:name w:val="Hyperlink"/>
    <w:basedOn w:val="DefaultParagraphFont"/>
    <w:uiPriority w:val="99"/>
    <w:unhideWhenUsed/>
    <w:rsid w:val="00CF0426"/>
    <w:rPr>
      <w:color w:val="0563C1" w:themeColor="hyperlink"/>
      <w:u w:val="single"/>
    </w:rPr>
  </w:style>
  <w:style w:type="character" w:customStyle="1" w:styleId="EndnoteTextChar">
    <w:name w:val="Endnote Text Char"/>
    <w:basedOn w:val="DefaultParagraphFont"/>
    <w:link w:val="EndnoteText"/>
    <w:uiPriority w:val="99"/>
    <w:semiHidden/>
    <w:rsid w:val="00CF0426"/>
    <w:rPr>
      <w:rFonts w:ascii="Times New Roman" w:eastAsia="Cambria" w:hAnsi="Times New Roman" w:cs="Cambria"/>
      <w:sz w:val="20"/>
      <w:szCs w:val="20"/>
    </w:rPr>
  </w:style>
  <w:style w:type="paragraph" w:styleId="EndnoteText">
    <w:name w:val="endnote text"/>
    <w:basedOn w:val="Normal"/>
    <w:link w:val="EndnoteTextChar"/>
    <w:uiPriority w:val="99"/>
    <w:semiHidden/>
    <w:unhideWhenUsed/>
    <w:rsid w:val="00CF0426"/>
    <w:pPr>
      <w:spacing w:line="240" w:lineRule="auto"/>
    </w:pPr>
    <w:rPr>
      <w:sz w:val="20"/>
      <w:szCs w:val="20"/>
    </w:rPr>
  </w:style>
  <w:style w:type="character" w:styleId="FollowedHyperlink">
    <w:name w:val="FollowedHyperlink"/>
    <w:basedOn w:val="DefaultParagraphFont"/>
    <w:uiPriority w:val="99"/>
    <w:semiHidden/>
    <w:unhideWhenUsed/>
    <w:rsid w:val="00CF0426"/>
    <w:rPr>
      <w:color w:val="954F72" w:themeColor="followedHyperlink"/>
      <w:u w:val="single"/>
    </w:rPr>
  </w:style>
  <w:style w:type="character" w:styleId="Strong">
    <w:name w:val="Strong"/>
    <w:basedOn w:val="DefaultParagraphFont"/>
    <w:uiPriority w:val="22"/>
    <w:qFormat/>
    <w:rsid w:val="00CF0426"/>
    <w:rPr>
      <w:b/>
      <w:bCs/>
    </w:rPr>
  </w:style>
  <w:style w:type="paragraph" w:styleId="Caption">
    <w:name w:val="caption"/>
    <w:basedOn w:val="Normal"/>
    <w:next w:val="Normal"/>
    <w:uiPriority w:val="35"/>
    <w:unhideWhenUsed/>
    <w:qFormat/>
    <w:rsid w:val="00CF0426"/>
    <w:rPr>
      <w:iCs/>
      <w:color w:val="000000" w:themeColor="text1"/>
      <w:szCs w:val="18"/>
    </w:rPr>
  </w:style>
  <w:style w:type="paragraph" w:styleId="CommentText">
    <w:name w:val="annotation text"/>
    <w:basedOn w:val="Normal"/>
    <w:link w:val="CommentTextChar"/>
    <w:uiPriority w:val="99"/>
    <w:unhideWhenUsed/>
    <w:rsid w:val="00CF0426"/>
    <w:pPr>
      <w:spacing w:line="240" w:lineRule="auto"/>
    </w:pPr>
    <w:rPr>
      <w:rFonts w:ascii="Arial" w:eastAsia="Arial" w:hAnsi="Arial" w:cs="Arial"/>
      <w:sz w:val="20"/>
      <w:szCs w:val="20"/>
    </w:rPr>
  </w:style>
  <w:style w:type="character" w:customStyle="1" w:styleId="CommentTextChar">
    <w:name w:val="Comment Text Char"/>
    <w:basedOn w:val="DefaultParagraphFont"/>
    <w:link w:val="CommentText"/>
    <w:uiPriority w:val="99"/>
    <w:rsid w:val="00CF0426"/>
    <w:rPr>
      <w:rFonts w:ascii="Arial" w:eastAsia="Arial" w:hAnsi="Arial" w:cs="Arial"/>
      <w:sz w:val="20"/>
      <w:szCs w:val="20"/>
      <w:lang w:val="en"/>
    </w:rPr>
  </w:style>
  <w:style w:type="character" w:styleId="CommentReference">
    <w:name w:val="annotation reference"/>
    <w:basedOn w:val="DefaultParagraphFont"/>
    <w:uiPriority w:val="99"/>
    <w:semiHidden/>
    <w:unhideWhenUsed/>
    <w:rsid w:val="00CF0426"/>
    <w:rPr>
      <w:sz w:val="16"/>
      <w:szCs w:val="16"/>
    </w:rPr>
  </w:style>
  <w:style w:type="paragraph" w:styleId="NormalWeb">
    <w:name w:val="Normal (Web)"/>
    <w:basedOn w:val="Normal"/>
    <w:uiPriority w:val="99"/>
    <w:unhideWhenUsed/>
    <w:rsid w:val="00CF0426"/>
    <w:pPr>
      <w:spacing w:before="100" w:beforeAutospacing="1" w:after="100" w:afterAutospacing="1" w:line="240" w:lineRule="auto"/>
    </w:pPr>
    <w:rPr>
      <w:rFonts w:eastAsia="Times New Roman" w:cs="Times New Roman"/>
      <w:szCs w:val="24"/>
    </w:rPr>
  </w:style>
  <w:style w:type="character" w:customStyle="1" w:styleId="CommentSubjectChar">
    <w:name w:val="Comment Subject Char"/>
    <w:basedOn w:val="CommentTextChar"/>
    <w:link w:val="CommentSubject"/>
    <w:uiPriority w:val="99"/>
    <w:semiHidden/>
    <w:rsid w:val="00CF0426"/>
    <w:rPr>
      <w:rFonts w:ascii="Arial" w:eastAsia="Arial" w:hAnsi="Arial" w:cs="Arial"/>
      <w:b/>
      <w:bCs/>
      <w:sz w:val="20"/>
      <w:szCs w:val="20"/>
      <w:lang w:val="en"/>
    </w:rPr>
  </w:style>
  <w:style w:type="paragraph" w:styleId="CommentSubject">
    <w:name w:val="annotation subject"/>
    <w:basedOn w:val="CommentText"/>
    <w:next w:val="CommentText"/>
    <w:link w:val="CommentSubjectChar"/>
    <w:uiPriority w:val="99"/>
    <w:semiHidden/>
    <w:unhideWhenUsed/>
    <w:rsid w:val="00CF0426"/>
    <w:pPr>
      <w:spacing w:after="160"/>
    </w:pPr>
    <w:rPr>
      <w:rFonts w:asciiTheme="minorHAnsi" w:eastAsiaTheme="minorHAnsi" w:hAnsiTheme="minorHAnsi" w:cstheme="minorBidi"/>
      <w:b/>
      <w:bCs/>
    </w:rPr>
  </w:style>
  <w:style w:type="character" w:customStyle="1" w:styleId="mord">
    <w:name w:val="mord"/>
    <w:basedOn w:val="DefaultParagraphFont"/>
    <w:rsid w:val="00CF0426"/>
  </w:style>
  <w:style w:type="character" w:customStyle="1" w:styleId="vlist-s">
    <w:name w:val="vlist-s"/>
    <w:basedOn w:val="DefaultParagraphFont"/>
    <w:rsid w:val="00CF0426"/>
  </w:style>
  <w:style w:type="character" w:customStyle="1" w:styleId="mrel">
    <w:name w:val="mrel"/>
    <w:basedOn w:val="DefaultParagraphFont"/>
    <w:rsid w:val="00CF0426"/>
  </w:style>
  <w:style w:type="character" w:customStyle="1" w:styleId="mopen">
    <w:name w:val="mopen"/>
    <w:basedOn w:val="DefaultParagraphFont"/>
    <w:rsid w:val="00CF0426"/>
  </w:style>
  <w:style w:type="character" w:customStyle="1" w:styleId="mbin">
    <w:name w:val="mbin"/>
    <w:basedOn w:val="DefaultParagraphFont"/>
    <w:rsid w:val="00CF0426"/>
  </w:style>
  <w:style w:type="character" w:customStyle="1" w:styleId="mclose">
    <w:name w:val="mclose"/>
    <w:basedOn w:val="DefaultParagraphFont"/>
    <w:rsid w:val="00CF0426"/>
  </w:style>
  <w:style w:type="character" w:customStyle="1" w:styleId="mop">
    <w:name w:val="mop"/>
    <w:basedOn w:val="DefaultParagraphFont"/>
    <w:rsid w:val="00CF0426"/>
  </w:style>
  <w:style w:type="table" w:styleId="TableGrid">
    <w:name w:val="Table Grid"/>
    <w:basedOn w:val="TableNormal"/>
    <w:uiPriority w:val="39"/>
    <w:rsid w:val="00CF0426"/>
    <w:rPr>
      <w:rFonts w:ascii="Arial" w:eastAsia="Arial" w:hAnsi="Arial" w:cs="Arial"/>
      <w:sz w:val="22"/>
      <w:szCs w:val="22"/>
      <w:lang w:val="en"/>
    </w:rPr>
    <w:tblPr/>
  </w:style>
  <w:style w:type="table" w:styleId="PlainTable2">
    <w:name w:val="Plain Table 2"/>
    <w:basedOn w:val="TableNormal"/>
    <w:uiPriority w:val="42"/>
    <w:rsid w:val="00CF0426"/>
    <w:rPr>
      <w:rFonts w:ascii="Cambria" w:eastAsia="Cambria" w:hAnsi="Cambria" w:cs="Cambria"/>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CHeading">
    <w:name w:val="TOC Heading"/>
    <w:basedOn w:val="Heading1"/>
    <w:next w:val="Normal"/>
    <w:uiPriority w:val="39"/>
    <w:unhideWhenUsed/>
    <w:qFormat/>
    <w:rsid w:val="00CF0426"/>
    <w:pPr>
      <w:outlineLvl w:val="9"/>
    </w:pPr>
  </w:style>
  <w:style w:type="paragraph" w:styleId="TOC1">
    <w:name w:val="toc 1"/>
    <w:basedOn w:val="Normal"/>
    <w:next w:val="Normal"/>
    <w:uiPriority w:val="39"/>
    <w:unhideWhenUsed/>
    <w:rsid w:val="00CF0426"/>
    <w:pPr>
      <w:spacing w:after="100"/>
    </w:pPr>
  </w:style>
  <w:style w:type="paragraph" w:styleId="TOC2">
    <w:name w:val="toc 2"/>
    <w:basedOn w:val="Normal"/>
    <w:next w:val="Normal"/>
    <w:uiPriority w:val="39"/>
    <w:unhideWhenUsed/>
    <w:rsid w:val="00CF0426"/>
    <w:pPr>
      <w:spacing w:after="100"/>
      <w:ind w:left="220"/>
    </w:pPr>
  </w:style>
  <w:style w:type="paragraph" w:styleId="TOC3">
    <w:name w:val="toc 3"/>
    <w:basedOn w:val="Normal"/>
    <w:next w:val="Normal"/>
    <w:uiPriority w:val="39"/>
    <w:unhideWhenUsed/>
    <w:rsid w:val="00CF0426"/>
    <w:pPr>
      <w:spacing w:after="100"/>
      <w:ind w:left="440"/>
    </w:pPr>
  </w:style>
  <w:style w:type="paragraph" w:styleId="Subtitle">
    <w:name w:val="Subtitle"/>
    <w:basedOn w:val="Normal"/>
    <w:next w:val="Normal"/>
    <w:link w:val="SubtitleChar"/>
    <w:uiPriority w:val="11"/>
    <w:qFormat/>
    <w:rsid w:val="00CF0426"/>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CF0426"/>
    <w:rPr>
      <w:rFonts w:ascii="Georgia" w:eastAsia="Georgia" w:hAnsi="Georgia" w:cs="Georgia"/>
      <w:i/>
      <w:color w:val="666666"/>
      <w:sz w:val="48"/>
      <w:szCs w:val="48"/>
    </w:rPr>
  </w:style>
  <w:style w:type="paragraph" w:styleId="Bibliography">
    <w:name w:val="Bibliography"/>
    <w:basedOn w:val="Normal"/>
    <w:next w:val="Normal"/>
    <w:uiPriority w:val="37"/>
    <w:unhideWhenUsed/>
    <w:rsid w:val="00CF0426"/>
    <w:pPr>
      <w:spacing w:after="240" w:line="240" w:lineRule="auto"/>
    </w:pPr>
  </w:style>
  <w:style w:type="paragraph" w:customStyle="1" w:styleId="Compact">
    <w:name w:val="Compact"/>
    <w:basedOn w:val="BodyText"/>
    <w:qFormat/>
    <w:rsid w:val="00CF0426"/>
    <w:pPr>
      <w:widowControl/>
      <w:spacing w:before="36" w:after="36" w:line="240" w:lineRule="auto"/>
      <w:jc w:val="left"/>
    </w:pPr>
    <w:rPr>
      <w:rFonts w:asciiTheme="minorHAnsi" w:eastAsiaTheme="minorHAnsi" w:hAnsiTheme="minorHAnsi" w:cstheme="minorBidi"/>
      <w:szCs w:val="24"/>
      <w:lang w:bidi="ar-SA"/>
    </w:rPr>
  </w:style>
  <w:style w:type="paragraph" w:styleId="BodyText">
    <w:name w:val="Body Text"/>
    <w:basedOn w:val="Normal"/>
    <w:link w:val="BodyTextChar"/>
    <w:uiPriority w:val="99"/>
    <w:semiHidden/>
    <w:unhideWhenUsed/>
    <w:rsid w:val="00CF0426"/>
    <w:pPr>
      <w:spacing w:after="120"/>
    </w:pPr>
  </w:style>
  <w:style w:type="character" w:customStyle="1" w:styleId="BodyTextChar">
    <w:name w:val="Body Text Char"/>
    <w:basedOn w:val="DefaultParagraphFont"/>
    <w:link w:val="BodyText"/>
    <w:uiPriority w:val="99"/>
    <w:semiHidden/>
    <w:rsid w:val="00CF0426"/>
    <w:rPr>
      <w:rFonts w:ascii="Times New Roman" w:eastAsia="Cambria" w:hAnsi="Times New Roman" w:cs="Cambria"/>
      <w:szCs w:val="22"/>
    </w:rPr>
  </w:style>
  <w:style w:type="table" w:customStyle="1" w:styleId="Table">
    <w:name w:val="Table"/>
    <w:semiHidden/>
    <w:unhideWhenUsed/>
    <w:qFormat/>
    <w:rsid w:val="00CF0426"/>
    <w:pPr>
      <w:spacing w:after="200"/>
    </w:pPr>
    <w:rPr>
      <w:sz w:val="20"/>
      <w:szCs w:val="20"/>
      <w:lang w:eastAsia="ja-JP" w:bidi="ar-SA"/>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styleId="PlainTable5">
    <w:name w:val="Plain Table 5"/>
    <w:basedOn w:val="TableNormal"/>
    <w:uiPriority w:val="45"/>
    <w:rsid w:val="00CF0426"/>
    <w:rPr>
      <w:rFonts w:ascii="Cambria" w:eastAsia="Cambria" w:hAnsi="Cambria" w:cs="Cambria"/>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irstParagraph">
    <w:name w:val="First Paragraph"/>
    <w:basedOn w:val="BodyText"/>
    <w:next w:val="BodyText"/>
    <w:qFormat/>
    <w:rsid w:val="00CF0426"/>
    <w:pPr>
      <w:widowControl/>
      <w:spacing w:before="180" w:after="180" w:line="240" w:lineRule="auto"/>
      <w:jc w:val="left"/>
    </w:pPr>
    <w:rPr>
      <w:rFonts w:asciiTheme="minorHAnsi" w:eastAsiaTheme="minorHAnsi" w:hAnsiTheme="minorHAnsi" w:cstheme="minorBidi"/>
      <w:szCs w:val="24"/>
      <w:lang w:bidi="ar-SA"/>
    </w:rPr>
  </w:style>
  <w:style w:type="paragraph" w:styleId="BalloonText">
    <w:name w:val="Balloon Text"/>
    <w:basedOn w:val="Normal"/>
    <w:link w:val="BalloonTextChar"/>
    <w:uiPriority w:val="99"/>
    <w:semiHidden/>
    <w:unhideWhenUsed/>
    <w:rsid w:val="00CF0426"/>
    <w:pPr>
      <w:spacing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CF0426"/>
    <w:rPr>
      <w:rFonts w:ascii="Times New Roman" w:eastAsia="Cambria" w:hAnsi="Times New Roman" w:cs="Times New Roman"/>
      <w:sz w:val="18"/>
      <w:szCs w:val="18"/>
    </w:rPr>
  </w:style>
  <w:style w:type="character" w:styleId="EndnoteReference">
    <w:name w:val="endnote reference"/>
    <w:basedOn w:val="DefaultParagraphFont"/>
    <w:uiPriority w:val="99"/>
    <w:semiHidden/>
    <w:unhideWhenUsed/>
    <w:rsid w:val="00CF0426"/>
    <w:rPr>
      <w:vertAlign w:val="superscript"/>
    </w:rPr>
  </w:style>
  <w:style w:type="paragraph" w:styleId="Revision">
    <w:name w:val="Revision"/>
    <w:hidden/>
    <w:uiPriority w:val="99"/>
    <w:semiHidden/>
    <w:rsid w:val="006F0646"/>
    <w:rPr>
      <w:rFonts w:ascii="Times New Roman" w:eastAsia="Cambria" w:hAnsi="Times New Roman" w:cs="Cambria"/>
      <w:szCs w:val="22"/>
    </w:rPr>
  </w:style>
  <w:style w:type="table" w:styleId="PlainTable3">
    <w:name w:val="Plain Table 3"/>
    <w:basedOn w:val="TableNormal"/>
    <w:uiPriority w:val="43"/>
    <w:rsid w:val="00AA7DB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A7DB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0B3087"/>
    <w:rPr>
      <w:color w:val="605E5C"/>
      <w:shd w:val="clear" w:color="auto" w:fill="E1DFDD"/>
    </w:rPr>
  </w:style>
  <w:style w:type="character" w:styleId="LineNumber">
    <w:name w:val="line number"/>
    <w:basedOn w:val="DefaultParagraphFont"/>
    <w:uiPriority w:val="99"/>
    <w:semiHidden/>
    <w:unhideWhenUsed/>
    <w:rsid w:val="007561E8"/>
  </w:style>
  <w:style w:type="table" w:styleId="TableGridLight">
    <w:name w:val="Grid Table Light"/>
    <w:basedOn w:val="TableNormal"/>
    <w:uiPriority w:val="40"/>
    <w:rsid w:val="00CE40F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CE40F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B430F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434712"/>
    <w:rPr>
      <w:color w:val="666666"/>
    </w:rPr>
  </w:style>
  <w:style w:type="paragraph" w:customStyle="1" w:styleId="msonormal0">
    <w:name w:val="msonormal"/>
    <w:basedOn w:val="Normal"/>
    <w:rsid w:val="0053645D"/>
    <w:pPr>
      <w:widowControl/>
      <w:spacing w:before="100" w:beforeAutospacing="1" w:after="100" w:afterAutospacing="1" w:line="240" w:lineRule="auto"/>
      <w:jc w:val="left"/>
    </w:pPr>
    <w:rPr>
      <w:rFonts w:eastAsia="Times New Roman" w:cs="Times New Roman"/>
      <w:szCs w:val="24"/>
      <w:lang w:bidi="ar-SA"/>
    </w:rPr>
  </w:style>
  <w:style w:type="paragraph" w:styleId="NoSpacing">
    <w:name w:val="No Spacing"/>
    <w:uiPriority w:val="1"/>
    <w:qFormat/>
    <w:rsid w:val="00A72589"/>
    <w:pPr>
      <w:widowControl w:val="0"/>
      <w:jc w:val="both"/>
    </w:pPr>
    <w:rPr>
      <w:rFonts w:ascii="Times New Roman" w:eastAsia="Cambria" w:hAnsi="Times New Roman" w:cs="Cambria"/>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48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5924502ED04D46943F4E865ED44A91" ma:contentTypeVersion="10" ma:contentTypeDescription="Create a new document." ma:contentTypeScope="" ma:versionID="3150e62c03275219efcbc3fb2e9886e7">
  <xsd:schema xmlns:xsd="http://www.w3.org/2001/XMLSchema" xmlns:xs="http://www.w3.org/2001/XMLSchema" xmlns:p="http://schemas.microsoft.com/office/2006/metadata/properties" xmlns:ns3="668234c0-cad2-4be6-9560-e90170ed9824" targetNamespace="http://schemas.microsoft.com/office/2006/metadata/properties" ma:root="true" ma:fieldsID="94f12f3f0bfc7f0558a5d5956e89946e" ns3:_="">
    <xsd:import namespace="668234c0-cad2-4be6-9560-e90170ed982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8234c0-cad2-4be6-9560-e90170ed982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68234c0-cad2-4be6-9560-e90170ed982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311CA6-8604-41D2-8B8F-08923F512C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8234c0-cad2-4be6-9560-e90170ed9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DB9DA0-0E9E-41C4-901D-B8DA195ED1AC}">
  <ds:schemaRefs>
    <ds:schemaRef ds:uri="http://schemas.microsoft.com/sharepoint/v3/contenttype/forms"/>
  </ds:schemaRefs>
</ds:datastoreItem>
</file>

<file path=customXml/itemProps3.xml><?xml version="1.0" encoding="utf-8"?>
<ds:datastoreItem xmlns:ds="http://schemas.openxmlformats.org/officeDocument/2006/customXml" ds:itemID="{8BA1EB42-B746-4297-8E43-755AEA33441C}">
  <ds:schemaRefs>
    <ds:schemaRef ds:uri="http://schemas.microsoft.com/office/2006/metadata/properties"/>
    <ds:schemaRef ds:uri="http://schemas.microsoft.com/office/infopath/2007/PartnerControls"/>
    <ds:schemaRef ds:uri="668234c0-cad2-4be6-9560-e90170ed9824"/>
  </ds:schemaRefs>
</ds:datastoreItem>
</file>

<file path=customXml/itemProps4.xml><?xml version="1.0" encoding="utf-8"?>
<ds:datastoreItem xmlns:ds="http://schemas.openxmlformats.org/officeDocument/2006/customXml" ds:itemID="{D8FCCF71-54F7-F943-9D10-C0D2E21F150F}">
  <ds:schemaRefs>
    <ds:schemaRef ds:uri="http://schemas.openxmlformats.org/officeDocument/2006/bibliography"/>
  </ds:schemaRefs>
</ds:datastoreItem>
</file>

<file path=docMetadata/LabelInfo.xml><?xml version="1.0" encoding="utf-8"?>
<clbl:labelList xmlns:clbl="http://schemas.microsoft.com/office/2020/mipLabelMetadata">
  <clbl:label id="{1337832b-e06e-4e87-85f5-ecfde68f9c8e}" enabled="1" method="Standard" siteId="{44e3cf94-19c9-4e32-96c3-14f5bf01391a}"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17</Pages>
  <Words>2279</Words>
  <Characters>12995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Ganeshiny Sridharan</cp:lastModifiedBy>
  <cp:revision>6</cp:revision>
  <cp:lastPrinted>2026-08-09T01:34:00Z</cp:lastPrinted>
  <dcterms:created xsi:type="dcterms:W3CDTF">2026-08-09T04:07:00Z</dcterms:created>
  <dcterms:modified xsi:type="dcterms:W3CDTF">2026-08-10T02:19:00Z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0x010100E85924502ED04D46943F4E865ED44A91</vt:lpwstr>
  </property>
  <property fmtid="{D5CDD505-2E9C-101B-9397-08002B2CF9AE}" pid="3" name="GrammarlyDocumentId">
    <vt:lpwstr>0e4c24ad-cbc9-4d04-8bec-ad0e990e0fe5</vt:lpwstr>
  </property>
  <property fmtid="{D5CDD505-2E9C-101B-9397-08002B2CF9AE}" pid="4" name="LE1">
    <vt:filetime>2026-03-17T16:17:47Z</vt:filetime>
  </property>
  <property fmtid="{D5CDD505-2E9C-101B-9397-08002B2CF9AE}" pid="5" name="ZOTERO_PREF_1">
    <vt:lpwstr>&lt;data data-version="3" zotero-version="9.0.6"&gt;&lt;session id="vVq6BytE"/&gt;&lt;style id="http://www.zotero.org/styles/bmc-plant-biology" hasBibliography="1" bibliographyStyleHasBeenSet="1"/&gt;&lt;prefs&gt;&lt;pref name="fieldType" value="Field"/&gt;&lt;pref name="delayCitationUpd</vt:lpwstr>
  </property>
  <property fmtid="{D5CDD505-2E9C-101B-9397-08002B2CF9AE}" pid="6" name="ZOTERO_PREF_2">
    <vt:lpwstr>ates" value="true"/&gt;&lt;pref name="dontAskDelayCitationUpdates" value="true"/&gt;&lt;/prefs&gt;&lt;/data&gt;</vt:lpwstr>
  </property>
</Properties>
</file>