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465CE4" w14:textId="77777777" w:rsidR="007412A8" w:rsidRPr="003A7C55" w:rsidRDefault="00CC13AC" w:rsidP="00191D74">
      <w:pPr>
        <w:spacing w:line="480" w:lineRule="auto"/>
        <w:jc w:val="center"/>
        <w:rPr>
          <w:rFonts w:ascii="Times New Roman" w:hAnsi="Times New Roman" w:cs="Times New Roman"/>
          <w:b/>
          <w:bCs/>
          <w:sz w:val="28"/>
          <w:szCs w:val="24"/>
        </w:rPr>
      </w:pPr>
      <w:r w:rsidRPr="003A7C55">
        <w:rPr>
          <w:rFonts w:ascii="Times New Roman" w:hAnsi="Times New Roman" w:cs="Times New Roman"/>
          <w:b/>
          <w:bCs/>
          <w:sz w:val="28"/>
          <w:szCs w:val="24"/>
        </w:rPr>
        <w:t>Supplementary Method</w:t>
      </w:r>
      <w:r w:rsidR="001D5AD3" w:rsidRPr="003A7C55">
        <w:rPr>
          <w:rFonts w:ascii="Times New Roman" w:hAnsi="Times New Roman" w:cs="Times New Roman"/>
          <w:b/>
          <w:bCs/>
          <w:sz w:val="28"/>
          <w:szCs w:val="24"/>
        </w:rPr>
        <w:t>s</w:t>
      </w:r>
    </w:p>
    <w:p w14:paraId="408C8ED8" w14:textId="6B7246B5" w:rsidR="001D5AD3" w:rsidRPr="00FC6B61" w:rsidRDefault="00FC6B61" w:rsidP="00191D74">
      <w:pPr>
        <w:spacing w:line="480" w:lineRule="auto"/>
        <w:jc w:val="center"/>
        <w:rPr>
          <w:rFonts w:ascii="Times New Roman" w:hAnsi="Times New Roman" w:cs="Times New Roman"/>
          <w:b/>
          <w:bCs/>
        </w:rPr>
      </w:pPr>
      <w:r w:rsidRPr="00FC6B61">
        <w:rPr>
          <w:rFonts w:ascii="Times New Roman" w:hAnsi="Times New Roman" w:cs="Times New Roman"/>
          <w:b/>
          <w:bCs/>
        </w:rPr>
        <w:t xml:space="preserve">Automated selection of the PLSDA-batch correction mode in </w:t>
      </w:r>
      <w:proofErr w:type="spellStart"/>
      <w:r w:rsidRPr="00FC6B61">
        <w:rPr>
          <w:rFonts w:ascii="Times New Roman" w:hAnsi="Times New Roman" w:cs="Times New Roman"/>
          <w:b/>
          <w:bCs/>
        </w:rPr>
        <w:t>CoMeDA</w:t>
      </w:r>
      <w:proofErr w:type="spellEnd"/>
    </w:p>
    <w:p w14:paraId="066E1783" w14:textId="49714CA7" w:rsidR="002B5E77" w:rsidRPr="003A7C55" w:rsidRDefault="002B5E77" w:rsidP="00191D74">
      <w:pPr>
        <w:spacing w:line="480" w:lineRule="auto"/>
        <w:ind w:firstLine="480"/>
        <w:rPr>
          <w:rFonts w:ascii="Times New Roman" w:hAnsi="Times New Roman" w:cs="Times New Roman"/>
        </w:rPr>
      </w:pPr>
      <w:proofErr w:type="spellStart"/>
      <w:r w:rsidRPr="003A7C55">
        <w:rPr>
          <w:rFonts w:ascii="Times New Roman" w:hAnsi="Times New Roman" w:cs="Times New Roman"/>
        </w:rPr>
        <w:t>CoMeDA</w:t>
      </w:r>
      <w:proofErr w:type="spellEnd"/>
      <w:r w:rsidRPr="003A7C55">
        <w:rPr>
          <w:rFonts w:ascii="Times New Roman" w:hAnsi="Times New Roman" w:cs="Times New Roman"/>
        </w:rPr>
        <w:t xml:space="preserve"> automatically selects a PLSDA-batch correction mode according to the structure of each dataset (Fi</w:t>
      </w:r>
      <w:r w:rsidR="00D41CC9">
        <w:rPr>
          <w:rFonts w:ascii="Times New Roman" w:hAnsi="Times New Roman" w:cs="Times New Roman"/>
        </w:rPr>
        <w:t>g.</w:t>
      </w:r>
      <w:r w:rsidRPr="003A7C55">
        <w:rPr>
          <w:rFonts w:ascii="Times New Roman" w:hAnsi="Times New Roman" w:cs="Times New Roman"/>
        </w:rPr>
        <w:t xml:space="preserve"> S</w:t>
      </w:r>
      <w:r w:rsidR="00C9405B" w:rsidRPr="003A7C55">
        <w:rPr>
          <w:rFonts w:ascii="Times New Roman" w:hAnsi="Times New Roman" w:cs="Times New Roman"/>
        </w:rPr>
        <w:t>1</w:t>
      </w:r>
      <w:r w:rsidRPr="003A7C55">
        <w:rPr>
          <w:rFonts w:ascii="Times New Roman" w:hAnsi="Times New Roman" w:cs="Times New Roman"/>
        </w:rPr>
        <w:t xml:space="preserve">). </w:t>
      </w:r>
      <w:r w:rsidR="00761743" w:rsidRPr="003A7C55">
        <w:rPr>
          <w:rFonts w:ascii="Times New Roman" w:hAnsi="Times New Roman" w:cs="Times New Roman"/>
        </w:rPr>
        <w:t xml:space="preserve">The rule uses the CLR matrix together with the primary comparison variable and the batch labels. By default, </w:t>
      </w:r>
      <w:proofErr w:type="spellStart"/>
      <w:r w:rsidR="00761743" w:rsidRPr="003A7C55">
        <w:rPr>
          <w:rFonts w:ascii="Times New Roman" w:hAnsi="Times New Roman" w:cs="Times New Roman"/>
        </w:rPr>
        <w:t>CoMeDA</w:t>
      </w:r>
      <w:proofErr w:type="spellEnd"/>
      <w:r w:rsidR="00761743" w:rsidRPr="003A7C55">
        <w:rPr>
          <w:rFonts w:ascii="Times New Roman" w:hAnsi="Times New Roman" w:cs="Times New Roman"/>
        </w:rPr>
        <w:t xml:space="preserve"> takes the first comparison column in the metadata table as the primary comparison variable, so users with multiple comparison variables should place the intended one first. In the batch-correction model this comparison variable plays the role of the treatment factor of the underlying PLSDA-batch method.</w:t>
      </w:r>
      <w:r w:rsidR="008054C3" w:rsidRPr="003A7C55">
        <w:rPr>
          <w:rFonts w:ascii="Times New Roman" w:hAnsi="Times New Roman" w:cs="Times New Roman"/>
        </w:rPr>
        <w:t xml:space="preserve"> Three diagnostic measures are calculated. The nesting degree is the proportion of batches containing samples from only one level of the comparison variable. Partial redundancy analysis (</w:t>
      </w:r>
      <w:proofErr w:type="spellStart"/>
      <w:r w:rsidR="008054C3" w:rsidRPr="003A7C55">
        <w:rPr>
          <w:rFonts w:ascii="Times New Roman" w:hAnsi="Times New Roman" w:cs="Times New Roman"/>
        </w:rPr>
        <w:t>pRDA</w:t>
      </w:r>
      <w:proofErr w:type="spellEnd"/>
      <w:r w:rsidR="008054C3" w:rsidRPr="003A7C55">
        <w:rPr>
          <w:rFonts w:ascii="Times New Roman" w:hAnsi="Times New Roman" w:cs="Times New Roman"/>
        </w:rPr>
        <w:t>) partitions the adjusted multivariate variance into comparison-only, batch-only, and shared intersection components, with negative adjusted R</w:t>
      </w:r>
      <w:r w:rsidR="008054C3" w:rsidRPr="00837BE6">
        <w:rPr>
          <w:rFonts w:ascii="Times New Roman" w:hAnsi="Times New Roman" w:cs="Times New Roman"/>
          <w:vertAlign w:val="superscript"/>
        </w:rPr>
        <w:t>2</w:t>
      </w:r>
      <w:r w:rsidR="008054C3" w:rsidRPr="003A7C55">
        <w:rPr>
          <w:rFonts w:ascii="Times New Roman" w:hAnsi="Times New Roman" w:cs="Times New Roman"/>
        </w:rPr>
        <w:t xml:space="preserve"> estimates set to zero, and the intersection component represents variation that cannot be attributed uniquely to either the comparison or the batch. The sample-to-feature ratio describes the dimensionality of the dataset relative to its sample size.</w:t>
      </w:r>
    </w:p>
    <w:p w14:paraId="5D52C283" w14:textId="1D5B407F" w:rsidR="002B5E77" w:rsidRPr="003A7C55" w:rsidRDefault="008054C3" w:rsidP="00191D74">
      <w:pPr>
        <w:spacing w:line="480" w:lineRule="auto"/>
        <w:ind w:firstLine="480"/>
        <w:rPr>
          <w:rFonts w:ascii="Times New Roman" w:hAnsi="Times New Roman" w:cs="Times New Roman"/>
        </w:rPr>
      </w:pPr>
      <w:r w:rsidRPr="003A7C55">
        <w:rPr>
          <w:rFonts w:ascii="Times New Roman" w:hAnsi="Times New Roman" w:cs="Times New Roman"/>
        </w:rPr>
        <w:t xml:space="preserve">The rule proceeds in three stages. Stage 1 assigns weighted correction to a strongly nested design, defined as a nesting degree of at least 0.5, to reduce the risk of removing comparison-associated structure. For designs not classified as strongly </w:t>
      </w:r>
      <w:r w:rsidRPr="003A7C55">
        <w:rPr>
          <w:rFonts w:ascii="Times New Roman" w:hAnsi="Times New Roman" w:cs="Times New Roman"/>
        </w:rPr>
        <w:lastRenderedPageBreak/>
        <w:t xml:space="preserve">nested, Stage 2 assigns weighted correction when the </w:t>
      </w:r>
      <w:proofErr w:type="spellStart"/>
      <w:r w:rsidRPr="003A7C55">
        <w:rPr>
          <w:rFonts w:ascii="Times New Roman" w:hAnsi="Times New Roman" w:cs="Times New Roman"/>
        </w:rPr>
        <w:t>pRDA</w:t>
      </w:r>
      <w:proofErr w:type="spellEnd"/>
      <w:r w:rsidRPr="003A7C55">
        <w:rPr>
          <w:rFonts w:ascii="Times New Roman" w:hAnsi="Times New Roman" w:cs="Times New Roman"/>
        </w:rPr>
        <w:t xml:space="preserve"> intersection variance exceeds 0.030 or the nesting degree exceeds 0.3, and unweighted correction otherwise. The intersection-variance threshold of 0.030 was selected through simulation to maximize realized differential-feature recovery, with agreement with the better-performing weighting strategy used as a secondary criterion (Table S</w:t>
      </w:r>
      <w:r w:rsidR="001F2B74">
        <w:rPr>
          <w:rFonts w:ascii="Times New Roman" w:hAnsi="Times New Roman" w:cs="Times New Roman"/>
        </w:rPr>
        <w:t>6</w:t>
      </w:r>
      <w:r w:rsidRPr="003A7C55">
        <w:rPr>
          <w:rFonts w:ascii="Times New Roman" w:hAnsi="Times New Roman" w:cs="Times New Roman"/>
        </w:rPr>
        <w:t xml:space="preserve">). Stage 3 enables sparse variable selection when the sample-to-feature ratio is below 0.5 or when the batch-only adjusted variance exceeds 0.3 in a dataset with fewer than 100 samples. When sparse correction is selected, the number of retained features per comparison component is tuned using </w:t>
      </w:r>
      <w:proofErr w:type="spellStart"/>
      <w:proofErr w:type="gramStart"/>
      <w:r w:rsidRPr="003A7C55">
        <w:rPr>
          <w:rFonts w:ascii="Times New Roman" w:hAnsi="Times New Roman" w:cs="Times New Roman"/>
        </w:rPr>
        <w:t>tune.splsda</w:t>
      </w:r>
      <w:proofErr w:type="spellEnd"/>
      <w:proofErr w:type="gramEnd"/>
      <w:r w:rsidRPr="003A7C55">
        <w:rPr>
          <w:rFonts w:ascii="Times New Roman" w:hAnsi="Times New Roman" w:cs="Times New Roman"/>
        </w:rPr>
        <w:t xml:space="preserve"> with four-fold cross-validation, 30 repeats, and a fixed random seed. Sparse selection is disabled and non-sparse correction is used when the smallest comparison group contains fewer than 10 samples or fewer than 20 features are available. If cross-validation fails when these requirements are met, a conservative fallback number of retained features is used. Batch correction is skipped when the smallest comparison group contains fewer than five samples or no more than ten features remain. The numbers of comparison and batch components are selected separately to reach 0.95 cumulative explained variance, subject to the maximum number of available components. Combining the weighting and sparsity decisions yields one of four modes, namely </w:t>
      </w:r>
      <w:proofErr w:type="spellStart"/>
      <w:r w:rsidRPr="003A7C55">
        <w:rPr>
          <w:rFonts w:ascii="Times New Roman" w:hAnsi="Times New Roman" w:cs="Times New Roman"/>
        </w:rPr>
        <w:t>uw_plsda</w:t>
      </w:r>
      <w:proofErr w:type="spellEnd"/>
      <w:r w:rsidRPr="003A7C55">
        <w:rPr>
          <w:rFonts w:ascii="Times New Roman" w:hAnsi="Times New Roman" w:cs="Times New Roman"/>
        </w:rPr>
        <w:t xml:space="preserve">, </w:t>
      </w:r>
      <w:proofErr w:type="spellStart"/>
      <w:r w:rsidRPr="003A7C55">
        <w:rPr>
          <w:rFonts w:ascii="Times New Roman" w:hAnsi="Times New Roman" w:cs="Times New Roman"/>
        </w:rPr>
        <w:t>uw_splsda</w:t>
      </w:r>
      <w:proofErr w:type="spellEnd"/>
      <w:r w:rsidRPr="003A7C55">
        <w:rPr>
          <w:rFonts w:ascii="Times New Roman" w:hAnsi="Times New Roman" w:cs="Times New Roman"/>
        </w:rPr>
        <w:t xml:space="preserve">, </w:t>
      </w:r>
      <w:proofErr w:type="spellStart"/>
      <w:r w:rsidRPr="003A7C55">
        <w:rPr>
          <w:rFonts w:ascii="Times New Roman" w:hAnsi="Times New Roman" w:cs="Times New Roman"/>
        </w:rPr>
        <w:t>w_plsda</w:t>
      </w:r>
      <w:proofErr w:type="spellEnd"/>
      <w:r w:rsidRPr="003A7C55">
        <w:rPr>
          <w:rFonts w:ascii="Times New Roman" w:hAnsi="Times New Roman" w:cs="Times New Roman"/>
        </w:rPr>
        <w:t xml:space="preserve">, or </w:t>
      </w:r>
      <w:proofErr w:type="spellStart"/>
      <w:r w:rsidRPr="003A7C55">
        <w:rPr>
          <w:rFonts w:ascii="Times New Roman" w:hAnsi="Times New Roman" w:cs="Times New Roman"/>
        </w:rPr>
        <w:t>w_splsda</w:t>
      </w:r>
      <w:proofErr w:type="spellEnd"/>
      <w:r w:rsidRPr="003A7C55">
        <w:rPr>
          <w:rFonts w:ascii="Times New Roman" w:hAnsi="Times New Roman" w:cs="Times New Roman"/>
        </w:rPr>
        <w:t>.</w:t>
      </w:r>
    </w:p>
    <w:p w14:paraId="4F179EF1" w14:textId="0CD267A1" w:rsidR="00C926A9" w:rsidRPr="003A7C55" w:rsidRDefault="008054C3" w:rsidP="008054C3">
      <w:pPr>
        <w:spacing w:line="480" w:lineRule="auto"/>
        <w:ind w:firstLine="480"/>
        <w:rPr>
          <w:rFonts w:ascii="Times New Roman" w:hAnsi="Times New Roman" w:cs="Times New Roman"/>
        </w:rPr>
      </w:pPr>
      <w:r w:rsidRPr="003A7C55">
        <w:rPr>
          <w:rFonts w:ascii="Times New Roman" w:hAnsi="Times New Roman" w:cs="Times New Roman"/>
        </w:rPr>
        <w:lastRenderedPageBreak/>
        <w:t>The rule was calibrated and evaluated on simulated design archetypes with contrasting batch structures. Replicates in which no differential features were recovered were assigned a recall and F1 of zero and retained in the evaluation, and precision was treated as undefined because no positive features were called.</w:t>
      </w:r>
    </w:p>
    <w:p w14:paraId="2CBD8B9F" w14:textId="77777777" w:rsidR="00C926A9" w:rsidRPr="003A7C55" w:rsidRDefault="00C926A9" w:rsidP="00191D74">
      <w:pPr>
        <w:spacing w:line="480" w:lineRule="auto"/>
        <w:rPr>
          <w:rFonts w:ascii="Times New Roman" w:hAnsi="Times New Roman" w:cs="Times New Roman"/>
        </w:rPr>
      </w:pPr>
    </w:p>
    <w:p w14:paraId="2BE9C066" w14:textId="1B6691CA" w:rsidR="00C926A9" w:rsidRPr="003A7C55" w:rsidRDefault="00616EA5" w:rsidP="00191D74">
      <w:pPr>
        <w:spacing w:line="480" w:lineRule="auto"/>
        <w:jc w:val="center"/>
        <w:rPr>
          <w:rFonts w:ascii="Times New Roman" w:hAnsi="Times New Roman" w:cs="Times New Roman"/>
          <w:b/>
          <w:bCs/>
          <w:sz w:val="28"/>
          <w:szCs w:val="24"/>
        </w:rPr>
      </w:pPr>
      <w:r w:rsidRPr="003A7C55">
        <w:rPr>
          <w:rFonts w:ascii="Times New Roman" w:hAnsi="Times New Roman" w:cs="Times New Roman"/>
          <w:b/>
          <w:bCs/>
          <w:sz w:val="28"/>
          <w:szCs w:val="24"/>
        </w:rPr>
        <w:t>Multi-cohort gout case study</w:t>
      </w:r>
    </w:p>
    <w:p w14:paraId="60C726EC" w14:textId="77777777" w:rsidR="00616EA5" w:rsidRPr="003A7C55" w:rsidRDefault="00616EA5" w:rsidP="00191D74">
      <w:pPr>
        <w:spacing w:line="480" w:lineRule="auto"/>
        <w:rPr>
          <w:rFonts w:ascii="Times New Roman" w:hAnsi="Times New Roman" w:cs="Times New Roman"/>
          <w:b/>
          <w:bCs/>
        </w:rPr>
      </w:pPr>
      <w:r w:rsidRPr="003A7C55">
        <w:rPr>
          <w:rFonts w:ascii="Times New Roman" w:hAnsi="Times New Roman" w:cs="Times New Roman"/>
          <w:b/>
          <w:bCs/>
        </w:rPr>
        <w:t>Dataset processing and taxonomic concordance</w:t>
      </w:r>
    </w:p>
    <w:p w14:paraId="532D0E90" w14:textId="584D0B94" w:rsidR="00616EA5" w:rsidRPr="003A7C55" w:rsidRDefault="00616EA5" w:rsidP="00191D74">
      <w:pPr>
        <w:spacing w:line="480" w:lineRule="auto"/>
        <w:ind w:firstLine="480"/>
        <w:rPr>
          <w:rFonts w:ascii="Times New Roman" w:hAnsi="Times New Roman" w:cs="Times New Roman"/>
        </w:rPr>
      </w:pPr>
      <w:r w:rsidRPr="003A7C55">
        <w:rPr>
          <w:rFonts w:ascii="Times New Roman" w:hAnsi="Times New Roman" w:cs="Times New Roman"/>
        </w:rPr>
        <w:t xml:space="preserve">The gout case study comprised 368 fecal 16S rRNA samples from four independent cohorts, including 159 healthy controls (HC), 73 patients with gout, and 136 individuals with asymptomatic hyperuricemia (HUA). </w:t>
      </w:r>
      <w:proofErr w:type="spellStart"/>
      <w:r w:rsidRPr="003A7C55">
        <w:rPr>
          <w:rFonts w:ascii="Times New Roman" w:hAnsi="Times New Roman" w:cs="Times New Roman"/>
        </w:rPr>
        <w:t>Qie</w:t>
      </w:r>
      <w:proofErr w:type="spellEnd"/>
      <w:r w:rsidRPr="003A7C55">
        <w:rPr>
          <w:rFonts w:ascii="Times New Roman" w:hAnsi="Times New Roman" w:cs="Times New Roman"/>
        </w:rPr>
        <w:t xml:space="preserve"> et al. originally processed the sequencing data using DADA2, applied </w:t>
      </w:r>
      <w:proofErr w:type="spellStart"/>
      <w:r w:rsidRPr="003A7C55">
        <w:rPr>
          <w:rFonts w:ascii="Times New Roman" w:hAnsi="Times New Roman" w:cs="Times New Roman"/>
        </w:rPr>
        <w:t>ConQuR</w:t>
      </w:r>
      <w:proofErr w:type="spellEnd"/>
      <w:r w:rsidRPr="003A7C55">
        <w:rPr>
          <w:rFonts w:ascii="Times New Roman" w:hAnsi="Times New Roman" w:cs="Times New Roman"/>
        </w:rPr>
        <w:t xml:space="preserve"> for batch-effect correction, and used </w:t>
      </w:r>
      <w:proofErr w:type="spellStart"/>
      <w:r w:rsidRPr="003A7C55">
        <w:rPr>
          <w:rFonts w:ascii="Times New Roman" w:hAnsi="Times New Roman" w:cs="Times New Roman"/>
        </w:rPr>
        <w:t>LEfSe</w:t>
      </w:r>
      <w:proofErr w:type="spellEnd"/>
      <w:r w:rsidRPr="003A7C55">
        <w:rPr>
          <w:rFonts w:ascii="Times New Roman" w:hAnsi="Times New Roman" w:cs="Times New Roman"/>
        </w:rPr>
        <w:t xml:space="preserve"> for differential-abundance analysis. For the </w:t>
      </w:r>
      <w:proofErr w:type="spellStart"/>
      <w:r w:rsidRPr="003A7C55">
        <w:rPr>
          <w:rFonts w:ascii="Times New Roman" w:hAnsi="Times New Roman" w:cs="Times New Roman"/>
        </w:rPr>
        <w:t>CoMeDA</w:t>
      </w:r>
      <w:proofErr w:type="spellEnd"/>
      <w:r w:rsidRPr="003A7C55">
        <w:rPr>
          <w:rFonts w:ascii="Times New Roman" w:hAnsi="Times New Roman" w:cs="Times New Roman"/>
        </w:rPr>
        <w:t xml:space="preserve"> reanalysis, sequencing reads were classified using Kraken2 and Bracken against Greengenes2, and genus-level count tables were generated before compositional transformation. To isolate differences attributable to the downstream analytical strategies, the no-correction, PLSDA-batch, and </w:t>
      </w:r>
      <w:proofErr w:type="spellStart"/>
      <w:r w:rsidRPr="003A7C55">
        <w:rPr>
          <w:rFonts w:ascii="Times New Roman" w:hAnsi="Times New Roman" w:cs="Times New Roman"/>
        </w:rPr>
        <w:t>ConQuR</w:t>
      </w:r>
      <w:proofErr w:type="spellEnd"/>
      <w:r w:rsidRPr="003A7C55">
        <w:rPr>
          <w:rFonts w:ascii="Times New Roman" w:hAnsi="Times New Roman" w:cs="Times New Roman"/>
        </w:rPr>
        <w:t xml:space="preserve"> analyses were applied to the same </w:t>
      </w:r>
      <w:proofErr w:type="spellStart"/>
      <w:r w:rsidRPr="003A7C55">
        <w:rPr>
          <w:rFonts w:ascii="Times New Roman" w:hAnsi="Times New Roman" w:cs="Times New Roman"/>
        </w:rPr>
        <w:t>CoMeDA</w:t>
      </w:r>
      <w:proofErr w:type="spellEnd"/>
      <w:r w:rsidRPr="003A7C55">
        <w:rPr>
          <w:rFonts w:ascii="Times New Roman" w:hAnsi="Times New Roman" w:cs="Times New Roman"/>
        </w:rPr>
        <w:t>-generated genus table and sample metadata.</w:t>
      </w:r>
    </w:p>
    <w:p w14:paraId="02949A8F" w14:textId="3B4BF0DE" w:rsidR="00616EA5" w:rsidRPr="003A7C55" w:rsidRDefault="00616EA5" w:rsidP="00191D74">
      <w:pPr>
        <w:spacing w:line="480" w:lineRule="auto"/>
        <w:ind w:firstLine="480"/>
        <w:rPr>
          <w:rFonts w:ascii="Times New Roman" w:hAnsi="Times New Roman" w:cs="Times New Roman"/>
        </w:rPr>
      </w:pPr>
      <w:r w:rsidRPr="003A7C55">
        <w:rPr>
          <w:rFonts w:ascii="Times New Roman" w:hAnsi="Times New Roman" w:cs="Times New Roman"/>
        </w:rPr>
        <w:t xml:space="preserve">Taxonomic concordance between the Kraken2/Bracken and DADA2 workflows was assessed separately using the 368 samples shared by both classifications. Genus </w:t>
      </w:r>
      <w:r w:rsidRPr="003A7C55">
        <w:rPr>
          <w:rFonts w:ascii="Times New Roman" w:hAnsi="Times New Roman" w:cs="Times New Roman"/>
        </w:rPr>
        <w:lastRenderedPageBreak/>
        <w:t xml:space="preserve">counts were converted to relative abundances, and absent genera were assigned zero values over the union of genera identified by the two workflows. Agreement was quantified for each sample using Spearman correlation across genus-abundance profiles, the Jaccard index of detected genera, and the proportion of shared genera among the 20 most abundant genera. Overall genus-set overlap was additionally calculated across the complete dataset. Recovery of five genera highlighted by </w:t>
      </w:r>
      <w:proofErr w:type="spellStart"/>
      <w:r w:rsidRPr="003A7C55">
        <w:rPr>
          <w:rFonts w:ascii="Times New Roman" w:hAnsi="Times New Roman" w:cs="Times New Roman"/>
        </w:rPr>
        <w:t>Qie</w:t>
      </w:r>
      <w:proofErr w:type="spellEnd"/>
      <w:r w:rsidRPr="003A7C55">
        <w:rPr>
          <w:rFonts w:ascii="Times New Roman" w:hAnsi="Times New Roman" w:cs="Times New Roman"/>
        </w:rPr>
        <w:t xml:space="preserve"> et al. (</w:t>
      </w:r>
      <w:proofErr w:type="spellStart"/>
      <w:r w:rsidRPr="003A7C55">
        <w:rPr>
          <w:rFonts w:ascii="Times New Roman" w:hAnsi="Times New Roman" w:cs="Times New Roman"/>
        </w:rPr>
        <w:t>Christensenella</w:t>
      </w:r>
      <w:proofErr w:type="spellEnd"/>
      <w:r w:rsidRPr="003A7C55">
        <w:rPr>
          <w:rFonts w:ascii="Times New Roman" w:hAnsi="Times New Roman" w:cs="Times New Roman"/>
        </w:rPr>
        <w:t xml:space="preserve">, </w:t>
      </w:r>
      <w:proofErr w:type="spellStart"/>
      <w:r w:rsidRPr="003A7C55">
        <w:rPr>
          <w:rFonts w:ascii="Times New Roman" w:hAnsi="Times New Roman" w:cs="Times New Roman"/>
        </w:rPr>
        <w:t>Anaerostipes</w:t>
      </w:r>
      <w:proofErr w:type="spellEnd"/>
      <w:r w:rsidRPr="003A7C55">
        <w:rPr>
          <w:rFonts w:ascii="Times New Roman" w:hAnsi="Times New Roman" w:cs="Times New Roman"/>
        </w:rPr>
        <w:t xml:space="preserve">, </w:t>
      </w:r>
      <w:proofErr w:type="spellStart"/>
      <w:r w:rsidRPr="003A7C55">
        <w:rPr>
          <w:rFonts w:ascii="Times New Roman" w:hAnsi="Times New Roman" w:cs="Times New Roman"/>
        </w:rPr>
        <w:t>Collinsella</w:t>
      </w:r>
      <w:proofErr w:type="spellEnd"/>
      <w:r w:rsidRPr="003A7C55">
        <w:rPr>
          <w:rFonts w:ascii="Times New Roman" w:hAnsi="Times New Roman" w:cs="Times New Roman"/>
        </w:rPr>
        <w:t xml:space="preserve">, Fusobacterium, and </w:t>
      </w:r>
      <w:proofErr w:type="spellStart"/>
      <w:r w:rsidRPr="003A7C55">
        <w:rPr>
          <w:rFonts w:ascii="Times New Roman" w:hAnsi="Times New Roman" w:cs="Times New Roman"/>
        </w:rPr>
        <w:t>Bilophila</w:t>
      </w:r>
      <w:proofErr w:type="spellEnd"/>
      <w:r w:rsidRPr="003A7C55">
        <w:rPr>
          <w:rFonts w:ascii="Times New Roman" w:hAnsi="Times New Roman" w:cs="Times New Roman"/>
        </w:rPr>
        <w:t xml:space="preserve">) was assessed using classifier-specific prevalence, defined as the proportion of samples with a nonzero count. A genus was considered recovered when its prevalence was at least 10%. The prevalence estimates shown in Fig. S2B were calculated across all 368 samples separately for each classifier and therefore differ from the contrast-specific prevalence values reported in Table </w:t>
      </w:r>
      <w:r w:rsidR="00D31F0B">
        <w:rPr>
          <w:rFonts w:ascii="Times New Roman" w:hAnsi="Times New Roman" w:cs="Times New Roman"/>
        </w:rPr>
        <w:t>1</w:t>
      </w:r>
      <w:r w:rsidRPr="003A7C55">
        <w:rPr>
          <w:rFonts w:ascii="Times New Roman" w:hAnsi="Times New Roman" w:cs="Times New Roman"/>
        </w:rPr>
        <w:t>.</w:t>
      </w:r>
    </w:p>
    <w:p w14:paraId="19FA172D" w14:textId="77777777" w:rsidR="00616EA5" w:rsidRPr="003A7C55" w:rsidRDefault="00616EA5" w:rsidP="00191D74">
      <w:pPr>
        <w:spacing w:line="480" w:lineRule="auto"/>
        <w:rPr>
          <w:rFonts w:ascii="Times New Roman" w:hAnsi="Times New Roman" w:cs="Times New Roman"/>
          <w:b/>
          <w:bCs/>
        </w:rPr>
      </w:pPr>
      <w:r w:rsidRPr="003A7C55">
        <w:rPr>
          <w:rFonts w:ascii="Times New Roman" w:hAnsi="Times New Roman" w:cs="Times New Roman"/>
          <w:b/>
          <w:bCs/>
        </w:rPr>
        <w:t>Automated batch-correction selection</w:t>
      </w:r>
    </w:p>
    <w:p w14:paraId="2A57C7CF" w14:textId="3AFAF59D" w:rsidR="00616EA5" w:rsidRPr="003A7C55" w:rsidRDefault="00616EA5" w:rsidP="00191D74">
      <w:pPr>
        <w:spacing w:line="480" w:lineRule="auto"/>
        <w:ind w:firstLine="480"/>
        <w:rPr>
          <w:rFonts w:ascii="Times New Roman" w:hAnsi="Times New Roman" w:cs="Times New Roman"/>
        </w:rPr>
      </w:pPr>
      <w:r w:rsidRPr="003A7C55">
        <w:rPr>
          <w:rFonts w:ascii="Times New Roman" w:hAnsi="Times New Roman" w:cs="Times New Roman"/>
        </w:rPr>
        <w:t xml:space="preserve">The cohort accession was treated as the batch variable, and </w:t>
      </w:r>
      <w:proofErr w:type="spellStart"/>
      <w:proofErr w:type="gramStart"/>
      <w:r w:rsidRPr="003A7C55">
        <w:rPr>
          <w:rFonts w:ascii="Times New Roman" w:hAnsi="Times New Roman" w:cs="Times New Roman"/>
        </w:rPr>
        <w:t>comparison.Group</w:t>
      </w:r>
      <w:proofErr w:type="spellEnd"/>
      <w:proofErr w:type="gramEnd"/>
      <w:r w:rsidRPr="003A7C55">
        <w:rPr>
          <w:rFonts w:ascii="Times New Roman" w:hAnsi="Times New Roman" w:cs="Times New Roman"/>
        </w:rPr>
        <w:t xml:space="preserve"> was supplied as the primary treatment variable, with HC designated as the reference group. </w:t>
      </w:r>
      <w:proofErr w:type="spellStart"/>
      <w:r w:rsidRPr="003A7C55">
        <w:rPr>
          <w:rFonts w:ascii="Times New Roman" w:hAnsi="Times New Roman" w:cs="Times New Roman"/>
        </w:rPr>
        <w:t>CoMeDA</w:t>
      </w:r>
      <w:proofErr w:type="spellEnd"/>
      <w:r w:rsidRPr="003A7C55">
        <w:rPr>
          <w:rFonts w:ascii="Times New Roman" w:hAnsi="Times New Roman" w:cs="Times New Roman"/>
        </w:rPr>
        <w:t xml:space="preserve"> calculated the batch-nesting degree, partial-RDA treatment, batch, and intersection variance components, and the sample-to-feature ratio from the genus-level CLR matrix. These diagnostics were evaluated using the automated decision rule described in the main Methods and were used to select the PLSDA-batch correction </w:t>
      </w:r>
      <w:r w:rsidRPr="003A7C55">
        <w:rPr>
          <w:rFonts w:ascii="Times New Roman" w:hAnsi="Times New Roman" w:cs="Times New Roman"/>
        </w:rPr>
        <w:lastRenderedPageBreak/>
        <w:t>mode. ALDEx2 CLR values were generated using 128 Monte Carlo instances and an IQLR denominator; when IQLR estimation was not feasible, the median denominator was used. Median CLR values across Monte Carlo instances were used for batch correction and subsequent analyses.</w:t>
      </w:r>
    </w:p>
    <w:p w14:paraId="04990BFF" w14:textId="77777777" w:rsidR="00616EA5" w:rsidRPr="003A7C55" w:rsidRDefault="00616EA5" w:rsidP="00191D74">
      <w:pPr>
        <w:spacing w:line="480" w:lineRule="auto"/>
        <w:rPr>
          <w:rFonts w:ascii="Times New Roman" w:hAnsi="Times New Roman" w:cs="Times New Roman"/>
          <w:b/>
          <w:bCs/>
        </w:rPr>
      </w:pPr>
      <w:r w:rsidRPr="003A7C55">
        <w:rPr>
          <w:rFonts w:ascii="Times New Roman" w:hAnsi="Times New Roman" w:cs="Times New Roman"/>
          <w:b/>
          <w:bCs/>
        </w:rPr>
        <w:t>Controlled comparison of batch-correction strategies</w:t>
      </w:r>
    </w:p>
    <w:p w14:paraId="594A1291" w14:textId="1760E1BF" w:rsidR="00616EA5" w:rsidRPr="003A7C55" w:rsidRDefault="00616EA5" w:rsidP="00191D74">
      <w:pPr>
        <w:spacing w:line="480" w:lineRule="auto"/>
        <w:ind w:firstLine="480"/>
        <w:rPr>
          <w:rFonts w:ascii="Times New Roman" w:hAnsi="Times New Roman" w:cs="Times New Roman"/>
        </w:rPr>
      </w:pPr>
      <w:r w:rsidRPr="003A7C55">
        <w:rPr>
          <w:rFonts w:ascii="Times New Roman" w:hAnsi="Times New Roman" w:cs="Times New Roman"/>
        </w:rPr>
        <w:t xml:space="preserve">No correction, PLSDA-batch, and </w:t>
      </w:r>
      <w:proofErr w:type="spellStart"/>
      <w:r w:rsidRPr="003A7C55">
        <w:rPr>
          <w:rFonts w:ascii="Times New Roman" w:hAnsi="Times New Roman" w:cs="Times New Roman"/>
        </w:rPr>
        <w:t>ConQuR</w:t>
      </w:r>
      <w:proofErr w:type="spellEnd"/>
      <w:r w:rsidRPr="003A7C55">
        <w:rPr>
          <w:rFonts w:ascii="Times New Roman" w:hAnsi="Times New Roman" w:cs="Times New Roman"/>
        </w:rPr>
        <w:t xml:space="preserve"> were compared using a common set of 173 genera. Because </w:t>
      </w:r>
      <w:proofErr w:type="spellStart"/>
      <w:r w:rsidRPr="003A7C55">
        <w:rPr>
          <w:rFonts w:ascii="Times New Roman" w:hAnsi="Times New Roman" w:cs="Times New Roman"/>
        </w:rPr>
        <w:t>ConQuR</w:t>
      </w:r>
      <w:proofErr w:type="spellEnd"/>
      <w:r w:rsidRPr="003A7C55">
        <w:rPr>
          <w:rFonts w:ascii="Times New Roman" w:hAnsi="Times New Roman" w:cs="Times New Roman"/>
        </w:rPr>
        <w:t xml:space="preserve"> requires at least one nonzero observation for each feature within every batch, genera with zero total counts in any cohort were excluded, and the resulting feature set was applied identically to all three strategies. The uncorrected and PLSDA-batch analyses used median CLR values generated by ALDEx2 with 128 Monte Carlo instances and an IQLR denominator. PLSDA-batch was applied using the correction mode selected by the automated rule. </w:t>
      </w:r>
      <w:proofErr w:type="spellStart"/>
      <w:r w:rsidRPr="003A7C55">
        <w:rPr>
          <w:rFonts w:ascii="Times New Roman" w:hAnsi="Times New Roman" w:cs="Times New Roman"/>
        </w:rPr>
        <w:t>ConQuR</w:t>
      </w:r>
      <w:proofErr w:type="spellEnd"/>
      <w:r w:rsidRPr="003A7C55">
        <w:rPr>
          <w:rFonts w:ascii="Times New Roman" w:hAnsi="Times New Roman" w:cs="Times New Roman"/>
        </w:rPr>
        <w:t xml:space="preserve"> was applied to the count table with study group included as a biological covariate and PRJNA1131142, the largest cohort, designated as the reference batch. The </w:t>
      </w:r>
      <w:proofErr w:type="spellStart"/>
      <w:r w:rsidRPr="003A7C55">
        <w:rPr>
          <w:rFonts w:ascii="Times New Roman" w:hAnsi="Times New Roman" w:cs="Times New Roman"/>
        </w:rPr>
        <w:t>ConQuR</w:t>
      </w:r>
      <w:proofErr w:type="spellEnd"/>
      <w:r w:rsidRPr="003A7C55">
        <w:rPr>
          <w:rFonts w:ascii="Times New Roman" w:hAnsi="Times New Roman" w:cs="Times New Roman"/>
        </w:rPr>
        <w:t xml:space="preserve">-corrected counts were subsequently subjected to the same ALDEx2 CLR transformation. Multivariate differences were evaluated using Aitchison distance, calculated as Euclidean distance between CLR profiles. </w:t>
      </w:r>
      <w:r w:rsidR="00F302D1" w:rsidRPr="00F302D1">
        <w:rPr>
          <w:rFonts w:ascii="Times New Roman" w:hAnsi="Times New Roman" w:cs="Times New Roman"/>
        </w:rPr>
        <w:t xml:space="preserve">Two factor-specific PERMANOVA models were fitted with the focal factor entered second. Batch-associated R² was estimated using distance ~ group + batch, with permutations </w:t>
      </w:r>
      <w:r w:rsidR="00F302D1" w:rsidRPr="00F302D1">
        <w:rPr>
          <w:rFonts w:ascii="Times New Roman" w:hAnsi="Times New Roman" w:cs="Times New Roman"/>
        </w:rPr>
        <w:lastRenderedPageBreak/>
        <w:t>constrained within study group, whereas group-associated R² was estimated using distance ~ batch + group, with permutations constrained within batch. Each model used 999 permutations.</w:t>
      </w:r>
      <w:r w:rsidRPr="003A7C55">
        <w:rPr>
          <w:rFonts w:ascii="Times New Roman" w:hAnsi="Times New Roman" w:cs="Times New Roman"/>
        </w:rPr>
        <w:t xml:space="preserve"> ANOSIM was additionally performed separately for study group and batch as a complementary rank-based measure. All three strategies were evaluated using the same samples and 173-genus feature set; the resulting statistics are reported in Table S</w:t>
      </w:r>
      <w:r w:rsidR="001F2B74">
        <w:rPr>
          <w:rFonts w:ascii="Times New Roman" w:hAnsi="Times New Roman" w:cs="Times New Roman"/>
        </w:rPr>
        <w:t>8</w:t>
      </w:r>
      <w:r w:rsidRPr="003A7C55">
        <w:rPr>
          <w:rFonts w:ascii="Times New Roman" w:hAnsi="Times New Roman" w:cs="Times New Roman"/>
        </w:rPr>
        <w:t xml:space="preserve">. These controlled values differ slightly from those displayed in Fig. 4A because the latter were generated by the standard </w:t>
      </w:r>
      <w:proofErr w:type="spellStart"/>
      <w:r w:rsidRPr="003A7C55">
        <w:rPr>
          <w:rFonts w:ascii="Times New Roman" w:hAnsi="Times New Roman" w:cs="Times New Roman"/>
        </w:rPr>
        <w:t>CoMeDA</w:t>
      </w:r>
      <w:proofErr w:type="spellEnd"/>
      <w:r w:rsidRPr="003A7C55">
        <w:rPr>
          <w:rFonts w:ascii="Times New Roman" w:hAnsi="Times New Roman" w:cs="Times New Roman"/>
        </w:rPr>
        <w:t xml:space="preserve"> workflow using the complete 225-genus table.</w:t>
      </w:r>
    </w:p>
    <w:p w14:paraId="09B73C7D" w14:textId="77777777" w:rsidR="00616EA5" w:rsidRPr="003A7C55" w:rsidRDefault="00616EA5" w:rsidP="00191D74">
      <w:pPr>
        <w:spacing w:line="480" w:lineRule="auto"/>
        <w:rPr>
          <w:rFonts w:ascii="Times New Roman" w:hAnsi="Times New Roman" w:cs="Times New Roman"/>
          <w:b/>
          <w:bCs/>
        </w:rPr>
      </w:pPr>
      <w:r w:rsidRPr="003A7C55">
        <w:rPr>
          <w:rFonts w:ascii="Times New Roman" w:hAnsi="Times New Roman" w:cs="Times New Roman"/>
          <w:b/>
          <w:bCs/>
        </w:rPr>
        <w:t>Diversity and differential-abundance analyses</w:t>
      </w:r>
    </w:p>
    <w:p w14:paraId="14A1454A" w14:textId="4B5BC4C2" w:rsidR="00616EA5" w:rsidRPr="003A7C55" w:rsidRDefault="00616EA5" w:rsidP="00191D74">
      <w:pPr>
        <w:spacing w:line="480" w:lineRule="auto"/>
        <w:ind w:firstLine="480"/>
        <w:rPr>
          <w:rFonts w:ascii="Times New Roman" w:hAnsi="Times New Roman" w:cs="Times New Roman"/>
        </w:rPr>
      </w:pPr>
      <w:r w:rsidRPr="003A7C55">
        <w:rPr>
          <w:rFonts w:ascii="Times New Roman" w:hAnsi="Times New Roman" w:cs="Times New Roman"/>
        </w:rPr>
        <w:t xml:space="preserve">The principal </w:t>
      </w:r>
      <w:proofErr w:type="spellStart"/>
      <w:r w:rsidRPr="003A7C55">
        <w:rPr>
          <w:rFonts w:ascii="Times New Roman" w:hAnsi="Times New Roman" w:cs="Times New Roman"/>
        </w:rPr>
        <w:t>CoMeDA</w:t>
      </w:r>
      <w:proofErr w:type="spellEnd"/>
      <w:r w:rsidRPr="003A7C55">
        <w:rPr>
          <w:rFonts w:ascii="Times New Roman" w:hAnsi="Times New Roman" w:cs="Times New Roman"/>
        </w:rPr>
        <w:t xml:space="preserve"> case-study outputs were generated from the complete 225-genus table. Alpha diversity was estimated using the Shannon index calculated from the median ALDEx2 proportions. Overall differences among HC, gout, and HUA were evaluated using the Kruskal-Wallis test, followed by pairwise Wilcoxon rank-sum tests. Beta diversity was evaluated using Aitchison distance and visualized by principal coordinates analysis. Group and batch effects were evaluated by PERMANOVA, and group-specific multivariate dispersion was assessed using PERMDISP, each with 999 permutations. Differential-abundance analysis was performed separately for gout versus HC and HUA versus HC using Wilcoxon rank-sum tests on PLSDA-batch-corrected median CLR values. Cliff’s delta and its 95% </w:t>
      </w:r>
      <w:r w:rsidRPr="003A7C55">
        <w:rPr>
          <w:rFonts w:ascii="Times New Roman" w:hAnsi="Times New Roman" w:cs="Times New Roman"/>
        </w:rPr>
        <w:lastRenderedPageBreak/>
        <w:t xml:space="preserve">confidence interval were reported as measures of effect size and direction. </w:t>
      </w:r>
      <w:proofErr w:type="spellStart"/>
      <w:r w:rsidRPr="003A7C55">
        <w:rPr>
          <w:rFonts w:ascii="Times New Roman" w:hAnsi="Times New Roman" w:cs="Times New Roman"/>
        </w:rPr>
        <w:t>Benjamini</w:t>
      </w:r>
      <w:proofErr w:type="spellEnd"/>
      <w:r w:rsidRPr="003A7C55">
        <w:rPr>
          <w:rFonts w:ascii="Times New Roman" w:hAnsi="Times New Roman" w:cs="Times New Roman"/>
        </w:rPr>
        <w:t xml:space="preserve">–Hochberg adjustment was applied across all 225 genera separately within each contrast. Raw </w:t>
      </w:r>
      <w:r w:rsidRPr="003A7C55">
        <w:rPr>
          <w:rFonts w:ascii="Times New Roman" w:hAnsi="Times New Roman" w:cs="Times New Roman"/>
          <w:i/>
          <w:iCs/>
        </w:rPr>
        <w:t>p</w:t>
      </w:r>
      <w:r w:rsidRPr="003A7C55">
        <w:rPr>
          <w:rFonts w:ascii="Times New Roman" w:hAnsi="Times New Roman" w:cs="Times New Roman"/>
        </w:rPr>
        <w:t xml:space="preserve">-values were used for the default platform display, while BH-adjusted values were retained in the exported results and reported alongside raw values in Table </w:t>
      </w:r>
      <w:r w:rsidR="00801BBC">
        <w:rPr>
          <w:rFonts w:ascii="Times New Roman" w:hAnsi="Times New Roman" w:cs="Times New Roman"/>
        </w:rPr>
        <w:t>1</w:t>
      </w:r>
      <w:r w:rsidRPr="003A7C55">
        <w:rPr>
          <w:rFonts w:ascii="Times New Roman" w:hAnsi="Times New Roman" w:cs="Times New Roman"/>
        </w:rPr>
        <w:t xml:space="preserve">. </w:t>
      </w:r>
      <w:proofErr w:type="gramStart"/>
      <w:r w:rsidRPr="003A7C55">
        <w:rPr>
          <w:rFonts w:ascii="Times New Roman" w:hAnsi="Times New Roman" w:cs="Times New Roman"/>
        </w:rPr>
        <w:t>Genus</w:t>
      </w:r>
      <w:proofErr w:type="gramEnd"/>
      <w:r w:rsidRPr="003A7C55">
        <w:rPr>
          <w:rFonts w:ascii="Times New Roman" w:hAnsi="Times New Roman" w:cs="Times New Roman"/>
        </w:rPr>
        <w:t xml:space="preserve"> prevalence was calculated from the untransformed count table as the proportion of samples with a nonzero count, separately for the case and HC groups within each contrast. </w:t>
      </w:r>
      <w:r w:rsidR="008500A3" w:rsidRPr="003A7C55">
        <w:rPr>
          <w:rFonts w:ascii="Times New Roman" w:hAnsi="Times New Roman" w:cs="Times New Roman"/>
        </w:rPr>
        <w:t>For the community heatmap, genera were initially required to reach a relative abundance of at least 0.1% in at least 30% of samples in one or more study groups. Among the genera passing this filter, the 50 genera with the highest median CLR abundance in the reference group (HC) were displayed.</w:t>
      </w:r>
      <w:r w:rsidRPr="003A7C55">
        <w:rPr>
          <w:rFonts w:ascii="Times New Roman" w:hAnsi="Times New Roman" w:cs="Times New Roman"/>
        </w:rPr>
        <w:t xml:space="preserve"> Because these visualization filters were applied independently of CLR-based differential-abundance testing, a low-abundance genus could be retained in the differential-abundance results but omitted from the default heatmap.</w:t>
      </w:r>
    </w:p>
    <w:p w14:paraId="09EBD811" w14:textId="77777777" w:rsidR="00616EA5" w:rsidRPr="003A7C55" w:rsidRDefault="00616EA5" w:rsidP="00191D74">
      <w:pPr>
        <w:spacing w:line="480" w:lineRule="auto"/>
        <w:rPr>
          <w:rFonts w:ascii="Times New Roman" w:hAnsi="Times New Roman" w:cs="Times New Roman"/>
          <w:b/>
          <w:bCs/>
        </w:rPr>
      </w:pPr>
      <w:r w:rsidRPr="003A7C55">
        <w:rPr>
          <w:rFonts w:ascii="Times New Roman" w:hAnsi="Times New Roman" w:cs="Times New Roman"/>
          <w:b/>
          <w:bCs/>
        </w:rPr>
        <w:t>Comparison of differential-abundance strategies</w:t>
      </w:r>
    </w:p>
    <w:p w14:paraId="428080EB" w14:textId="07B36EFC" w:rsidR="00616EA5" w:rsidRPr="003A7C55" w:rsidRDefault="00616EA5" w:rsidP="00191D74">
      <w:pPr>
        <w:spacing w:line="480" w:lineRule="auto"/>
        <w:ind w:firstLine="480"/>
        <w:rPr>
          <w:rFonts w:ascii="Times New Roman" w:hAnsi="Times New Roman" w:cs="Times New Roman"/>
        </w:rPr>
      </w:pPr>
      <w:r w:rsidRPr="003A7C55">
        <w:rPr>
          <w:rFonts w:ascii="Times New Roman" w:hAnsi="Times New Roman" w:cs="Times New Roman"/>
        </w:rPr>
        <w:t xml:space="preserve">To separate the effects of data representation and statistical testing, three differential-abundance strategies were compared using the same 173-genus table and the same pairwise contrasts. The </w:t>
      </w:r>
      <w:proofErr w:type="spellStart"/>
      <w:r w:rsidRPr="003A7C55">
        <w:rPr>
          <w:rFonts w:ascii="Times New Roman" w:hAnsi="Times New Roman" w:cs="Times New Roman"/>
        </w:rPr>
        <w:t>CoMeDA</w:t>
      </w:r>
      <w:proofErr w:type="spellEnd"/>
      <w:r w:rsidRPr="003A7C55">
        <w:rPr>
          <w:rFonts w:ascii="Times New Roman" w:hAnsi="Times New Roman" w:cs="Times New Roman"/>
        </w:rPr>
        <w:t xml:space="preserve"> strategy applied PLSDA-batch correction to median CLR values, followed by the Wilcoxon rank-sum test and calculation of Cliff’s delta. For the relative-abundance strategy, </w:t>
      </w:r>
      <w:proofErr w:type="spellStart"/>
      <w:r w:rsidRPr="003A7C55">
        <w:rPr>
          <w:rFonts w:ascii="Times New Roman" w:hAnsi="Times New Roman" w:cs="Times New Roman"/>
        </w:rPr>
        <w:t>ConQuR</w:t>
      </w:r>
      <w:proofErr w:type="spellEnd"/>
      <w:r w:rsidRPr="003A7C55">
        <w:rPr>
          <w:rFonts w:ascii="Times New Roman" w:hAnsi="Times New Roman" w:cs="Times New Roman"/>
        </w:rPr>
        <w:t xml:space="preserve">-corrected counts were </w:t>
      </w:r>
      <w:r w:rsidRPr="003A7C55">
        <w:rPr>
          <w:rFonts w:ascii="Times New Roman" w:hAnsi="Times New Roman" w:cs="Times New Roman"/>
        </w:rPr>
        <w:lastRenderedPageBreak/>
        <w:t xml:space="preserve">converted to proportions and tested directly using the Wilcoxon rank-sum test. The third strategy applied </w:t>
      </w:r>
      <w:proofErr w:type="spellStart"/>
      <w:r w:rsidRPr="003A7C55">
        <w:rPr>
          <w:rFonts w:ascii="Times New Roman" w:hAnsi="Times New Roman" w:cs="Times New Roman"/>
        </w:rPr>
        <w:t>LEfSe</w:t>
      </w:r>
      <w:proofErr w:type="spellEnd"/>
      <w:r w:rsidRPr="003A7C55">
        <w:rPr>
          <w:rFonts w:ascii="Times New Roman" w:hAnsi="Times New Roman" w:cs="Times New Roman"/>
        </w:rPr>
        <w:t xml:space="preserve"> to the same </w:t>
      </w:r>
      <w:proofErr w:type="spellStart"/>
      <w:r w:rsidRPr="003A7C55">
        <w:rPr>
          <w:rFonts w:ascii="Times New Roman" w:hAnsi="Times New Roman" w:cs="Times New Roman"/>
        </w:rPr>
        <w:t>ConQuR</w:t>
      </w:r>
      <w:proofErr w:type="spellEnd"/>
      <w:r w:rsidRPr="003A7C55">
        <w:rPr>
          <w:rFonts w:ascii="Times New Roman" w:hAnsi="Times New Roman" w:cs="Times New Roman"/>
        </w:rPr>
        <w:t>-corrected count table after counts-per-million scaling; genera were retained when the Kruskal–Wallis</w:t>
      </w:r>
      <w:r w:rsidRPr="003A7C55">
        <w:rPr>
          <w:rFonts w:ascii="Times New Roman" w:hAnsi="Times New Roman" w:cs="Times New Roman" w:hint="eastAsia"/>
        </w:rPr>
        <w:t xml:space="preserve"> </w:t>
      </w:r>
      <w:r w:rsidRPr="003A7C55">
        <w:rPr>
          <w:rFonts w:ascii="Times New Roman" w:hAnsi="Times New Roman" w:cs="Times New Roman"/>
          <w:i/>
          <w:iCs/>
        </w:rPr>
        <w:t>p</w:t>
      </w:r>
      <w:r w:rsidRPr="003A7C55">
        <w:rPr>
          <w:rFonts w:ascii="Times New Roman" w:hAnsi="Times New Roman" w:cs="Times New Roman"/>
        </w:rPr>
        <w:t>-value was below 0.05 and the absolute LDA score exceeded 2.</w:t>
      </w:r>
      <w:r w:rsidRPr="003A7C55">
        <w:rPr>
          <w:rFonts w:ascii="Times New Roman" w:hAnsi="Times New Roman" w:cs="Times New Roman" w:hint="eastAsia"/>
        </w:rPr>
        <w:t xml:space="preserve"> </w:t>
      </w:r>
      <w:r w:rsidRPr="003A7C55">
        <w:rPr>
          <w:rFonts w:ascii="Times New Roman" w:hAnsi="Times New Roman" w:cs="Times New Roman"/>
        </w:rPr>
        <w:t xml:space="preserve">Raw </w:t>
      </w:r>
      <w:r w:rsidRPr="003A7C55">
        <w:rPr>
          <w:rFonts w:ascii="Times New Roman" w:hAnsi="Times New Roman" w:cs="Times New Roman"/>
          <w:i/>
          <w:iCs/>
        </w:rPr>
        <w:t>p</w:t>
      </w:r>
      <w:r w:rsidRPr="003A7C55">
        <w:rPr>
          <w:rFonts w:ascii="Times New Roman" w:hAnsi="Times New Roman" w:cs="Times New Roman"/>
        </w:rPr>
        <w:t xml:space="preserve"> &lt; 0.05 was used as the common nominal threshold for the two Wilcoxon analyses, and BH-adjusted values were calculated separately within each contrast and reported in parentheses. Table S</w:t>
      </w:r>
      <w:r w:rsidR="001F2B74">
        <w:rPr>
          <w:rFonts w:ascii="Times New Roman" w:hAnsi="Times New Roman" w:cs="Times New Roman"/>
        </w:rPr>
        <w:t>9</w:t>
      </w:r>
      <w:r w:rsidRPr="003A7C55">
        <w:rPr>
          <w:rFonts w:ascii="Times New Roman" w:hAnsi="Times New Roman" w:cs="Times New Roman"/>
        </w:rPr>
        <w:t xml:space="preserve"> presents a focused set of genera selected to represent findings highlighted by </w:t>
      </w:r>
      <w:proofErr w:type="spellStart"/>
      <w:r w:rsidRPr="003A7C55">
        <w:rPr>
          <w:rFonts w:ascii="Times New Roman" w:hAnsi="Times New Roman" w:cs="Times New Roman"/>
        </w:rPr>
        <w:t>Qie</w:t>
      </w:r>
      <w:proofErr w:type="spellEnd"/>
      <w:r w:rsidRPr="003A7C55">
        <w:rPr>
          <w:rFonts w:ascii="Times New Roman" w:hAnsi="Times New Roman" w:cs="Times New Roman"/>
        </w:rPr>
        <w:t xml:space="preserve"> et al., genera included in Table </w:t>
      </w:r>
      <w:r w:rsidR="00801BBC">
        <w:rPr>
          <w:rFonts w:ascii="Times New Roman" w:hAnsi="Times New Roman" w:cs="Times New Roman"/>
        </w:rPr>
        <w:t>1</w:t>
      </w:r>
      <w:r w:rsidRPr="003A7C55">
        <w:rPr>
          <w:rFonts w:ascii="Times New Roman" w:hAnsi="Times New Roman" w:cs="Times New Roman"/>
        </w:rPr>
        <w:t>, and relevant concordant, discordant, or method-dependent results; it is not an exhaustive list of genera identified by the three strategies.</w:t>
      </w:r>
    </w:p>
    <w:p w14:paraId="56DE9B79" w14:textId="77777777" w:rsidR="00616EA5" w:rsidRPr="003A7C55" w:rsidRDefault="00616EA5" w:rsidP="00191D74">
      <w:pPr>
        <w:spacing w:line="480" w:lineRule="auto"/>
        <w:rPr>
          <w:rFonts w:ascii="Times New Roman" w:hAnsi="Times New Roman" w:cs="Times New Roman"/>
          <w:b/>
          <w:bCs/>
        </w:rPr>
      </w:pPr>
      <w:r w:rsidRPr="003A7C55">
        <w:rPr>
          <w:rFonts w:ascii="Times New Roman" w:hAnsi="Times New Roman" w:cs="Times New Roman"/>
          <w:b/>
          <w:bCs/>
        </w:rPr>
        <w:t>Microbial association-network analysis</w:t>
      </w:r>
    </w:p>
    <w:p w14:paraId="44C2194B" w14:textId="5D833C60" w:rsidR="00616EA5" w:rsidRPr="003A7C55" w:rsidRDefault="00616EA5" w:rsidP="00191D74">
      <w:pPr>
        <w:spacing w:line="480" w:lineRule="auto"/>
        <w:ind w:firstLine="480"/>
        <w:rPr>
          <w:rFonts w:ascii="Times New Roman" w:hAnsi="Times New Roman" w:cs="Times New Roman"/>
        </w:rPr>
      </w:pPr>
      <w:r w:rsidRPr="003A7C55">
        <w:rPr>
          <w:rFonts w:ascii="Times New Roman" w:hAnsi="Times New Roman" w:cs="Times New Roman"/>
        </w:rPr>
        <w:t xml:space="preserve">Microbial association networks were inferred from CLR values using the adapted implementation of </w:t>
      </w:r>
      <w:proofErr w:type="spellStart"/>
      <w:r w:rsidRPr="003A7C55">
        <w:rPr>
          <w:rFonts w:ascii="Times New Roman" w:hAnsi="Times New Roman" w:cs="Times New Roman"/>
        </w:rPr>
        <w:t>fastCCLasso</w:t>
      </w:r>
      <w:proofErr w:type="spellEnd"/>
      <w:r w:rsidRPr="003A7C55">
        <w:rPr>
          <w:rFonts w:ascii="Times New Roman" w:hAnsi="Times New Roman" w:cs="Times New Roman"/>
        </w:rPr>
        <w:t xml:space="preserve">. A common genus mask was derived from the corresponding proportional-abundance table by retaining genera that reached at least 0.01% relative abundance in at least 30% of samples. The resulting mask was applied identically to the uncorrected, PLSDA-batch-corrected, and </w:t>
      </w:r>
      <w:proofErr w:type="spellStart"/>
      <w:r w:rsidRPr="003A7C55">
        <w:rPr>
          <w:rFonts w:ascii="Times New Roman" w:hAnsi="Times New Roman" w:cs="Times New Roman"/>
        </w:rPr>
        <w:t>ConQuR</w:t>
      </w:r>
      <w:proofErr w:type="spellEnd"/>
      <w:r w:rsidRPr="003A7C55">
        <w:rPr>
          <w:rFonts w:ascii="Times New Roman" w:hAnsi="Times New Roman" w:cs="Times New Roman"/>
        </w:rPr>
        <w:t xml:space="preserve">-corrected CLR matrices. </w:t>
      </w:r>
      <w:proofErr w:type="spellStart"/>
      <w:r w:rsidRPr="003A7C55">
        <w:rPr>
          <w:rFonts w:ascii="Times New Roman" w:hAnsi="Times New Roman" w:cs="Times New Roman"/>
        </w:rPr>
        <w:t>fastCCLasso</w:t>
      </w:r>
      <w:proofErr w:type="spellEnd"/>
      <w:r w:rsidRPr="003A7C55">
        <w:rPr>
          <w:rFonts w:ascii="Times New Roman" w:hAnsi="Times New Roman" w:cs="Times New Roman"/>
        </w:rPr>
        <w:t xml:space="preserve"> used three-fold cross-validation to select the regularization parameter and 100 bootstrap resamples to estimate edge </w:t>
      </w:r>
      <w:r w:rsidRPr="003A7C55">
        <w:rPr>
          <w:rFonts w:ascii="Times New Roman" w:hAnsi="Times New Roman" w:cs="Times New Roman"/>
          <w:i/>
          <w:iCs/>
        </w:rPr>
        <w:t>p</w:t>
      </w:r>
      <w:r w:rsidRPr="003A7C55">
        <w:rPr>
          <w:rFonts w:ascii="Times New Roman" w:hAnsi="Times New Roman" w:cs="Times New Roman"/>
        </w:rPr>
        <w:t>-values.</w:t>
      </w:r>
      <w:r w:rsidR="007C7A39" w:rsidRPr="007C7A39">
        <w:rPr>
          <w:rFonts w:ascii="Times New Roman" w:hAnsi="Times New Roman" w:cs="Times New Roman"/>
        </w:rPr>
        <w:t xml:space="preserve"> For the exploratory case-study analyses, edges were retained when |r| ≥ 0.3 and raw p ≤ 0.05. BH-adjusted </w:t>
      </w:r>
      <w:r w:rsidR="007C7A39" w:rsidRPr="007C7A39">
        <w:rPr>
          <w:rFonts w:ascii="Times New Roman" w:hAnsi="Times New Roman" w:cs="Times New Roman"/>
        </w:rPr>
        <w:lastRenderedPageBreak/>
        <w:t>p-values were also calculated across all unique genus pairs within each network.</w:t>
      </w:r>
      <w:r w:rsidRPr="003A7C55">
        <w:rPr>
          <w:rFonts w:ascii="Times New Roman" w:hAnsi="Times New Roman" w:cs="Times New Roman"/>
        </w:rPr>
        <w:t xml:space="preserve"> Network topology was summarized by the number of retained edges, network density, numbers of positive and negative edges, the positive-to-negative edge ratio, and edge-set Jaccard similarity relative to the uncorrected network (Table S</w:t>
      </w:r>
      <w:r w:rsidR="001F2B74">
        <w:rPr>
          <w:rFonts w:ascii="Times New Roman" w:hAnsi="Times New Roman" w:cs="Times New Roman"/>
        </w:rPr>
        <w:t>10</w:t>
      </w:r>
      <w:r w:rsidRPr="003A7C55">
        <w:rPr>
          <w:rFonts w:ascii="Times New Roman" w:hAnsi="Times New Roman" w:cs="Times New Roman"/>
        </w:rPr>
        <w:t xml:space="preserve">). To assess whether group-specific network density was driven primarily by unequal sample sizes, the PLSDA-batch-corrected gout network was estimated using all 73 gout samples. The HC and HUA groups were each randomly subsampled to 73 samples without replacement over 50 replicates, and network statistics were recalculated using the same taxon mask, </w:t>
      </w:r>
      <w:proofErr w:type="spellStart"/>
      <w:r w:rsidRPr="003A7C55">
        <w:rPr>
          <w:rFonts w:ascii="Times New Roman" w:hAnsi="Times New Roman" w:cs="Times New Roman"/>
        </w:rPr>
        <w:t>fastCCLasso</w:t>
      </w:r>
      <w:proofErr w:type="spellEnd"/>
      <w:r w:rsidRPr="003A7C55">
        <w:rPr>
          <w:rFonts w:ascii="Times New Roman" w:hAnsi="Times New Roman" w:cs="Times New Roman"/>
        </w:rPr>
        <w:t xml:space="preserve"> settings, and edge-selection criteria. Median and interquartile-range estimates across these replicates were used for comparison with the gout network.</w:t>
      </w:r>
    </w:p>
    <w:p w14:paraId="65512D6F" w14:textId="77777777" w:rsidR="00616EA5" w:rsidRPr="003A7C55" w:rsidRDefault="00616EA5" w:rsidP="00191D74">
      <w:pPr>
        <w:spacing w:line="480" w:lineRule="auto"/>
        <w:rPr>
          <w:rFonts w:ascii="Times New Roman" w:hAnsi="Times New Roman" w:cs="Times New Roman"/>
          <w:b/>
          <w:bCs/>
        </w:rPr>
      </w:pPr>
      <w:r w:rsidRPr="003A7C55">
        <w:rPr>
          <w:rFonts w:ascii="Times New Roman" w:hAnsi="Times New Roman" w:cs="Times New Roman"/>
          <w:b/>
          <w:bCs/>
        </w:rPr>
        <w:t>Functional prediction and pathway comparison</w:t>
      </w:r>
    </w:p>
    <w:p w14:paraId="76BF2553" w14:textId="65A494EC" w:rsidR="00513CDC" w:rsidRDefault="00616EA5" w:rsidP="000E0CAA">
      <w:pPr>
        <w:spacing w:line="480" w:lineRule="auto"/>
        <w:ind w:firstLine="480"/>
        <w:rPr>
          <w:rFonts w:ascii="Times New Roman" w:hAnsi="Times New Roman" w:cs="Times New Roman"/>
        </w:rPr>
      </w:pPr>
      <w:r w:rsidRPr="003A7C55">
        <w:rPr>
          <w:rFonts w:ascii="Times New Roman" w:hAnsi="Times New Roman" w:cs="Times New Roman"/>
        </w:rPr>
        <w:t xml:space="preserve">KEGG pathway abundances predicted by PICRUSt2 were analyzed for gout versus HC. Pathway values were converted to an integer scale and processed using 128 ALDEx2 Monte Carlo instances with the denominator set to all pathways. Median compositional proportions were obtained across Monte Carlo instances and CLR-transformed before differential testing. Pathway differences were evaluated using the Wilcoxon rank-sum test, with Cliff’s delta representing the direction and magnitude of the effect. BH-adjusted </w:t>
      </w:r>
      <w:r w:rsidRPr="003A7C55">
        <w:rPr>
          <w:rFonts w:ascii="Times New Roman" w:hAnsi="Times New Roman" w:cs="Times New Roman"/>
          <w:i/>
          <w:iCs/>
        </w:rPr>
        <w:t>p</w:t>
      </w:r>
      <w:r w:rsidRPr="003A7C55">
        <w:rPr>
          <w:rFonts w:ascii="Times New Roman" w:hAnsi="Times New Roman" w:cs="Times New Roman"/>
        </w:rPr>
        <w:t xml:space="preserve">-values were calculated across pathways, </w:t>
      </w:r>
      <w:r w:rsidRPr="003A7C55">
        <w:rPr>
          <w:rFonts w:ascii="Times New Roman" w:hAnsi="Times New Roman" w:cs="Times New Roman"/>
        </w:rPr>
        <w:lastRenderedPageBreak/>
        <w:t xml:space="preserve">although the default visualizations used raw Wilcoxon </w:t>
      </w:r>
      <w:r w:rsidRPr="003A7C55">
        <w:rPr>
          <w:rFonts w:ascii="Times New Roman" w:hAnsi="Times New Roman" w:cs="Times New Roman"/>
          <w:i/>
          <w:iCs/>
        </w:rPr>
        <w:t>p</w:t>
      </w:r>
      <w:r w:rsidRPr="003A7C55">
        <w:rPr>
          <w:rFonts w:ascii="Times New Roman" w:hAnsi="Times New Roman" w:cs="Times New Roman"/>
        </w:rPr>
        <w:t xml:space="preserve"> &lt; 0.05. Pathways were additionally required to have a median relative abundance of at least 0.1% in either group. The bubble plot displays all pathways meeting these criteria, whereas the bar plot displays up to 30 pathways ranked by absolute effect size (Fig. </w:t>
      </w:r>
      <w:r w:rsidR="00BB51DC">
        <w:rPr>
          <w:rFonts w:ascii="Times New Roman" w:hAnsi="Times New Roman" w:cs="Times New Roman"/>
        </w:rPr>
        <w:t>6</w:t>
      </w:r>
      <w:r w:rsidRPr="003A7C55">
        <w:rPr>
          <w:rFonts w:ascii="Times New Roman" w:hAnsi="Times New Roman" w:cs="Times New Roman"/>
        </w:rPr>
        <w:t>B</w:t>
      </w:r>
      <w:r w:rsidR="0074250C" w:rsidRPr="003A7C55">
        <w:rPr>
          <w:rFonts w:ascii="Times New Roman" w:hAnsi="Times New Roman" w:cs="Times New Roman"/>
        </w:rPr>
        <w:t>-</w:t>
      </w:r>
      <w:r w:rsidRPr="003A7C55">
        <w:rPr>
          <w:rFonts w:ascii="Times New Roman" w:hAnsi="Times New Roman" w:cs="Times New Roman"/>
        </w:rPr>
        <w:t xml:space="preserve">C). </w:t>
      </w:r>
      <w:r w:rsidR="000E0CAA" w:rsidRPr="000E0CAA">
        <w:rPr>
          <w:rFonts w:ascii="Times New Roman" w:hAnsi="Times New Roman" w:cs="Times New Roman"/>
        </w:rPr>
        <w:t xml:space="preserve">For empirical workflow validation, pathway profiles generated using the </w:t>
      </w:r>
      <w:proofErr w:type="spellStart"/>
      <w:r w:rsidR="000E0CAA" w:rsidRPr="000E0CAA">
        <w:rPr>
          <w:rFonts w:ascii="Times New Roman" w:hAnsi="Times New Roman" w:cs="Times New Roman"/>
        </w:rPr>
        <w:t>CoMeDA</w:t>
      </w:r>
      <w:proofErr w:type="spellEnd"/>
      <w:r w:rsidR="000E0CAA" w:rsidRPr="000E0CAA">
        <w:rPr>
          <w:rFonts w:ascii="Times New Roman" w:hAnsi="Times New Roman" w:cs="Times New Roman"/>
        </w:rPr>
        <w:t xml:space="preserve"> representative-sequence workflow were compared with those from a conventional DADA2 ASV-based PICRUSt2 workflow across the 368 samples shared by both analyses. The </w:t>
      </w:r>
      <w:proofErr w:type="spellStart"/>
      <w:r w:rsidR="000E0CAA" w:rsidRPr="000E0CAA">
        <w:rPr>
          <w:rFonts w:ascii="Times New Roman" w:hAnsi="Times New Roman" w:cs="Times New Roman"/>
        </w:rPr>
        <w:t>CoMeDA</w:t>
      </w:r>
      <w:proofErr w:type="spellEnd"/>
      <w:r w:rsidR="000E0CAA" w:rsidRPr="000E0CAA">
        <w:rPr>
          <w:rFonts w:ascii="Times New Roman" w:hAnsi="Times New Roman" w:cs="Times New Roman"/>
        </w:rPr>
        <w:t xml:space="preserve"> and ASV-based workflows generated 202 and 276 pathways, respectively, with 202 pathways shared between them.</w:t>
      </w:r>
      <w:r w:rsidR="00E11B9F" w:rsidRPr="00E11B9F">
        <w:t xml:space="preserve"> </w:t>
      </w:r>
      <w:r w:rsidR="00E11B9F" w:rsidRPr="00E11B9F">
        <w:rPr>
          <w:rFonts w:ascii="Times New Roman" w:hAnsi="Times New Roman" w:cs="Times New Roman"/>
        </w:rPr>
        <w:t>For sample-level concordance, unfiltered pathway abundances were converted to within-sample proportions by total-sum normalization, and per-sample Spearman correlations were calculated across pathways shared by the two workflows.</w:t>
      </w:r>
      <w:r w:rsidR="000E0CAA">
        <w:rPr>
          <w:rFonts w:ascii="Times New Roman" w:hAnsi="Times New Roman" w:cs="Times New Roman"/>
        </w:rPr>
        <w:t xml:space="preserve"> </w:t>
      </w:r>
      <w:r w:rsidR="00E11B9F" w:rsidRPr="00E11B9F">
        <w:rPr>
          <w:rFonts w:ascii="Times New Roman" w:hAnsi="Times New Roman" w:cs="Times New Roman"/>
        </w:rPr>
        <w:t xml:space="preserve">Differential-abundance concordance was evaluated separately for gout versus HC. Both pathway tables were restricted to the shared pathway set before preprocessing to ensure a common CLR reference. Each table was processed using 128 ALDEx2 Monte Carlo instances, and median compositional proportions were CLR-transformed before differential testing. Pathways were retained when their median proportional abundance was at least 0.1% in either group. Differences were evaluated using the Wilcoxon rank-sum test and Cliff’s </w:t>
      </w:r>
      <w:r w:rsidR="00E11B9F">
        <w:rPr>
          <w:rFonts w:ascii="Times New Roman" w:hAnsi="Times New Roman" w:cs="Times New Roman"/>
        </w:rPr>
        <w:t>delta</w:t>
      </w:r>
      <w:r w:rsidR="00E11B9F" w:rsidRPr="00E11B9F">
        <w:rPr>
          <w:rFonts w:ascii="Times New Roman" w:hAnsi="Times New Roman" w:cs="Times New Roman"/>
        </w:rPr>
        <w:t xml:space="preserve">, and directional agreement was assessed among pathways meeting an </w:t>
      </w:r>
      <w:r w:rsidR="00E11B9F" w:rsidRPr="00E11B9F">
        <w:rPr>
          <w:rFonts w:ascii="Times New Roman" w:hAnsi="Times New Roman" w:cs="Times New Roman"/>
        </w:rPr>
        <w:lastRenderedPageBreak/>
        <w:t>absolute effect-size threshold of 0.147 and a raw p-value threshold of 0.05 in both workflows. Reference placement was summarized using NSTI.</w:t>
      </w:r>
    </w:p>
    <w:p w14:paraId="6F7E6252" w14:textId="77777777" w:rsidR="000E0CAA" w:rsidRPr="003A7C55" w:rsidRDefault="000E0CAA" w:rsidP="000E0CAA">
      <w:pPr>
        <w:spacing w:line="480" w:lineRule="auto"/>
        <w:rPr>
          <w:rFonts w:ascii="Times New Roman" w:hAnsi="Times New Roman" w:cs="Times New Roman"/>
        </w:rPr>
      </w:pPr>
    </w:p>
    <w:p w14:paraId="2C7A731E" w14:textId="48F3A8B5" w:rsidR="00513CDC" w:rsidRPr="003A7C55" w:rsidRDefault="00513CDC" w:rsidP="00513CDC">
      <w:pPr>
        <w:spacing w:line="480" w:lineRule="auto"/>
        <w:jc w:val="center"/>
        <w:rPr>
          <w:rFonts w:ascii="Times New Roman" w:hAnsi="Times New Roman" w:cs="Times New Roman"/>
          <w:b/>
          <w:bCs/>
          <w:sz w:val="28"/>
          <w:szCs w:val="24"/>
        </w:rPr>
      </w:pPr>
      <w:r w:rsidRPr="003A7C55">
        <w:rPr>
          <w:rFonts w:ascii="Times New Roman" w:hAnsi="Times New Roman" w:cs="Times New Roman"/>
          <w:b/>
          <w:bCs/>
          <w:sz w:val="28"/>
          <w:szCs w:val="24"/>
        </w:rPr>
        <w:t>Cross-kingdom correlation analysis (pediatric Crohn's disease)</w:t>
      </w:r>
    </w:p>
    <w:p w14:paraId="2CDBCC7A" w14:textId="77777777" w:rsidR="00513CDC" w:rsidRPr="003A7C55" w:rsidRDefault="00513CDC" w:rsidP="00513CDC">
      <w:pPr>
        <w:spacing w:line="480" w:lineRule="auto"/>
        <w:rPr>
          <w:rFonts w:ascii="Times New Roman" w:hAnsi="Times New Roman" w:cs="Times New Roman"/>
          <w:b/>
          <w:bCs/>
        </w:rPr>
      </w:pPr>
      <w:r w:rsidRPr="003A7C55">
        <w:rPr>
          <w:rFonts w:ascii="Times New Roman" w:hAnsi="Times New Roman" w:cs="Times New Roman"/>
          <w:b/>
          <w:bCs/>
        </w:rPr>
        <w:t>Dataset and sample pairing</w:t>
      </w:r>
    </w:p>
    <w:p w14:paraId="7F0A7DD2" w14:textId="07401DDE" w:rsidR="00513CDC" w:rsidRPr="003A7C55" w:rsidRDefault="00513CDC" w:rsidP="00513CDC">
      <w:pPr>
        <w:spacing w:line="480" w:lineRule="auto"/>
        <w:ind w:firstLine="480"/>
        <w:rPr>
          <w:rFonts w:ascii="Times New Roman" w:hAnsi="Times New Roman" w:cs="Times New Roman"/>
        </w:rPr>
      </w:pPr>
      <w:r w:rsidRPr="003A7C55">
        <w:rPr>
          <w:rFonts w:ascii="Times New Roman" w:hAnsi="Times New Roman" w:cs="Times New Roman"/>
        </w:rPr>
        <w:t>We reanalyzed the paired 16S rRNA and ITS amplicon dataset of pediatric Crohn's disease reported by Kim et al., covering three sampling sites (stool, colon biopsy, and terminal ileum biopsy) from the same patients (PRJNA1156939 and PRJNA1156940). Bacterial and fungal genus tables were analyzed per site. For each site, cross-kingdom correlations were computed only for samples in which both the bacterial and fungal profiles were available for the same individual, so that every retained sample contributed a matched bacterial–fungal pair.</w:t>
      </w:r>
    </w:p>
    <w:p w14:paraId="6D9EF535" w14:textId="77777777" w:rsidR="00513CDC" w:rsidRPr="003A7C55" w:rsidRDefault="00513CDC" w:rsidP="00513CDC">
      <w:pPr>
        <w:spacing w:line="480" w:lineRule="auto"/>
        <w:rPr>
          <w:rFonts w:ascii="Times New Roman" w:hAnsi="Times New Roman" w:cs="Times New Roman"/>
          <w:b/>
          <w:bCs/>
        </w:rPr>
      </w:pPr>
      <w:r w:rsidRPr="003A7C55">
        <w:rPr>
          <w:rFonts w:ascii="Times New Roman" w:hAnsi="Times New Roman" w:cs="Times New Roman"/>
          <w:b/>
          <w:bCs/>
        </w:rPr>
        <w:t>Split-CLR transformation</w:t>
      </w:r>
    </w:p>
    <w:p w14:paraId="557CA66F" w14:textId="454E7302" w:rsidR="00513CDC" w:rsidRPr="003A7C55" w:rsidRDefault="00513CDC" w:rsidP="00513CDC">
      <w:pPr>
        <w:spacing w:line="480" w:lineRule="auto"/>
        <w:ind w:firstLine="480"/>
        <w:rPr>
          <w:rFonts w:ascii="Times New Roman" w:hAnsi="Times New Roman" w:cs="Times New Roman"/>
        </w:rPr>
      </w:pPr>
      <w:r w:rsidRPr="003A7C55">
        <w:rPr>
          <w:rFonts w:ascii="Times New Roman" w:hAnsi="Times New Roman" w:cs="Times New Roman"/>
        </w:rPr>
        <w:t xml:space="preserve">Bacterial and fungal abundances originate from two independent amplicon assays and do not share a common compositional constraint. </w:t>
      </w:r>
      <w:proofErr w:type="spellStart"/>
      <w:r w:rsidRPr="003A7C55">
        <w:rPr>
          <w:rFonts w:ascii="Times New Roman" w:hAnsi="Times New Roman" w:cs="Times New Roman"/>
        </w:rPr>
        <w:t>CoMeDA</w:t>
      </w:r>
      <w:proofErr w:type="spellEnd"/>
      <w:r w:rsidRPr="003A7C55">
        <w:rPr>
          <w:rFonts w:ascii="Times New Roman" w:hAnsi="Times New Roman" w:cs="Times New Roman"/>
        </w:rPr>
        <w:t xml:space="preserve"> therefore applied the centered log-ratio transformation separately within each domain, so that each genus was expressed relative to the geometric mean of its own kingdom rather than of the combined table. The two domain-specific CLR matrices were then concatenated across the matched samples to form the input for cross-kingdom </w:t>
      </w:r>
      <w:r w:rsidRPr="003A7C55">
        <w:rPr>
          <w:rFonts w:ascii="Times New Roman" w:hAnsi="Times New Roman" w:cs="Times New Roman"/>
        </w:rPr>
        <w:lastRenderedPageBreak/>
        <w:t>correlation. This split-CLR strategy preserves the internal compositional reference of each domain and avoids imposing an artificial shared closure on bacterial and fungal features.</w:t>
      </w:r>
    </w:p>
    <w:p w14:paraId="475F68B7" w14:textId="77777777" w:rsidR="00513CDC" w:rsidRPr="003A7C55" w:rsidRDefault="00513CDC" w:rsidP="00513CDC">
      <w:pPr>
        <w:spacing w:line="480" w:lineRule="auto"/>
        <w:rPr>
          <w:rFonts w:ascii="Times New Roman" w:hAnsi="Times New Roman" w:cs="Times New Roman"/>
          <w:b/>
          <w:bCs/>
        </w:rPr>
      </w:pPr>
      <w:r w:rsidRPr="003A7C55">
        <w:rPr>
          <w:rFonts w:ascii="Times New Roman" w:hAnsi="Times New Roman" w:cs="Times New Roman"/>
          <w:b/>
          <w:bCs/>
        </w:rPr>
        <w:t>Taxon filtering</w:t>
      </w:r>
    </w:p>
    <w:p w14:paraId="5369ECC4" w14:textId="1ECC53E7" w:rsidR="00513CDC" w:rsidRPr="003A7C55" w:rsidRDefault="003E6424" w:rsidP="00513CDC">
      <w:pPr>
        <w:spacing w:line="480" w:lineRule="auto"/>
        <w:ind w:firstLine="480"/>
        <w:rPr>
          <w:rFonts w:ascii="Times New Roman" w:hAnsi="Times New Roman" w:cs="Times New Roman"/>
        </w:rPr>
      </w:pPr>
      <w:r w:rsidRPr="003E6424">
        <w:rPr>
          <w:rFonts w:ascii="Times New Roman" w:hAnsi="Times New Roman" w:cs="Times New Roman"/>
        </w:rPr>
        <w:t>Before network inference, genera were retained within each domain when their proportional abundance reached at least 0.01% at that site, at a prevalence of at least 30% for bacterial taxa and 20% for fungal taxa. This filter removes very rare genera that yield unstable correlation estimates.</w:t>
      </w:r>
    </w:p>
    <w:p w14:paraId="52DD13FE" w14:textId="77777777" w:rsidR="00513CDC" w:rsidRPr="003A7C55" w:rsidRDefault="00513CDC" w:rsidP="00513CDC">
      <w:pPr>
        <w:spacing w:line="480" w:lineRule="auto"/>
        <w:rPr>
          <w:rFonts w:ascii="Times New Roman" w:hAnsi="Times New Roman" w:cs="Times New Roman"/>
          <w:b/>
          <w:bCs/>
        </w:rPr>
      </w:pPr>
      <w:r w:rsidRPr="003A7C55">
        <w:rPr>
          <w:rFonts w:ascii="Times New Roman" w:hAnsi="Times New Roman" w:cs="Times New Roman"/>
          <w:b/>
          <w:bCs/>
        </w:rPr>
        <w:t>Network inference</w:t>
      </w:r>
    </w:p>
    <w:p w14:paraId="060778BA" w14:textId="6A0F11BB" w:rsidR="00513CDC" w:rsidRPr="003A7C55" w:rsidRDefault="00513CDC" w:rsidP="00513CDC">
      <w:pPr>
        <w:spacing w:line="480" w:lineRule="auto"/>
        <w:ind w:firstLine="480"/>
        <w:rPr>
          <w:rFonts w:ascii="Times New Roman" w:hAnsi="Times New Roman" w:cs="Times New Roman"/>
        </w:rPr>
      </w:pPr>
      <w:r w:rsidRPr="003A7C55">
        <w:rPr>
          <w:rFonts w:ascii="Times New Roman" w:hAnsi="Times New Roman" w:cs="Times New Roman"/>
        </w:rPr>
        <w:t xml:space="preserve">Cross-kingdom associations were estimated from the concatenated split-CLR matrix using the adapted implementation of </w:t>
      </w:r>
      <w:proofErr w:type="spellStart"/>
      <w:r w:rsidRPr="003A7C55">
        <w:rPr>
          <w:rFonts w:ascii="Times New Roman" w:hAnsi="Times New Roman" w:cs="Times New Roman"/>
        </w:rPr>
        <w:t>fastCCLasso</w:t>
      </w:r>
      <w:proofErr w:type="spellEnd"/>
      <w:r w:rsidRPr="003A7C55">
        <w:rPr>
          <w:rFonts w:ascii="Times New Roman" w:hAnsi="Times New Roman" w:cs="Times New Roman"/>
        </w:rPr>
        <w:t xml:space="preserve">. The regularization parameter was selected by three-fold cross-validation, and edge p-values were estimated from 100 bootstrap resamples. Only bacterial-fungal edges were retained, and within-domain associations were discarded. </w:t>
      </w:r>
      <w:r w:rsidR="007C7A39" w:rsidRPr="007C7A39">
        <w:rPr>
          <w:rFonts w:ascii="Times New Roman" w:hAnsi="Times New Roman" w:cs="Times New Roman"/>
        </w:rPr>
        <w:t>For this exploratory case study, edges were retained when |r| ≥ 0.3 and raw p ≤ 0.05.</w:t>
      </w:r>
      <w:r w:rsidRPr="003A7C55">
        <w:rPr>
          <w:rFonts w:ascii="Times New Roman" w:hAnsi="Times New Roman" w:cs="Times New Roman"/>
        </w:rPr>
        <w:t xml:space="preserve"> Positive and negative correlations were estimated directly by </w:t>
      </w:r>
      <w:proofErr w:type="spellStart"/>
      <w:r w:rsidRPr="003A7C55">
        <w:rPr>
          <w:rFonts w:ascii="Times New Roman" w:hAnsi="Times New Roman" w:cs="Times New Roman"/>
        </w:rPr>
        <w:t>fastCCLasso</w:t>
      </w:r>
      <w:proofErr w:type="spellEnd"/>
      <w:r w:rsidRPr="003A7C55">
        <w:rPr>
          <w:rFonts w:ascii="Times New Roman" w:hAnsi="Times New Roman" w:cs="Times New Roman"/>
        </w:rPr>
        <w:t>, and no additional sign-specific correction was applied beyond the method itself.</w:t>
      </w:r>
    </w:p>
    <w:p w14:paraId="7776935A" w14:textId="77777777" w:rsidR="00513CDC" w:rsidRPr="003A7C55" w:rsidRDefault="00513CDC" w:rsidP="00513CDC">
      <w:pPr>
        <w:spacing w:line="480" w:lineRule="auto"/>
        <w:rPr>
          <w:rFonts w:ascii="Times New Roman" w:hAnsi="Times New Roman" w:cs="Times New Roman"/>
          <w:b/>
          <w:bCs/>
        </w:rPr>
      </w:pPr>
      <w:r w:rsidRPr="003A7C55">
        <w:rPr>
          <w:rFonts w:ascii="Times New Roman" w:hAnsi="Times New Roman" w:cs="Times New Roman"/>
          <w:b/>
          <w:bCs/>
        </w:rPr>
        <w:t>Multiple-testing strategy</w:t>
      </w:r>
    </w:p>
    <w:p w14:paraId="48B0FEE6" w14:textId="5D801B6A" w:rsidR="00513CDC" w:rsidRPr="003A7C55" w:rsidRDefault="00513CDC" w:rsidP="00513CDC">
      <w:pPr>
        <w:spacing w:line="480" w:lineRule="auto"/>
        <w:ind w:firstLine="480"/>
        <w:rPr>
          <w:rFonts w:ascii="Times New Roman" w:hAnsi="Times New Roman" w:cs="Times New Roman"/>
        </w:rPr>
      </w:pPr>
      <w:proofErr w:type="spellStart"/>
      <w:r w:rsidRPr="003A7C55">
        <w:rPr>
          <w:rFonts w:ascii="Times New Roman" w:hAnsi="Times New Roman" w:cs="Times New Roman"/>
        </w:rPr>
        <w:t>Benjamini</w:t>
      </w:r>
      <w:proofErr w:type="spellEnd"/>
      <w:r w:rsidRPr="003A7C55">
        <w:rPr>
          <w:rFonts w:ascii="Times New Roman" w:hAnsi="Times New Roman" w:cs="Times New Roman"/>
        </w:rPr>
        <w:t xml:space="preserve">-Hochberg-adjusted p-values </w:t>
      </w:r>
      <w:r w:rsidR="007C7A39" w:rsidRPr="007C7A39">
        <w:rPr>
          <w:rFonts w:ascii="Times New Roman" w:hAnsi="Times New Roman" w:cs="Times New Roman"/>
        </w:rPr>
        <w:t>were computed across bacterial</w:t>
      </w:r>
      <w:r w:rsidR="007C7A39">
        <w:rPr>
          <w:rFonts w:ascii="Times New Roman" w:hAnsi="Times New Roman" w:cs="Times New Roman"/>
        </w:rPr>
        <w:t>-</w:t>
      </w:r>
      <w:r w:rsidR="007C7A39" w:rsidRPr="007C7A39">
        <w:rPr>
          <w:rFonts w:ascii="Times New Roman" w:hAnsi="Times New Roman" w:cs="Times New Roman"/>
        </w:rPr>
        <w:t xml:space="preserve">fungal </w:t>
      </w:r>
      <w:r w:rsidR="007C7A39" w:rsidRPr="007C7A39">
        <w:rPr>
          <w:rFonts w:ascii="Times New Roman" w:hAnsi="Times New Roman" w:cs="Times New Roman"/>
        </w:rPr>
        <w:lastRenderedPageBreak/>
        <w:t>pairs within each site network and evaluated in the sensitivity analysis (Table S1</w:t>
      </w:r>
      <w:r w:rsidR="001F2B74">
        <w:rPr>
          <w:rFonts w:ascii="Times New Roman" w:hAnsi="Times New Roman" w:cs="Times New Roman"/>
        </w:rPr>
        <w:t>1</w:t>
      </w:r>
      <w:r w:rsidR="007C7A39" w:rsidRPr="007C7A39">
        <w:rPr>
          <w:rFonts w:ascii="Times New Roman" w:hAnsi="Times New Roman" w:cs="Times New Roman"/>
        </w:rPr>
        <w:t>).</w:t>
      </w:r>
      <w:r w:rsidRPr="003A7C55">
        <w:rPr>
          <w:rFonts w:ascii="Times New Roman" w:hAnsi="Times New Roman" w:cs="Times New Roman"/>
        </w:rPr>
        <w:t xml:space="preserve"> The differential-abundance and functional-prediction modules applied their own </w:t>
      </w:r>
      <w:proofErr w:type="spellStart"/>
      <w:r w:rsidRPr="003A7C55">
        <w:rPr>
          <w:rFonts w:ascii="Times New Roman" w:hAnsi="Times New Roman" w:cs="Times New Roman"/>
        </w:rPr>
        <w:t>Benjamini</w:t>
      </w:r>
      <w:proofErr w:type="spellEnd"/>
      <w:r w:rsidRPr="003A7C55">
        <w:rPr>
          <w:rFonts w:ascii="Times New Roman" w:hAnsi="Times New Roman" w:cs="Times New Roman"/>
        </w:rPr>
        <w:t>-Hochberg adjustment across taxa and pathways, so that multiple testing was handled separately within each module.</w:t>
      </w:r>
    </w:p>
    <w:p w14:paraId="08345CD9" w14:textId="77777777" w:rsidR="00513CDC" w:rsidRPr="003A7C55" w:rsidRDefault="00513CDC" w:rsidP="00513CDC">
      <w:pPr>
        <w:spacing w:line="480" w:lineRule="auto"/>
        <w:rPr>
          <w:rFonts w:ascii="Times New Roman" w:hAnsi="Times New Roman" w:cs="Times New Roman"/>
          <w:b/>
          <w:bCs/>
        </w:rPr>
      </w:pPr>
      <w:r w:rsidRPr="003A7C55">
        <w:rPr>
          <w:rFonts w:ascii="Times New Roman" w:hAnsi="Times New Roman" w:cs="Times New Roman"/>
          <w:b/>
          <w:bCs/>
        </w:rPr>
        <w:t>Network robustness</w:t>
      </w:r>
    </w:p>
    <w:p w14:paraId="51FE301D" w14:textId="6CBD743F" w:rsidR="00513CDC" w:rsidRPr="003A7C55" w:rsidRDefault="007C7A39" w:rsidP="00513CDC">
      <w:pPr>
        <w:spacing w:line="480" w:lineRule="auto"/>
        <w:ind w:firstLine="480"/>
        <w:rPr>
          <w:rFonts w:ascii="Times New Roman" w:hAnsi="Times New Roman" w:cs="Times New Roman"/>
        </w:rPr>
      </w:pPr>
      <w:r w:rsidRPr="007C7A39">
        <w:rPr>
          <w:rFonts w:ascii="Times New Roman" w:hAnsi="Times New Roman" w:cs="Times New Roman"/>
        </w:rPr>
        <w:t>For each site, network sensitivity was assessed by varying one parameter at a time around the case-study baseline settings, including the correlation cutoff, the p-value threshold, and the choice of raw or adjusted p-values.</w:t>
      </w:r>
      <w:r w:rsidR="00513CDC" w:rsidRPr="003A7C55">
        <w:rPr>
          <w:rFonts w:ascii="Times New Roman" w:hAnsi="Times New Roman" w:cs="Times New Roman"/>
        </w:rPr>
        <w:t xml:space="preserve"> In addition, 80% of the matched samples were resampled without replacement over 50 replicates, and the recurrence of each baseline edge across replicates was recorded. These analyses quantified the dependence of the cross-kingdom networks on the analytical thresholds and on the limited paired sample sizes.</w:t>
      </w:r>
    </w:p>
    <w:p w14:paraId="30172E7F" w14:textId="78030F5C" w:rsidR="001D5AD3" w:rsidRPr="003A7C55" w:rsidRDefault="001D5AD3" w:rsidP="00191D74">
      <w:pPr>
        <w:spacing w:line="480" w:lineRule="auto"/>
        <w:rPr>
          <w:rFonts w:ascii="Times New Roman" w:hAnsi="Times New Roman" w:cs="Times New Roman"/>
          <w:b/>
          <w:bCs/>
          <w:sz w:val="28"/>
          <w:szCs w:val="24"/>
        </w:rPr>
      </w:pPr>
      <w:r w:rsidRPr="003A7C55">
        <w:rPr>
          <w:rFonts w:ascii="Times New Roman" w:hAnsi="Times New Roman" w:cs="Times New Roman"/>
        </w:rPr>
        <w:br w:type="page"/>
      </w:r>
      <w:r w:rsidRPr="003A7C55">
        <w:rPr>
          <w:rFonts w:ascii="Times New Roman" w:hAnsi="Times New Roman" w:cs="Times New Roman"/>
          <w:b/>
          <w:bCs/>
          <w:sz w:val="28"/>
          <w:szCs w:val="24"/>
        </w:rPr>
        <w:lastRenderedPageBreak/>
        <w:t>Supplementary Figures</w:t>
      </w:r>
    </w:p>
    <w:p w14:paraId="6ED3E4F9" w14:textId="52098359" w:rsidR="001D5AD3" w:rsidRPr="003A7C55" w:rsidRDefault="00286CFC" w:rsidP="00191D74">
      <w:pPr>
        <w:spacing w:line="480" w:lineRule="auto"/>
        <w:rPr>
          <w:rFonts w:ascii="Times New Roman" w:hAnsi="Times New Roman" w:cs="Times New Roman"/>
        </w:rPr>
      </w:pPr>
      <w:r>
        <w:rPr>
          <w:rFonts w:ascii="Times New Roman" w:hAnsi="Times New Roman" w:cs="Times New Roman"/>
          <w:noProof/>
        </w:rPr>
        <w:drawing>
          <wp:anchor distT="0" distB="0" distL="114300" distR="114300" simplePos="0" relativeHeight="251661312" behindDoc="0" locked="0" layoutInCell="1" allowOverlap="1" wp14:anchorId="4DB5142B" wp14:editId="4B915D63">
            <wp:simplePos x="0" y="0"/>
            <wp:positionH relativeFrom="margin">
              <wp:align>center</wp:align>
            </wp:positionH>
            <wp:positionV relativeFrom="paragraph">
              <wp:posOffset>380653</wp:posOffset>
            </wp:positionV>
            <wp:extent cx="4682490" cy="4909185"/>
            <wp:effectExtent l="0" t="0" r="0" b="5715"/>
            <wp:wrapTopAndBottom/>
            <wp:docPr id="3"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682490" cy="4909185"/>
                    </a:xfrm>
                    <a:prstGeom prst="rect">
                      <a:avLst/>
                    </a:prstGeom>
                    <a:noFill/>
                  </pic:spPr>
                </pic:pic>
              </a:graphicData>
            </a:graphic>
            <wp14:sizeRelH relativeFrom="page">
              <wp14:pctWidth>0</wp14:pctWidth>
            </wp14:sizeRelH>
            <wp14:sizeRelV relativeFrom="page">
              <wp14:pctHeight>0</wp14:pctHeight>
            </wp14:sizeRelV>
          </wp:anchor>
        </w:drawing>
      </w:r>
    </w:p>
    <w:p w14:paraId="4FAB38BB" w14:textId="64BA16CC" w:rsidR="001D5AD3" w:rsidRPr="003A7C55" w:rsidRDefault="001D5AD3" w:rsidP="00191D74">
      <w:pPr>
        <w:spacing w:line="480" w:lineRule="auto"/>
        <w:rPr>
          <w:rFonts w:ascii="Times New Roman" w:hAnsi="Times New Roman" w:cs="Times New Roman"/>
        </w:rPr>
      </w:pPr>
      <w:r w:rsidRPr="003A7C55">
        <w:rPr>
          <w:rFonts w:ascii="Times New Roman" w:hAnsi="Times New Roman" w:cs="Times New Roman"/>
          <w:b/>
          <w:bCs/>
        </w:rPr>
        <w:t>Fig. S</w:t>
      </w:r>
      <w:r w:rsidR="00C9405B" w:rsidRPr="003A7C55">
        <w:rPr>
          <w:rFonts w:ascii="Times New Roman" w:hAnsi="Times New Roman" w:cs="Times New Roman"/>
          <w:b/>
          <w:bCs/>
        </w:rPr>
        <w:t>1</w:t>
      </w:r>
      <w:r w:rsidRPr="003A7C55">
        <w:rPr>
          <w:rFonts w:ascii="Times New Roman" w:hAnsi="Times New Roman" w:cs="Times New Roman"/>
        </w:rPr>
        <w:t xml:space="preserve"> </w:t>
      </w:r>
      <w:r w:rsidR="00286CFC" w:rsidRPr="00286CFC">
        <w:rPr>
          <w:rFonts w:ascii="Times New Roman" w:hAnsi="Times New Roman" w:cs="Times New Roman"/>
        </w:rPr>
        <w:t xml:space="preserve">Automated selection of the PLSDA-batch correction mode in </w:t>
      </w:r>
      <w:proofErr w:type="spellStart"/>
      <w:r w:rsidR="00286CFC" w:rsidRPr="00286CFC">
        <w:rPr>
          <w:rFonts w:ascii="Times New Roman" w:hAnsi="Times New Roman" w:cs="Times New Roman"/>
        </w:rPr>
        <w:t>CoMeDA</w:t>
      </w:r>
      <w:proofErr w:type="spellEnd"/>
      <w:r w:rsidR="00286CFC" w:rsidRPr="00286CFC">
        <w:rPr>
          <w:rFonts w:ascii="Times New Roman" w:hAnsi="Times New Roman" w:cs="Times New Roman"/>
        </w:rPr>
        <w:t xml:space="preserve">. The decision rule selects weighted or unweighted correction using nesting and </w:t>
      </w:r>
      <w:proofErr w:type="spellStart"/>
      <w:r w:rsidR="00286CFC" w:rsidRPr="00286CFC">
        <w:rPr>
          <w:rFonts w:ascii="Times New Roman" w:hAnsi="Times New Roman" w:cs="Times New Roman"/>
        </w:rPr>
        <w:t>pRDA</w:t>
      </w:r>
      <w:proofErr w:type="spellEnd"/>
      <w:r w:rsidR="00286CFC" w:rsidRPr="00286CFC">
        <w:rPr>
          <w:rFonts w:ascii="Times New Roman" w:hAnsi="Times New Roman" w:cs="Times New Roman"/>
        </w:rPr>
        <w:t xml:space="preserve"> diagnostics and then determines whether sparse variable selection is applied, yielding one of four modes: </w:t>
      </w:r>
      <w:proofErr w:type="spellStart"/>
      <w:r w:rsidR="00286CFC" w:rsidRPr="00286CFC">
        <w:rPr>
          <w:rFonts w:ascii="Times New Roman" w:hAnsi="Times New Roman" w:cs="Times New Roman"/>
        </w:rPr>
        <w:t>w_splsda</w:t>
      </w:r>
      <w:proofErr w:type="spellEnd"/>
      <w:r w:rsidR="00286CFC" w:rsidRPr="00286CFC">
        <w:rPr>
          <w:rFonts w:ascii="Times New Roman" w:hAnsi="Times New Roman" w:cs="Times New Roman"/>
        </w:rPr>
        <w:t xml:space="preserve">, </w:t>
      </w:r>
      <w:proofErr w:type="spellStart"/>
      <w:r w:rsidR="00286CFC" w:rsidRPr="00286CFC">
        <w:rPr>
          <w:rFonts w:ascii="Times New Roman" w:hAnsi="Times New Roman" w:cs="Times New Roman"/>
        </w:rPr>
        <w:t>w_plsda</w:t>
      </w:r>
      <w:proofErr w:type="spellEnd"/>
      <w:r w:rsidR="00286CFC" w:rsidRPr="00286CFC">
        <w:rPr>
          <w:rFonts w:ascii="Times New Roman" w:hAnsi="Times New Roman" w:cs="Times New Roman"/>
        </w:rPr>
        <w:t xml:space="preserve">, </w:t>
      </w:r>
      <w:proofErr w:type="spellStart"/>
      <w:r w:rsidR="00286CFC" w:rsidRPr="00286CFC">
        <w:rPr>
          <w:rFonts w:ascii="Times New Roman" w:hAnsi="Times New Roman" w:cs="Times New Roman"/>
        </w:rPr>
        <w:t>uw_splsda</w:t>
      </w:r>
      <w:proofErr w:type="spellEnd"/>
      <w:r w:rsidR="00286CFC" w:rsidRPr="00286CFC">
        <w:rPr>
          <w:rFonts w:ascii="Times New Roman" w:hAnsi="Times New Roman" w:cs="Times New Roman"/>
        </w:rPr>
        <w:t xml:space="preserve">, or </w:t>
      </w:r>
      <w:proofErr w:type="spellStart"/>
      <w:r w:rsidR="00286CFC" w:rsidRPr="00286CFC">
        <w:rPr>
          <w:rFonts w:ascii="Times New Roman" w:hAnsi="Times New Roman" w:cs="Times New Roman"/>
        </w:rPr>
        <w:t>uw_plsda</w:t>
      </w:r>
      <w:proofErr w:type="spellEnd"/>
      <w:r w:rsidR="00286CFC" w:rsidRPr="00286CFC">
        <w:rPr>
          <w:rFonts w:ascii="Times New Roman" w:hAnsi="Times New Roman" w:cs="Times New Roman"/>
        </w:rPr>
        <w:t xml:space="preserve">. Detailed thresholds and fallback procedures are provided in the Supplementary Methods. </w:t>
      </w:r>
      <w:proofErr w:type="spellStart"/>
      <w:r w:rsidR="00286CFC" w:rsidRPr="00286CFC">
        <w:rPr>
          <w:rFonts w:ascii="Times New Roman" w:hAnsi="Times New Roman" w:cs="Times New Roman"/>
        </w:rPr>
        <w:t>pRDA</w:t>
      </w:r>
      <w:proofErr w:type="spellEnd"/>
      <w:r w:rsidR="00286CFC" w:rsidRPr="00286CFC">
        <w:rPr>
          <w:rFonts w:ascii="Times New Roman" w:hAnsi="Times New Roman" w:cs="Times New Roman"/>
        </w:rPr>
        <w:t>, partial redundancy analysis; PLSDA, partial least squares discriminant analysis.</w:t>
      </w:r>
    </w:p>
    <w:p w14:paraId="262C247F" w14:textId="3E3C50A3" w:rsidR="001D5AD3" w:rsidRPr="003A7C55" w:rsidRDefault="001D5AD3" w:rsidP="00191D74">
      <w:pPr>
        <w:spacing w:line="480" w:lineRule="auto"/>
        <w:rPr>
          <w:rFonts w:ascii="Times New Roman" w:hAnsi="Times New Roman" w:cs="Times New Roman"/>
        </w:rPr>
      </w:pPr>
    </w:p>
    <w:p w14:paraId="3296382F" w14:textId="489782C6" w:rsidR="00C9405B" w:rsidRPr="003A7C55" w:rsidRDefault="00C9405B" w:rsidP="00191D74">
      <w:pPr>
        <w:spacing w:line="480" w:lineRule="auto"/>
        <w:rPr>
          <w:rFonts w:ascii="Times New Roman" w:hAnsi="Times New Roman" w:cs="Times New Roman"/>
        </w:rPr>
      </w:pPr>
      <w:r w:rsidRPr="003A7C55">
        <w:rPr>
          <w:rFonts w:ascii="Times New Roman" w:hAnsi="Times New Roman" w:cs="Times New Roman"/>
          <w:b/>
          <w:bCs/>
          <w:noProof/>
        </w:rPr>
        <w:lastRenderedPageBreak/>
        <w:drawing>
          <wp:anchor distT="0" distB="0" distL="114300" distR="114300" simplePos="0" relativeHeight="251660288" behindDoc="0" locked="0" layoutInCell="1" allowOverlap="1" wp14:anchorId="47F63665" wp14:editId="1B5E24A6">
            <wp:simplePos x="0" y="0"/>
            <wp:positionH relativeFrom="column">
              <wp:posOffset>0</wp:posOffset>
            </wp:positionH>
            <wp:positionV relativeFrom="paragraph">
              <wp:posOffset>19685</wp:posOffset>
            </wp:positionV>
            <wp:extent cx="5270500" cy="2164080"/>
            <wp:effectExtent l="0" t="0" r="6350" b="7620"/>
            <wp:wrapTopAndBottom/>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圖片 2"/>
                    <pic:cNvPicPr>
                      <a:picLocks noChangeAspect="1" noChangeArrowheads="1"/>
                    </pic:cNvPicPr>
                  </pic:nvPicPr>
                  <pic:blipFill>
                    <a:blip r:embed="rId6" cstate="print">
                      <a:extLst>
                        <a:ext uri="{28A0092B-C50C-407E-A947-70E740481C1C}">
                          <a14:useLocalDpi xmlns:a14="http://schemas.microsoft.com/office/drawing/2010/main" val="0"/>
                        </a:ext>
                      </a:extLst>
                    </a:blip>
                    <a:stretch>
                      <a:fillRect/>
                    </a:stretch>
                  </pic:blipFill>
                  <pic:spPr bwMode="auto">
                    <a:xfrm>
                      <a:off x="0" y="0"/>
                      <a:ext cx="5270500" cy="21640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A7C55">
        <w:rPr>
          <w:rFonts w:ascii="Times New Roman" w:hAnsi="Times New Roman" w:cs="Times New Roman"/>
          <w:b/>
          <w:bCs/>
        </w:rPr>
        <w:t>Fig. S2</w:t>
      </w:r>
      <w:r w:rsidRPr="003A7C55">
        <w:rPr>
          <w:rFonts w:ascii="Times New Roman" w:hAnsi="Times New Roman" w:cs="Times New Roman"/>
        </w:rPr>
        <w:t xml:space="preserve"> </w:t>
      </w:r>
      <w:r w:rsidR="0046038B" w:rsidRPr="0046038B">
        <w:rPr>
          <w:rFonts w:ascii="Times New Roman" w:hAnsi="Times New Roman" w:cs="Times New Roman"/>
        </w:rPr>
        <w:t>Genus-level classification concordance between Kraken2/Bracken and DADA2 in the multi-cohort gout dataset.</w:t>
      </w:r>
      <w:r w:rsidRPr="003A7C55">
        <w:rPr>
          <w:rFonts w:ascii="Times New Roman" w:hAnsi="Times New Roman" w:cs="Times New Roman"/>
        </w:rPr>
        <w:t xml:space="preserve"> </w:t>
      </w:r>
      <w:r w:rsidR="0046038B" w:rsidRPr="0046038B">
        <w:rPr>
          <w:rFonts w:ascii="Times New Roman" w:hAnsi="Times New Roman" w:cs="Times New Roman"/>
          <w:b/>
          <w:bCs/>
        </w:rPr>
        <w:t>A</w:t>
      </w:r>
      <w:r w:rsidR="0046038B" w:rsidRPr="0046038B">
        <w:rPr>
          <w:rFonts w:ascii="Times New Roman" w:hAnsi="Times New Roman" w:cs="Times New Roman"/>
        </w:rPr>
        <w:t xml:space="preserve"> Per-sample Spearman correlation, top-20 genus </w:t>
      </w:r>
      <w:proofErr w:type="gramStart"/>
      <w:r w:rsidR="0046038B" w:rsidRPr="0046038B">
        <w:rPr>
          <w:rFonts w:ascii="Times New Roman" w:hAnsi="Times New Roman" w:cs="Times New Roman"/>
        </w:rPr>
        <w:t>overlap</w:t>
      </w:r>
      <w:proofErr w:type="gramEnd"/>
      <w:r w:rsidR="0046038B" w:rsidRPr="0046038B">
        <w:rPr>
          <w:rFonts w:ascii="Times New Roman" w:hAnsi="Times New Roman" w:cs="Times New Roman"/>
        </w:rPr>
        <w:t xml:space="preserve">, and genus Jaccard index across 368 samples. </w:t>
      </w:r>
      <w:r w:rsidR="0046038B" w:rsidRPr="0046038B">
        <w:rPr>
          <w:rFonts w:ascii="Times New Roman" w:hAnsi="Times New Roman" w:cs="Times New Roman"/>
          <w:b/>
          <w:bCs/>
        </w:rPr>
        <w:t>B</w:t>
      </w:r>
      <w:r w:rsidR="0046038B" w:rsidRPr="0046038B">
        <w:rPr>
          <w:rFonts w:ascii="Times New Roman" w:hAnsi="Times New Roman" w:cs="Times New Roman"/>
        </w:rPr>
        <w:t xml:space="preserve"> Prevalence of five genera highlighted by </w:t>
      </w:r>
      <w:proofErr w:type="spellStart"/>
      <w:r w:rsidR="0046038B" w:rsidRPr="0046038B">
        <w:rPr>
          <w:rFonts w:ascii="Times New Roman" w:hAnsi="Times New Roman" w:cs="Times New Roman"/>
        </w:rPr>
        <w:t>Qie</w:t>
      </w:r>
      <w:proofErr w:type="spellEnd"/>
      <w:r w:rsidR="0046038B" w:rsidRPr="0046038B">
        <w:rPr>
          <w:rFonts w:ascii="Times New Roman" w:hAnsi="Times New Roman" w:cs="Times New Roman"/>
        </w:rPr>
        <w:t xml:space="preserve"> et al.; the dashed line indicates the 10% recovery threshold.</w:t>
      </w:r>
    </w:p>
    <w:p w14:paraId="2AEE5FBF" w14:textId="77777777" w:rsidR="00C9405B" w:rsidRPr="003A7C55" w:rsidRDefault="00C9405B" w:rsidP="00191D74">
      <w:pPr>
        <w:spacing w:line="480" w:lineRule="auto"/>
        <w:rPr>
          <w:rFonts w:ascii="Times New Roman" w:hAnsi="Times New Roman" w:cs="Times New Roman"/>
        </w:rPr>
      </w:pPr>
    </w:p>
    <w:p w14:paraId="217D1291" w14:textId="33838915" w:rsidR="001D5AD3" w:rsidRPr="003A7C55" w:rsidRDefault="001D5AD3" w:rsidP="00191D74">
      <w:pPr>
        <w:spacing w:line="480" w:lineRule="auto"/>
        <w:rPr>
          <w:rFonts w:ascii="Times New Roman" w:hAnsi="Times New Roman" w:cs="Times New Roman"/>
        </w:rPr>
      </w:pPr>
      <w:r w:rsidRPr="003A7C55">
        <w:rPr>
          <w:rFonts w:ascii="Times New Roman" w:hAnsi="Times New Roman" w:cs="Times New Roman"/>
        </w:rPr>
        <w:br w:type="page"/>
      </w:r>
    </w:p>
    <w:p w14:paraId="582EB927" w14:textId="57E1460E" w:rsidR="001D5AD3" w:rsidRPr="003A7C55" w:rsidRDefault="001D5AD3" w:rsidP="00191D74">
      <w:pPr>
        <w:spacing w:line="480" w:lineRule="auto"/>
        <w:jc w:val="center"/>
        <w:rPr>
          <w:rFonts w:ascii="Times New Roman" w:hAnsi="Times New Roman" w:cs="Times New Roman"/>
          <w:b/>
          <w:bCs/>
          <w:sz w:val="28"/>
          <w:szCs w:val="24"/>
        </w:rPr>
      </w:pPr>
      <w:r w:rsidRPr="003A7C55">
        <w:rPr>
          <w:rFonts w:ascii="Times New Roman" w:hAnsi="Times New Roman" w:cs="Times New Roman"/>
          <w:b/>
          <w:bCs/>
          <w:sz w:val="28"/>
          <w:szCs w:val="24"/>
        </w:rPr>
        <w:lastRenderedPageBreak/>
        <w:t>Supplementary Tables</w:t>
      </w:r>
    </w:p>
    <w:p w14:paraId="78495B14" w14:textId="46BC31A2" w:rsidR="001D5AD3" w:rsidRDefault="001D5AD3" w:rsidP="00191D74">
      <w:pPr>
        <w:spacing w:line="480" w:lineRule="auto"/>
        <w:rPr>
          <w:rFonts w:ascii="Times New Roman" w:hAnsi="Times New Roman" w:cs="Times New Roman"/>
        </w:rPr>
      </w:pPr>
    </w:p>
    <w:p w14:paraId="3CC8E107" w14:textId="36A8F8AD" w:rsidR="00F52287" w:rsidRDefault="00F52287" w:rsidP="001F2B74">
      <w:pPr>
        <w:rPr>
          <w:rFonts w:ascii="Times New Roman" w:hAnsi="Times New Roman" w:cs="Times New Roman"/>
        </w:rPr>
      </w:pPr>
      <w:r w:rsidRPr="001F2B74">
        <w:rPr>
          <w:rFonts w:ascii="Times New Roman" w:hAnsi="Times New Roman" w:cs="Times New Roman"/>
          <w:b/>
          <w:bCs/>
        </w:rPr>
        <w:t>Table S1</w:t>
      </w:r>
      <w:r w:rsidR="001F2B74">
        <w:rPr>
          <w:rFonts w:ascii="Times New Roman" w:hAnsi="Times New Roman" w:cs="Times New Roman"/>
        </w:rPr>
        <w:t xml:space="preserve"> </w:t>
      </w:r>
      <w:r w:rsidR="001F2B74" w:rsidRPr="001F2B74">
        <w:rPr>
          <w:rFonts w:ascii="Times New Roman" w:hAnsi="Times New Roman" w:cs="Times New Roman"/>
        </w:rPr>
        <w:t xml:space="preserve">Genus-level classification accuracy and between-workflow agreement on the </w:t>
      </w:r>
      <w:proofErr w:type="spellStart"/>
      <w:r w:rsidR="001F2B74" w:rsidRPr="001F2B74">
        <w:rPr>
          <w:rFonts w:ascii="Times New Roman" w:hAnsi="Times New Roman" w:cs="Times New Roman"/>
        </w:rPr>
        <w:t>ZymoBIOMICS</w:t>
      </w:r>
      <w:proofErr w:type="spellEnd"/>
      <w:r w:rsidR="001F2B74" w:rsidRPr="001F2B74">
        <w:rPr>
          <w:rFonts w:ascii="Times New Roman" w:hAnsi="Times New Roman" w:cs="Times New Roman"/>
        </w:rPr>
        <w:t xml:space="preserve"> D6331 mock community</w:t>
      </w:r>
    </w:p>
    <w:tbl>
      <w:tblPr>
        <w:tblStyle w:val="a6"/>
        <w:tblW w:w="0" w:type="auto"/>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1369"/>
        <w:gridCol w:w="1627"/>
        <w:gridCol w:w="1005"/>
        <w:gridCol w:w="750"/>
        <w:gridCol w:w="566"/>
        <w:gridCol w:w="894"/>
        <w:gridCol w:w="859"/>
        <w:gridCol w:w="1236"/>
      </w:tblGrid>
      <w:tr w:rsidR="001F2B74" w:rsidRPr="001F2B74" w14:paraId="33C558BA" w14:textId="77777777" w:rsidTr="001F2B74">
        <w:tc>
          <w:tcPr>
            <w:tcW w:w="0" w:type="auto"/>
            <w:tcBorders>
              <w:top w:val="single" w:sz="12" w:space="0" w:color="auto"/>
              <w:bottom w:val="single" w:sz="12" w:space="0" w:color="auto"/>
            </w:tcBorders>
            <w:vAlign w:val="center"/>
            <w:hideMark/>
          </w:tcPr>
          <w:p w14:paraId="2D6283BB" w14:textId="77777777" w:rsidR="001F2B74" w:rsidRPr="001F2B74" w:rsidRDefault="001F2B74" w:rsidP="001F2B74">
            <w:pPr>
              <w:widowControl/>
              <w:jc w:val="center"/>
              <w:rPr>
                <w:rFonts w:ascii="Times New Roman" w:eastAsia="新細明體" w:hAnsi="Times New Roman" w:cs="Times New Roman"/>
                <w:b/>
                <w:bCs/>
                <w:kern w:val="0"/>
                <w:sz w:val="20"/>
                <w:szCs w:val="20"/>
              </w:rPr>
            </w:pPr>
            <w:r w:rsidRPr="001F2B74">
              <w:rPr>
                <w:rFonts w:ascii="Times New Roman" w:eastAsia="新細明體" w:hAnsi="Times New Roman" w:cs="Times New Roman"/>
                <w:b/>
                <w:bCs/>
                <w:kern w:val="0"/>
                <w:sz w:val="20"/>
                <w:szCs w:val="20"/>
              </w:rPr>
              <w:t>Abundance threshold</w:t>
            </w:r>
          </w:p>
        </w:tc>
        <w:tc>
          <w:tcPr>
            <w:tcW w:w="0" w:type="auto"/>
            <w:tcBorders>
              <w:top w:val="single" w:sz="12" w:space="0" w:color="auto"/>
              <w:bottom w:val="single" w:sz="12" w:space="0" w:color="auto"/>
            </w:tcBorders>
            <w:vAlign w:val="center"/>
            <w:hideMark/>
          </w:tcPr>
          <w:p w14:paraId="376476B3" w14:textId="77777777" w:rsidR="001F2B74" w:rsidRPr="001F2B74" w:rsidRDefault="001F2B74" w:rsidP="001F2B74">
            <w:pPr>
              <w:widowControl/>
              <w:jc w:val="center"/>
              <w:rPr>
                <w:rFonts w:ascii="Times New Roman" w:eastAsia="新細明體" w:hAnsi="Times New Roman" w:cs="Times New Roman"/>
                <w:b/>
                <w:bCs/>
                <w:kern w:val="0"/>
                <w:sz w:val="20"/>
                <w:szCs w:val="20"/>
              </w:rPr>
            </w:pPr>
            <w:r w:rsidRPr="001F2B74">
              <w:rPr>
                <w:rFonts w:ascii="Times New Roman" w:eastAsia="新細明體" w:hAnsi="Times New Roman" w:cs="Times New Roman"/>
                <w:b/>
                <w:bCs/>
                <w:kern w:val="0"/>
                <w:sz w:val="20"/>
                <w:szCs w:val="20"/>
              </w:rPr>
              <w:t>Method</w:t>
            </w:r>
          </w:p>
        </w:tc>
        <w:tc>
          <w:tcPr>
            <w:tcW w:w="0" w:type="auto"/>
            <w:tcBorders>
              <w:top w:val="single" w:sz="12" w:space="0" w:color="auto"/>
              <w:bottom w:val="single" w:sz="12" w:space="0" w:color="auto"/>
            </w:tcBorders>
            <w:vAlign w:val="center"/>
            <w:hideMark/>
          </w:tcPr>
          <w:p w14:paraId="242A7BBC" w14:textId="77777777" w:rsidR="001F2B74" w:rsidRPr="001F2B74" w:rsidRDefault="001F2B74" w:rsidP="001F2B74">
            <w:pPr>
              <w:widowControl/>
              <w:jc w:val="center"/>
              <w:rPr>
                <w:rFonts w:ascii="Times New Roman" w:eastAsia="新細明體" w:hAnsi="Times New Roman" w:cs="Times New Roman"/>
                <w:b/>
                <w:bCs/>
                <w:kern w:val="0"/>
                <w:sz w:val="20"/>
                <w:szCs w:val="20"/>
              </w:rPr>
            </w:pPr>
            <w:r w:rsidRPr="001F2B74">
              <w:rPr>
                <w:rFonts w:ascii="Times New Roman" w:eastAsia="新細明體" w:hAnsi="Times New Roman" w:cs="Times New Roman"/>
                <w:b/>
                <w:bCs/>
                <w:kern w:val="0"/>
                <w:sz w:val="20"/>
                <w:szCs w:val="20"/>
              </w:rPr>
              <w:t>Precision</w:t>
            </w:r>
          </w:p>
        </w:tc>
        <w:tc>
          <w:tcPr>
            <w:tcW w:w="0" w:type="auto"/>
            <w:tcBorders>
              <w:top w:val="single" w:sz="12" w:space="0" w:color="auto"/>
              <w:bottom w:val="single" w:sz="12" w:space="0" w:color="auto"/>
            </w:tcBorders>
            <w:vAlign w:val="center"/>
            <w:hideMark/>
          </w:tcPr>
          <w:p w14:paraId="0CD99273" w14:textId="77777777" w:rsidR="001F2B74" w:rsidRPr="001F2B74" w:rsidRDefault="001F2B74" w:rsidP="001F2B74">
            <w:pPr>
              <w:widowControl/>
              <w:jc w:val="center"/>
              <w:rPr>
                <w:rFonts w:ascii="Times New Roman" w:eastAsia="新細明體" w:hAnsi="Times New Roman" w:cs="Times New Roman"/>
                <w:b/>
                <w:bCs/>
                <w:kern w:val="0"/>
                <w:sz w:val="20"/>
                <w:szCs w:val="20"/>
              </w:rPr>
            </w:pPr>
            <w:r w:rsidRPr="001F2B74">
              <w:rPr>
                <w:rFonts w:ascii="Times New Roman" w:eastAsia="新細明體" w:hAnsi="Times New Roman" w:cs="Times New Roman"/>
                <w:b/>
                <w:bCs/>
                <w:kern w:val="0"/>
                <w:sz w:val="20"/>
                <w:szCs w:val="20"/>
              </w:rPr>
              <w:t>Recall</w:t>
            </w:r>
          </w:p>
        </w:tc>
        <w:tc>
          <w:tcPr>
            <w:tcW w:w="0" w:type="auto"/>
            <w:tcBorders>
              <w:top w:val="single" w:sz="12" w:space="0" w:color="auto"/>
              <w:bottom w:val="single" w:sz="12" w:space="0" w:color="auto"/>
            </w:tcBorders>
            <w:vAlign w:val="center"/>
            <w:hideMark/>
          </w:tcPr>
          <w:p w14:paraId="11D3ED45" w14:textId="77777777" w:rsidR="001F2B74" w:rsidRPr="001F2B74" w:rsidRDefault="001F2B74" w:rsidP="001F2B74">
            <w:pPr>
              <w:widowControl/>
              <w:jc w:val="center"/>
              <w:rPr>
                <w:rFonts w:ascii="Times New Roman" w:eastAsia="新細明體" w:hAnsi="Times New Roman" w:cs="Times New Roman"/>
                <w:b/>
                <w:bCs/>
                <w:kern w:val="0"/>
                <w:sz w:val="20"/>
                <w:szCs w:val="20"/>
              </w:rPr>
            </w:pPr>
            <w:r w:rsidRPr="001F2B74">
              <w:rPr>
                <w:rFonts w:ascii="Times New Roman" w:eastAsia="新細明體" w:hAnsi="Times New Roman" w:cs="Times New Roman"/>
                <w:b/>
                <w:bCs/>
                <w:kern w:val="0"/>
                <w:sz w:val="20"/>
                <w:szCs w:val="20"/>
              </w:rPr>
              <w:t>F1</w:t>
            </w:r>
          </w:p>
        </w:tc>
        <w:tc>
          <w:tcPr>
            <w:tcW w:w="0" w:type="auto"/>
            <w:tcBorders>
              <w:top w:val="single" w:sz="12" w:space="0" w:color="auto"/>
              <w:bottom w:val="single" w:sz="12" w:space="0" w:color="auto"/>
            </w:tcBorders>
            <w:vAlign w:val="center"/>
            <w:hideMark/>
          </w:tcPr>
          <w:p w14:paraId="0A4218FB" w14:textId="77777777" w:rsidR="001F2B74" w:rsidRPr="001F2B74" w:rsidRDefault="001F2B74" w:rsidP="001F2B74">
            <w:pPr>
              <w:widowControl/>
              <w:jc w:val="center"/>
              <w:rPr>
                <w:rFonts w:ascii="Times New Roman" w:eastAsia="新細明體" w:hAnsi="Times New Roman" w:cs="Times New Roman"/>
                <w:b/>
                <w:bCs/>
                <w:kern w:val="0"/>
                <w:sz w:val="20"/>
                <w:szCs w:val="20"/>
              </w:rPr>
            </w:pPr>
            <w:r w:rsidRPr="001F2B74">
              <w:rPr>
                <w:rFonts w:ascii="Times New Roman" w:eastAsia="新細明體" w:hAnsi="Times New Roman" w:cs="Times New Roman"/>
                <w:b/>
                <w:bCs/>
                <w:kern w:val="0"/>
                <w:sz w:val="20"/>
                <w:szCs w:val="20"/>
              </w:rPr>
              <w:t>Jaccard</w:t>
            </w:r>
          </w:p>
        </w:tc>
        <w:tc>
          <w:tcPr>
            <w:tcW w:w="0" w:type="auto"/>
            <w:tcBorders>
              <w:top w:val="single" w:sz="12" w:space="0" w:color="auto"/>
              <w:bottom w:val="single" w:sz="12" w:space="0" w:color="auto"/>
            </w:tcBorders>
            <w:vAlign w:val="center"/>
            <w:hideMark/>
          </w:tcPr>
          <w:p w14:paraId="24C50F68" w14:textId="5479D086" w:rsidR="001F2B74" w:rsidRPr="001F2B74" w:rsidRDefault="001F2B74" w:rsidP="001F2B74">
            <w:pPr>
              <w:widowControl/>
              <w:jc w:val="center"/>
              <w:rPr>
                <w:rFonts w:ascii="Times New Roman" w:eastAsia="新細明體" w:hAnsi="Times New Roman" w:cs="Times New Roman"/>
                <w:b/>
                <w:bCs/>
                <w:kern w:val="0"/>
                <w:sz w:val="20"/>
                <w:szCs w:val="20"/>
              </w:rPr>
            </w:pPr>
            <w:r w:rsidRPr="001F2B74">
              <w:rPr>
                <w:rFonts w:ascii="Times New Roman" w:eastAsia="新細明體" w:hAnsi="Times New Roman" w:cs="Times New Roman"/>
                <w:b/>
                <w:bCs/>
                <w:kern w:val="0"/>
                <w:sz w:val="20"/>
                <w:szCs w:val="20"/>
              </w:rPr>
              <w:t>Bray</w:t>
            </w:r>
            <w:r>
              <w:rPr>
                <w:rFonts w:ascii="Times New Roman" w:eastAsia="新細明體" w:hAnsi="Times New Roman" w:cs="Times New Roman"/>
                <w:b/>
                <w:bCs/>
                <w:kern w:val="0"/>
                <w:sz w:val="20"/>
                <w:szCs w:val="20"/>
              </w:rPr>
              <w:t>-</w:t>
            </w:r>
            <w:r w:rsidRPr="001F2B74">
              <w:rPr>
                <w:rFonts w:ascii="Times New Roman" w:eastAsia="新細明體" w:hAnsi="Times New Roman" w:cs="Times New Roman"/>
                <w:b/>
                <w:bCs/>
                <w:kern w:val="0"/>
                <w:sz w:val="20"/>
                <w:szCs w:val="20"/>
              </w:rPr>
              <w:t>Curtis</w:t>
            </w:r>
          </w:p>
        </w:tc>
        <w:tc>
          <w:tcPr>
            <w:tcW w:w="0" w:type="auto"/>
            <w:tcBorders>
              <w:top w:val="single" w:sz="12" w:space="0" w:color="auto"/>
              <w:bottom w:val="single" w:sz="12" w:space="0" w:color="auto"/>
            </w:tcBorders>
            <w:vAlign w:val="center"/>
            <w:hideMark/>
          </w:tcPr>
          <w:p w14:paraId="36ECC16E" w14:textId="77777777" w:rsidR="001F2B74" w:rsidRPr="001F2B74" w:rsidRDefault="001F2B74" w:rsidP="001F2B74">
            <w:pPr>
              <w:widowControl/>
              <w:jc w:val="center"/>
              <w:rPr>
                <w:rFonts w:ascii="Times New Roman" w:eastAsia="新細明體" w:hAnsi="Times New Roman" w:cs="Times New Roman"/>
                <w:b/>
                <w:bCs/>
                <w:kern w:val="0"/>
                <w:sz w:val="20"/>
                <w:szCs w:val="20"/>
              </w:rPr>
            </w:pPr>
            <w:r w:rsidRPr="001F2B74">
              <w:rPr>
                <w:rFonts w:ascii="Times New Roman" w:eastAsia="新細明體" w:hAnsi="Times New Roman" w:cs="Times New Roman"/>
                <w:b/>
                <w:bCs/>
                <w:kern w:val="0"/>
                <w:sz w:val="20"/>
                <w:szCs w:val="20"/>
              </w:rPr>
              <w:t>Jaccard between methods</w:t>
            </w:r>
          </w:p>
        </w:tc>
      </w:tr>
      <w:tr w:rsidR="001F2B74" w:rsidRPr="001F2B74" w14:paraId="13586BC4" w14:textId="77777777" w:rsidTr="001F2B74">
        <w:tc>
          <w:tcPr>
            <w:tcW w:w="0" w:type="auto"/>
            <w:vMerge w:val="restart"/>
            <w:tcBorders>
              <w:top w:val="single" w:sz="12" w:space="0" w:color="auto"/>
              <w:bottom w:val="nil"/>
            </w:tcBorders>
            <w:vAlign w:val="center"/>
            <w:hideMark/>
          </w:tcPr>
          <w:p w14:paraId="34E9A127" w14:textId="77777777" w:rsidR="001F2B74" w:rsidRPr="001F2B74" w:rsidRDefault="001F2B74" w:rsidP="001F2B74">
            <w:pPr>
              <w:widowControl/>
              <w:jc w:val="center"/>
              <w:rPr>
                <w:rFonts w:ascii="Times New Roman" w:eastAsia="新細明體" w:hAnsi="Times New Roman" w:cs="Times New Roman"/>
                <w:kern w:val="0"/>
                <w:sz w:val="20"/>
                <w:szCs w:val="20"/>
              </w:rPr>
            </w:pPr>
            <w:r w:rsidRPr="001F2B74">
              <w:rPr>
                <w:rFonts w:ascii="Times New Roman" w:eastAsia="新細明體" w:hAnsi="Times New Roman" w:cs="Times New Roman"/>
                <w:kern w:val="0"/>
                <w:sz w:val="20"/>
                <w:szCs w:val="20"/>
              </w:rPr>
              <w:t>No filter</w:t>
            </w:r>
          </w:p>
        </w:tc>
        <w:tc>
          <w:tcPr>
            <w:tcW w:w="0" w:type="auto"/>
            <w:tcBorders>
              <w:top w:val="single" w:sz="12" w:space="0" w:color="auto"/>
              <w:bottom w:val="nil"/>
            </w:tcBorders>
            <w:vAlign w:val="center"/>
            <w:hideMark/>
          </w:tcPr>
          <w:p w14:paraId="01D816E2" w14:textId="77777777" w:rsidR="001F2B74" w:rsidRPr="001F2B74" w:rsidRDefault="001F2B74" w:rsidP="001F2B74">
            <w:pPr>
              <w:widowControl/>
              <w:jc w:val="center"/>
              <w:rPr>
                <w:rFonts w:ascii="Times New Roman" w:eastAsia="新細明體" w:hAnsi="Times New Roman" w:cs="Times New Roman"/>
                <w:kern w:val="0"/>
                <w:sz w:val="20"/>
                <w:szCs w:val="20"/>
              </w:rPr>
            </w:pPr>
            <w:r w:rsidRPr="001F2B74">
              <w:rPr>
                <w:rFonts w:ascii="Times New Roman" w:eastAsia="新細明體" w:hAnsi="Times New Roman" w:cs="Times New Roman"/>
                <w:kern w:val="0"/>
                <w:sz w:val="20"/>
                <w:szCs w:val="20"/>
              </w:rPr>
              <w:t>Kraken2/Bracken</w:t>
            </w:r>
          </w:p>
        </w:tc>
        <w:tc>
          <w:tcPr>
            <w:tcW w:w="0" w:type="auto"/>
            <w:tcBorders>
              <w:top w:val="single" w:sz="12" w:space="0" w:color="auto"/>
              <w:bottom w:val="nil"/>
            </w:tcBorders>
            <w:vAlign w:val="center"/>
            <w:hideMark/>
          </w:tcPr>
          <w:p w14:paraId="59F29B0A" w14:textId="77777777" w:rsidR="001F2B74" w:rsidRPr="001F2B74" w:rsidRDefault="001F2B74" w:rsidP="001F2B74">
            <w:pPr>
              <w:widowControl/>
              <w:jc w:val="center"/>
              <w:rPr>
                <w:rFonts w:ascii="Times New Roman" w:eastAsia="新細明體" w:hAnsi="Times New Roman" w:cs="Times New Roman"/>
                <w:kern w:val="0"/>
                <w:sz w:val="20"/>
                <w:szCs w:val="20"/>
              </w:rPr>
            </w:pPr>
            <w:r w:rsidRPr="001F2B74">
              <w:rPr>
                <w:rFonts w:ascii="Times New Roman" w:eastAsia="新細明體" w:hAnsi="Times New Roman" w:cs="Times New Roman"/>
                <w:kern w:val="0"/>
                <w:sz w:val="20"/>
                <w:szCs w:val="20"/>
              </w:rPr>
              <w:t>0.01</w:t>
            </w:r>
          </w:p>
        </w:tc>
        <w:tc>
          <w:tcPr>
            <w:tcW w:w="0" w:type="auto"/>
            <w:tcBorders>
              <w:top w:val="single" w:sz="12" w:space="0" w:color="auto"/>
              <w:bottom w:val="nil"/>
            </w:tcBorders>
            <w:vAlign w:val="center"/>
            <w:hideMark/>
          </w:tcPr>
          <w:p w14:paraId="4B32BEA7" w14:textId="77777777" w:rsidR="001F2B74" w:rsidRPr="001F2B74" w:rsidRDefault="001F2B74" w:rsidP="001F2B74">
            <w:pPr>
              <w:widowControl/>
              <w:jc w:val="center"/>
              <w:rPr>
                <w:rFonts w:ascii="Times New Roman" w:eastAsia="新細明體" w:hAnsi="Times New Roman" w:cs="Times New Roman"/>
                <w:kern w:val="0"/>
                <w:sz w:val="20"/>
                <w:szCs w:val="20"/>
              </w:rPr>
            </w:pPr>
            <w:r w:rsidRPr="001F2B74">
              <w:rPr>
                <w:rFonts w:ascii="Times New Roman" w:eastAsia="新細明體" w:hAnsi="Times New Roman" w:cs="Times New Roman"/>
                <w:kern w:val="0"/>
                <w:sz w:val="20"/>
                <w:szCs w:val="20"/>
              </w:rPr>
              <w:t>1.00</w:t>
            </w:r>
          </w:p>
        </w:tc>
        <w:tc>
          <w:tcPr>
            <w:tcW w:w="0" w:type="auto"/>
            <w:tcBorders>
              <w:top w:val="single" w:sz="12" w:space="0" w:color="auto"/>
              <w:bottom w:val="nil"/>
            </w:tcBorders>
            <w:vAlign w:val="center"/>
            <w:hideMark/>
          </w:tcPr>
          <w:p w14:paraId="74C8EC59" w14:textId="77777777" w:rsidR="001F2B74" w:rsidRPr="001F2B74" w:rsidRDefault="001F2B74" w:rsidP="001F2B74">
            <w:pPr>
              <w:widowControl/>
              <w:jc w:val="center"/>
              <w:rPr>
                <w:rFonts w:ascii="Times New Roman" w:eastAsia="新細明體" w:hAnsi="Times New Roman" w:cs="Times New Roman"/>
                <w:kern w:val="0"/>
                <w:sz w:val="20"/>
                <w:szCs w:val="20"/>
              </w:rPr>
            </w:pPr>
            <w:r w:rsidRPr="001F2B74">
              <w:rPr>
                <w:rFonts w:ascii="Times New Roman" w:eastAsia="新細明體" w:hAnsi="Times New Roman" w:cs="Times New Roman"/>
                <w:kern w:val="0"/>
                <w:sz w:val="20"/>
                <w:szCs w:val="20"/>
              </w:rPr>
              <w:t>0.03</w:t>
            </w:r>
          </w:p>
        </w:tc>
        <w:tc>
          <w:tcPr>
            <w:tcW w:w="0" w:type="auto"/>
            <w:tcBorders>
              <w:top w:val="single" w:sz="12" w:space="0" w:color="auto"/>
              <w:bottom w:val="nil"/>
            </w:tcBorders>
            <w:vAlign w:val="center"/>
            <w:hideMark/>
          </w:tcPr>
          <w:p w14:paraId="5B2010CF" w14:textId="77777777" w:rsidR="001F2B74" w:rsidRPr="001F2B74" w:rsidRDefault="001F2B74" w:rsidP="001F2B74">
            <w:pPr>
              <w:widowControl/>
              <w:jc w:val="center"/>
              <w:rPr>
                <w:rFonts w:ascii="Times New Roman" w:eastAsia="新細明體" w:hAnsi="Times New Roman" w:cs="Times New Roman"/>
                <w:kern w:val="0"/>
                <w:sz w:val="20"/>
                <w:szCs w:val="20"/>
              </w:rPr>
            </w:pPr>
            <w:r w:rsidRPr="001F2B74">
              <w:rPr>
                <w:rFonts w:ascii="Times New Roman" w:eastAsia="新細明體" w:hAnsi="Times New Roman" w:cs="Times New Roman"/>
                <w:kern w:val="0"/>
                <w:sz w:val="20"/>
                <w:szCs w:val="20"/>
              </w:rPr>
              <w:t>0.01</w:t>
            </w:r>
          </w:p>
        </w:tc>
        <w:tc>
          <w:tcPr>
            <w:tcW w:w="0" w:type="auto"/>
            <w:tcBorders>
              <w:top w:val="single" w:sz="12" w:space="0" w:color="auto"/>
              <w:bottom w:val="nil"/>
            </w:tcBorders>
            <w:vAlign w:val="center"/>
            <w:hideMark/>
          </w:tcPr>
          <w:p w14:paraId="7831C66A" w14:textId="77777777" w:rsidR="001F2B74" w:rsidRPr="001F2B74" w:rsidRDefault="001F2B74" w:rsidP="001F2B74">
            <w:pPr>
              <w:widowControl/>
              <w:jc w:val="center"/>
              <w:rPr>
                <w:rFonts w:ascii="Times New Roman" w:eastAsia="新細明體" w:hAnsi="Times New Roman" w:cs="Times New Roman"/>
                <w:kern w:val="0"/>
                <w:sz w:val="20"/>
                <w:szCs w:val="20"/>
              </w:rPr>
            </w:pPr>
            <w:r w:rsidRPr="001F2B74">
              <w:rPr>
                <w:rFonts w:ascii="Times New Roman" w:eastAsia="新細明體" w:hAnsi="Times New Roman" w:cs="Times New Roman"/>
                <w:kern w:val="0"/>
                <w:sz w:val="20"/>
                <w:szCs w:val="20"/>
              </w:rPr>
              <w:t>0.42</w:t>
            </w:r>
          </w:p>
        </w:tc>
        <w:tc>
          <w:tcPr>
            <w:tcW w:w="0" w:type="auto"/>
            <w:tcBorders>
              <w:top w:val="single" w:sz="12" w:space="0" w:color="auto"/>
              <w:bottom w:val="nil"/>
            </w:tcBorders>
            <w:vAlign w:val="center"/>
            <w:hideMark/>
          </w:tcPr>
          <w:p w14:paraId="2895BBF5" w14:textId="77777777" w:rsidR="001F2B74" w:rsidRPr="001F2B74" w:rsidRDefault="001F2B74" w:rsidP="001F2B74">
            <w:pPr>
              <w:widowControl/>
              <w:jc w:val="center"/>
              <w:rPr>
                <w:rFonts w:ascii="Times New Roman" w:eastAsia="新細明體" w:hAnsi="Times New Roman" w:cs="Times New Roman"/>
                <w:kern w:val="0"/>
                <w:sz w:val="20"/>
                <w:szCs w:val="20"/>
              </w:rPr>
            </w:pPr>
            <w:r w:rsidRPr="001F2B74">
              <w:rPr>
                <w:rFonts w:ascii="Times New Roman" w:eastAsia="新細明體" w:hAnsi="Times New Roman" w:cs="Times New Roman"/>
                <w:kern w:val="0"/>
                <w:sz w:val="20"/>
                <w:szCs w:val="20"/>
              </w:rPr>
              <w:t>0.37</w:t>
            </w:r>
          </w:p>
        </w:tc>
      </w:tr>
      <w:tr w:rsidR="001F2B74" w:rsidRPr="001F2B74" w14:paraId="1A6AF1BD" w14:textId="77777777" w:rsidTr="001F2B74">
        <w:tc>
          <w:tcPr>
            <w:tcW w:w="0" w:type="auto"/>
            <w:vMerge/>
            <w:tcBorders>
              <w:top w:val="nil"/>
              <w:bottom w:val="single" w:sz="2" w:space="0" w:color="auto"/>
            </w:tcBorders>
            <w:vAlign w:val="center"/>
            <w:hideMark/>
          </w:tcPr>
          <w:p w14:paraId="422AF5CD" w14:textId="77777777" w:rsidR="001F2B74" w:rsidRPr="001F2B74" w:rsidRDefault="001F2B74" w:rsidP="001F2B74">
            <w:pPr>
              <w:widowControl/>
              <w:jc w:val="center"/>
              <w:rPr>
                <w:rFonts w:ascii="Times New Roman" w:eastAsia="新細明體" w:hAnsi="Times New Roman" w:cs="Times New Roman"/>
                <w:kern w:val="0"/>
                <w:sz w:val="20"/>
                <w:szCs w:val="20"/>
              </w:rPr>
            </w:pPr>
          </w:p>
        </w:tc>
        <w:tc>
          <w:tcPr>
            <w:tcW w:w="0" w:type="auto"/>
            <w:tcBorders>
              <w:top w:val="nil"/>
              <w:bottom w:val="single" w:sz="2" w:space="0" w:color="auto"/>
            </w:tcBorders>
            <w:vAlign w:val="center"/>
            <w:hideMark/>
          </w:tcPr>
          <w:p w14:paraId="05248AC6" w14:textId="77777777" w:rsidR="001F2B74" w:rsidRPr="001F2B74" w:rsidRDefault="001F2B74" w:rsidP="001F2B74">
            <w:pPr>
              <w:widowControl/>
              <w:jc w:val="center"/>
              <w:rPr>
                <w:rFonts w:ascii="Times New Roman" w:eastAsia="新細明體" w:hAnsi="Times New Roman" w:cs="Times New Roman"/>
                <w:kern w:val="0"/>
                <w:sz w:val="20"/>
                <w:szCs w:val="20"/>
              </w:rPr>
            </w:pPr>
            <w:r w:rsidRPr="001F2B74">
              <w:rPr>
                <w:rFonts w:ascii="Times New Roman" w:eastAsia="新細明體" w:hAnsi="Times New Roman" w:cs="Times New Roman"/>
                <w:kern w:val="0"/>
                <w:sz w:val="20"/>
                <w:szCs w:val="20"/>
              </w:rPr>
              <w:t>DADA2</w:t>
            </w:r>
          </w:p>
        </w:tc>
        <w:tc>
          <w:tcPr>
            <w:tcW w:w="0" w:type="auto"/>
            <w:tcBorders>
              <w:top w:val="nil"/>
              <w:bottom w:val="single" w:sz="2" w:space="0" w:color="auto"/>
            </w:tcBorders>
            <w:vAlign w:val="center"/>
            <w:hideMark/>
          </w:tcPr>
          <w:p w14:paraId="65EC847A" w14:textId="77777777" w:rsidR="001F2B74" w:rsidRPr="001F2B74" w:rsidRDefault="001F2B74" w:rsidP="001F2B74">
            <w:pPr>
              <w:widowControl/>
              <w:jc w:val="center"/>
              <w:rPr>
                <w:rFonts w:ascii="Times New Roman" w:eastAsia="新細明體" w:hAnsi="Times New Roman" w:cs="Times New Roman"/>
                <w:kern w:val="0"/>
                <w:sz w:val="20"/>
                <w:szCs w:val="20"/>
              </w:rPr>
            </w:pPr>
            <w:r w:rsidRPr="001F2B74">
              <w:rPr>
                <w:rFonts w:ascii="Times New Roman" w:eastAsia="新細明體" w:hAnsi="Times New Roman" w:cs="Times New Roman"/>
                <w:kern w:val="0"/>
                <w:sz w:val="20"/>
                <w:szCs w:val="20"/>
              </w:rPr>
              <w:t>0.03</w:t>
            </w:r>
          </w:p>
        </w:tc>
        <w:tc>
          <w:tcPr>
            <w:tcW w:w="0" w:type="auto"/>
            <w:tcBorders>
              <w:top w:val="nil"/>
              <w:bottom w:val="single" w:sz="2" w:space="0" w:color="auto"/>
            </w:tcBorders>
            <w:vAlign w:val="center"/>
            <w:hideMark/>
          </w:tcPr>
          <w:p w14:paraId="3DA31F27" w14:textId="77777777" w:rsidR="001F2B74" w:rsidRPr="001F2B74" w:rsidRDefault="001F2B74" w:rsidP="001F2B74">
            <w:pPr>
              <w:widowControl/>
              <w:jc w:val="center"/>
              <w:rPr>
                <w:rFonts w:ascii="Times New Roman" w:eastAsia="新細明體" w:hAnsi="Times New Roman" w:cs="Times New Roman"/>
                <w:kern w:val="0"/>
                <w:sz w:val="20"/>
                <w:szCs w:val="20"/>
              </w:rPr>
            </w:pPr>
            <w:r w:rsidRPr="001F2B74">
              <w:rPr>
                <w:rFonts w:ascii="Times New Roman" w:eastAsia="新細明體" w:hAnsi="Times New Roman" w:cs="Times New Roman"/>
                <w:kern w:val="0"/>
                <w:sz w:val="20"/>
                <w:szCs w:val="20"/>
              </w:rPr>
              <w:t>0.87</w:t>
            </w:r>
          </w:p>
        </w:tc>
        <w:tc>
          <w:tcPr>
            <w:tcW w:w="0" w:type="auto"/>
            <w:tcBorders>
              <w:top w:val="nil"/>
              <w:bottom w:val="single" w:sz="2" w:space="0" w:color="auto"/>
            </w:tcBorders>
            <w:vAlign w:val="center"/>
            <w:hideMark/>
          </w:tcPr>
          <w:p w14:paraId="35EEE50C" w14:textId="77777777" w:rsidR="001F2B74" w:rsidRPr="001F2B74" w:rsidRDefault="001F2B74" w:rsidP="001F2B74">
            <w:pPr>
              <w:widowControl/>
              <w:jc w:val="center"/>
              <w:rPr>
                <w:rFonts w:ascii="Times New Roman" w:eastAsia="新細明體" w:hAnsi="Times New Roman" w:cs="Times New Roman"/>
                <w:kern w:val="0"/>
                <w:sz w:val="20"/>
                <w:szCs w:val="20"/>
              </w:rPr>
            </w:pPr>
            <w:r w:rsidRPr="001F2B74">
              <w:rPr>
                <w:rFonts w:ascii="Times New Roman" w:eastAsia="新細明體" w:hAnsi="Times New Roman" w:cs="Times New Roman"/>
                <w:kern w:val="0"/>
                <w:sz w:val="20"/>
                <w:szCs w:val="20"/>
              </w:rPr>
              <w:t>0.06</w:t>
            </w:r>
          </w:p>
        </w:tc>
        <w:tc>
          <w:tcPr>
            <w:tcW w:w="0" w:type="auto"/>
            <w:tcBorders>
              <w:top w:val="nil"/>
              <w:bottom w:val="single" w:sz="2" w:space="0" w:color="auto"/>
            </w:tcBorders>
            <w:vAlign w:val="center"/>
            <w:hideMark/>
          </w:tcPr>
          <w:p w14:paraId="28D5DAF2" w14:textId="77777777" w:rsidR="001F2B74" w:rsidRPr="001F2B74" w:rsidRDefault="001F2B74" w:rsidP="001F2B74">
            <w:pPr>
              <w:widowControl/>
              <w:jc w:val="center"/>
              <w:rPr>
                <w:rFonts w:ascii="Times New Roman" w:eastAsia="新細明體" w:hAnsi="Times New Roman" w:cs="Times New Roman"/>
                <w:kern w:val="0"/>
                <w:sz w:val="20"/>
                <w:szCs w:val="20"/>
              </w:rPr>
            </w:pPr>
            <w:r w:rsidRPr="001F2B74">
              <w:rPr>
                <w:rFonts w:ascii="Times New Roman" w:eastAsia="新細明體" w:hAnsi="Times New Roman" w:cs="Times New Roman"/>
                <w:kern w:val="0"/>
                <w:sz w:val="20"/>
                <w:szCs w:val="20"/>
              </w:rPr>
              <w:t>0.03</w:t>
            </w:r>
          </w:p>
        </w:tc>
        <w:tc>
          <w:tcPr>
            <w:tcW w:w="0" w:type="auto"/>
            <w:tcBorders>
              <w:top w:val="nil"/>
              <w:bottom w:val="single" w:sz="2" w:space="0" w:color="auto"/>
            </w:tcBorders>
            <w:vAlign w:val="center"/>
            <w:hideMark/>
          </w:tcPr>
          <w:p w14:paraId="2F3D4ABC" w14:textId="77777777" w:rsidR="001F2B74" w:rsidRPr="001F2B74" w:rsidRDefault="001F2B74" w:rsidP="001F2B74">
            <w:pPr>
              <w:widowControl/>
              <w:jc w:val="center"/>
              <w:rPr>
                <w:rFonts w:ascii="Times New Roman" w:eastAsia="新細明體" w:hAnsi="Times New Roman" w:cs="Times New Roman"/>
                <w:kern w:val="0"/>
                <w:sz w:val="20"/>
                <w:szCs w:val="20"/>
              </w:rPr>
            </w:pPr>
            <w:r w:rsidRPr="001F2B74">
              <w:rPr>
                <w:rFonts w:ascii="Times New Roman" w:eastAsia="新細明體" w:hAnsi="Times New Roman" w:cs="Times New Roman"/>
                <w:kern w:val="0"/>
                <w:sz w:val="20"/>
                <w:szCs w:val="20"/>
              </w:rPr>
              <w:t>0.32</w:t>
            </w:r>
          </w:p>
        </w:tc>
        <w:tc>
          <w:tcPr>
            <w:tcW w:w="0" w:type="auto"/>
            <w:tcBorders>
              <w:top w:val="nil"/>
              <w:bottom w:val="single" w:sz="2" w:space="0" w:color="auto"/>
            </w:tcBorders>
            <w:vAlign w:val="center"/>
            <w:hideMark/>
          </w:tcPr>
          <w:p w14:paraId="5D68D973" w14:textId="77777777" w:rsidR="001F2B74" w:rsidRPr="001F2B74" w:rsidRDefault="001F2B74" w:rsidP="001F2B74">
            <w:pPr>
              <w:widowControl/>
              <w:jc w:val="center"/>
              <w:rPr>
                <w:rFonts w:ascii="Times New Roman" w:eastAsia="新細明體" w:hAnsi="Times New Roman" w:cs="Times New Roman"/>
                <w:kern w:val="0"/>
                <w:sz w:val="20"/>
                <w:szCs w:val="20"/>
              </w:rPr>
            </w:pPr>
          </w:p>
        </w:tc>
      </w:tr>
      <w:tr w:rsidR="001F2B74" w:rsidRPr="001F2B74" w14:paraId="177B9524" w14:textId="77777777" w:rsidTr="001F2B74">
        <w:tc>
          <w:tcPr>
            <w:tcW w:w="0" w:type="auto"/>
            <w:vMerge w:val="restart"/>
            <w:tcBorders>
              <w:top w:val="single" w:sz="2" w:space="0" w:color="auto"/>
              <w:bottom w:val="nil"/>
            </w:tcBorders>
            <w:vAlign w:val="center"/>
            <w:hideMark/>
          </w:tcPr>
          <w:p w14:paraId="13C894CA" w14:textId="77777777" w:rsidR="001F2B74" w:rsidRPr="001F2B74" w:rsidRDefault="001F2B74" w:rsidP="001F2B74">
            <w:pPr>
              <w:widowControl/>
              <w:jc w:val="center"/>
              <w:rPr>
                <w:rFonts w:ascii="Times New Roman" w:eastAsia="新細明體" w:hAnsi="Times New Roman" w:cs="Times New Roman"/>
                <w:kern w:val="0"/>
                <w:sz w:val="20"/>
                <w:szCs w:val="20"/>
              </w:rPr>
            </w:pPr>
            <w:r w:rsidRPr="001F2B74">
              <w:rPr>
                <w:rFonts w:ascii="Times New Roman" w:eastAsia="新細明體" w:hAnsi="Times New Roman" w:cs="Times New Roman"/>
                <w:kern w:val="0"/>
                <w:sz w:val="20"/>
                <w:szCs w:val="20"/>
              </w:rPr>
              <w:t>≥0.1%</w:t>
            </w:r>
          </w:p>
        </w:tc>
        <w:tc>
          <w:tcPr>
            <w:tcW w:w="0" w:type="auto"/>
            <w:tcBorders>
              <w:top w:val="single" w:sz="2" w:space="0" w:color="auto"/>
              <w:bottom w:val="nil"/>
            </w:tcBorders>
            <w:vAlign w:val="center"/>
            <w:hideMark/>
          </w:tcPr>
          <w:p w14:paraId="1100B48B" w14:textId="77777777" w:rsidR="001F2B74" w:rsidRPr="001F2B74" w:rsidRDefault="001F2B74" w:rsidP="001F2B74">
            <w:pPr>
              <w:widowControl/>
              <w:jc w:val="center"/>
              <w:rPr>
                <w:rFonts w:ascii="Times New Roman" w:eastAsia="新細明體" w:hAnsi="Times New Roman" w:cs="Times New Roman"/>
                <w:kern w:val="0"/>
                <w:sz w:val="20"/>
                <w:szCs w:val="20"/>
              </w:rPr>
            </w:pPr>
            <w:r w:rsidRPr="001F2B74">
              <w:rPr>
                <w:rFonts w:ascii="Times New Roman" w:eastAsia="新細明體" w:hAnsi="Times New Roman" w:cs="Times New Roman"/>
                <w:kern w:val="0"/>
                <w:sz w:val="20"/>
                <w:szCs w:val="20"/>
              </w:rPr>
              <w:t>Kraken2/Bracken</w:t>
            </w:r>
          </w:p>
        </w:tc>
        <w:tc>
          <w:tcPr>
            <w:tcW w:w="0" w:type="auto"/>
            <w:tcBorders>
              <w:top w:val="single" w:sz="2" w:space="0" w:color="auto"/>
              <w:bottom w:val="nil"/>
            </w:tcBorders>
            <w:vAlign w:val="center"/>
            <w:hideMark/>
          </w:tcPr>
          <w:p w14:paraId="631B03F2" w14:textId="77777777" w:rsidR="001F2B74" w:rsidRPr="001F2B74" w:rsidRDefault="001F2B74" w:rsidP="001F2B74">
            <w:pPr>
              <w:widowControl/>
              <w:jc w:val="center"/>
              <w:rPr>
                <w:rFonts w:ascii="Times New Roman" w:eastAsia="新細明體" w:hAnsi="Times New Roman" w:cs="Times New Roman"/>
                <w:kern w:val="0"/>
                <w:sz w:val="20"/>
                <w:szCs w:val="20"/>
              </w:rPr>
            </w:pPr>
            <w:r w:rsidRPr="001F2B74">
              <w:rPr>
                <w:rFonts w:ascii="Times New Roman" w:eastAsia="新細明體" w:hAnsi="Times New Roman" w:cs="Times New Roman"/>
                <w:kern w:val="0"/>
                <w:sz w:val="20"/>
                <w:szCs w:val="20"/>
              </w:rPr>
              <w:t>0.13</w:t>
            </w:r>
          </w:p>
        </w:tc>
        <w:tc>
          <w:tcPr>
            <w:tcW w:w="0" w:type="auto"/>
            <w:tcBorders>
              <w:top w:val="single" w:sz="2" w:space="0" w:color="auto"/>
              <w:bottom w:val="nil"/>
            </w:tcBorders>
            <w:vAlign w:val="center"/>
            <w:hideMark/>
          </w:tcPr>
          <w:p w14:paraId="1E7357BF" w14:textId="77777777" w:rsidR="001F2B74" w:rsidRPr="001F2B74" w:rsidRDefault="001F2B74" w:rsidP="001F2B74">
            <w:pPr>
              <w:widowControl/>
              <w:jc w:val="center"/>
              <w:rPr>
                <w:rFonts w:ascii="Times New Roman" w:eastAsia="新細明體" w:hAnsi="Times New Roman" w:cs="Times New Roman"/>
                <w:kern w:val="0"/>
                <w:sz w:val="20"/>
                <w:szCs w:val="20"/>
              </w:rPr>
            </w:pPr>
            <w:r w:rsidRPr="001F2B74">
              <w:rPr>
                <w:rFonts w:ascii="Times New Roman" w:eastAsia="新細明體" w:hAnsi="Times New Roman" w:cs="Times New Roman"/>
                <w:kern w:val="0"/>
                <w:sz w:val="20"/>
                <w:szCs w:val="20"/>
              </w:rPr>
              <w:t>1.00</w:t>
            </w:r>
          </w:p>
        </w:tc>
        <w:tc>
          <w:tcPr>
            <w:tcW w:w="0" w:type="auto"/>
            <w:tcBorders>
              <w:top w:val="single" w:sz="2" w:space="0" w:color="auto"/>
              <w:bottom w:val="nil"/>
            </w:tcBorders>
            <w:vAlign w:val="center"/>
            <w:hideMark/>
          </w:tcPr>
          <w:p w14:paraId="49FA0564" w14:textId="77777777" w:rsidR="001F2B74" w:rsidRPr="001F2B74" w:rsidRDefault="001F2B74" w:rsidP="001F2B74">
            <w:pPr>
              <w:widowControl/>
              <w:jc w:val="center"/>
              <w:rPr>
                <w:rFonts w:ascii="Times New Roman" w:eastAsia="新細明體" w:hAnsi="Times New Roman" w:cs="Times New Roman"/>
                <w:kern w:val="0"/>
                <w:sz w:val="20"/>
                <w:szCs w:val="20"/>
              </w:rPr>
            </w:pPr>
            <w:r w:rsidRPr="001F2B74">
              <w:rPr>
                <w:rFonts w:ascii="Times New Roman" w:eastAsia="新細明體" w:hAnsi="Times New Roman" w:cs="Times New Roman"/>
                <w:kern w:val="0"/>
                <w:sz w:val="20"/>
                <w:szCs w:val="20"/>
              </w:rPr>
              <w:t>0.22</w:t>
            </w:r>
          </w:p>
        </w:tc>
        <w:tc>
          <w:tcPr>
            <w:tcW w:w="0" w:type="auto"/>
            <w:tcBorders>
              <w:top w:val="single" w:sz="2" w:space="0" w:color="auto"/>
              <w:bottom w:val="nil"/>
            </w:tcBorders>
            <w:vAlign w:val="center"/>
            <w:hideMark/>
          </w:tcPr>
          <w:p w14:paraId="17ADA05A" w14:textId="77777777" w:rsidR="001F2B74" w:rsidRPr="001F2B74" w:rsidRDefault="001F2B74" w:rsidP="001F2B74">
            <w:pPr>
              <w:widowControl/>
              <w:jc w:val="center"/>
              <w:rPr>
                <w:rFonts w:ascii="Times New Roman" w:eastAsia="新細明體" w:hAnsi="Times New Roman" w:cs="Times New Roman"/>
                <w:kern w:val="0"/>
                <w:sz w:val="20"/>
                <w:szCs w:val="20"/>
              </w:rPr>
            </w:pPr>
            <w:r w:rsidRPr="001F2B74">
              <w:rPr>
                <w:rFonts w:ascii="Times New Roman" w:eastAsia="新細明體" w:hAnsi="Times New Roman" w:cs="Times New Roman"/>
                <w:kern w:val="0"/>
                <w:sz w:val="20"/>
                <w:szCs w:val="20"/>
              </w:rPr>
              <w:t>0.13</w:t>
            </w:r>
          </w:p>
        </w:tc>
        <w:tc>
          <w:tcPr>
            <w:tcW w:w="0" w:type="auto"/>
            <w:tcBorders>
              <w:top w:val="single" w:sz="2" w:space="0" w:color="auto"/>
              <w:bottom w:val="nil"/>
            </w:tcBorders>
            <w:vAlign w:val="center"/>
            <w:hideMark/>
          </w:tcPr>
          <w:p w14:paraId="7AED5A0F" w14:textId="77777777" w:rsidR="001F2B74" w:rsidRPr="001F2B74" w:rsidRDefault="001F2B74" w:rsidP="001F2B74">
            <w:pPr>
              <w:widowControl/>
              <w:jc w:val="center"/>
              <w:rPr>
                <w:rFonts w:ascii="Times New Roman" w:eastAsia="新細明體" w:hAnsi="Times New Roman" w:cs="Times New Roman"/>
                <w:kern w:val="0"/>
                <w:sz w:val="20"/>
                <w:szCs w:val="20"/>
              </w:rPr>
            </w:pPr>
            <w:r w:rsidRPr="001F2B74">
              <w:rPr>
                <w:rFonts w:ascii="Times New Roman" w:eastAsia="新細明體" w:hAnsi="Times New Roman" w:cs="Times New Roman"/>
                <w:kern w:val="0"/>
                <w:sz w:val="20"/>
                <w:szCs w:val="20"/>
              </w:rPr>
              <w:t>0.38</w:t>
            </w:r>
          </w:p>
        </w:tc>
        <w:tc>
          <w:tcPr>
            <w:tcW w:w="0" w:type="auto"/>
            <w:tcBorders>
              <w:top w:val="single" w:sz="2" w:space="0" w:color="auto"/>
              <w:bottom w:val="nil"/>
            </w:tcBorders>
            <w:vAlign w:val="center"/>
            <w:hideMark/>
          </w:tcPr>
          <w:p w14:paraId="7EA4E895" w14:textId="77777777" w:rsidR="001F2B74" w:rsidRPr="001F2B74" w:rsidRDefault="001F2B74" w:rsidP="001F2B74">
            <w:pPr>
              <w:widowControl/>
              <w:jc w:val="center"/>
              <w:rPr>
                <w:rFonts w:ascii="Times New Roman" w:eastAsia="新細明體" w:hAnsi="Times New Roman" w:cs="Times New Roman"/>
                <w:kern w:val="0"/>
                <w:sz w:val="20"/>
                <w:szCs w:val="20"/>
              </w:rPr>
            </w:pPr>
            <w:r w:rsidRPr="001F2B74">
              <w:rPr>
                <w:rFonts w:ascii="Times New Roman" w:eastAsia="新細明體" w:hAnsi="Times New Roman" w:cs="Times New Roman"/>
                <w:kern w:val="0"/>
                <w:sz w:val="20"/>
                <w:szCs w:val="20"/>
              </w:rPr>
              <w:t>0.61</w:t>
            </w:r>
          </w:p>
        </w:tc>
      </w:tr>
      <w:tr w:rsidR="001F2B74" w:rsidRPr="001F2B74" w14:paraId="417C6751" w14:textId="77777777" w:rsidTr="001F2B74">
        <w:tc>
          <w:tcPr>
            <w:tcW w:w="0" w:type="auto"/>
            <w:vMerge/>
            <w:tcBorders>
              <w:top w:val="nil"/>
              <w:bottom w:val="single" w:sz="2" w:space="0" w:color="auto"/>
            </w:tcBorders>
            <w:vAlign w:val="center"/>
            <w:hideMark/>
          </w:tcPr>
          <w:p w14:paraId="7B15470A" w14:textId="77777777" w:rsidR="001F2B74" w:rsidRPr="001F2B74" w:rsidRDefault="001F2B74" w:rsidP="001F2B74">
            <w:pPr>
              <w:widowControl/>
              <w:jc w:val="center"/>
              <w:rPr>
                <w:rFonts w:ascii="Times New Roman" w:eastAsia="新細明體" w:hAnsi="Times New Roman" w:cs="Times New Roman"/>
                <w:kern w:val="0"/>
                <w:sz w:val="20"/>
                <w:szCs w:val="20"/>
              </w:rPr>
            </w:pPr>
          </w:p>
        </w:tc>
        <w:tc>
          <w:tcPr>
            <w:tcW w:w="0" w:type="auto"/>
            <w:tcBorders>
              <w:top w:val="nil"/>
              <w:bottom w:val="single" w:sz="2" w:space="0" w:color="auto"/>
            </w:tcBorders>
            <w:vAlign w:val="center"/>
            <w:hideMark/>
          </w:tcPr>
          <w:p w14:paraId="7A5336FA" w14:textId="77777777" w:rsidR="001F2B74" w:rsidRPr="001F2B74" w:rsidRDefault="001F2B74" w:rsidP="001F2B74">
            <w:pPr>
              <w:widowControl/>
              <w:jc w:val="center"/>
              <w:rPr>
                <w:rFonts w:ascii="Times New Roman" w:eastAsia="新細明體" w:hAnsi="Times New Roman" w:cs="Times New Roman"/>
                <w:kern w:val="0"/>
                <w:sz w:val="20"/>
                <w:szCs w:val="20"/>
              </w:rPr>
            </w:pPr>
            <w:r w:rsidRPr="001F2B74">
              <w:rPr>
                <w:rFonts w:ascii="Times New Roman" w:eastAsia="新細明體" w:hAnsi="Times New Roman" w:cs="Times New Roman"/>
                <w:kern w:val="0"/>
                <w:sz w:val="20"/>
                <w:szCs w:val="20"/>
              </w:rPr>
              <w:t>DADA2</w:t>
            </w:r>
          </w:p>
        </w:tc>
        <w:tc>
          <w:tcPr>
            <w:tcW w:w="0" w:type="auto"/>
            <w:tcBorders>
              <w:top w:val="nil"/>
              <w:bottom w:val="single" w:sz="2" w:space="0" w:color="auto"/>
            </w:tcBorders>
            <w:vAlign w:val="center"/>
            <w:hideMark/>
          </w:tcPr>
          <w:p w14:paraId="657107D5" w14:textId="77777777" w:rsidR="001F2B74" w:rsidRPr="001F2B74" w:rsidRDefault="001F2B74" w:rsidP="001F2B74">
            <w:pPr>
              <w:widowControl/>
              <w:jc w:val="center"/>
              <w:rPr>
                <w:rFonts w:ascii="Times New Roman" w:eastAsia="新細明體" w:hAnsi="Times New Roman" w:cs="Times New Roman"/>
                <w:kern w:val="0"/>
                <w:sz w:val="20"/>
                <w:szCs w:val="20"/>
              </w:rPr>
            </w:pPr>
            <w:r w:rsidRPr="001F2B74">
              <w:rPr>
                <w:rFonts w:ascii="Times New Roman" w:eastAsia="新細明體" w:hAnsi="Times New Roman" w:cs="Times New Roman"/>
                <w:kern w:val="0"/>
                <w:sz w:val="20"/>
                <w:szCs w:val="20"/>
              </w:rPr>
              <w:t>0.17</w:t>
            </w:r>
          </w:p>
        </w:tc>
        <w:tc>
          <w:tcPr>
            <w:tcW w:w="0" w:type="auto"/>
            <w:tcBorders>
              <w:top w:val="nil"/>
              <w:bottom w:val="single" w:sz="2" w:space="0" w:color="auto"/>
            </w:tcBorders>
            <w:vAlign w:val="center"/>
            <w:hideMark/>
          </w:tcPr>
          <w:p w14:paraId="3C466FB0" w14:textId="77777777" w:rsidR="001F2B74" w:rsidRPr="001F2B74" w:rsidRDefault="001F2B74" w:rsidP="001F2B74">
            <w:pPr>
              <w:widowControl/>
              <w:jc w:val="center"/>
              <w:rPr>
                <w:rFonts w:ascii="Times New Roman" w:eastAsia="新細明體" w:hAnsi="Times New Roman" w:cs="Times New Roman"/>
                <w:kern w:val="0"/>
                <w:sz w:val="20"/>
                <w:szCs w:val="20"/>
              </w:rPr>
            </w:pPr>
            <w:r w:rsidRPr="001F2B74">
              <w:rPr>
                <w:rFonts w:ascii="Times New Roman" w:eastAsia="新細明體" w:hAnsi="Times New Roman" w:cs="Times New Roman"/>
                <w:kern w:val="0"/>
                <w:sz w:val="20"/>
                <w:szCs w:val="20"/>
              </w:rPr>
              <w:t>1.00</w:t>
            </w:r>
          </w:p>
        </w:tc>
        <w:tc>
          <w:tcPr>
            <w:tcW w:w="0" w:type="auto"/>
            <w:tcBorders>
              <w:top w:val="nil"/>
              <w:bottom w:val="single" w:sz="2" w:space="0" w:color="auto"/>
            </w:tcBorders>
            <w:vAlign w:val="center"/>
            <w:hideMark/>
          </w:tcPr>
          <w:p w14:paraId="75378FB2" w14:textId="77777777" w:rsidR="001F2B74" w:rsidRPr="001F2B74" w:rsidRDefault="001F2B74" w:rsidP="001F2B74">
            <w:pPr>
              <w:widowControl/>
              <w:jc w:val="center"/>
              <w:rPr>
                <w:rFonts w:ascii="Times New Roman" w:eastAsia="新細明體" w:hAnsi="Times New Roman" w:cs="Times New Roman"/>
                <w:kern w:val="0"/>
                <w:sz w:val="20"/>
                <w:szCs w:val="20"/>
              </w:rPr>
            </w:pPr>
            <w:r w:rsidRPr="001F2B74">
              <w:rPr>
                <w:rFonts w:ascii="Times New Roman" w:eastAsia="新細明體" w:hAnsi="Times New Roman" w:cs="Times New Roman"/>
                <w:kern w:val="0"/>
                <w:sz w:val="20"/>
                <w:szCs w:val="20"/>
              </w:rPr>
              <w:t>0.28</w:t>
            </w:r>
          </w:p>
        </w:tc>
        <w:tc>
          <w:tcPr>
            <w:tcW w:w="0" w:type="auto"/>
            <w:tcBorders>
              <w:top w:val="nil"/>
              <w:bottom w:val="single" w:sz="2" w:space="0" w:color="auto"/>
            </w:tcBorders>
            <w:vAlign w:val="center"/>
            <w:hideMark/>
          </w:tcPr>
          <w:p w14:paraId="6F909AEB" w14:textId="77777777" w:rsidR="001F2B74" w:rsidRPr="001F2B74" w:rsidRDefault="001F2B74" w:rsidP="001F2B74">
            <w:pPr>
              <w:widowControl/>
              <w:jc w:val="center"/>
              <w:rPr>
                <w:rFonts w:ascii="Times New Roman" w:eastAsia="新細明體" w:hAnsi="Times New Roman" w:cs="Times New Roman"/>
                <w:kern w:val="0"/>
                <w:sz w:val="20"/>
                <w:szCs w:val="20"/>
              </w:rPr>
            </w:pPr>
            <w:r w:rsidRPr="001F2B74">
              <w:rPr>
                <w:rFonts w:ascii="Times New Roman" w:eastAsia="新細明體" w:hAnsi="Times New Roman" w:cs="Times New Roman"/>
                <w:kern w:val="0"/>
                <w:sz w:val="20"/>
                <w:szCs w:val="20"/>
              </w:rPr>
              <w:t>0.17</w:t>
            </w:r>
          </w:p>
        </w:tc>
        <w:tc>
          <w:tcPr>
            <w:tcW w:w="0" w:type="auto"/>
            <w:tcBorders>
              <w:top w:val="nil"/>
              <w:bottom w:val="single" w:sz="2" w:space="0" w:color="auto"/>
            </w:tcBorders>
            <w:vAlign w:val="center"/>
            <w:hideMark/>
          </w:tcPr>
          <w:p w14:paraId="199421EF" w14:textId="77777777" w:rsidR="001F2B74" w:rsidRPr="001F2B74" w:rsidRDefault="001F2B74" w:rsidP="001F2B74">
            <w:pPr>
              <w:widowControl/>
              <w:jc w:val="center"/>
              <w:rPr>
                <w:rFonts w:ascii="Times New Roman" w:eastAsia="新細明體" w:hAnsi="Times New Roman" w:cs="Times New Roman"/>
                <w:kern w:val="0"/>
                <w:sz w:val="20"/>
                <w:szCs w:val="20"/>
              </w:rPr>
            </w:pPr>
            <w:r w:rsidRPr="001F2B74">
              <w:rPr>
                <w:rFonts w:ascii="Times New Roman" w:eastAsia="新細明體" w:hAnsi="Times New Roman" w:cs="Times New Roman"/>
                <w:kern w:val="0"/>
                <w:sz w:val="20"/>
                <w:szCs w:val="20"/>
              </w:rPr>
              <w:t>0.29</w:t>
            </w:r>
          </w:p>
        </w:tc>
        <w:tc>
          <w:tcPr>
            <w:tcW w:w="0" w:type="auto"/>
            <w:tcBorders>
              <w:top w:val="nil"/>
              <w:bottom w:val="single" w:sz="2" w:space="0" w:color="auto"/>
            </w:tcBorders>
            <w:vAlign w:val="center"/>
            <w:hideMark/>
          </w:tcPr>
          <w:p w14:paraId="62E68B57" w14:textId="77777777" w:rsidR="001F2B74" w:rsidRPr="001F2B74" w:rsidRDefault="001F2B74" w:rsidP="001F2B74">
            <w:pPr>
              <w:widowControl/>
              <w:jc w:val="center"/>
              <w:rPr>
                <w:rFonts w:ascii="Times New Roman" w:eastAsia="新細明體" w:hAnsi="Times New Roman" w:cs="Times New Roman"/>
                <w:kern w:val="0"/>
                <w:sz w:val="20"/>
                <w:szCs w:val="20"/>
              </w:rPr>
            </w:pPr>
          </w:p>
        </w:tc>
      </w:tr>
      <w:tr w:rsidR="001F2B74" w:rsidRPr="001F2B74" w14:paraId="0F83013F" w14:textId="77777777" w:rsidTr="001F2B74">
        <w:tc>
          <w:tcPr>
            <w:tcW w:w="0" w:type="auto"/>
            <w:vMerge w:val="restart"/>
            <w:tcBorders>
              <w:top w:val="single" w:sz="2" w:space="0" w:color="auto"/>
            </w:tcBorders>
            <w:vAlign w:val="center"/>
            <w:hideMark/>
          </w:tcPr>
          <w:p w14:paraId="5C9458AE" w14:textId="77777777" w:rsidR="001F2B74" w:rsidRPr="001F2B74" w:rsidRDefault="001F2B74" w:rsidP="001F2B74">
            <w:pPr>
              <w:widowControl/>
              <w:jc w:val="center"/>
              <w:rPr>
                <w:rFonts w:ascii="Times New Roman" w:eastAsia="新細明體" w:hAnsi="Times New Roman" w:cs="Times New Roman"/>
                <w:kern w:val="0"/>
                <w:sz w:val="20"/>
                <w:szCs w:val="20"/>
              </w:rPr>
            </w:pPr>
            <w:r w:rsidRPr="001F2B74">
              <w:rPr>
                <w:rFonts w:ascii="Times New Roman" w:eastAsia="新細明體" w:hAnsi="Times New Roman" w:cs="Times New Roman"/>
                <w:kern w:val="0"/>
                <w:sz w:val="20"/>
                <w:szCs w:val="20"/>
              </w:rPr>
              <w:t>≥1%</w:t>
            </w:r>
          </w:p>
        </w:tc>
        <w:tc>
          <w:tcPr>
            <w:tcW w:w="0" w:type="auto"/>
            <w:tcBorders>
              <w:top w:val="single" w:sz="2" w:space="0" w:color="auto"/>
            </w:tcBorders>
            <w:vAlign w:val="center"/>
            <w:hideMark/>
          </w:tcPr>
          <w:p w14:paraId="421AE546" w14:textId="77777777" w:rsidR="001F2B74" w:rsidRPr="001F2B74" w:rsidRDefault="001F2B74" w:rsidP="001F2B74">
            <w:pPr>
              <w:widowControl/>
              <w:jc w:val="center"/>
              <w:rPr>
                <w:rFonts w:ascii="Times New Roman" w:eastAsia="新細明體" w:hAnsi="Times New Roman" w:cs="Times New Roman"/>
                <w:kern w:val="0"/>
                <w:sz w:val="20"/>
                <w:szCs w:val="20"/>
              </w:rPr>
            </w:pPr>
            <w:r w:rsidRPr="001F2B74">
              <w:rPr>
                <w:rFonts w:ascii="Times New Roman" w:eastAsia="新細明體" w:hAnsi="Times New Roman" w:cs="Times New Roman"/>
                <w:kern w:val="0"/>
                <w:sz w:val="20"/>
                <w:szCs w:val="20"/>
              </w:rPr>
              <w:t>Kraken2/Bracken</w:t>
            </w:r>
          </w:p>
        </w:tc>
        <w:tc>
          <w:tcPr>
            <w:tcW w:w="0" w:type="auto"/>
            <w:tcBorders>
              <w:top w:val="single" w:sz="2" w:space="0" w:color="auto"/>
            </w:tcBorders>
            <w:vAlign w:val="center"/>
            <w:hideMark/>
          </w:tcPr>
          <w:p w14:paraId="1CDA9502" w14:textId="77777777" w:rsidR="001F2B74" w:rsidRPr="001F2B74" w:rsidRDefault="001F2B74" w:rsidP="001F2B74">
            <w:pPr>
              <w:widowControl/>
              <w:jc w:val="center"/>
              <w:rPr>
                <w:rFonts w:ascii="Times New Roman" w:eastAsia="新細明體" w:hAnsi="Times New Roman" w:cs="Times New Roman"/>
                <w:kern w:val="0"/>
                <w:sz w:val="20"/>
                <w:szCs w:val="20"/>
              </w:rPr>
            </w:pPr>
            <w:r w:rsidRPr="001F2B74">
              <w:rPr>
                <w:rFonts w:ascii="Times New Roman" w:eastAsia="新細明體" w:hAnsi="Times New Roman" w:cs="Times New Roman"/>
                <w:kern w:val="0"/>
                <w:sz w:val="20"/>
                <w:szCs w:val="20"/>
              </w:rPr>
              <w:t>0.80</w:t>
            </w:r>
          </w:p>
        </w:tc>
        <w:tc>
          <w:tcPr>
            <w:tcW w:w="0" w:type="auto"/>
            <w:tcBorders>
              <w:top w:val="single" w:sz="2" w:space="0" w:color="auto"/>
            </w:tcBorders>
            <w:vAlign w:val="center"/>
            <w:hideMark/>
          </w:tcPr>
          <w:p w14:paraId="08933AC2" w14:textId="77777777" w:rsidR="001F2B74" w:rsidRPr="001F2B74" w:rsidRDefault="001F2B74" w:rsidP="001F2B74">
            <w:pPr>
              <w:widowControl/>
              <w:jc w:val="center"/>
              <w:rPr>
                <w:rFonts w:ascii="Times New Roman" w:eastAsia="新細明體" w:hAnsi="Times New Roman" w:cs="Times New Roman"/>
                <w:kern w:val="0"/>
                <w:sz w:val="20"/>
                <w:szCs w:val="20"/>
              </w:rPr>
            </w:pPr>
            <w:r w:rsidRPr="001F2B74">
              <w:rPr>
                <w:rFonts w:ascii="Times New Roman" w:eastAsia="新細明體" w:hAnsi="Times New Roman" w:cs="Times New Roman"/>
                <w:kern w:val="0"/>
                <w:sz w:val="20"/>
                <w:szCs w:val="20"/>
              </w:rPr>
              <w:t>0.87</w:t>
            </w:r>
          </w:p>
        </w:tc>
        <w:tc>
          <w:tcPr>
            <w:tcW w:w="0" w:type="auto"/>
            <w:tcBorders>
              <w:top w:val="single" w:sz="2" w:space="0" w:color="auto"/>
            </w:tcBorders>
            <w:vAlign w:val="center"/>
            <w:hideMark/>
          </w:tcPr>
          <w:p w14:paraId="1341CD77" w14:textId="77777777" w:rsidR="001F2B74" w:rsidRPr="001F2B74" w:rsidRDefault="001F2B74" w:rsidP="001F2B74">
            <w:pPr>
              <w:widowControl/>
              <w:jc w:val="center"/>
              <w:rPr>
                <w:rFonts w:ascii="Times New Roman" w:eastAsia="新細明體" w:hAnsi="Times New Roman" w:cs="Times New Roman"/>
                <w:kern w:val="0"/>
                <w:sz w:val="20"/>
                <w:szCs w:val="20"/>
              </w:rPr>
            </w:pPr>
            <w:r w:rsidRPr="001F2B74">
              <w:rPr>
                <w:rFonts w:ascii="Times New Roman" w:eastAsia="新細明體" w:hAnsi="Times New Roman" w:cs="Times New Roman"/>
                <w:kern w:val="0"/>
                <w:sz w:val="20"/>
                <w:szCs w:val="20"/>
              </w:rPr>
              <w:t>0.82</w:t>
            </w:r>
          </w:p>
        </w:tc>
        <w:tc>
          <w:tcPr>
            <w:tcW w:w="0" w:type="auto"/>
            <w:tcBorders>
              <w:top w:val="single" w:sz="2" w:space="0" w:color="auto"/>
            </w:tcBorders>
            <w:vAlign w:val="center"/>
            <w:hideMark/>
          </w:tcPr>
          <w:p w14:paraId="5E740F6B" w14:textId="77777777" w:rsidR="001F2B74" w:rsidRPr="001F2B74" w:rsidRDefault="001F2B74" w:rsidP="001F2B74">
            <w:pPr>
              <w:widowControl/>
              <w:jc w:val="center"/>
              <w:rPr>
                <w:rFonts w:ascii="Times New Roman" w:eastAsia="新細明體" w:hAnsi="Times New Roman" w:cs="Times New Roman"/>
                <w:kern w:val="0"/>
                <w:sz w:val="20"/>
                <w:szCs w:val="20"/>
              </w:rPr>
            </w:pPr>
            <w:r w:rsidRPr="001F2B74">
              <w:rPr>
                <w:rFonts w:ascii="Times New Roman" w:eastAsia="新細明體" w:hAnsi="Times New Roman" w:cs="Times New Roman"/>
                <w:kern w:val="0"/>
                <w:sz w:val="20"/>
                <w:szCs w:val="20"/>
              </w:rPr>
              <w:t>0.70</w:t>
            </w:r>
          </w:p>
        </w:tc>
        <w:tc>
          <w:tcPr>
            <w:tcW w:w="0" w:type="auto"/>
            <w:tcBorders>
              <w:top w:val="single" w:sz="2" w:space="0" w:color="auto"/>
            </w:tcBorders>
            <w:vAlign w:val="center"/>
            <w:hideMark/>
          </w:tcPr>
          <w:p w14:paraId="258056C3" w14:textId="77777777" w:rsidR="001F2B74" w:rsidRPr="001F2B74" w:rsidRDefault="001F2B74" w:rsidP="001F2B74">
            <w:pPr>
              <w:widowControl/>
              <w:jc w:val="center"/>
              <w:rPr>
                <w:rFonts w:ascii="Times New Roman" w:eastAsia="新細明體" w:hAnsi="Times New Roman" w:cs="Times New Roman"/>
                <w:kern w:val="0"/>
                <w:sz w:val="20"/>
                <w:szCs w:val="20"/>
              </w:rPr>
            </w:pPr>
            <w:r w:rsidRPr="001F2B74">
              <w:rPr>
                <w:rFonts w:ascii="Times New Roman" w:eastAsia="新細明體" w:hAnsi="Times New Roman" w:cs="Times New Roman"/>
                <w:kern w:val="0"/>
                <w:sz w:val="20"/>
                <w:szCs w:val="20"/>
              </w:rPr>
              <w:t>0.32</w:t>
            </w:r>
          </w:p>
        </w:tc>
        <w:tc>
          <w:tcPr>
            <w:tcW w:w="0" w:type="auto"/>
            <w:tcBorders>
              <w:top w:val="single" w:sz="2" w:space="0" w:color="auto"/>
            </w:tcBorders>
            <w:vAlign w:val="center"/>
            <w:hideMark/>
          </w:tcPr>
          <w:p w14:paraId="478D36FA" w14:textId="77777777" w:rsidR="001F2B74" w:rsidRPr="001F2B74" w:rsidRDefault="001F2B74" w:rsidP="001F2B74">
            <w:pPr>
              <w:widowControl/>
              <w:jc w:val="center"/>
              <w:rPr>
                <w:rFonts w:ascii="Times New Roman" w:eastAsia="新細明體" w:hAnsi="Times New Roman" w:cs="Times New Roman"/>
                <w:kern w:val="0"/>
                <w:sz w:val="20"/>
                <w:szCs w:val="20"/>
              </w:rPr>
            </w:pPr>
            <w:r w:rsidRPr="001F2B74">
              <w:rPr>
                <w:rFonts w:ascii="Times New Roman" w:eastAsia="新細明體" w:hAnsi="Times New Roman" w:cs="Times New Roman"/>
                <w:kern w:val="0"/>
                <w:sz w:val="20"/>
                <w:szCs w:val="20"/>
              </w:rPr>
              <w:t>0.69</w:t>
            </w:r>
          </w:p>
        </w:tc>
      </w:tr>
      <w:tr w:rsidR="001F2B74" w:rsidRPr="001F2B74" w14:paraId="1CB24B1A" w14:textId="77777777" w:rsidTr="001F2B74">
        <w:tc>
          <w:tcPr>
            <w:tcW w:w="0" w:type="auto"/>
            <w:vMerge/>
            <w:vAlign w:val="center"/>
            <w:hideMark/>
          </w:tcPr>
          <w:p w14:paraId="2FD37AFF" w14:textId="77777777" w:rsidR="001F2B74" w:rsidRPr="001F2B74" w:rsidRDefault="001F2B74" w:rsidP="001F2B74">
            <w:pPr>
              <w:widowControl/>
              <w:jc w:val="center"/>
              <w:rPr>
                <w:rFonts w:ascii="Times New Roman" w:eastAsia="新細明體" w:hAnsi="Times New Roman" w:cs="Times New Roman"/>
                <w:kern w:val="0"/>
                <w:sz w:val="20"/>
                <w:szCs w:val="20"/>
              </w:rPr>
            </w:pPr>
          </w:p>
        </w:tc>
        <w:tc>
          <w:tcPr>
            <w:tcW w:w="0" w:type="auto"/>
            <w:vAlign w:val="center"/>
            <w:hideMark/>
          </w:tcPr>
          <w:p w14:paraId="5F224973" w14:textId="77777777" w:rsidR="001F2B74" w:rsidRPr="001F2B74" w:rsidRDefault="001F2B74" w:rsidP="001F2B74">
            <w:pPr>
              <w:widowControl/>
              <w:jc w:val="center"/>
              <w:rPr>
                <w:rFonts w:ascii="Times New Roman" w:eastAsia="新細明體" w:hAnsi="Times New Roman" w:cs="Times New Roman"/>
                <w:kern w:val="0"/>
                <w:sz w:val="20"/>
                <w:szCs w:val="20"/>
              </w:rPr>
            </w:pPr>
            <w:r w:rsidRPr="001F2B74">
              <w:rPr>
                <w:rFonts w:ascii="Times New Roman" w:eastAsia="新細明體" w:hAnsi="Times New Roman" w:cs="Times New Roman"/>
                <w:kern w:val="0"/>
                <w:sz w:val="20"/>
                <w:szCs w:val="20"/>
              </w:rPr>
              <w:t>DADA2</w:t>
            </w:r>
          </w:p>
        </w:tc>
        <w:tc>
          <w:tcPr>
            <w:tcW w:w="0" w:type="auto"/>
            <w:vAlign w:val="center"/>
            <w:hideMark/>
          </w:tcPr>
          <w:p w14:paraId="41689F30" w14:textId="77777777" w:rsidR="001F2B74" w:rsidRPr="001F2B74" w:rsidRDefault="001F2B74" w:rsidP="001F2B74">
            <w:pPr>
              <w:widowControl/>
              <w:jc w:val="center"/>
              <w:rPr>
                <w:rFonts w:ascii="Times New Roman" w:eastAsia="新細明體" w:hAnsi="Times New Roman" w:cs="Times New Roman"/>
                <w:kern w:val="0"/>
                <w:sz w:val="20"/>
                <w:szCs w:val="20"/>
              </w:rPr>
            </w:pPr>
            <w:r w:rsidRPr="001F2B74">
              <w:rPr>
                <w:rFonts w:ascii="Times New Roman" w:eastAsia="新細明體" w:hAnsi="Times New Roman" w:cs="Times New Roman"/>
                <w:kern w:val="0"/>
                <w:sz w:val="20"/>
                <w:szCs w:val="20"/>
              </w:rPr>
              <w:t>0.75</w:t>
            </w:r>
          </w:p>
        </w:tc>
        <w:tc>
          <w:tcPr>
            <w:tcW w:w="0" w:type="auto"/>
            <w:vAlign w:val="center"/>
            <w:hideMark/>
          </w:tcPr>
          <w:p w14:paraId="65AFC92E" w14:textId="77777777" w:rsidR="001F2B74" w:rsidRPr="001F2B74" w:rsidRDefault="001F2B74" w:rsidP="001F2B74">
            <w:pPr>
              <w:widowControl/>
              <w:jc w:val="center"/>
              <w:rPr>
                <w:rFonts w:ascii="Times New Roman" w:eastAsia="新細明體" w:hAnsi="Times New Roman" w:cs="Times New Roman"/>
                <w:kern w:val="0"/>
                <w:sz w:val="20"/>
                <w:szCs w:val="20"/>
              </w:rPr>
            </w:pPr>
            <w:r w:rsidRPr="001F2B74">
              <w:rPr>
                <w:rFonts w:ascii="Times New Roman" w:eastAsia="新細明體" w:hAnsi="Times New Roman" w:cs="Times New Roman"/>
                <w:kern w:val="0"/>
                <w:sz w:val="20"/>
                <w:szCs w:val="20"/>
              </w:rPr>
              <w:t>1.00</w:t>
            </w:r>
          </w:p>
        </w:tc>
        <w:tc>
          <w:tcPr>
            <w:tcW w:w="0" w:type="auto"/>
            <w:vAlign w:val="center"/>
            <w:hideMark/>
          </w:tcPr>
          <w:p w14:paraId="23C5D443" w14:textId="77777777" w:rsidR="001F2B74" w:rsidRPr="001F2B74" w:rsidRDefault="001F2B74" w:rsidP="001F2B74">
            <w:pPr>
              <w:widowControl/>
              <w:jc w:val="center"/>
              <w:rPr>
                <w:rFonts w:ascii="Times New Roman" w:eastAsia="新細明體" w:hAnsi="Times New Roman" w:cs="Times New Roman"/>
                <w:kern w:val="0"/>
                <w:sz w:val="20"/>
                <w:szCs w:val="20"/>
              </w:rPr>
            </w:pPr>
            <w:r w:rsidRPr="001F2B74">
              <w:rPr>
                <w:rFonts w:ascii="Times New Roman" w:eastAsia="新細明體" w:hAnsi="Times New Roman" w:cs="Times New Roman"/>
                <w:kern w:val="0"/>
                <w:sz w:val="20"/>
                <w:szCs w:val="20"/>
              </w:rPr>
              <w:t>0.86</w:t>
            </w:r>
          </w:p>
        </w:tc>
        <w:tc>
          <w:tcPr>
            <w:tcW w:w="0" w:type="auto"/>
            <w:vAlign w:val="center"/>
            <w:hideMark/>
          </w:tcPr>
          <w:p w14:paraId="776CCD0D" w14:textId="77777777" w:rsidR="001F2B74" w:rsidRPr="001F2B74" w:rsidRDefault="001F2B74" w:rsidP="001F2B74">
            <w:pPr>
              <w:widowControl/>
              <w:jc w:val="center"/>
              <w:rPr>
                <w:rFonts w:ascii="Times New Roman" w:eastAsia="新細明體" w:hAnsi="Times New Roman" w:cs="Times New Roman"/>
                <w:kern w:val="0"/>
                <w:sz w:val="20"/>
                <w:szCs w:val="20"/>
              </w:rPr>
            </w:pPr>
            <w:r w:rsidRPr="001F2B74">
              <w:rPr>
                <w:rFonts w:ascii="Times New Roman" w:eastAsia="新細明體" w:hAnsi="Times New Roman" w:cs="Times New Roman"/>
                <w:kern w:val="0"/>
                <w:sz w:val="20"/>
                <w:szCs w:val="20"/>
              </w:rPr>
              <w:t>0.75</w:t>
            </w:r>
          </w:p>
        </w:tc>
        <w:tc>
          <w:tcPr>
            <w:tcW w:w="0" w:type="auto"/>
            <w:vAlign w:val="center"/>
            <w:hideMark/>
          </w:tcPr>
          <w:p w14:paraId="24036D33" w14:textId="77777777" w:rsidR="001F2B74" w:rsidRPr="001F2B74" w:rsidRDefault="001F2B74" w:rsidP="001F2B74">
            <w:pPr>
              <w:widowControl/>
              <w:jc w:val="center"/>
              <w:rPr>
                <w:rFonts w:ascii="Times New Roman" w:eastAsia="新細明體" w:hAnsi="Times New Roman" w:cs="Times New Roman"/>
                <w:kern w:val="0"/>
                <w:sz w:val="20"/>
                <w:szCs w:val="20"/>
              </w:rPr>
            </w:pPr>
            <w:r w:rsidRPr="001F2B74">
              <w:rPr>
                <w:rFonts w:ascii="Times New Roman" w:eastAsia="新細明體" w:hAnsi="Times New Roman" w:cs="Times New Roman"/>
                <w:kern w:val="0"/>
                <w:sz w:val="20"/>
                <w:szCs w:val="20"/>
              </w:rPr>
              <w:t>0.24</w:t>
            </w:r>
          </w:p>
        </w:tc>
        <w:tc>
          <w:tcPr>
            <w:tcW w:w="0" w:type="auto"/>
            <w:vAlign w:val="center"/>
            <w:hideMark/>
          </w:tcPr>
          <w:p w14:paraId="32811292" w14:textId="77777777" w:rsidR="001F2B74" w:rsidRPr="001F2B74" w:rsidRDefault="001F2B74" w:rsidP="001F2B74">
            <w:pPr>
              <w:widowControl/>
              <w:jc w:val="center"/>
              <w:rPr>
                <w:rFonts w:ascii="Times New Roman" w:eastAsia="新細明體" w:hAnsi="Times New Roman" w:cs="Times New Roman"/>
                <w:kern w:val="0"/>
                <w:sz w:val="20"/>
                <w:szCs w:val="20"/>
              </w:rPr>
            </w:pPr>
          </w:p>
        </w:tc>
      </w:tr>
    </w:tbl>
    <w:p w14:paraId="1D116E65" w14:textId="142A4676" w:rsidR="001F2B74" w:rsidRDefault="00E821B8" w:rsidP="001F2B74">
      <w:pPr>
        <w:rPr>
          <w:rFonts w:ascii="Times New Roman" w:hAnsi="Times New Roman" w:cs="Times New Roman"/>
          <w:sz w:val="20"/>
          <w:szCs w:val="20"/>
        </w:rPr>
      </w:pPr>
      <w:r w:rsidRPr="00E821B8">
        <w:rPr>
          <w:rFonts w:ascii="Times New Roman" w:hAnsi="Times New Roman" w:cs="Times New Roman"/>
          <w:sz w:val="20"/>
          <w:szCs w:val="20"/>
        </w:rPr>
        <w:t xml:space="preserve">Kraken2 confidence was set to 0. DADA2 ASVs were classified in QIIME 2 (2024.10) using the Greengenes2 (2024.09) V4 naive Bayes classifier. Accuracy metrics are means of replicate-wise values, whereas between-workflow Jaccard was calculated from </w:t>
      </w:r>
      <w:proofErr w:type="spellStart"/>
      <w:r w:rsidRPr="00E821B8">
        <w:rPr>
          <w:rFonts w:ascii="Times New Roman" w:hAnsi="Times New Roman" w:cs="Times New Roman"/>
          <w:sz w:val="20"/>
          <w:szCs w:val="20"/>
        </w:rPr>
        <w:t>thresholded</w:t>
      </w:r>
      <w:proofErr w:type="spellEnd"/>
      <w:r w:rsidRPr="00E821B8">
        <w:rPr>
          <w:rFonts w:ascii="Times New Roman" w:hAnsi="Times New Roman" w:cs="Times New Roman"/>
          <w:sz w:val="20"/>
          <w:szCs w:val="20"/>
        </w:rPr>
        <w:t xml:space="preserve"> mean relative-abundance profiles. Observed abundances were normalized to genus-assigned reads. Unfiltered detection required abundance </w:t>
      </w:r>
      <w:r>
        <w:rPr>
          <w:rFonts w:ascii="Times New Roman" w:hAnsi="Times New Roman" w:cs="Times New Roman"/>
          <w:sz w:val="20"/>
          <w:szCs w:val="20"/>
        </w:rPr>
        <w:t xml:space="preserve">&gt; </w:t>
      </w:r>
      <w:r w:rsidRPr="00E821B8">
        <w:rPr>
          <w:rFonts w:ascii="Times New Roman" w:hAnsi="Times New Roman" w:cs="Times New Roman"/>
          <w:sz w:val="20"/>
          <w:szCs w:val="20"/>
        </w:rPr>
        <w:t>0. At each filtered threshold, observed and expected genus sets were defined separately before scoring. Bray</w:t>
      </w:r>
      <w:r>
        <w:rPr>
          <w:rFonts w:ascii="Times New Roman" w:hAnsi="Times New Roman" w:cs="Times New Roman"/>
          <w:sz w:val="20"/>
          <w:szCs w:val="20"/>
        </w:rPr>
        <w:t>-</w:t>
      </w:r>
      <w:r w:rsidRPr="00E821B8">
        <w:rPr>
          <w:rFonts w:ascii="Times New Roman" w:hAnsi="Times New Roman" w:cs="Times New Roman"/>
          <w:sz w:val="20"/>
          <w:szCs w:val="20"/>
        </w:rPr>
        <w:t>Curtis dissimilarity was calculated after independently renormalizing the filtered profiles to sum to one.</w:t>
      </w:r>
    </w:p>
    <w:p w14:paraId="360BA643" w14:textId="77777777" w:rsidR="001F2B74" w:rsidRPr="003A7C55" w:rsidRDefault="001F2B74" w:rsidP="00191D74">
      <w:pPr>
        <w:spacing w:line="480" w:lineRule="auto"/>
        <w:rPr>
          <w:rFonts w:ascii="Times New Roman" w:hAnsi="Times New Roman" w:cs="Times New Roman"/>
        </w:rPr>
      </w:pPr>
    </w:p>
    <w:p w14:paraId="09E691BA" w14:textId="68312C6B" w:rsidR="009213E8" w:rsidRPr="003A7C55" w:rsidRDefault="009213E8" w:rsidP="006E453B">
      <w:pPr>
        <w:rPr>
          <w:rFonts w:ascii="Times New Roman" w:hAnsi="Times New Roman" w:cs="Times New Roman"/>
        </w:rPr>
      </w:pPr>
      <w:r w:rsidRPr="003A7C55">
        <w:rPr>
          <w:rFonts w:ascii="Times New Roman" w:hAnsi="Times New Roman" w:cs="Times New Roman"/>
          <w:b/>
          <w:bCs/>
        </w:rPr>
        <w:t>Table S</w:t>
      </w:r>
      <w:r w:rsidR="001F2B74">
        <w:rPr>
          <w:rFonts w:ascii="Times New Roman" w:hAnsi="Times New Roman" w:cs="Times New Roman"/>
          <w:b/>
          <w:bCs/>
        </w:rPr>
        <w:t>2</w:t>
      </w:r>
      <w:r w:rsidRPr="003A7C55">
        <w:rPr>
          <w:rFonts w:ascii="Times New Roman" w:hAnsi="Times New Roman" w:cs="Times New Roman"/>
        </w:rPr>
        <w:t xml:space="preserve"> </w:t>
      </w:r>
      <w:proofErr w:type="spellStart"/>
      <w:r w:rsidRPr="003A7C55">
        <w:rPr>
          <w:rFonts w:ascii="Times New Roman" w:hAnsi="Times New Roman" w:cs="Times New Roman"/>
        </w:rPr>
        <w:t>CoDA</w:t>
      </w:r>
      <w:proofErr w:type="spellEnd"/>
      <w:r w:rsidRPr="003A7C55">
        <w:rPr>
          <w:rFonts w:ascii="Times New Roman" w:hAnsi="Times New Roman" w:cs="Times New Roman"/>
        </w:rPr>
        <w:t xml:space="preserve"> component ablation contrasts</w:t>
      </w:r>
    </w:p>
    <w:tbl>
      <w:tblPr>
        <w:tblStyle w:val="a4"/>
        <w:tblW w:w="8359" w:type="dxa"/>
        <w:tblBorders>
          <w:top w:val="single" w:sz="12" w:space="0" w:color="auto"/>
          <w:bottom w:val="single" w:sz="12" w:space="0" w:color="auto"/>
        </w:tblBorders>
        <w:tblLook w:val="04A0" w:firstRow="1" w:lastRow="0" w:firstColumn="1" w:lastColumn="0" w:noHBand="0" w:noVBand="1"/>
      </w:tblPr>
      <w:tblGrid>
        <w:gridCol w:w="3681"/>
        <w:gridCol w:w="2551"/>
        <w:gridCol w:w="2127"/>
      </w:tblGrid>
      <w:tr w:rsidR="00A76142" w:rsidRPr="003A7C55" w14:paraId="44227692" w14:textId="77777777" w:rsidTr="00A76142">
        <w:tc>
          <w:tcPr>
            <w:tcW w:w="3681" w:type="dxa"/>
            <w:tcBorders>
              <w:top w:val="single" w:sz="12" w:space="0" w:color="auto"/>
              <w:bottom w:val="single" w:sz="12" w:space="0" w:color="auto"/>
            </w:tcBorders>
            <w:shd w:val="clear" w:color="auto" w:fill="FFFFFF" w:themeFill="background1"/>
            <w:vAlign w:val="center"/>
            <w:hideMark/>
          </w:tcPr>
          <w:p w14:paraId="13496F31" w14:textId="77777777" w:rsidR="009213E8" w:rsidRPr="003A7C55" w:rsidRDefault="009213E8" w:rsidP="00B9054E">
            <w:pPr>
              <w:widowControl/>
              <w:jc w:val="center"/>
              <w:rPr>
                <w:rFonts w:ascii="Times New Roman" w:eastAsia="新細明體" w:hAnsi="Times New Roman" w:cs="Times New Roman"/>
                <w:b/>
                <w:bCs/>
                <w:kern w:val="0"/>
                <w:sz w:val="20"/>
                <w:szCs w:val="20"/>
              </w:rPr>
            </w:pPr>
            <w:r w:rsidRPr="003A7C55">
              <w:rPr>
                <w:rFonts w:ascii="Times New Roman" w:eastAsia="新細明體" w:hAnsi="Times New Roman" w:cs="Times New Roman"/>
                <w:b/>
                <w:bCs/>
                <w:kern w:val="0"/>
                <w:sz w:val="20"/>
                <w:szCs w:val="20"/>
              </w:rPr>
              <w:t>Contrast</w:t>
            </w:r>
          </w:p>
        </w:tc>
        <w:tc>
          <w:tcPr>
            <w:tcW w:w="2551" w:type="dxa"/>
            <w:tcBorders>
              <w:top w:val="single" w:sz="12" w:space="0" w:color="auto"/>
              <w:bottom w:val="single" w:sz="12" w:space="0" w:color="auto"/>
            </w:tcBorders>
            <w:shd w:val="clear" w:color="auto" w:fill="FFFFFF" w:themeFill="background1"/>
            <w:vAlign w:val="center"/>
            <w:hideMark/>
          </w:tcPr>
          <w:p w14:paraId="033B738F" w14:textId="77777777" w:rsidR="009213E8" w:rsidRPr="003A7C55" w:rsidRDefault="009213E8" w:rsidP="00B9054E">
            <w:pPr>
              <w:widowControl/>
              <w:jc w:val="center"/>
              <w:rPr>
                <w:rFonts w:ascii="Times New Roman" w:eastAsia="新細明體" w:hAnsi="Times New Roman" w:cs="Times New Roman"/>
                <w:b/>
                <w:bCs/>
                <w:kern w:val="0"/>
                <w:sz w:val="20"/>
                <w:szCs w:val="20"/>
              </w:rPr>
            </w:pPr>
            <w:r w:rsidRPr="003A7C55">
              <w:rPr>
                <w:rFonts w:ascii="Times New Roman" w:eastAsia="新細明體" w:hAnsi="Times New Roman" w:cs="Times New Roman"/>
                <w:b/>
                <w:bCs/>
                <w:kern w:val="0"/>
                <w:sz w:val="20"/>
                <w:szCs w:val="20"/>
              </w:rPr>
              <w:t>Isolated effect</w:t>
            </w:r>
          </w:p>
        </w:tc>
        <w:tc>
          <w:tcPr>
            <w:tcW w:w="2127" w:type="dxa"/>
            <w:tcBorders>
              <w:top w:val="single" w:sz="12" w:space="0" w:color="auto"/>
              <w:bottom w:val="single" w:sz="12" w:space="0" w:color="auto"/>
            </w:tcBorders>
            <w:shd w:val="clear" w:color="auto" w:fill="FFFFFF" w:themeFill="background1"/>
            <w:vAlign w:val="center"/>
            <w:hideMark/>
          </w:tcPr>
          <w:p w14:paraId="1ACCF6BD" w14:textId="77777777" w:rsidR="009213E8" w:rsidRPr="003A7C55" w:rsidRDefault="009213E8" w:rsidP="00B9054E">
            <w:pPr>
              <w:widowControl/>
              <w:jc w:val="center"/>
              <w:rPr>
                <w:rFonts w:ascii="Times New Roman" w:eastAsia="新細明體" w:hAnsi="Times New Roman" w:cs="Times New Roman"/>
                <w:b/>
                <w:bCs/>
                <w:kern w:val="0"/>
                <w:sz w:val="20"/>
                <w:szCs w:val="20"/>
              </w:rPr>
            </w:pPr>
            <w:r w:rsidRPr="003A7C55">
              <w:rPr>
                <w:rFonts w:ascii="Times New Roman" w:eastAsia="新細明體" w:hAnsi="Times New Roman" w:cs="Times New Roman"/>
                <w:b/>
                <w:bCs/>
                <w:kern w:val="0"/>
                <w:sz w:val="20"/>
                <w:szCs w:val="20"/>
              </w:rPr>
              <w:t>Paired median F1 difference</w:t>
            </w:r>
          </w:p>
        </w:tc>
      </w:tr>
      <w:tr w:rsidR="00A76142" w:rsidRPr="003A7C55" w14:paraId="47AB0709" w14:textId="77777777" w:rsidTr="00A76142">
        <w:tc>
          <w:tcPr>
            <w:tcW w:w="3681" w:type="dxa"/>
            <w:tcBorders>
              <w:top w:val="single" w:sz="12" w:space="0" w:color="auto"/>
            </w:tcBorders>
            <w:shd w:val="clear" w:color="auto" w:fill="FFFFFF" w:themeFill="background1"/>
            <w:vAlign w:val="center"/>
            <w:hideMark/>
          </w:tcPr>
          <w:p w14:paraId="792B9B93" w14:textId="77777777" w:rsidR="009213E8" w:rsidRPr="003A7C55" w:rsidRDefault="009213E8" w:rsidP="00B9054E">
            <w:pPr>
              <w:widowControl/>
              <w:jc w:val="center"/>
              <w:rPr>
                <w:rFonts w:ascii="Times New Roman" w:eastAsia="新細明體" w:hAnsi="Times New Roman" w:cs="Times New Roman"/>
                <w:kern w:val="0"/>
                <w:sz w:val="20"/>
                <w:szCs w:val="20"/>
              </w:rPr>
            </w:pPr>
            <w:r w:rsidRPr="003A7C55">
              <w:rPr>
                <w:rFonts w:ascii="Times New Roman" w:eastAsia="新細明體" w:hAnsi="Times New Roman" w:cs="Times New Roman"/>
                <w:kern w:val="0"/>
                <w:sz w:val="20"/>
                <w:szCs w:val="20"/>
              </w:rPr>
              <w:t xml:space="preserve">ALDEx2 CLR vs </w:t>
            </w:r>
            <w:proofErr w:type="spellStart"/>
            <w:r w:rsidRPr="003A7C55">
              <w:rPr>
                <w:rFonts w:ascii="Times New Roman" w:eastAsia="新細明體" w:hAnsi="Times New Roman" w:cs="Times New Roman"/>
                <w:kern w:val="0"/>
                <w:sz w:val="20"/>
                <w:szCs w:val="20"/>
              </w:rPr>
              <w:t>pseudocount</w:t>
            </w:r>
            <w:proofErr w:type="spellEnd"/>
            <w:r w:rsidRPr="003A7C55">
              <w:rPr>
                <w:rFonts w:ascii="Times New Roman" w:eastAsia="新細明體" w:hAnsi="Times New Roman" w:cs="Times New Roman"/>
                <w:kern w:val="0"/>
                <w:sz w:val="20"/>
                <w:szCs w:val="20"/>
              </w:rPr>
              <w:t xml:space="preserve"> CLR</w:t>
            </w:r>
          </w:p>
        </w:tc>
        <w:tc>
          <w:tcPr>
            <w:tcW w:w="2551" w:type="dxa"/>
            <w:tcBorders>
              <w:top w:val="single" w:sz="12" w:space="0" w:color="auto"/>
            </w:tcBorders>
            <w:shd w:val="clear" w:color="auto" w:fill="FFFFFF" w:themeFill="background1"/>
            <w:vAlign w:val="center"/>
            <w:hideMark/>
          </w:tcPr>
          <w:p w14:paraId="18FC3CC2" w14:textId="77777777" w:rsidR="009213E8" w:rsidRPr="003A7C55" w:rsidRDefault="009213E8" w:rsidP="00B9054E">
            <w:pPr>
              <w:widowControl/>
              <w:jc w:val="center"/>
              <w:rPr>
                <w:rFonts w:ascii="Times New Roman" w:eastAsia="新細明體" w:hAnsi="Times New Roman" w:cs="Times New Roman"/>
                <w:kern w:val="0"/>
                <w:sz w:val="20"/>
                <w:szCs w:val="20"/>
              </w:rPr>
            </w:pPr>
            <w:r w:rsidRPr="003A7C55">
              <w:rPr>
                <w:rFonts w:ascii="Times New Roman" w:eastAsia="新細明體" w:hAnsi="Times New Roman" w:cs="Times New Roman"/>
                <w:kern w:val="0"/>
                <w:sz w:val="20"/>
                <w:szCs w:val="20"/>
              </w:rPr>
              <w:t>zero handling</w:t>
            </w:r>
          </w:p>
        </w:tc>
        <w:tc>
          <w:tcPr>
            <w:tcW w:w="2127" w:type="dxa"/>
            <w:tcBorders>
              <w:top w:val="single" w:sz="12" w:space="0" w:color="auto"/>
            </w:tcBorders>
            <w:shd w:val="clear" w:color="auto" w:fill="FFFFFF" w:themeFill="background1"/>
            <w:vAlign w:val="center"/>
            <w:hideMark/>
          </w:tcPr>
          <w:p w14:paraId="1FB396C0" w14:textId="77777777" w:rsidR="009213E8" w:rsidRPr="003A7C55" w:rsidRDefault="009213E8" w:rsidP="00B9054E">
            <w:pPr>
              <w:widowControl/>
              <w:jc w:val="center"/>
              <w:rPr>
                <w:rFonts w:ascii="Times New Roman" w:eastAsia="新細明體" w:hAnsi="Times New Roman" w:cs="Times New Roman"/>
                <w:kern w:val="0"/>
                <w:sz w:val="20"/>
                <w:szCs w:val="20"/>
              </w:rPr>
            </w:pPr>
            <w:r w:rsidRPr="003A7C55">
              <w:rPr>
                <w:rFonts w:ascii="Times New Roman" w:eastAsia="新細明體" w:hAnsi="Times New Roman" w:cs="Times New Roman"/>
                <w:kern w:val="0"/>
                <w:sz w:val="20"/>
                <w:szCs w:val="20"/>
              </w:rPr>
              <w:t>+0.024</w:t>
            </w:r>
          </w:p>
        </w:tc>
      </w:tr>
      <w:tr w:rsidR="00A76142" w:rsidRPr="003A7C55" w14:paraId="5731FDE8" w14:textId="77777777" w:rsidTr="00A76142">
        <w:tc>
          <w:tcPr>
            <w:tcW w:w="3681" w:type="dxa"/>
            <w:shd w:val="clear" w:color="auto" w:fill="FFFFFF" w:themeFill="background1"/>
            <w:vAlign w:val="center"/>
            <w:hideMark/>
          </w:tcPr>
          <w:p w14:paraId="0739C275" w14:textId="77777777" w:rsidR="009213E8" w:rsidRPr="003A7C55" w:rsidRDefault="009213E8" w:rsidP="00B9054E">
            <w:pPr>
              <w:widowControl/>
              <w:jc w:val="center"/>
              <w:rPr>
                <w:rFonts w:ascii="Times New Roman" w:eastAsia="新細明體" w:hAnsi="Times New Roman" w:cs="Times New Roman"/>
                <w:kern w:val="0"/>
                <w:sz w:val="20"/>
                <w:szCs w:val="20"/>
              </w:rPr>
            </w:pPr>
            <w:r w:rsidRPr="003A7C55">
              <w:rPr>
                <w:rFonts w:ascii="Times New Roman" w:eastAsia="新細明體" w:hAnsi="Times New Roman" w:cs="Times New Roman"/>
                <w:kern w:val="0"/>
                <w:sz w:val="20"/>
                <w:szCs w:val="20"/>
              </w:rPr>
              <w:t>IQLR-CLR vs ALDEx2 CLR</w:t>
            </w:r>
          </w:p>
        </w:tc>
        <w:tc>
          <w:tcPr>
            <w:tcW w:w="2551" w:type="dxa"/>
            <w:shd w:val="clear" w:color="auto" w:fill="FFFFFF" w:themeFill="background1"/>
            <w:vAlign w:val="center"/>
            <w:hideMark/>
          </w:tcPr>
          <w:p w14:paraId="4DE5C258" w14:textId="77777777" w:rsidR="009213E8" w:rsidRPr="003A7C55" w:rsidRDefault="009213E8" w:rsidP="00B9054E">
            <w:pPr>
              <w:widowControl/>
              <w:jc w:val="center"/>
              <w:rPr>
                <w:rFonts w:ascii="Times New Roman" w:eastAsia="新細明體" w:hAnsi="Times New Roman" w:cs="Times New Roman"/>
                <w:kern w:val="0"/>
                <w:sz w:val="20"/>
                <w:szCs w:val="20"/>
              </w:rPr>
            </w:pPr>
            <w:r w:rsidRPr="003A7C55">
              <w:rPr>
                <w:rFonts w:ascii="Times New Roman" w:eastAsia="新細明體" w:hAnsi="Times New Roman" w:cs="Times New Roman"/>
                <w:kern w:val="0"/>
                <w:sz w:val="20"/>
                <w:szCs w:val="20"/>
              </w:rPr>
              <w:t>reference/denominator</w:t>
            </w:r>
          </w:p>
        </w:tc>
        <w:tc>
          <w:tcPr>
            <w:tcW w:w="2127" w:type="dxa"/>
            <w:shd w:val="clear" w:color="auto" w:fill="FFFFFF" w:themeFill="background1"/>
            <w:vAlign w:val="center"/>
            <w:hideMark/>
          </w:tcPr>
          <w:p w14:paraId="025D7A85" w14:textId="77777777" w:rsidR="009213E8" w:rsidRPr="003A7C55" w:rsidRDefault="009213E8" w:rsidP="00B9054E">
            <w:pPr>
              <w:widowControl/>
              <w:jc w:val="center"/>
              <w:rPr>
                <w:rFonts w:ascii="Times New Roman" w:eastAsia="新細明體" w:hAnsi="Times New Roman" w:cs="Times New Roman"/>
                <w:kern w:val="0"/>
                <w:sz w:val="20"/>
                <w:szCs w:val="20"/>
              </w:rPr>
            </w:pPr>
            <w:r w:rsidRPr="003A7C55">
              <w:rPr>
                <w:rFonts w:ascii="Times New Roman" w:eastAsia="新細明體" w:hAnsi="Times New Roman" w:cs="Times New Roman"/>
                <w:kern w:val="0"/>
                <w:sz w:val="20"/>
                <w:szCs w:val="20"/>
              </w:rPr>
              <w:t>+0.021</w:t>
            </w:r>
          </w:p>
        </w:tc>
      </w:tr>
      <w:tr w:rsidR="00A76142" w:rsidRPr="003A7C55" w14:paraId="0D5593AE" w14:textId="77777777" w:rsidTr="00A76142">
        <w:tc>
          <w:tcPr>
            <w:tcW w:w="3681" w:type="dxa"/>
            <w:shd w:val="clear" w:color="auto" w:fill="FFFFFF" w:themeFill="background1"/>
            <w:vAlign w:val="center"/>
            <w:hideMark/>
          </w:tcPr>
          <w:p w14:paraId="33E692F6" w14:textId="77777777" w:rsidR="009213E8" w:rsidRPr="003A7C55" w:rsidRDefault="009213E8" w:rsidP="00B9054E">
            <w:pPr>
              <w:widowControl/>
              <w:jc w:val="center"/>
              <w:rPr>
                <w:rFonts w:ascii="Times New Roman" w:eastAsia="新細明體" w:hAnsi="Times New Roman" w:cs="Times New Roman"/>
                <w:kern w:val="0"/>
                <w:sz w:val="20"/>
                <w:szCs w:val="20"/>
              </w:rPr>
            </w:pPr>
            <w:proofErr w:type="spellStart"/>
            <w:r w:rsidRPr="003A7C55">
              <w:rPr>
                <w:rFonts w:ascii="Times New Roman" w:eastAsia="新細明體" w:hAnsi="Times New Roman" w:cs="Times New Roman"/>
                <w:kern w:val="0"/>
                <w:sz w:val="20"/>
                <w:szCs w:val="20"/>
              </w:rPr>
              <w:t>CoMeDA</w:t>
            </w:r>
            <w:proofErr w:type="spellEnd"/>
            <w:r w:rsidRPr="003A7C55">
              <w:rPr>
                <w:rFonts w:ascii="Times New Roman" w:eastAsia="新細明體" w:hAnsi="Times New Roman" w:cs="Times New Roman"/>
                <w:kern w:val="0"/>
                <w:sz w:val="20"/>
                <w:szCs w:val="20"/>
              </w:rPr>
              <w:t xml:space="preserve"> transform, batch correction on vs off</w:t>
            </w:r>
          </w:p>
        </w:tc>
        <w:tc>
          <w:tcPr>
            <w:tcW w:w="2551" w:type="dxa"/>
            <w:shd w:val="clear" w:color="auto" w:fill="FFFFFF" w:themeFill="background1"/>
            <w:vAlign w:val="center"/>
            <w:hideMark/>
          </w:tcPr>
          <w:p w14:paraId="2FA0C481" w14:textId="77777777" w:rsidR="009213E8" w:rsidRPr="003A7C55" w:rsidRDefault="009213E8" w:rsidP="00B9054E">
            <w:pPr>
              <w:widowControl/>
              <w:jc w:val="center"/>
              <w:rPr>
                <w:rFonts w:ascii="Times New Roman" w:eastAsia="新細明體" w:hAnsi="Times New Roman" w:cs="Times New Roman"/>
                <w:kern w:val="0"/>
                <w:sz w:val="20"/>
                <w:szCs w:val="20"/>
              </w:rPr>
            </w:pPr>
            <w:r w:rsidRPr="003A7C55">
              <w:rPr>
                <w:rFonts w:ascii="Times New Roman" w:eastAsia="新細明體" w:hAnsi="Times New Roman" w:cs="Times New Roman"/>
                <w:kern w:val="0"/>
                <w:sz w:val="20"/>
                <w:szCs w:val="20"/>
              </w:rPr>
              <w:t>batch correction</w:t>
            </w:r>
          </w:p>
        </w:tc>
        <w:tc>
          <w:tcPr>
            <w:tcW w:w="2127" w:type="dxa"/>
            <w:shd w:val="clear" w:color="auto" w:fill="FFFFFF" w:themeFill="background1"/>
            <w:vAlign w:val="center"/>
            <w:hideMark/>
          </w:tcPr>
          <w:p w14:paraId="459F5A3C" w14:textId="63F6F15B" w:rsidR="009213E8" w:rsidRPr="003A7C55" w:rsidRDefault="009213E8" w:rsidP="00B9054E">
            <w:pPr>
              <w:widowControl/>
              <w:jc w:val="center"/>
              <w:rPr>
                <w:rFonts w:ascii="Times New Roman" w:eastAsia="新細明體" w:hAnsi="Times New Roman" w:cs="Times New Roman"/>
                <w:kern w:val="0"/>
                <w:sz w:val="20"/>
                <w:szCs w:val="20"/>
              </w:rPr>
            </w:pPr>
            <w:r w:rsidRPr="003A7C55">
              <w:rPr>
                <w:rFonts w:ascii="Times New Roman" w:eastAsia="新細明體" w:hAnsi="Times New Roman" w:cs="Times New Roman"/>
                <w:kern w:val="0"/>
                <w:sz w:val="20"/>
                <w:szCs w:val="20"/>
              </w:rPr>
              <w:t>+0.05</w:t>
            </w:r>
            <w:r w:rsidR="00D95759" w:rsidRPr="003A7C55">
              <w:rPr>
                <w:rFonts w:ascii="Times New Roman" w:eastAsia="新細明體" w:hAnsi="Times New Roman" w:cs="Times New Roman"/>
                <w:kern w:val="0"/>
                <w:sz w:val="20"/>
                <w:szCs w:val="20"/>
              </w:rPr>
              <w:t>6</w:t>
            </w:r>
          </w:p>
        </w:tc>
      </w:tr>
      <w:tr w:rsidR="00A76142" w:rsidRPr="003A7C55" w14:paraId="339AFD38" w14:textId="77777777" w:rsidTr="00A76142">
        <w:tc>
          <w:tcPr>
            <w:tcW w:w="3681" w:type="dxa"/>
            <w:shd w:val="clear" w:color="auto" w:fill="FFFFFF" w:themeFill="background1"/>
            <w:vAlign w:val="center"/>
            <w:hideMark/>
          </w:tcPr>
          <w:p w14:paraId="270F328F" w14:textId="77777777" w:rsidR="009213E8" w:rsidRPr="003A7C55" w:rsidRDefault="009213E8" w:rsidP="00B9054E">
            <w:pPr>
              <w:widowControl/>
              <w:jc w:val="center"/>
              <w:rPr>
                <w:rFonts w:ascii="Times New Roman" w:eastAsia="新細明體" w:hAnsi="Times New Roman" w:cs="Times New Roman"/>
                <w:kern w:val="0"/>
                <w:sz w:val="20"/>
                <w:szCs w:val="20"/>
              </w:rPr>
            </w:pPr>
            <w:proofErr w:type="spellStart"/>
            <w:r w:rsidRPr="003A7C55">
              <w:rPr>
                <w:rFonts w:ascii="Times New Roman" w:eastAsia="新細明體" w:hAnsi="Times New Roman" w:cs="Times New Roman"/>
                <w:kern w:val="0"/>
                <w:sz w:val="20"/>
                <w:szCs w:val="20"/>
              </w:rPr>
              <w:t>CoMeDA</w:t>
            </w:r>
            <w:proofErr w:type="spellEnd"/>
            <w:r w:rsidRPr="003A7C55">
              <w:rPr>
                <w:rFonts w:ascii="Times New Roman" w:eastAsia="新細明體" w:hAnsi="Times New Roman" w:cs="Times New Roman"/>
                <w:kern w:val="0"/>
                <w:sz w:val="20"/>
                <w:szCs w:val="20"/>
              </w:rPr>
              <w:t xml:space="preserve"> transform vs relative abundance</w:t>
            </w:r>
          </w:p>
        </w:tc>
        <w:tc>
          <w:tcPr>
            <w:tcW w:w="2551" w:type="dxa"/>
            <w:shd w:val="clear" w:color="auto" w:fill="FFFFFF" w:themeFill="background1"/>
            <w:vAlign w:val="center"/>
            <w:hideMark/>
          </w:tcPr>
          <w:p w14:paraId="0D136235" w14:textId="77777777" w:rsidR="009213E8" w:rsidRPr="003A7C55" w:rsidRDefault="009213E8" w:rsidP="00B9054E">
            <w:pPr>
              <w:widowControl/>
              <w:jc w:val="center"/>
              <w:rPr>
                <w:rFonts w:ascii="Times New Roman" w:eastAsia="新細明體" w:hAnsi="Times New Roman" w:cs="Times New Roman"/>
                <w:kern w:val="0"/>
                <w:sz w:val="20"/>
                <w:szCs w:val="20"/>
              </w:rPr>
            </w:pPr>
            <w:r w:rsidRPr="003A7C55">
              <w:rPr>
                <w:rFonts w:ascii="Times New Roman" w:eastAsia="新細明體" w:hAnsi="Times New Roman" w:cs="Times New Roman"/>
                <w:kern w:val="0"/>
                <w:sz w:val="20"/>
                <w:szCs w:val="20"/>
              </w:rPr>
              <w:t>full compositional workflow</w:t>
            </w:r>
          </w:p>
        </w:tc>
        <w:tc>
          <w:tcPr>
            <w:tcW w:w="2127" w:type="dxa"/>
            <w:shd w:val="clear" w:color="auto" w:fill="FFFFFF" w:themeFill="background1"/>
            <w:vAlign w:val="center"/>
            <w:hideMark/>
          </w:tcPr>
          <w:p w14:paraId="3BAB3EF4" w14:textId="01C6A309" w:rsidR="009213E8" w:rsidRPr="003A7C55" w:rsidRDefault="009213E8" w:rsidP="00B9054E">
            <w:pPr>
              <w:widowControl/>
              <w:jc w:val="center"/>
              <w:rPr>
                <w:rFonts w:ascii="Times New Roman" w:eastAsia="新細明體" w:hAnsi="Times New Roman" w:cs="Times New Roman"/>
                <w:kern w:val="0"/>
                <w:sz w:val="20"/>
                <w:szCs w:val="20"/>
              </w:rPr>
            </w:pPr>
            <w:r w:rsidRPr="003A7C55">
              <w:rPr>
                <w:rFonts w:ascii="Times New Roman" w:eastAsia="新細明體" w:hAnsi="Times New Roman" w:cs="Times New Roman"/>
                <w:kern w:val="0"/>
                <w:sz w:val="20"/>
                <w:szCs w:val="20"/>
              </w:rPr>
              <w:t>+0.15</w:t>
            </w:r>
            <w:r w:rsidR="00D95759" w:rsidRPr="003A7C55">
              <w:rPr>
                <w:rFonts w:ascii="Times New Roman" w:eastAsia="新細明體" w:hAnsi="Times New Roman" w:cs="Times New Roman"/>
                <w:kern w:val="0"/>
                <w:sz w:val="20"/>
                <w:szCs w:val="20"/>
              </w:rPr>
              <w:t>5</w:t>
            </w:r>
          </w:p>
        </w:tc>
      </w:tr>
    </w:tbl>
    <w:p w14:paraId="2F845D92" w14:textId="5A374303" w:rsidR="009213E8" w:rsidRDefault="0090581E" w:rsidP="00B9054E">
      <w:pPr>
        <w:rPr>
          <w:rFonts w:ascii="Times New Roman" w:hAnsi="Times New Roman" w:cs="Times New Roman"/>
          <w:sz w:val="20"/>
          <w:szCs w:val="18"/>
        </w:rPr>
      </w:pPr>
      <w:r w:rsidRPr="0090581E">
        <w:rPr>
          <w:rFonts w:ascii="Times New Roman" w:hAnsi="Times New Roman" w:cs="Times New Roman"/>
          <w:sz w:val="20"/>
          <w:szCs w:val="18"/>
        </w:rPr>
        <w:t>The first three contrasts isolate the effects of zero handling, reference/denominator selection, and batch correction, respectively, whereas the final contrast summarizes the overall compositional workflow relative to relative-abundance analysis.</w:t>
      </w:r>
    </w:p>
    <w:p w14:paraId="1512C2A7" w14:textId="716B8313" w:rsidR="0090581E" w:rsidRPr="003A7C55" w:rsidRDefault="0090581E" w:rsidP="00B9054E">
      <w:pPr>
        <w:rPr>
          <w:rFonts w:ascii="Times New Roman" w:hAnsi="Times New Roman" w:cs="Times New Roman"/>
          <w:sz w:val="20"/>
          <w:szCs w:val="18"/>
        </w:rPr>
      </w:pPr>
      <w:r w:rsidRPr="0090581E">
        <w:rPr>
          <w:rFonts w:ascii="Times New Roman" w:hAnsi="Times New Roman" w:cs="Times New Roman"/>
          <w:sz w:val="20"/>
          <w:szCs w:val="18"/>
        </w:rPr>
        <w:t>Values are medians of paired replicate-wise F1 differences.</w:t>
      </w:r>
    </w:p>
    <w:p w14:paraId="1F1CF586" w14:textId="3503DF69" w:rsidR="009E332A" w:rsidRPr="003A7C55" w:rsidRDefault="009E332A" w:rsidP="00B9054E">
      <w:pPr>
        <w:rPr>
          <w:rFonts w:ascii="Times New Roman" w:hAnsi="Times New Roman" w:cs="Times New Roman"/>
          <w:sz w:val="20"/>
          <w:szCs w:val="18"/>
        </w:rPr>
      </w:pPr>
      <w:r w:rsidRPr="003A7C55">
        <w:rPr>
          <w:rFonts w:ascii="Times New Roman" w:hAnsi="Times New Roman" w:cs="Times New Roman"/>
          <w:sz w:val="20"/>
          <w:szCs w:val="18"/>
        </w:rPr>
        <w:t>CLR, centered log-ratio; IQLR, interquartile log-ratio.</w:t>
      </w:r>
    </w:p>
    <w:p w14:paraId="2DF9C0D2" w14:textId="329EDFEB" w:rsidR="00D95759" w:rsidRPr="003A7C55" w:rsidRDefault="00D95759" w:rsidP="00191D74">
      <w:pPr>
        <w:spacing w:line="480" w:lineRule="auto"/>
        <w:rPr>
          <w:rFonts w:ascii="Times New Roman" w:hAnsi="Times New Roman" w:cs="Times New Roman"/>
        </w:rPr>
      </w:pPr>
    </w:p>
    <w:p w14:paraId="1400FFE8" w14:textId="364BF381" w:rsidR="001749D3" w:rsidRPr="003A7C55" w:rsidRDefault="001749D3" w:rsidP="001749D3">
      <w:pPr>
        <w:rPr>
          <w:rFonts w:ascii="Times New Roman" w:hAnsi="Times New Roman" w:cs="Times New Roman"/>
        </w:rPr>
      </w:pPr>
      <w:r w:rsidRPr="003A7C55">
        <w:rPr>
          <w:rFonts w:ascii="Times New Roman" w:hAnsi="Times New Roman" w:cs="Times New Roman" w:hint="eastAsia"/>
          <w:b/>
          <w:bCs/>
        </w:rPr>
        <w:t>T</w:t>
      </w:r>
      <w:r w:rsidRPr="003A7C55">
        <w:rPr>
          <w:rFonts w:ascii="Times New Roman" w:hAnsi="Times New Roman" w:cs="Times New Roman"/>
          <w:b/>
          <w:bCs/>
        </w:rPr>
        <w:t>able S</w:t>
      </w:r>
      <w:r w:rsidR="001F2B74">
        <w:rPr>
          <w:rFonts w:ascii="Times New Roman" w:hAnsi="Times New Roman" w:cs="Times New Roman"/>
          <w:b/>
          <w:bCs/>
        </w:rPr>
        <w:t xml:space="preserve">3 </w:t>
      </w:r>
      <w:r w:rsidR="003362EF" w:rsidRPr="003A7C55">
        <w:rPr>
          <w:rFonts w:ascii="Times New Roman" w:hAnsi="Times New Roman" w:cs="Times New Roman"/>
        </w:rPr>
        <w:t>Component ablation on the multi-cohort gout dataset</w:t>
      </w:r>
    </w:p>
    <w:tbl>
      <w:tblPr>
        <w:tblStyle w:val="a6"/>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2"/>
        <w:gridCol w:w="992"/>
        <w:gridCol w:w="1276"/>
        <w:gridCol w:w="1984"/>
        <w:gridCol w:w="1492"/>
      </w:tblGrid>
      <w:tr w:rsidR="001749D3" w:rsidRPr="003A7C55" w14:paraId="33B2A9F4" w14:textId="77777777" w:rsidTr="001749D3">
        <w:tc>
          <w:tcPr>
            <w:tcW w:w="2552" w:type="dxa"/>
            <w:tcBorders>
              <w:top w:val="single" w:sz="12" w:space="0" w:color="auto"/>
              <w:bottom w:val="single" w:sz="12" w:space="0" w:color="auto"/>
            </w:tcBorders>
            <w:vAlign w:val="center"/>
          </w:tcPr>
          <w:p w14:paraId="018328B0" w14:textId="2A1A8DD4" w:rsidR="001749D3" w:rsidRPr="003A7C55" w:rsidRDefault="003362EF" w:rsidP="001749D3">
            <w:pPr>
              <w:jc w:val="center"/>
              <w:rPr>
                <w:rFonts w:ascii="Times New Roman" w:hAnsi="Times New Roman" w:cs="Times New Roman"/>
                <w:b/>
                <w:bCs/>
                <w:sz w:val="20"/>
                <w:szCs w:val="20"/>
              </w:rPr>
            </w:pPr>
            <w:r w:rsidRPr="003A7C55">
              <w:rPr>
                <w:rFonts w:ascii="Times New Roman" w:hAnsi="Times New Roman" w:cs="Times New Roman"/>
                <w:b/>
                <w:bCs/>
                <w:sz w:val="20"/>
                <w:szCs w:val="20"/>
              </w:rPr>
              <w:t>Configuration</w:t>
            </w:r>
          </w:p>
        </w:tc>
        <w:tc>
          <w:tcPr>
            <w:tcW w:w="992" w:type="dxa"/>
            <w:tcBorders>
              <w:top w:val="single" w:sz="12" w:space="0" w:color="auto"/>
              <w:bottom w:val="single" w:sz="12" w:space="0" w:color="auto"/>
            </w:tcBorders>
            <w:vAlign w:val="center"/>
          </w:tcPr>
          <w:p w14:paraId="1FBC9E90" w14:textId="3309FC74" w:rsidR="001749D3" w:rsidRPr="003A7C55" w:rsidRDefault="003362EF" w:rsidP="001749D3">
            <w:pPr>
              <w:jc w:val="center"/>
              <w:rPr>
                <w:rFonts w:ascii="Times New Roman" w:hAnsi="Times New Roman" w:cs="Times New Roman"/>
                <w:b/>
                <w:bCs/>
                <w:sz w:val="20"/>
                <w:szCs w:val="20"/>
              </w:rPr>
            </w:pPr>
            <w:r w:rsidRPr="003A7C55">
              <w:rPr>
                <w:rFonts w:ascii="Times New Roman" w:hAnsi="Times New Roman" w:cs="Times New Roman"/>
                <w:b/>
                <w:bCs/>
                <w:sz w:val="20"/>
                <w:szCs w:val="20"/>
              </w:rPr>
              <w:t xml:space="preserve">Batch </w:t>
            </w:r>
            <w:r w:rsidR="001749D3" w:rsidRPr="003A7C55">
              <w:rPr>
                <w:rFonts w:ascii="Times New Roman" w:hAnsi="Times New Roman" w:cs="Times New Roman" w:hint="eastAsia"/>
                <w:b/>
                <w:bCs/>
                <w:sz w:val="20"/>
                <w:szCs w:val="20"/>
              </w:rPr>
              <w:t>R</w:t>
            </w:r>
            <w:r w:rsidR="001749D3" w:rsidRPr="003A7C55">
              <w:rPr>
                <w:rFonts w:ascii="Times New Roman" w:hAnsi="Times New Roman" w:cs="Times New Roman"/>
                <w:b/>
                <w:bCs/>
                <w:sz w:val="20"/>
                <w:szCs w:val="20"/>
                <w:vertAlign w:val="superscript"/>
              </w:rPr>
              <w:t>2</w:t>
            </w:r>
          </w:p>
        </w:tc>
        <w:tc>
          <w:tcPr>
            <w:tcW w:w="1276" w:type="dxa"/>
            <w:tcBorders>
              <w:top w:val="single" w:sz="12" w:space="0" w:color="auto"/>
              <w:bottom w:val="single" w:sz="12" w:space="0" w:color="auto"/>
            </w:tcBorders>
            <w:vAlign w:val="center"/>
          </w:tcPr>
          <w:p w14:paraId="221BBDC0" w14:textId="6585978D" w:rsidR="001749D3" w:rsidRPr="003A7C55" w:rsidRDefault="003362EF" w:rsidP="001749D3">
            <w:pPr>
              <w:jc w:val="center"/>
              <w:rPr>
                <w:rFonts w:ascii="Times New Roman" w:hAnsi="Times New Roman" w:cs="Times New Roman"/>
                <w:b/>
                <w:bCs/>
                <w:sz w:val="20"/>
                <w:szCs w:val="20"/>
              </w:rPr>
            </w:pPr>
            <w:r w:rsidRPr="003A7C55">
              <w:rPr>
                <w:rFonts w:ascii="Times New Roman" w:hAnsi="Times New Roman" w:cs="Times New Roman"/>
                <w:b/>
                <w:bCs/>
                <w:sz w:val="20"/>
                <w:szCs w:val="20"/>
              </w:rPr>
              <w:t xml:space="preserve">Group </w:t>
            </w:r>
            <w:r w:rsidR="001749D3" w:rsidRPr="003A7C55">
              <w:rPr>
                <w:rFonts w:ascii="Times New Roman" w:hAnsi="Times New Roman" w:cs="Times New Roman" w:hint="eastAsia"/>
                <w:b/>
                <w:bCs/>
                <w:sz w:val="20"/>
                <w:szCs w:val="20"/>
              </w:rPr>
              <w:t>R</w:t>
            </w:r>
            <w:r w:rsidR="001749D3" w:rsidRPr="003A7C55">
              <w:rPr>
                <w:rFonts w:ascii="Times New Roman" w:hAnsi="Times New Roman" w:cs="Times New Roman"/>
                <w:b/>
                <w:bCs/>
                <w:sz w:val="20"/>
                <w:szCs w:val="20"/>
                <w:vertAlign w:val="superscript"/>
              </w:rPr>
              <w:t>2</w:t>
            </w:r>
          </w:p>
        </w:tc>
        <w:tc>
          <w:tcPr>
            <w:tcW w:w="1984" w:type="dxa"/>
            <w:tcBorders>
              <w:top w:val="single" w:sz="12" w:space="0" w:color="auto"/>
              <w:bottom w:val="single" w:sz="12" w:space="0" w:color="auto"/>
            </w:tcBorders>
            <w:vAlign w:val="center"/>
          </w:tcPr>
          <w:p w14:paraId="4FC89C07" w14:textId="4091482C" w:rsidR="001749D3" w:rsidRPr="003A7C55" w:rsidRDefault="001749D3" w:rsidP="001749D3">
            <w:pPr>
              <w:jc w:val="center"/>
              <w:rPr>
                <w:rFonts w:ascii="Times New Roman" w:hAnsi="Times New Roman" w:cs="Times New Roman"/>
                <w:b/>
                <w:bCs/>
                <w:sz w:val="20"/>
                <w:szCs w:val="20"/>
              </w:rPr>
            </w:pPr>
            <w:r w:rsidRPr="003A7C55">
              <w:rPr>
                <w:rFonts w:ascii="Times New Roman" w:hAnsi="Times New Roman" w:cs="Times New Roman" w:hint="eastAsia"/>
                <w:b/>
                <w:bCs/>
                <w:sz w:val="20"/>
                <w:szCs w:val="20"/>
              </w:rPr>
              <w:t>D</w:t>
            </w:r>
            <w:r w:rsidRPr="003A7C55">
              <w:rPr>
                <w:rFonts w:ascii="Times New Roman" w:hAnsi="Times New Roman" w:cs="Times New Roman"/>
                <w:b/>
                <w:bCs/>
                <w:sz w:val="20"/>
                <w:szCs w:val="20"/>
              </w:rPr>
              <w:t xml:space="preserve">A </w:t>
            </w:r>
            <w:r w:rsidR="003362EF" w:rsidRPr="003A7C55">
              <w:rPr>
                <w:rFonts w:ascii="Times New Roman" w:hAnsi="Times New Roman" w:cs="Times New Roman"/>
                <w:b/>
                <w:bCs/>
                <w:sz w:val="20"/>
                <w:szCs w:val="20"/>
              </w:rPr>
              <w:t>genera</w:t>
            </w:r>
          </w:p>
          <w:p w14:paraId="1FB680AC" w14:textId="77777777" w:rsidR="0090581E" w:rsidRDefault="001749D3" w:rsidP="001749D3">
            <w:pPr>
              <w:jc w:val="center"/>
              <w:rPr>
                <w:rFonts w:ascii="Times New Roman" w:hAnsi="Times New Roman" w:cs="Times New Roman"/>
                <w:b/>
                <w:bCs/>
                <w:sz w:val="20"/>
                <w:szCs w:val="20"/>
              </w:rPr>
            </w:pPr>
            <w:r w:rsidRPr="003A7C55">
              <w:rPr>
                <w:rFonts w:ascii="Times New Roman" w:hAnsi="Times New Roman" w:cs="Times New Roman"/>
                <w:b/>
                <w:bCs/>
                <w:sz w:val="20"/>
                <w:szCs w:val="20"/>
              </w:rPr>
              <w:t>(Gout</w:t>
            </w:r>
            <w:r w:rsidR="0090581E">
              <w:rPr>
                <w:rFonts w:ascii="Times New Roman" w:hAnsi="Times New Roman" w:cs="Times New Roman"/>
                <w:b/>
                <w:bCs/>
                <w:sz w:val="20"/>
                <w:szCs w:val="20"/>
              </w:rPr>
              <w:t xml:space="preserve"> vs HC </w:t>
            </w:r>
            <w:r w:rsidRPr="003A7C55">
              <w:rPr>
                <w:rFonts w:ascii="Times New Roman" w:hAnsi="Times New Roman" w:cs="Times New Roman"/>
                <w:b/>
                <w:bCs/>
                <w:sz w:val="20"/>
                <w:szCs w:val="20"/>
              </w:rPr>
              <w:t>/</w:t>
            </w:r>
            <w:r w:rsidR="0090581E">
              <w:rPr>
                <w:rFonts w:ascii="Times New Roman" w:hAnsi="Times New Roman" w:cs="Times New Roman"/>
                <w:b/>
                <w:bCs/>
                <w:sz w:val="20"/>
                <w:szCs w:val="20"/>
              </w:rPr>
              <w:t xml:space="preserve"> </w:t>
            </w:r>
          </w:p>
          <w:p w14:paraId="1D4B4003" w14:textId="03E91425" w:rsidR="001749D3" w:rsidRPr="003A7C55" w:rsidRDefault="001749D3" w:rsidP="001749D3">
            <w:pPr>
              <w:jc w:val="center"/>
              <w:rPr>
                <w:rFonts w:ascii="Times New Roman" w:hAnsi="Times New Roman" w:cs="Times New Roman"/>
                <w:b/>
                <w:bCs/>
                <w:sz w:val="20"/>
                <w:szCs w:val="20"/>
              </w:rPr>
            </w:pPr>
            <w:r w:rsidRPr="003A7C55">
              <w:rPr>
                <w:rFonts w:ascii="Times New Roman" w:hAnsi="Times New Roman" w:cs="Times New Roman"/>
                <w:b/>
                <w:bCs/>
                <w:sz w:val="20"/>
                <w:szCs w:val="20"/>
              </w:rPr>
              <w:t>HUA vs HC)</w:t>
            </w:r>
          </w:p>
        </w:tc>
        <w:tc>
          <w:tcPr>
            <w:tcW w:w="1492" w:type="dxa"/>
            <w:tcBorders>
              <w:top w:val="single" w:sz="12" w:space="0" w:color="auto"/>
              <w:bottom w:val="single" w:sz="12" w:space="0" w:color="auto"/>
            </w:tcBorders>
            <w:vAlign w:val="center"/>
          </w:tcPr>
          <w:p w14:paraId="6AE37955" w14:textId="54E03D21" w:rsidR="001749D3" w:rsidRPr="003A7C55" w:rsidRDefault="001749D3" w:rsidP="001749D3">
            <w:pPr>
              <w:jc w:val="center"/>
              <w:rPr>
                <w:rFonts w:ascii="Times New Roman" w:hAnsi="Times New Roman" w:cs="Times New Roman"/>
                <w:b/>
                <w:bCs/>
                <w:sz w:val="20"/>
                <w:szCs w:val="20"/>
              </w:rPr>
            </w:pPr>
            <w:r w:rsidRPr="003A7C55">
              <w:rPr>
                <w:rFonts w:ascii="Times New Roman" w:hAnsi="Times New Roman" w:cs="Times New Roman" w:hint="eastAsia"/>
                <w:b/>
                <w:bCs/>
                <w:sz w:val="20"/>
                <w:szCs w:val="20"/>
              </w:rPr>
              <w:t>N</w:t>
            </w:r>
            <w:r w:rsidRPr="003A7C55">
              <w:rPr>
                <w:rFonts w:ascii="Times New Roman" w:hAnsi="Times New Roman" w:cs="Times New Roman"/>
                <w:b/>
                <w:bCs/>
                <w:sz w:val="20"/>
                <w:szCs w:val="20"/>
              </w:rPr>
              <w:t>et edges (density)</w:t>
            </w:r>
          </w:p>
        </w:tc>
      </w:tr>
      <w:tr w:rsidR="001749D3" w:rsidRPr="003A7C55" w14:paraId="6C2E6FF8" w14:textId="77777777" w:rsidTr="001749D3">
        <w:tc>
          <w:tcPr>
            <w:tcW w:w="2552" w:type="dxa"/>
            <w:tcBorders>
              <w:top w:val="single" w:sz="12" w:space="0" w:color="auto"/>
            </w:tcBorders>
            <w:vAlign w:val="center"/>
          </w:tcPr>
          <w:p w14:paraId="682EBF71" w14:textId="1438C506" w:rsidR="001749D3" w:rsidRPr="003A7C55" w:rsidRDefault="001749D3" w:rsidP="001749D3">
            <w:pPr>
              <w:jc w:val="center"/>
              <w:rPr>
                <w:rFonts w:ascii="Times New Roman" w:hAnsi="Times New Roman" w:cs="Times New Roman"/>
                <w:sz w:val="20"/>
                <w:szCs w:val="18"/>
              </w:rPr>
            </w:pPr>
            <w:proofErr w:type="spellStart"/>
            <w:r w:rsidRPr="003A7C55">
              <w:rPr>
                <w:rFonts w:ascii="Times New Roman" w:hAnsi="Times New Roman" w:cs="Times New Roman"/>
                <w:sz w:val="20"/>
                <w:szCs w:val="18"/>
              </w:rPr>
              <w:t>Pseudocount</w:t>
            </w:r>
            <w:proofErr w:type="spellEnd"/>
            <w:r w:rsidRPr="003A7C55">
              <w:rPr>
                <w:rFonts w:ascii="Times New Roman" w:hAnsi="Times New Roman" w:cs="Times New Roman"/>
                <w:sz w:val="20"/>
                <w:szCs w:val="18"/>
              </w:rPr>
              <w:t xml:space="preserve"> CLR, no batch</w:t>
            </w:r>
          </w:p>
        </w:tc>
        <w:tc>
          <w:tcPr>
            <w:tcW w:w="992" w:type="dxa"/>
            <w:tcBorders>
              <w:top w:val="single" w:sz="12" w:space="0" w:color="auto"/>
            </w:tcBorders>
            <w:vAlign w:val="center"/>
          </w:tcPr>
          <w:p w14:paraId="64734F07" w14:textId="60EB3A64" w:rsidR="001749D3" w:rsidRPr="003A7C55" w:rsidRDefault="001749D3" w:rsidP="001749D3">
            <w:pPr>
              <w:jc w:val="center"/>
              <w:rPr>
                <w:rFonts w:ascii="Times New Roman" w:hAnsi="Times New Roman" w:cs="Times New Roman"/>
                <w:sz w:val="20"/>
                <w:szCs w:val="18"/>
              </w:rPr>
            </w:pPr>
            <w:r w:rsidRPr="003A7C55">
              <w:rPr>
                <w:rFonts w:ascii="Times New Roman" w:hAnsi="Times New Roman" w:cs="Times New Roman"/>
                <w:sz w:val="20"/>
                <w:szCs w:val="18"/>
              </w:rPr>
              <w:t>0.190</w:t>
            </w:r>
          </w:p>
        </w:tc>
        <w:tc>
          <w:tcPr>
            <w:tcW w:w="1276" w:type="dxa"/>
            <w:tcBorders>
              <w:top w:val="single" w:sz="12" w:space="0" w:color="auto"/>
            </w:tcBorders>
            <w:vAlign w:val="center"/>
          </w:tcPr>
          <w:p w14:paraId="36ABBED9" w14:textId="3B2BE58C" w:rsidR="001749D3" w:rsidRPr="003A7C55" w:rsidRDefault="001749D3" w:rsidP="001749D3">
            <w:pPr>
              <w:jc w:val="center"/>
              <w:rPr>
                <w:rFonts w:ascii="Times New Roman" w:hAnsi="Times New Roman" w:cs="Times New Roman"/>
                <w:sz w:val="20"/>
                <w:szCs w:val="18"/>
              </w:rPr>
            </w:pPr>
            <w:r w:rsidRPr="003A7C55">
              <w:rPr>
                <w:rFonts w:ascii="Times New Roman" w:hAnsi="Times New Roman" w:cs="Times New Roman"/>
                <w:sz w:val="20"/>
                <w:szCs w:val="18"/>
              </w:rPr>
              <w:t>0.030</w:t>
            </w:r>
          </w:p>
        </w:tc>
        <w:tc>
          <w:tcPr>
            <w:tcW w:w="1984" w:type="dxa"/>
            <w:tcBorders>
              <w:top w:val="single" w:sz="12" w:space="0" w:color="auto"/>
            </w:tcBorders>
            <w:vAlign w:val="center"/>
          </w:tcPr>
          <w:p w14:paraId="75C5559C" w14:textId="1E11EFD2" w:rsidR="001749D3" w:rsidRPr="003A7C55" w:rsidRDefault="001749D3" w:rsidP="001749D3">
            <w:pPr>
              <w:jc w:val="center"/>
              <w:rPr>
                <w:rFonts w:ascii="Times New Roman" w:hAnsi="Times New Roman" w:cs="Times New Roman"/>
                <w:sz w:val="20"/>
                <w:szCs w:val="18"/>
              </w:rPr>
            </w:pPr>
            <w:r w:rsidRPr="003A7C55">
              <w:rPr>
                <w:rFonts w:ascii="Times New Roman" w:hAnsi="Times New Roman" w:cs="Times New Roman"/>
                <w:sz w:val="20"/>
                <w:szCs w:val="18"/>
              </w:rPr>
              <w:t>139 / 44</w:t>
            </w:r>
          </w:p>
        </w:tc>
        <w:tc>
          <w:tcPr>
            <w:tcW w:w="1492" w:type="dxa"/>
            <w:tcBorders>
              <w:top w:val="single" w:sz="12" w:space="0" w:color="auto"/>
            </w:tcBorders>
            <w:vAlign w:val="center"/>
          </w:tcPr>
          <w:p w14:paraId="2E722627" w14:textId="312A1B77" w:rsidR="001749D3" w:rsidRPr="003A7C55" w:rsidRDefault="001749D3" w:rsidP="001749D3">
            <w:pPr>
              <w:jc w:val="center"/>
              <w:rPr>
                <w:rFonts w:ascii="Times New Roman" w:hAnsi="Times New Roman" w:cs="Times New Roman"/>
                <w:sz w:val="20"/>
                <w:szCs w:val="18"/>
              </w:rPr>
            </w:pPr>
            <w:r w:rsidRPr="003A7C55">
              <w:rPr>
                <w:rFonts w:ascii="Times New Roman" w:hAnsi="Times New Roman" w:cs="Times New Roman"/>
                <w:sz w:val="20"/>
                <w:szCs w:val="18"/>
              </w:rPr>
              <w:t>519 (0.021)</w:t>
            </w:r>
          </w:p>
        </w:tc>
      </w:tr>
      <w:tr w:rsidR="001749D3" w:rsidRPr="003A7C55" w14:paraId="169D5B2C" w14:textId="77777777" w:rsidTr="001749D3">
        <w:tc>
          <w:tcPr>
            <w:tcW w:w="2552" w:type="dxa"/>
            <w:vAlign w:val="center"/>
          </w:tcPr>
          <w:p w14:paraId="4C8A7A13" w14:textId="228B57C2" w:rsidR="001749D3" w:rsidRPr="003A7C55" w:rsidRDefault="001749D3" w:rsidP="001749D3">
            <w:pPr>
              <w:jc w:val="center"/>
              <w:rPr>
                <w:rFonts w:ascii="Times New Roman" w:hAnsi="Times New Roman" w:cs="Times New Roman"/>
                <w:sz w:val="20"/>
                <w:szCs w:val="18"/>
              </w:rPr>
            </w:pPr>
            <w:r w:rsidRPr="003A7C55">
              <w:rPr>
                <w:rFonts w:ascii="Times New Roman" w:hAnsi="Times New Roman" w:cs="Times New Roman"/>
                <w:sz w:val="20"/>
                <w:szCs w:val="18"/>
              </w:rPr>
              <w:t>+ ALDEx2 zero handling</w:t>
            </w:r>
          </w:p>
        </w:tc>
        <w:tc>
          <w:tcPr>
            <w:tcW w:w="992" w:type="dxa"/>
            <w:vAlign w:val="center"/>
          </w:tcPr>
          <w:p w14:paraId="777A03D7" w14:textId="56B2813F" w:rsidR="001749D3" w:rsidRPr="003A7C55" w:rsidRDefault="001749D3" w:rsidP="001749D3">
            <w:pPr>
              <w:jc w:val="center"/>
              <w:rPr>
                <w:rFonts w:ascii="Times New Roman" w:hAnsi="Times New Roman" w:cs="Times New Roman"/>
                <w:sz w:val="20"/>
                <w:szCs w:val="18"/>
              </w:rPr>
            </w:pPr>
            <w:r w:rsidRPr="003A7C55">
              <w:rPr>
                <w:rFonts w:ascii="Times New Roman" w:hAnsi="Times New Roman" w:cs="Times New Roman"/>
                <w:sz w:val="20"/>
                <w:szCs w:val="18"/>
              </w:rPr>
              <w:t>0.184</w:t>
            </w:r>
          </w:p>
        </w:tc>
        <w:tc>
          <w:tcPr>
            <w:tcW w:w="1276" w:type="dxa"/>
            <w:vAlign w:val="center"/>
          </w:tcPr>
          <w:p w14:paraId="1EF24040" w14:textId="19152A93" w:rsidR="001749D3" w:rsidRPr="003A7C55" w:rsidRDefault="001749D3" w:rsidP="001749D3">
            <w:pPr>
              <w:jc w:val="center"/>
              <w:rPr>
                <w:rFonts w:ascii="Times New Roman" w:hAnsi="Times New Roman" w:cs="Times New Roman"/>
                <w:sz w:val="20"/>
                <w:szCs w:val="18"/>
              </w:rPr>
            </w:pPr>
            <w:r w:rsidRPr="003A7C55">
              <w:rPr>
                <w:rFonts w:ascii="Times New Roman" w:hAnsi="Times New Roman" w:cs="Times New Roman"/>
                <w:sz w:val="20"/>
                <w:szCs w:val="18"/>
              </w:rPr>
              <w:t>0.030</w:t>
            </w:r>
          </w:p>
        </w:tc>
        <w:tc>
          <w:tcPr>
            <w:tcW w:w="1984" w:type="dxa"/>
            <w:vAlign w:val="center"/>
          </w:tcPr>
          <w:p w14:paraId="4E979584" w14:textId="5C0F1754" w:rsidR="001749D3" w:rsidRPr="003A7C55" w:rsidRDefault="001749D3" w:rsidP="001749D3">
            <w:pPr>
              <w:jc w:val="center"/>
              <w:rPr>
                <w:rFonts w:ascii="Times New Roman" w:hAnsi="Times New Roman" w:cs="Times New Roman"/>
                <w:sz w:val="20"/>
                <w:szCs w:val="18"/>
              </w:rPr>
            </w:pPr>
            <w:r w:rsidRPr="003A7C55">
              <w:rPr>
                <w:rFonts w:ascii="Times New Roman" w:hAnsi="Times New Roman" w:cs="Times New Roman"/>
                <w:sz w:val="20"/>
                <w:szCs w:val="18"/>
              </w:rPr>
              <w:t>122 / 47</w:t>
            </w:r>
          </w:p>
        </w:tc>
        <w:tc>
          <w:tcPr>
            <w:tcW w:w="1492" w:type="dxa"/>
            <w:vAlign w:val="center"/>
          </w:tcPr>
          <w:p w14:paraId="284FC09F" w14:textId="49FEC7C2" w:rsidR="001749D3" w:rsidRPr="003A7C55" w:rsidRDefault="001749D3" w:rsidP="001749D3">
            <w:pPr>
              <w:jc w:val="center"/>
              <w:rPr>
                <w:rFonts w:ascii="Times New Roman" w:hAnsi="Times New Roman" w:cs="Times New Roman"/>
                <w:sz w:val="20"/>
                <w:szCs w:val="18"/>
              </w:rPr>
            </w:pPr>
            <w:r w:rsidRPr="003A7C55">
              <w:rPr>
                <w:rFonts w:ascii="Times New Roman" w:hAnsi="Times New Roman" w:cs="Times New Roman"/>
                <w:sz w:val="20"/>
                <w:szCs w:val="18"/>
              </w:rPr>
              <w:t>581 (0.023)</w:t>
            </w:r>
          </w:p>
        </w:tc>
      </w:tr>
      <w:tr w:rsidR="001749D3" w:rsidRPr="003A7C55" w14:paraId="2D51364A" w14:textId="77777777" w:rsidTr="001749D3">
        <w:tc>
          <w:tcPr>
            <w:tcW w:w="2552" w:type="dxa"/>
            <w:vAlign w:val="center"/>
          </w:tcPr>
          <w:p w14:paraId="2DBF5E6F" w14:textId="4E4239F0" w:rsidR="001749D3" w:rsidRPr="003A7C55" w:rsidRDefault="001749D3" w:rsidP="001749D3">
            <w:pPr>
              <w:jc w:val="center"/>
              <w:rPr>
                <w:rFonts w:ascii="Times New Roman" w:hAnsi="Times New Roman" w:cs="Times New Roman"/>
                <w:sz w:val="20"/>
                <w:szCs w:val="18"/>
              </w:rPr>
            </w:pPr>
            <w:r w:rsidRPr="003A7C55">
              <w:rPr>
                <w:rFonts w:ascii="Times New Roman" w:hAnsi="Times New Roman" w:cs="Times New Roman"/>
                <w:sz w:val="20"/>
                <w:szCs w:val="18"/>
              </w:rPr>
              <w:t>+ IQLR denominator</w:t>
            </w:r>
          </w:p>
        </w:tc>
        <w:tc>
          <w:tcPr>
            <w:tcW w:w="992" w:type="dxa"/>
            <w:vAlign w:val="center"/>
          </w:tcPr>
          <w:p w14:paraId="21968BB0" w14:textId="5DB58B92" w:rsidR="001749D3" w:rsidRPr="003A7C55" w:rsidRDefault="001749D3" w:rsidP="001749D3">
            <w:pPr>
              <w:jc w:val="center"/>
              <w:rPr>
                <w:rFonts w:ascii="Times New Roman" w:hAnsi="Times New Roman" w:cs="Times New Roman"/>
                <w:sz w:val="20"/>
                <w:szCs w:val="18"/>
              </w:rPr>
            </w:pPr>
            <w:r w:rsidRPr="003A7C55">
              <w:rPr>
                <w:rFonts w:ascii="Times New Roman" w:hAnsi="Times New Roman" w:cs="Times New Roman"/>
                <w:sz w:val="20"/>
                <w:szCs w:val="18"/>
              </w:rPr>
              <w:t>0.185</w:t>
            </w:r>
          </w:p>
        </w:tc>
        <w:tc>
          <w:tcPr>
            <w:tcW w:w="1276" w:type="dxa"/>
            <w:vAlign w:val="center"/>
          </w:tcPr>
          <w:p w14:paraId="27799DBB" w14:textId="18B842A6" w:rsidR="001749D3" w:rsidRPr="003A7C55" w:rsidRDefault="001749D3" w:rsidP="001749D3">
            <w:pPr>
              <w:jc w:val="center"/>
              <w:rPr>
                <w:rFonts w:ascii="Times New Roman" w:hAnsi="Times New Roman" w:cs="Times New Roman"/>
                <w:sz w:val="20"/>
                <w:szCs w:val="18"/>
              </w:rPr>
            </w:pPr>
            <w:r w:rsidRPr="003A7C55">
              <w:rPr>
                <w:rFonts w:ascii="Times New Roman" w:hAnsi="Times New Roman" w:cs="Times New Roman"/>
                <w:sz w:val="20"/>
                <w:szCs w:val="18"/>
              </w:rPr>
              <w:t>0.030</w:t>
            </w:r>
          </w:p>
        </w:tc>
        <w:tc>
          <w:tcPr>
            <w:tcW w:w="1984" w:type="dxa"/>
            <w:vAlign w:val="center"/>
          </w:tcPr>
          <w:p w14:paraId="7FA4CAA6" w14:textId="6FE18F47" w:rsidR="001749D3" w:rsidRPr="003A7C55" w:rsidRDefault="001749D3" w:rsidP="001749D3">
            <w:pPr>
              <w:jc w:val="center"/>
              <w:rPr>
                <w:rFonts w:ascii="Times New Roman" w:hAnsi="Times New Roman" w:cs="Times New Roman"/>
                <w:sz w:val="20"/>
                <w:szCs w:val="18"/>
              </w:rPr>
            </w:pPr>
            <w:r w:rsidRPr="003A7C55">
              <w:rPr>
                <w:rFonts w:ascii="Times New Roman" w:hAnsi="Times New Roman" w:cs="Times New Roman"/>
                <w:sz w:val="20"/>
                <w:szCs w:val="18"/>
              </w:rPr>
              <w:t>143 / 56</w:t>
            </w:r>
          </w:p>
        </w:tc>
        <w:tc>
          <w:tcPr>
            <w:tcW w:w="1492" w:type="dxa"/>
            <w:vAlign w:val="center"/>
          </w:tcPr>
          <w:p w14:paraId="6FFF3997" w14:textId="3B4280BE" w:rsidR="001749D3" w:rsidRPr="003A7C55" w:rsidRDefault="001749D3" w:rsidP="001749D3">
            <w:pPr>
              <w:jc w:val="center"/>
              <w:rPr>
                <w:rFonts w:ascii="Times New Roman" w:hAnsi="Times New Roman" w:cs="Times New Roman"/>
                <w:sz w:val="20"/>
                <w:szCs w:val="18"/>
              </w:rPr>
            </w:pPr>
            <w:r w:rsidRPr="003A7C55">
              <w:rPr>
                <w:rFonts w:ascii="Times New Roman" w:hAnsi="Times New Roman" w:cs="Times New Roman"/>
                <w:sz w:val="20"/>
                <w:szCs w:val="18"/>
              </w:rPr>
              <w:t>573 (0.023)</w:t>
            </w:r>
          </w:p>
        </w:tc>
      </w:tr>
      <w:tr w:rsidR="001749D3" w:rsidRPr="003A7C55" w14:paraId="4683A121" w14:textId="77777777" w:rsidTr="001749D3">
        <w:tc>
          <w:tcPr>
            <w:tcW w:w="2552" w:type="dxa"/>
            <w:tcBorders>
              <w:bottom w:val="single" w:sz="12" w:space="0" w:color="auto"/>
            </w:tcBorders>
            <w:vAlign w:val="center"/>
          </w:tcPr>
          <w:p w14:paraId="1F9C8608" w14:textId="2501ED02" w:rsidR="001749D3" w:rsidRPr="003A7C55" w:rsidRDefault="001749D3" w:rsidP="001749D3">
            <w:pPr>
              <w:jc w:val="center"/>
              <w:rPr>
                <w:rFonts w:ascii="Times New Roman" w:hAnsi="Times New Roman" w:cs="Times New Roman"/>
                <w:sz w:val="20"/>
                <w:szCs w:val="18"/>
              </w:rPr>
            </w:pPr>
            <w:r w:rsidRPr="003A7C55">
              <w:rPr>
                <w:rFonts w:ascii="Times New Roman" w:hAnsi="Times New Roman" w:cs="Times New Roman"/>
                <w:sz w:val="20"/>
                <w:szCs w:val="18"/>
              </w:rPr>
              <w:t>+ PLSDA-batch</w:t>
            </w:r>
          </w:p>
        </w:tc>
        <w:tc>
          <w:tcPr>
            <w:tcW w:w="992" w:type="dxa"/>
            <w:tcBorders>
              <w:bottom w:val="single" w:sz="12" w:space="0" w:color="auto"/>
            </w:tcBorders>
            <w:vAlign w:val="center"/>
          </w:tcPr>
          <w:p w14:paraId="52CEAFE1" w14:textId="690F66D5" w:rsidR="001749D3" w:rsidRPr="003A7C55" w:rsidRDefault="001749D3" w:rsidP="001749D3">
            <w:pPr>
              <w:jc w:val="center"/>
              <w:rPr>
                <w:rFonts w:ascii="Times New Roman" w:hAnsi="Times New Roman" w:cs="Times New Roman"/>
                <w:sz w:val="20"/>
                <w:szCs w:val="18"/>
              </w:rPr>
            </w:pPr>
            <w:r w:rsidRPr="003A7C55">
              <w:rPr>
                <w:rFonts w:ascii="Times New Roman" w:hAnsi="Times New Roman" w:cs="Times New Roman"/>
                <w:sz w:val="20"/>
                <w:szCs w:val="18"/>
              </w:rPr>
              <w:t>0.06</w:t>
            </w:r>
            <w:r w:rsidR="0025490A">
              <w:rPr>
                <w:rFonts w:ascii="Times New Roman" w:hAnsi="Times New Roman" w:cs="Times New Roman"/>
                <w:sz w:val="20"/>
                <w:szCs w:val="18"/>
              </w:rPr>
              <w:t>7</w:t>
            </w:r>
          </w:p>
        </w:tc>
        <w:tc>
          <w:tcPr>
            <w:tcW w:w="1276" w:type="dxa"/>
            <w:tcBorders>
              <w:bottom w:val="single" w:sz="12" w:space="0" w:color="auto"/>
            </w:tcBorders>
            <w:vAlign w:val="center"/>
          </w:tcPr>
          <w:p w14:paraId="5E3E35CF" w14:textId="75A22E23" w:rsidR="001749D3" w:rsidRPr="003A7C55" w:rsidRDefault="001749D3" w:rsidP="001749D3">
            <w:pPr>
              <w:jc w:val="center"/>
              <w:rPr>
                <w:rFonts w:ascii="Times New Roman" w:hAnsi="Times New Roman" w:cs="Times New Roman"/>
                <w:sz w:val="20"/>
                <w:szCs w:val="18"/>
              </w:rPr>
            </w:pPr>
            <w:r w:rsidRPr="003A7C55">
              <w:rPr>
                <w:rFonts w:ascii="Times New Roman" w:hAnsi="Times New Roman" w:cs="Times New Roman"/>
                <w:sz w:val="20"/>
                <w:szCs w:val="18"/>
              </w:rPr>
              <w:t>0.039</w:t>
            </w:r>
          </w:p>
        </w:tc>
        <w:tc>
          <w:tcPr>
            <w:tcW w:w="1984" w:type="dxa"/>
            <w:tcBorders>
              <w:bottom w:val="single" w:sz="12" w:space="0" w:color="auto"/>
            </w:tcBorders>
            <w:vAlign w:val="center"/>
          </w:tcPr>
          <w:p w14:paraId="13A335B2" w14:textId="69D0FD28" w:rsidR="001749D3" w:rsidRPr="003A7C55" w:rsidRDefault="001749D3" w:rsidP="001749D3">
            <w:pPr>
              <w:jc w:val="center"/>
              <w:rPr>
                <w:rFonts w:ascii="Times New Roman" w:hAnsi="Times New Roman" w:cs="Times New Roman"/>
                <w:sz w:val="20"/>
                <w:szCs w:val="18"/>
              </w:rPr>
            </w:pPr>
            <w:r w:rsidRPr="003A7C55">
              <w:rPr>
                <w:rFonts w:ascii="Times New Roman" w:hAnsi="Times New Roman" w:cs="Times New Roman"/>
                <w:sz w:val="20"/>
                <w:szCs w:val="18"/>
              </w:rPr>
              <w:t>122 / 84</w:t>
            </w:r>
          </w:p>
        </w:tc>
        <w:tc>
          <w:tcPr>
            <w:tcW w:w="1492" w:type="dxa"/>
            <w:tcBorders>
              <w:bottom w:val="single" w:sz="12" w:space="0" w:color="auto"/>
            </w:tcBorders>
            <w:vAlign w:val="center"/>
          </w:tcPr>
          <w:p w14:paraId="774FABED" w14:textId="118CDEE5" w:rsidR="001749D3" w:rsidRPr="003A7C55" w:rsidRDefault="001749D3" w:rsidP="001749D3">
            <w:pPr>
              <w:jc w:val="center"/>
              <w:rPr>
                <w:rFonts w:ascii="Times New Roman" w:hAnsi="Times New Roman" w:cs="Times New Roman"/>
                <w:sz w:val="20"/>
                <w:szCs w:val="18"/>
              </w:rPr>
            </w:pPr>
            <w:r w:rsidRPr="003A7C55">
              <w:rPr>
                <w:rFonts w:ascii="Times New Roman" w:hAnsi="Times New Roman" w:cs="Times New Roman"/>
                <w:sz w:val="20"/>
                <w:szCs w:val="18"/>
              </w:rPr>
              <w:t>436 (0.017)</w:t>
            </w:r>
          </w:p>
        </w:tc>
      </w:tr>
    </w:tbl>
    <w:p w14:paraId="097C5BFA" w14:textId="77777777" w:rsidR="00995955" w:rsidRDefault="00995955" w:rsidP="001749D3">
      <w:pPr>
        <w:rPr>
          <w:rFonts w:ascii="Times New Roman" w:hAnsi="Times New Roman" w:cs="Times New Roman"/>
          <w:sz w:val="20"/>
          <w:szCs w:val="18"/>
        </w:rPr>
      </w:pPr>
      <w:r w:rsidRPr="00995955">
        <w:rPr>
          <w:rFonts w:ascii="Times New Roman" w:hAnsi="Times New Roman" w:cs="Times New Roman"/>
          <w:sz w:val="20"/>
          <w:szCs w:val="18"/>
        </w:rPr>
        <w:t xml:space="preserve">Each row cumulatively adds one workflow component to the configuration above it, and all configurations were evaluated from the same 225-genus </w:t>
      </w:r>
      <w:proofErr w:type="spellStart"/>
      <w:r w:rsidRPr="00995955">
        <w:rPr>
          <w:rFonts w:ascii="Times New Roman" w:hAnsi="Times New Roman" w:cs="Times New Roman"/>
          <w:sz w:val="20"/>
          <w:szCs w:val="18"/>
        </w:rPr>
        <w:t>CoMeDA</w:t>
      </w:r>
      <w:proofErr w:type="spellEnd"/>
      <w:r w:rsidRPr="00995955">
        <w:rPr>
          <w:rFonts w:ascii="Times New Roman" w:hAnsi="Times New Roman" w:cs="Times New Roman"/>
          <w:sz w:val="20"/>
          <w:szCs w:val="18"/>
        </w:rPr>
        <w:t xml:space="preserve"> table.</w:t>
      </w:r>
    </w:p>
    <w:p w14:paraId="24E79B93" w14:textId="3BBCCD5F" w:rsidR="009E332A" w:rsidRPr="003A7C55" w:rsidRDefault="00995955" w:rsidP="001749D3">
      <w:pPr>
        <w:rPr>
          <w:rFonts w:ascii="Times New Roman" w:hAnsi="Times New Roman" w:cs="Times New Roman"/>
          <w:sz w:val="20"/>
          <w:szCs w:val="18"/>
        </w:rPr>
      </w:pPr>
      <w:r w:rsidRPr="00995955">
        <w:rPr>
          <w:rFonts w:ascii="Times New Roman" w:hAnsi="Times New Roman" w:cs="Times New Roman"/>
          <w:sz w:val="20"/>
          <w:szCs w:val="18"/>
        </w:rPr>
        <w:t>PERMANOVA R² values computed on Aitchison distances.</w:t>
      </w:r>
    </w:p>
    <w:p w14:paraId="7CF7C2B7" w14:textId="4E271386" w:rsidR="009E332A" w:rsidRPr="003A7C55" w:rsidRDefault="00995955" w:rsidP="001749D3">
      <w:pPr>
        <w:rPr>
          <w:rFonts w:ascii="Times New Roman" w:hAnsi="Times New Roman" w:cs="Times New Roman"/>
          <w:sz w:val="20"/>
          <w:szCs w:val="18"/>
        </w:rPr>
      </w:pPr>
      <w:r w:rsidRPr="00995955">
        <w:rPr>
          <w:rFonts w:ascii="Times New Roman" w:hAnsi="Times New Roman" w:cs="Times New Roman"/>
          <w:sz w:val="20"/>
          <w:szCs w:val="18"/>
        </w:rPr>
        <w:t xml:space="preserve">DA genera are counted at raw p &lt; 0.05 for Gout vs HC / HUA vs HC, and network edges and density summarize the corresponding genus-level </w:t>
      </w:r>
      <w:proofErr w:type="spellStart"/>
      <w:r w:rsidRPr="00995955">
        <w:rPr>
          <w:rFonts w:ascii="Times New Roman" w:hAnsi="Times New Roman" w:cs="Times New Roman"/>
          <w:sz w:val="20"/>
          <w:szCs w:val="18"/>
        </w:rPr>
        <w:t>fastCCLasso</w:t>
      </w:r>
      <w:proofErr w:type="spellEnd"/>
      <w:r w:rsidRPr="00995955">
        <w:rPr>
          <w:rFonts w:ascii="Times New Roman" w:hAnsi="Times New Roman" w:cs="Times New Roman"/>
          <w:sz w:val="20"/>
          <w:szCs w:val="18"/>
        </w:rPr>
        <w:t xml:space="preserve"> networks</w:t>
      </w:r>
      <w:r w:rsidR="009E332A" w:rsidRPr="003A7C55">
        <w:rPr>
          <w:rFonts w:ascii="Times New Roman" w:hAnsi="Times New Roman" w:cs="Times New Roman"/>
          <w:sz w:val="20"/>
          <w:szCs w:val="18"/>
        </w:rPr>
        <w:t>.</w:t>
      </w:r>
    </w:p>
    <w:p w14:paraId="2D8F8294" w14:textId="2AA51E72" w:rsidR="009E332A" w:rsidRPr="003A7C55" w:rsidRDefault="00995955" w:rsidP="001749D3">
      <w:pPr>
        <w:rPr>
          <w:rFonts w:ascii="Times New Roman" w:hAnsi="Times New Roman" w:cs="Times New Roman"/>
          <w:sz w:val="20"/>
          <w:szCs w:val="18"/>
        </w:rPr>
      </w:pPr>
      <w:r w:rsidRPr="00995955">
        <w:rPr>
          <w:rFonts w:ascii="Times New Roman" w:hAnsi="Times New Roman" w:cs="Times New Roman"/>
          <w:sz w:val="20"/>
          <w:szCs w:val="18"/>
        </w:rPr>
        <w:t>HC, healthy control; HUA, hyperuricemia; CLR, centered log-ratio; IQLR, interquartile log-ratio.</w:t>
      </w:r>
    </w:p>
    <w:p w14:paraId="3C5930E7" w14:textId="77777777" w:rsidR="001749D3" w:rsidRPr="003A7C55" w:rsidRDefault="001749D3" w:rsidP="00191D74">
      <w:pPr>
        <w:spacing w:line="480" w:lineRule="auto"/>
        <w:rPr>
          <w:rFonts w:ascii="Times New Roman" w:hAnsi="Times New Roman" w:cs="Times New Roman"/>
        </w:rPr>
      </w:pPr>
    </w:p>
    <w:p w14:paraId="090A23AB" w14:textId="35AA6981" w:rsidR="001F2B74" w:rsidRPr="001F2B74" w:rsidRDefault="00D95759" w:rsidP="006E453B">
      <w:pPr>
        <w:rPr>
          <w:rFonts w:ascii="Times New Roman" w:hAnsi="Times New Roman" w:cs="Times New Roman"/>
        </w:rPr>
      </w:pPr>
      <w:r w:rsidRPr="003A7C55">
        <w:rPr>
          <w:rFonts w:ascii="Times New Roman" w:hAnsi="Times New Roman" w:cs="Times New Roman"/>
          <w:b/>
          <w:bCs/>
        </w:rPr>
        <w:t>Table S</w:t>
      </w:r>
      <w:r w:rsidR="001F2B74">
        <w:rPr>
          <w:rFonts w:ascii="Times New Roman" w:hAnsi="Times New Roman" w:cs="Times New Roman"/>
          <w:b/>
          <w:bCs/>
        </w:rPr>
        <w:t>4</w:t>
      </w:r>
      <w:r w:rsidRPr="003A7C55">
        <w:rPr>
          <w:rFonts w:ascii="Times New Roman" w:hAnsi="Times New Roman" w:cs="Times New Roman"/>
        </w:rPr>
        <w:t xml:space="preserve"> </w:t>
      </w:r>
      <w:r w:rsidR="00B950E5" w:rsidRPr="00B950E5">
        <w:rPr>
          <w:rFonts w:ascii="Times New Roman" w:hAnsi="Times New Roman" w:cs="Times New Roman"/>
        </w:rPr>
        <w:t>Batch-correction simulation across balanced and unbalanced designs in a unified CLR space</w:t>
      </w:r>
    </w:p>
    <w:tbl>
      <w:tblPr>
        <w:tblStyle w:val="a4"/>
        <w:tblpPr w:leftFromText="180" w:rightFromText="180" w:vertAnchor="text" w:horzAnchor="margin" w:tblpY="270"/>
        <w:tblW w:w="8296" w:type="dxa"/>
        <w:tblBorders>
          <w:top w:val="single" w:sz="12" w:space="0" w:color="auto"/>
          <w:bottom w:val="single" w:sz="12" w:space="0" w:color="auto"/>
        </w:tblBorders>
        <w:shd w:val="clear" w:color="auto" w:fill="FFFFFF" w:themeFill="background1"/>
        <w:tblLook w:val="04A0" w:firstRow="1" w:lastRow="0" w:firstColumn="1" w:lastColumn="0" w:noHBand="0" w:noVBand="1"/>
      </w:tblPr>
      <w:tblGrid>
        <w:gridCol w:w="1381"/>
        <w:gridCol w:w="1254"/>
        <w:gridCol w:w="1444"/>
        <w:gridCol w:w="819"/>
        <w:gridCol w:w="1121"/>
        <w:gridCol w:w="1050"/>
        <w:gridCol w:w="1227"/>
      </w:tblGrid>
      <w:tr w:rsidR="00466FF8" w:rsidRPr="003A7C55" w14:paraId="1B96D2F2" w14:textId="77777777" w:rsidTr="008B59B8">
        <w:tc>
          <w:tcPr>
            <w:tcW w:w="1381" w:type="dxa"/>
            <w:tcBorders>
              <w:top w:val="single" w:sz="12" w:space="0" w:color="auto"/>
              <w:bottom w:val="single" w:sz="12" w:space="0" w:color="auto"/>
            </w:tcBorders>
            <w:shd w:val="clear" w:color="auto" w:fill="FFFFFF" w:themeFill="background1"/>
          </w:tcPr>
          <w:p w14:paraId="07BA4CEA" w14:textId="286884A0" w:rsidR="00466FF8" w:rsidRPr="003A7C55" w:rsidRDefault="00466FF8" w:rsidP="008B59B8">
            <w:pPr>
              <w:jc w:val="center"/>
              <w:rPr>
                <w:rFonts w:ascii="Times New Roman" w:hAnsi="Times New Roman" w:cs="Times New Roman"/>
                <w:b/>
                <w:bCs/>
                <w:sz w:val="20"/>
                <w:szCs w:val="20"/>
              </w:rPr>
            </w:pPr>
            <w:r>
              <w:rPr>
                <w:rFonts w:ascii="Times New Roman" w:hAnsi="Times New Roman" w:cs="Times New Roman" w:hint="eastAsia"/>
                <w:b/>
                <w:bCs/>
                <w:sz w:val="20"/>
                <w:szCs w:val="20"/>
              </w:rPr>
              <w:t>D</w:t>
            </w:r>
            <w:r>
              <w:rPr>
                <w:rFonts w:ascii="Times New Roman" w:hAnsi="Times New Roman" w:cs="Times New Roman"/>
                <w:b/>
                <w:bCs/>
                <w:sz w:val="20"/>
                <w:szCs w:val="20"/>
              </w:rPr>
              <w:t>esign</w:t>
            </w:r>
          </w:p>
        </w:tc>
        <w:tc>
          <w:tcPr>
            <w:tcW w:w="1254" w:type="dxa"/>
            <w:tcBorders>
              <w:top w:val="single" w:sz="12" w:space="0" w:color="auto"/>
              <w:bottom w:val="single" w:sz="12" w:space="0" w:color="auto"/>
            </w:tcBorders>
            <w:shd w:val="clear" w:color="auto" w:fill="FFFFFF" w:themeFill="background1"/>
          </w:tcPr>
          <w:p w14:paraId="6A3FA8B7" w14:textId="3F18A94B" w:rsidR="00466FF8" w:rsidRPr="003A7C55" w:rsidRDefault="00466FF8" w:rsidP="008B59B8">
            <w:pPr>
              <w:jc w:val="center"/>
              <w:rPr>
                <w:rFonts w:ascii="Times New Roman" w:hAnsi="Times New Roman" w:cs="Times New Roman"/>
                <w:b/>
                <w:bCs/>
                <w:sz w:val="20"/>
                <w:szCs w:val="20"/>
              </w:rPr>
            </w:pPr>
            <w:r w:rsidRPr="003A7C55">
              <w:rPr>
                <w:rFonts w:ascii="Times New Roman" w:hAnsi="Times New Roman" w:cs="Times New Roman"/>
                <w:b/>
                <w:bCs/>
                <w:sz w:val="20"/>
                <w:szCs w:val="20"/>
              </w:rPr>
              <w:t>Overlap</w:t>
            </w:r>
            <w:r w:rsidR="00B950E5">
              <w:rPr>
                <w:rFonts w:ascii="Times New Roman" w:hAnsi="Times New Roman" w:cs="Times New Roman"/>
                <w:b/>
                <w:bCs/>
                <w:sz w:val="20"/>
                <w:szCs w:val="20"/>
              </w:rPr>
              <w:t xml:space="preserve"> (features)</w:t>
            </w:r>
          </w:p>
        </w:tc>
        <w:tc>
          <w:tcPr>
            <w:tcW w:w="1444" w:type="dxa"/>
            <w:tcBorders>
              <w:top w:val="single" w:sz="12" w:space="0" w:color="auto"/>
              <w:bottom w:val="single" w:sz="12" w:space="0" w:color="auto"/>
            </w:tcBorders>
            <w:shd w:val="clear" w:color="auto" w:fill="FFFFFF" w:themeFill="background1"/>
            <w:hideMark/>
          </w:tcPr>
          <w:p w14:paraId="2F5972E8" w14:textId="77777777" w:rsidR="00466FF8" w:rsidRPr="003A7C55" w:rsidRDefault="00466FF8" w:rsidP="008B59B8">
            <w:pPr>
              <w:jc w:val="center"/>
              <w:rPr>
                <w:rFonts w:ascii="Times New Roman" w:hAnsi="Times New Roman" w:cs="Times New Roman"/>
                <w:b/>
                <w:bCs/>
                <w:sz w:val="20"/>
                <w:szCs w:val="20"/>
              </w:rPr>
            </w:pPr>
            <w:r w:rsidRPr="003A7C55">
              <w:rPr>
                <w:rFonts w:ascii="Times New Roman" w:hAnsi="Times New Roman" w:cs="Times New Roman"/>
                <w:b/>
                <w:bCs/>
                <w:sz w:val="20"/>
                <w:szCs w:val="20"/>
              </w:rPr>
              <w:t>Arm</w:t>
            </w:r>
          </w:p>
        </w:tc>
        <w:tc>
          <w:tcPr>
            <w:tcW w:w="819" w:type="dxa"/>
            <w:tcBorders>
              <w:top w:val="single" w:sz="12" w:space="0" w:color="auto"/>
              <w:bottom w:val="single" w:sz="12" w:space="0" w:color="auto"/>
            </w:tcBorders>
            <w:shd w:val="clear" w:color="auto" w:fill="FFFFFF" w:themeFill="background1"/>
            <w:hideMark/>
          </w:tcPr>
          <w:p w14:paraId="159A0D98" w14:textId="77777777" w:rsidR="00466FF8" w:rsidRPr="003A7C55" w:rsidRDefault="00466FF8" w:rsidP="008B59B8">
            <w:pPr>
              <w:jc w:val="center"/>
              <w:rPr>
                <w:rFonts w:ascii="Times New Roman" w:hAnsi="Times New Roman" w:cs="Times New Roman"/>
                <w:b/>
                <w:bCs/>
                <w:sz w:val="20"/>
                <w:szCs w:val="20"/>
              </w:rPr>
            </w:pPr>
            <w:r w:rsidRPr="003A7C55">
              <w:rPr>
                <w:rFonts w:ascii="Times New Roman" w:hAnsi="Times New Roman" w:cs="Times New Roman"/>
                <w:b/>
                <w:bCs/>
                <w:sz w:val="20"/>
                <w:szCs w:val="20"/>
              </w:rPr>
              <w:t>F1</w:t>
            </w:r>
          </w:p>
        </w:tc>
        <w:tc>
          <w:tcPr>
            <w:tcW w:w="1121" w:type="dxa"/>
            <w:tcBorders>
              <w:top w:val="single" w:sz="12" w:space="0" w:color="auto"/>
              <w:bottom w:val="single" w:sz="12" w:space="0" w:color="auto"/>
            </w:tcBorders>
            <w:shd w:val="clear" w:color="auto" w:fill="FFFFFF" w:themeFill="background1"/>
            <w:hideMark/>
          </w:tcPr>
          <w:p w14:paraId="5208357E" w14:textId="77777777" w:rsidR="00466FF8" w:rsidRPr="003A7C55" w:rsidRDefault="00466FF8" w:rsidP="008B59B8">
            <w:pPr>
              <w:jc w:val="center"/>
              <w:rPr>
                <w:rFonts w:ascii="Times New Roman" w:hAnsi="Times New Roman" w:cs="Times New Roman"/>
                <w:b/>
                <w:bCs/>
                <w:sz w:val="20"/>
                <w:szCs w:val="20"/>
              </w:rPr>
            </w:pPr>
            <w:r w:rsidRPr="003A7C55">
              <w:rPr>
                <w:rFonts w:ascii="Times New Roman" w:hAnsi="Times New Roman" w:cs="Times New Roman"/>
                <w:b/>
                <w:bCs/>
                <w:sz w:val="20"/>
                <w:szCs w:val="20"/>
              </w:rPr>
              <w:t>Precision</w:t>
            </w:r>
          </w:p>
        </w:tc>
        <w:tc>
          <w:tcPr>
            <w:tcW w:w="1050" w:type="dxa"/>
            <w:tcBorders>
              <w:top w:val="single" w:sz="12" w:space="0" w:color="auto"/>
              <w:bottom w:val="single" w:sz="12" w:space="0" w:color="auto"/>
            </w:tcBorders>
            <w:shd w:val="clear" w:color="auto" w:fill="FFFFFF" w:themeFill="background1"/>
            <w:hideMark/>
          </w:tcPr>
          <w:p w14:paraId="1FF9023C" w14:textId="77777777" w:rsidR="00466FF8" w:rsidRPr="003A7C55" w:rsidRDefault="00466FF8" w:rsidP="008B59B8">
            <w:pPr>
              <w:jc w:val="center"/>
              <w:rPr>
                <w:rFonts w:ascii="Times New Roman" w:hAnsi="Times New Roman" w:cs="Times New Roman"/>
                <w:b/>
                <w:bCs/>
                <w:sz w:val="20"/>
                <w:szCs w:val="20"/>
              </w:rPr>
            </w:pPr>
            <w:r w:rsidRPr="003A7C55">
              <w:rPr>
                <w:rFonts w:ascii="Times New Roman" w:hAnsi="Times New Roman" w:cs="Times New Roman"/>
                <w:b/>
                <w:bCs/>
                <w:sz w:val="20"/>
                <w:szCs w:val="20"/>
              </w:rPr>
              <w:t>Recall</w:t>
            </w:r>
          </w:p>
        </w:tc>
        <w:tc>
          <w:tcPr>
            <w:tcW w:w="1227" w:type="dxa"/>
            <w:tcBorders>
              <w:top w:val="single" w:sz="12" w:space="0" w:color="auto"/>
              <w:bottom w:val="single" w:sz="12" w:space="0" w:color="auto"/>
            </w:tcBorders>
            <w:shd w:val="clear" w:color="auto" w:fill="FFFFFF" w:themeFill="background1"/>
            <w:hideMark/>
          </w:tcPr>
          <w:p w14:paraId="2ED77B02" w14:textId="77777777" w:rsidR="00466FF8" w:rsidRPr="003A7C55" w:rsidRDefault="00466FF8" w:rsidP="008B59B8">
            <w:pPr>
              <w:jc w:val="center"/>
              <w:rPr>
                <w:rFonts w:ascii="Times New Roman" w:hAnsi="Times New Roman" w:cs="Times New Roman"/>
                <w:b/>
                <w:bCs/>
                <w:sz w:val="20"/>
                <w:szCs w:val="20"/>
              </w:rPr>
            </w:pPr>
            <w:r w:rsidRPr="003A7C55">
              <w:rPr>
                <w:rFonts w:ascii="Times New Roman" w:hAnsi="Times New Roman" w:cs="Times New Roman"/>
                <w:b/>
                <w:bCs/>
                <w:sz w:val="20"/>
                <w:szCs w:val="20"/>
              </w:rPr>
              <w:t>R</w:t>
            </w:r>
            <w:r w:rsidRPr="00466FF8">
              <w:rPr>
                <w:rFonts w:ascii="Times New Roman" w:hAnsi="Times New Roman" w:cs="Times New Roman"/>
                <w:b/>
                <w:bCs/>
                <w:sz w:val="20"/>
                <w:szCs w:val="20"/>
                <w:vertAlign w:val="superscript"/>
              </w:rPr>
              <w:t>2</w:t>
            </w:r>
            <w:r w:rsidRPr="003A7C55">
              <w:rPr>
                <w:rFonts w:ascii="Times New Roman" w:hAnsi="Times New Roman" w:cs="Times New Roman"/>
                <w:b/>
                <w:bCs/>
                <w:sz w:val="20"/>
                <w:szCs w:val="20"/>
              </w:rPr>
              <w:t>(batch)</w:t>
            </w:r>
          </w:p>
        </w:tc>
      </w:tr>
      <w:tr w:rsidR="00B950E5" w:rsidRPr="003A7C55" w14:paraId="0E27A547" w14:textId="77777777" w:rsidTr="008B59B8">
        <w:tc>
          <w:tcPr>
            <w:tcW w:w="1381" w:type="dxa"/>
            <w:tcBorders>
              <w:top w:val="single" w:sz="12" w:space="0" w:color="auto"/>
            </w:tcBorders>
            <w:shd w:val="clear" w:color="auto" w:fill="FFFFFF" w:themeFill="background1"/>
          </w:tcPr>
          <w:p w14:paraId="643DAC56" w14:textId="3C1378D7" w:rsidR="00B950E5" w:rsidRPr="00B950E5" w:rsidRDefault="00B950E5" w:rsidP="008B59B8">
            <w:pPr>
              <w:jc w:val="center"/>
              <w:rPr>
                <w:rFonts w:ascii="Times New Roman" w:hAnsi="Times New Roman" w:cs="Times New Roman"/>
                <w:sz w:val="20"/>
                <w:szCs w:val="20"/>
              </w:rPr>
            </w:pPr>
            <w:r w:rsidRPr="00B950E5">
              <w:rPr>
                <w:rFonts w:ascii="Times New Roman" w:hAnsi="Times New Roman" w:cs="Times New Roman"/>
                <w:sz w:val="20"/>
                <w:szCs w:val="20"/>
              </w:rPr>
              <w:t>Balanced</w:t>
            </w:r>
          </w:p>
        </w:tc>
        <w:tc>
          <w:tcPr>
            <w:tcW w:w="1254" w:type="dxa"/>
            <w:tcBorders>
              <w:top w:val="single" w:sz="12" w:space="0" w:color="auto"/>
            </w:tcBorders>
            <w:shd w:val="clear" w:color="auto" w:fill="FFFFFF" w:themeFill="background1"/>
          </w:tcPr>
          <w:p w14:paraId="39E46623" w14:textId="3E05D9F1" w:rsidR="00B950E5" w:rsidRPr="00B950E5" w:rsidRDefault="00B950E5" w:rsidP="008B59B8">
            <w:pPr>
              <w:jc w:val="center"/>
              <w:rPr>
                <w:rFonts w:ascii="Times New Roman" w:hAnsi="Times New Roman" w:cs="Times New Roman"/>
                <w:sz w:val="20"/>
                <w:szCs w:val="20"/>
              </w:rPr>
            </w:pPr>
            <w:r w:rsidRPr="00B950E5">
              <w:rPr>
                <w:rFonts w:ascii="Times New Roman" w:hAnsi="Times New Roman" w:cs="Times New Roman"/>
                <w:sz w:val="20"/>
                <w:szCs w:val="20"/>
              </w:rPr>
              <w:t>0</w:t>
            </w:r>
          </w:p>
        </w:tc>
        <w:tc>
          <w:tcPr>
            <w:tcW w:w="1444" w:type="dxa"/>
            <w:tcBorders>
              <w:top w:val="single" w:sz="12" w:space="0" w:color="auto"/>
            </w:tcBorders>
            <w:shd w:val="clear" w:color="auto" w:fill="FFFFFF" w:themeFill="background1"/>
            <w:hideMark/>
          </w:tcPr>
          <w:p w14:paraId="160CB857" w14:textId="28342E58" w:rsidR="00B950E5" w:rsidRPr="00B950E5" w:rsidRDefault="00B950E5" w:rsidP="008B59B8">
            <w:pPr>
              <w:jc w:val="center"/>
              <w:rPr>
                <w:rFonts w:ascii="Times New Roman" w:hAnsi="Times New Roman" w:cs="Times New Roman"/>
                <w:sz w:val="20"/>
                <w:szCs w:val="20"/>
              </w:rPr>
            </w:pPr>
            <w:r w:rsidRPr="00B950E5">
              <w:rPr>
                <w:rFonts w:ascii="Times New Roman" w:hAnsi="Times New Roman" w:cs="Times New Roman"/>
                <w:sz w:val="20"/>
                <w:szCs w:val="20"/>
              </w:rPr>
              <w:t>No correction</w:t>
            </w:r>
          </w:p>
        </w:tc>
        <w:tc>
          <w:tcPr>
            <w:tcW w:w="819" w:type="dxa"/>
            <w:tcBorders>
              <w:top w:val="single" w:sz="12" w:space="0" w:color="auto"/>
            </w:tcBorders>
            <w:shd w:val="clear" w:color="auto" w:fill="FFFFFF" w:themeFill="background1"/>
            <w:hideMark/>
          </w:tcPr>
          <w:p w14:paraId="01088F3E" w14:textId="35255C14" w:rsidR="00B950E5" w:rsidRPr="00B950E5" w:rsidRDefault="00B950E5" w:rsidP="008B59B8">
            <w:pPr>
              <w:jc w:val="center"/>
              <w:rPr>
                <w:rFonts w:ascii="Times New Roman" w:hAnsi="Times New Roman" w:cs="Times New Roman"/>
                <w:sz w:val="20"/>
                <w:szCs w:val="20"/>
              </w:rPr>
            </w:pPr>
            <w:r w:rsidRPr="00B950E5">
              <w:rPr>
                <w:rFonts w:ascii="Times New Roman" w:hAnsi="Times New Roman" w:cs="Times New Roman"/>
                <w:sz w:val="20"/>
                <w:szCs w:val="20"/>
              </w:rPr>
              <w:t>0.462</w:t>
            </w:r>
          </w:p>
        </w:tc>
        <w:tc>
          <w:tcPr>
            <w:tcW w:w="1121" w:type="dxa"/>
            <w:tcBorders>
              <w:top w:val="single" w:sz="12" w:space="0" w:color="auto"/>
            </w:tcBorders>
            <w:shd w:val="clear" w:color="auto" w:fill="FFFFFF" w:themeFill="background1"/>
            <w:hideMark/>
          </w:tcPr>
          <w:p w14:paraId="406BE263" w14:textId="3C35FAE5" w:rsidR="00B950E5" w:rsidRPr="00B950E5" w:rsidRDefault="00B950E5" w:rsidP="008B59B8">
            <w:pPr>
              <w:jc w:val="center"/>
              <w:rPr>
                <w:rFonts w:ascii="Times New Roman" w:hAnsi="Times New Roman" w:cs="Times New Roman"/>
                <w:sz w:val="20"/>
                <w:szCs w:val="20"/>
              </w:rPr>
            </w:pPr>
            <w:r w:rsidRPr="00B950E5">
              <w:rPr>
                <w:rFonts w:ascii="Times New Roman" w:hAnsi="Times New Roman" w:cs="Times New Roman"/>
                <w:sz w:val="20"/>
                <w:szCs w:val="20"/>
              </w:rPr>
              <w:t>1.000</w:t>
            </w:r>
          </w:p>
        </w:tc>
        <w:tc>
          <w:tcPr>
            <w:tcW w:w="1050" w:type="dxa"/>
            <w:tcBorders>
              <w:top w:val="single" w:sz="12" w:space="0" w:color="auto"/>
            </w:tcBorders>
            <w:shd w:val="clear" w:color="auto" w:fill="FFFFFF" w:themeFill="background1"/>
            <w:hideMark/>
          </w:tcPr>
          <w:p w14:paraId="05D8D7E5" w14:textId="23465968" w:rsidR="00B950E5" w:rsidRPr="00B950E5" w:rsidRDefault="00B950E5" w:rsidP="008B59B8">
            <w:pPr>
              <w:jc w:val="center"/>
              <w:rPr>
                <w:rFonts w:ascii="Times New Roman" w:hAnsi="Times New Roman" w:cs="Times New Roman"/>
                <w:sz w:val="20"/>
                <w:szCs w:val="20"/>
              </w:rPr>
            </w:pPr>
            <w:r w:rsidRPr="00B950E5">
              <w:rPr>
                <w:rFonts w:ascii="Times New Roman" w:hAnsi="Times New Roman" w:cs="Times New Roman"/>
                <w:sz w:val="20"/>
                <w:szCs w:val="20"/>
              </w:rPr>
              <w:t>0.302</w:t>
            </w:r>
          </w:p>
        </w:tc>
        <w:tc>
          <w:tcPr>
            <w:tcW w:w="1227" w:type="dxa"/>
            <w:tcBorders>
              <w:top w:val="single" w:sz="12" w:space="0" w:color="auto"/>
            </w:tcBorders>
            <w:shd w:val="clear" w:color="auto" w:fill="FFFFFF" w:themeFill="background1"/>
            <w:hideMark/>
          </w:tcPr>
          <w:p w14:paraId="6ADF28A8" w14:textId="317D0C21" w:rsidR="00B950E5" w:rsidRPr="00B950E5" w:rsidRDefault="00B950E5" w:rsidP="008B59B8">
            <w:pPr>
              <w:jc w:val="center"/>
              <w:rPr>
                <w:rFonts w:ascii="Times New Roman" w:hAnsi="Times New Roman" w:cs="Times New Roman"/>
                <w:sz w:val="20"/>
                <w:szCs w:val="20"/>
              </w:rPr>
            </w:pPr>
            <w:r w:rsidRPr="00B950E5">
              <w:rPr>
                <w:rFonts w:ascii="Times New Roman" w:hAnsi="Times New Roman" w:cs="Times New Roman"/>
                <w:sz w:val="20"/>
                <w:szCs w:val="20"/>
              </w:rPr>
              <w:t>0.140</w:t>
            </w:r>
          </w:p>
        </w:tc>
      </w:tr>
      <w:tr w:rsidR="00B950E5" w:rsidRPr="003A7C55" w14:paraId="6C9E8624" w14:textId="77777777" w:rsidTr="008B59B8">
        <w:tc>
          <w:tcPr>
            <w:tcW w:w="1381" w:type="dxa"/>
            <w:shd w:val="clear" w:color="auto" w:fill="FFFFFF" w:themeFill="background1"/>
          </w:tcPr>
          <w:p w14:paraId="564CE763" w14:textId="365F7B39" w:rsidR="00B950E5" w:rsidRPr="00B950E5" w:rsidRDefault="00B950E5" w:rsidP="008B59B8">
            <w:pPr>
              <w:jc w:val="center"/>
              <w:rPr>
                <w:rFonts w:ascii="Times New Roman" w:hAnsi="Times New Roman" w:cs="Times New Roman"/>
                <w:sz w:val="20"/>
                <w:szCs w:val="20"/>
              </w:rPr>
            </w:pPr>
            <w:r w:rsidRPr="00B950E5">
              <w:rPr>
                <w:rFonts w:ascii="Times New Roman" w:hAnsi="Times New Roman" w:cs="Times New Roman"/>
                <w:sz w:val="20"/>
                <w:szCs w:val="20"/>
              </w:rPr>
              <w:t>Balanced</w:t>
            </w:r>
          </w:p>
        </w:tc>
        <w:tc>
          <w:tcPr>
            <w:tcW w:w="1254" w:type="dxa"/>
            <w:shd w:val="clear" w:color="auto" w:fill="FFFFFF" w:themeFill="background1"/>
          </w:tcPr>
          <w:p w14:paraId="4DE9C721" w14:textId="10524CE2" w:rsidR="00B950E5" w:rsidRPr="00B950E5" w:rsidRDefault="00B950E5" w:rsidP="008B59B8">
            <w:pPr>
              <w:jc w:val="center"/>
              <w:rPr>
                <w:rFonts w:ascii="Times New Roman" w:hAnsi="Times New Roman" w:cs="Times New Roman"/>
                <w:sz w:val="20"/>
                <w:szCs w:val="20"/>
              </w:rPr>
            </w:pPr>
            <w:r w:rsidRPr="00B950E5">
              <w:rPr>
                <w:rFonts w:ascii="Times New Roman" w:hAnsi="Times New Roman" w:cs="Times New Roman"/>
                <w:sz w:val="20"/>
                <w:szCs w:val="20"/>
              </w:rPr>
              <w:t>0</w:t>
            </w:r>
          </w:p>
        </w:tc>
        <w:tc>
          <w:tcPr>
            <w:tcW w:w="1444" w:type="dxa"/>
            <w:shd w:val="clear" w:color="auto" w:fill="FFFFFF" w:themeFill="background1"/>
            <w:hideMark/>
          </w:tcPr>
          <w:p w14:paraId="710CBE5D" w14:textId="2B8C9598" w:rsidR="00B950E5" w:rsidRPr="00B950E5" w:rsidRDefault="00B950E5" w:rsidP="008B59B8">
            <w:pPr>
              <w:jc w:val="center"/>
              <w:rPr>
                <w:rFonts w:ascii="Times New Roman" w:hAnsi="Times New Roman" w:cs="Times New Roman"/>
                <w:sz w:val="20"/>
                <w:szCs w:val="20"/>
              </w:rPr>
            </w:pPr>
            <w:r w:rsidRPr="00B950E5">
              <w:rPr>
                <w:rFonts w:ascii="Times New Roman" w:hAnsi="Times New Roman" w:cs="Times New Roman"/>
                <w:sz w:val="20"/>
                <w:szCs w:val="20"/>
              </w:rPr>
              <w:t>PLSDA-batch</w:t>
            </w:r>
          </w:p>
        </w:tc>
        <w:tc>
          <w:tcPr>
            <w:tcW w:w="819" w:type="dxa"/>
            <w:shd w:val="clear" w:color="auto" w:fill="FFFFFF" w:themeFill="background1"/>
            <w:hideMark/>
          </w:tcPr>
          <w:p w14:paraId="10EFD77F" w14:textId="6520A3F3" w:rsidR="00B950E5" w:rsidRPr="00B950E5" w:rsidRDefault="00B950E5" w:rsidP="008B59B8">
            <w:pPr>
              <w:jc w:val="center"/>
              <w:rPr>
                <w:rFonts w:ascii="Times New Roman" w:hAnsi="Times New Roman" w:cs="Times New Roman"/>
                <w:sz w:val="20"/>
                <w:szCs w:val="20"/>
              </w:rPr>
            </w:pPr>
            <w:r w:rsidRPr="00B950E5">
              <w:rPr>
                <w:rFonts w:ascii="Times New Roman" w:hAnsi="Times New Roman" w:cs="Times New Roman"/>
                <w:sz w:val="20"/>
                <w:szCs w:val="20"/>
              </w:rPr>
              <w:t>0.523</w:t>
            </w:r>
          </w:p>
        </w:tc>
        <w:tc>
          <w:tcPr>
            <w:tcW w:w="1121" w:type="dxa"/>
            <w:shd w:val="clear" w:color="auto" w:fill="FFFFFF" w:themeFill="background1"/>
            <w:hideMark/>
          </w:tcPr>
          <w:p w14:paraId="5C2AD137" w14:textId="6B8C96F6" w:rsidR="00B950E5" w:rsidRPr="00B950E5" w:rsidRDefault="00B950E5" w:rsidP="008B59B8">
            <w:pPr>
              <w:jc w:val="center"/>
              <w:rPr>
                <w:rFonts w:ascii="Times New Roman" w:hAnsi="Times New Roman" w:cs="Times New Roman"/>
                <w:sz w:val="20"/>
                <w:szCs w:val="20"/>
              </w:rPr>
            </w:pPr>
            <w:r w:rsidRPr="00B950E5">
              <w:rPr>
                <w:rFonts w:ascii="Times New Roman" w:hAnsi="Times New Roman" w:cs="Times New Roman"/>
                <w:sz w:val="20"/>
                <w:szCs w:val="20"/>
              </w:rPr>
              <w:t>1.000</w:t>
            </w:r>
          </w:p>
        </w:tc>
        <w:tc>
          <w:tcPr>
            <w:tcW w:w="1050" w:type="dxa"/>
            <w:shd w:val="clear" w:color="auto" w:fill="FFFFFF" w:themeFill="background1"/>
            <w:hideMark/>
          </w:tcPr>
          <w:p w14:paraId="71A92004" w14:textId="04E972EF" w:rsidR="00B950E5" w:rsidRPr="00B950E5" w:rsidRDefault="00B950E5" w:rsidP="008B59B8">
            <w:pPr>
              <w:jc w:val="center"/>
              <w:rPr>
                <w:rFonts w:ascii="Times New Roman" w:hAnsi="Times New Roman" w:cs="Times New Roman"/>
                <w:sz w:val="20"/>
                <w:szCs w:val="20"/>
              </w:rPr>
            </w:pPr>
            <w:r w:rsidRPr="00B950E5">
              <w:rPr>
                <w:rFonts w:ascii="Times New Roman" w:hAnsi="Times New Roman" w:cs="Times New Roman"/>
                <w:sz w:val="20"/>
                <w:szCs w:val="20"/>
              </w:rPr>
              <w:t>0.360</w:t>
            </w:r>
          </w:p>
        </w:tc>
        <w:tc>
          <w:tcPr>
            <w:tcW w:w="1227" w:type="dxa"/>
            <w:shd w:val="clear" w:color="auto" w:fill="FFFFFF" w:themeFill="background1"/>
            <w:hideMark/>
          </w:tcPr>
          <w:p w14:paraId="003E2F05" w14:textId="71B6724A" w:rsidR="00B950E5" w:rsidRPr="00B950E5" w:rsidRDefault="00B950E5" w:rsidP="008B59B8">
            <w:pPr>
              <w:jc w:val="center"/>
              <w:rPr>
                <w:rFonts w:ascii="Times New Roman" w:hAnsi="Times New Roman" w:cs="Times New Roman"/>
                <w:sz w:val="20"/>
                <w:szCs w:val="20"/>
              </w:rPr>
            </w:pPr>
            <w:r w:rsidRPr="00B950E5">
              <w:rPr>
                <w:rFonts w:ascii="Times New Roman" w:hAnsi="Times New Roman" w:cs="Times New Roman"/>
                <w:sz w:val="20"/>
                <w:szCs w:val="20"/>
              </w:rPr>
              <w:t>0.003</w:t>
            </w:r>
          </w:p>
        </w:tc>
      </w:tr>
      <w:tr w:rsidR="00B950E5" w:rsidRPr="003A7C55" w14:paraId="7383D2AA" w14:textId="77777777" w:rsidTr="008B59B8">
        <w:tc>
          <w:tcPr>
            <w:tcW w:w="1381" w:type="dxa"/>
            <w:shd w:val="clear" w:color="auto" w:fill="FFFFFF" w:themeFill="background1"/>
          </w:tcPr>
          <w:p w14:paraId="7196A8B6" w14:textId="0BE97A18" w:rsidR="00B950E5" w:rsidRPr="00B950E5" w:rsidRDefault="00B950E5" w:rsidP="008B59B8">
            <w:pPr>
              <w:jc w:val="center"/>
              <w:rPr>
                <w:rFonts w:ascii="Times New Roman" w:hAnsi="Times New Roman" w:cs="Times New Roman"/>
                <w:sz w:val="20"/>
                <w:szCs w:val="20"/>
              </w:rPr>
            </w:pPr>
            <w:r w:rsidRPr="00B950E5">
              <w:rPr>
                <w:rFonts w:ascii="Times New Roman" w:hAnsi="Times New Roman" w:cs="Times New Roman"/>
                <w:sz w:val="20"/>
                <w:szCs w:val="20"/>
              </w:rPr>
              <w:t>Balanced</w:t>
            </w:r>
          </w:p>
        </w:tc>
        <w:tc>
          <w:tcPr>
            <w:tcW w:w="1254" w:type="dxa"/>
            <w:shd w:val="clear" w:color="auto" w:fill="FFFFFF" w:themeFill="background1"/>
          </w:tcPr>
          <w:p w14:paraId="518E3C93" w14:textId="1B34AFA1" w:rsidR="00B950E5" w:rsidRPr="00B950E5" w:rsidRDefault="00B950E5" w:rsidP="008B59B8">
            <w:pPr>
              <w:jc w:val="center"/>
              <w:rPr>
                <w:rFonts w:ascii="Times New Roman" w:hAnsi="Times New Roman" w:cs="Times New Roman"/>
                <w:sz w:val="20"/>
                <w:szCs w:val="20"/>
              </w:rPr>
            </w:pPr>
            <w:r w:rsidRPr="00B950E5">
              <w:rPr>
                <w:rFonts w:ascii="Times New Roman" w:hAnsi="Times New Roman" w:cs="Times New Roman"/>
                <w:sz w:val="20"/>
                <w:szCs w:val="20"/>
              </w:rPr>
              <w:t>0</w:t>
            </w:r>
          </w:p>
        </w:tc>
        <w:tc>
          <w:tcPr>
            <w:tcW w:w="1444" w:type="dxa"/>
            <w:shd w:val="clear" w:color="auto" w:fill="FFFFFF" w:themeFill="background1"/>
            <w:hideMark/>
          </w:tcPr>
          <w:p w14:paraId="7D90B9D3" w14:textId="463D6C4F" w:rsidR="00B950E5" w:rsidRPr="00B950E5" w:rsidRDefault="00B950E5" w:rsidP="008B59B8">
            <w:pPr>
              <w:jc w:val="center"/>
              <w:rPr>
                <w:rFonts w:ascii="Times New Roman" w:hAnsi="Times New Roman" w:cs="Times New Roman"/>
                <w:sz w:val="20"/>
                <w:szCs w:val="20"/>
              </w:rPr>
            </w:pPr>
            <w:proofErr w:type="spellStart"/>
            <w:r w:rsidRPr="00B950E5">
              <w:rPr>
                <w:rFonts w:ascii="Times New Roman" w:hAnsi="Times New Roman" w:cs="Times New Roman"/>
                <w:sz w:val="20"/>
                <w:szCs w:val="20"/>
              </w:rPr>
              <w:t>ConQuR</w:t>
            </w:r>
            <w:proofErr w:type="spellEnd"/>
          </w:p>
        </w:tc>
        <w:tc>
          <w:tcPr>
            <w:tcW w:w="819" w:type="dxa"/>
            <w:shd w:val="clear" w:color="auto" w:fill="FFFFFF" w:themeFill="background1"/>
            <w:hideMark/>
          </w:tcPr>
          <w:p w14:paraId="3435DB59" w14:textId="317CACCE" w:rsidR="00B950E5" w:rsidRPr="00B950E5" w:rsidRDefault="00B950E5" w:rsidP="008B59B8">
            <w:pPr>
              <w:jc w:val="center"/>
              <w:rPr>
                <w:rFonts w:ascii="Times New Roman" w:hAnsi="Times New Roman" w:cs="Times New Roman"/>
                <w:sz w:val="20"/>
                <w:szCs w:val="20"/>
              </w:rPr>
            </w:pPr>
            <w:r w:rsidRPr="00B950E5">
              <w:rPr>
                <w:rFonts w:ascii="Times New Roman" w:hAnsi="Times New Roman" w:cs="Times New Roman"/>
                <w:sz w:val="20"/>
                <w:szCs w:val="20"/>
              </w:rPr>
              <w:t>0.394</w:t>
            </w:r>
          </w:p>
        </w:tc>
        <w:tc>
          <w:tcPr>
            <w:tcW w:w="1121" w:type="dxa"/>
            <w:shd w:val="clear" w:color="auto" w:fill="FFFFFF" w:themeFill="background1"/>
            <w:hideMark/>
          </w:tcPr>
          <w:p w14:paraId="112CBD60" w14:textId="2E8001D1" w:rsidR="00B950E5" w:rsidRPr="00B950E5" w:rsidRDefault="00B950E5" w:rsidP="008B59B8">
            <w:pPr>
              <w:jc w:val="center"/>
              <w:rPr>
                <w:rFonts w:ascii="Times New Roman" w:hAnsi="Times New Roman" w:cs="Times New Roman"/>
                <w:sz w:val="20"/>
                <w:szCs w:val="20"/>
              </w:rPr>
            </w:pPr>
            <w:r w:rsidRPr="00B950E5">
              <w:rPr>
                <w:rFonts w:ascii="Times New Roman" w:hAnsi="Times New Roman" w:cs="Times New Roman"/>
                <w:sz w:val="20"/>
                <w:szCs w:val="20"/>
              </w:rPr>
              <w:t>0.727</w:t>
            </w:r>
          </w:p>
        </w:tc>
        <w:tc>
          <w:tcPr>
            <w:tcW w:w="1050" w:type="dxa"/>
            <w:shd w:val="clear" w:color="auto" w:fill="FFFFFF" w:themeFill="background1"/>
            <w:hideMark/>
          </w:tcPr>
          <w:p w14:paraId="7C69CFC2" w14:textId="4ABE99E9" w:rsidR="00B950E5" w:rsidRPr="00B950E5" w:rsidRDefault="00B950E5" w:rsidP="008B59B8">
            <w:pPr>
              <w:jc w:val="center"/>
              <w:rPr>
                <w:rFonts w:ascii="Times New Roman" w:hAnsi="Times New Roman" w:cs="Times New Roman"/>
                <w:sz w:val="20"/>
                <w:szCs w:val="20"/>
              </w:rPr>
            </w:pPr>
            <w:r w:rsidRPr="00B950E5">
              <w:rPr>
                <w:rFonts w:ascii="Times New Roman" w:hAnsi="Times New Roman" w:cs="Times New Roman"/>
                <w:sz w:val="20"/>
                <w:szCs w:val="20"/>
              </w:rPr>
              <w:t>0.275</w:t>
            </w:r>
          </w:p>
        </w:tc>
        <w:tc>
          <w:tcPr>
            <w:tcW w:w="1227" w:type="dxa"/>
            <w:shd w:val="clear" w:color="auto" w:fill="FFFFFF" w:themeFill="background1"/>
            <w:hideMark/>
          </w:tcPr>
          <w:p w14:paraId="0254350D" w14:textId="1F52458D" w:rsidR="00B950E5" w:rsidRPr="00B950E5" w:rsidRDefault="00B950E5" w:rsidP="008B59B8">
            <w:pPr>
              <w:jc w:val="center"/>
              <w:rPr>
                <w:rFonts w:ascii="Times New Roman" w:hAnsi="Times New Roman" w:cs="Times New Roman"/>
                <w:sz w:val="20"/>
                <w:szCs w:val="20"/>
              </w:rPr>
            </w:pPr>
            <w:r w:rsidRPr="00B950E5">
              <w:rPr>
                <w:rFonts w:ascii="Times New Roman" w:hAnsi="Times New Roman" w:cs="Times New Roman"/>
                <w:sz w:val="20"/>
                <w:szCs w:val="20"/>
              </w:rPr>
              <w:t>0.006</w:t>
            </w:r>
          </w:p>
        </w:tc>
      </w:tr>
      <w:tr w:rsidR="00B950E5" w:rsidRPr="003A7C55" w14:paraId="6E566E77" w14:textId="77777777" w:rsidTr="008B59B8">
        <w:tc>
          <w:tcPr>
            <w:tcW w:w="1381" w:type="dxa"/>
            <w:shd w:val="clear" w:color="auto" w:fill="FFFFFF" w:themeFill="background1"/>
          </w:tcPr>
          <w:p w14:paraId="354527F7" w14:textId="4C530B9D" w:rsidR="00B950E5" w:rsidRPr="00B950E5" w:rsidRDefault="00B950E5" w:rsidP="008B59B8">
            <w:pPr>
              <w:jc w:val="center"/>
              <w:rPr>
                <w:rFonts w:ascii="Times New Roman" w:hAnsi="Times New Roman" w:cs="Times New Roman"/>
                <w:sz w:val="20"/>
                <w:szCs w:val="20"/>
              </w:rPr>
            </w:pPr>
            <w:r w:rsidRPr="00B950E5">
              <w:rPr>
                <w:rFonts w:ascii="Times New Roman" w:hAnsi="Times New Roman" w:cs="Times New Roman"/>
                <w:sz w:val="20"/>
                <w:szCs w:val="20"/>
              </w:rPr>
              <w:t>Balanced</w:t>
            </w:r>
          </w:p>
        </w:tc>
        <w:tc>
          <w:tcPr>
            <w:tcW w:w="1254" w:type="dxa"/>
            <w:shd w:val="clear" w:color="auto" w:fill="FFFFFF" w:themeFill="background1"/>
          </w:tcPr>
          <w:p w14:paraId="763D315E" w14:textId="4CB8FFE9" w:rsidR="00B950E5" w:rsidRPr="00B950E5" w:rsidRDefault="00B950E5" w:rsidP="008B59B8">
            <w:pPr>
              <w:jc w:val="center"/>
              <w:rPr>
                <w:rFonts w:ascii="Times New Roman" w:hAnsi="Times New Roman" w:cs="Times New Roman"/>
                <w:sz w:val="20"/>
                <w:szCs w:val="20"/>
              </w:rPr>
            </w:pPr>
            <w:r w:rsidRPr="00B950E5">
              <w:rPr>
                <w:rFonts w:ascii="Times New Roman" w:hAnsi="Times New Roman" w:cs="Times New Roman"/>
                <w:sz w:val="20"/>
                <w:szCs w:val="20"/>
              </w:rPr>
              <w:t>18</w:t>
            </w:r>
          </w:p>
        </w:tc>
        <w:tc>
          <w:tcPr>
            <w:tcW w:w="1444" w:type="dxa"/>
            <w:shd w:val="clear" w:color="auto" w:fill="FFFFFF" w:themeFill="background1"/>
            <w:hideMark/>
          </w:tcPr>
          <w:p w14:paraId="13311835" w14:textId="27CC726C" w:rsidR="00B950E5" w:rsidRPr="00B950E5" w:rsidRDefault="00B950E5" w:rsidP="008B59B8">
            <w:pPr>
              <w:jc w:val="center"/>
              <w:rPr>
                <w:rFonts w:ascii="Times New Roman" w:hAnsi="Times New Roman" w:cs="Times New Roman"/>
                <w:sz w:val="20"/>
                <w:szCs w:val="20"/>
              </w:rPr>
            </w:pPr>
            <w:r w:rsidRPr="00B950E5">
              <w:rPr>
                <w:rFonts w:ascii="Times New Roman" w:hAnsi="Times New Roman" w:cs="Times New Roman"/>
                <w:sz w:val="20"/>
                <w:szCs w:val="20"/>
              </w:rPr>
              <w:t>No correction</w:t>
            </w:r>
          </w:p>
        </w:tc>
        <w:tc>
          <w:tcPr>
            <w:tcW w:w="819" w:type="dxa"/>
            <w:shd w:val="clear" w:color="auto" w:fill="FFFFFF" w:themeFill="background1"/>
            <w:hideMark/>
          </w:tcPr>
          <w:p w14:paraId="5D7A778D" w14:textId="0195F218" w:rsidR="00B950E5" w:rsidRPr="00B950E5" w:rsidRDefault="00B950E5" w:rsidP="008B59B8">
            <w:pPr>
              <w:jc w:val="center"/>
              <w:rPr>
                <w:rFonts w:ascii="Times New Roman" w:hAnsi="Times New Roman" w:cs="Times New Roman"/>
                <w:sz w:val="20"/>
                <w:szCs w:val="20"/>
              </w:rPr>
            </w:pPr>
            <w:r w:rsidRPr="00B950E5">
              <w:rPr>
                <w:rFonts w:ascii="Times New Roman" w:hAnsi="Times New Roman" w:cs="Times New Roman"/>
                <w:sz w:val="20"/>
                <w:szCs w:val="20"/>
              </w:rPr>
              <w:t>0.475</w:t>
            </w:r>
          </w:p>
        </w:tc>
        <w:tc>
          <w:tcPr>
            <w:tcW w:w="1121" w:type="dxa"/>
            <w:shd w:val="clear" w:color="auto" w:fill="FFFFFF" w:themeFill="background1"/>
            <w:hideMark/>
          </w:tcPr>
          <w:p w14:paraId="3E49554F" w14:textId="5E141229" w:rsidR="00B950E5" w:rsidRPr="00B950E5" w:rsidRDefault="00B950E5" w:rsidP="008B59B8">
            <w:pPr>
              <w:jc w:val="center"/>
              <w:rPr>
                <w:rFonts w:ascii="Times New Roman" w:hAnsi="Times New Roman" w:cs="Times New Roman"/>
                <w:sz w:val="20"/>
                <w:szCs w:val="20"/>
              </w:rPr>
            </w:pPr>
            <w:r w:rsidRPr="00B950E5">
              <w:rPr>
                <w:rFonts w:ascii="Times New Roman" w:hAnsi="Times New Roman" w:cs="Times New Roman"/>
                <w:sz w:val="20"/>
                <w:szCs w:val="20"/>
              </w:rPr>
              <w:t>0.946</w:t>
            </w:r>
          </w:p>
        </w:tc>
        <w:tc>
          <w:tcPr>
            <w:tcW w:w="1050" w:type="dxa"/>
            <w:shd w:val="clear" w:color="auto" w:fill="FFFFFF" w:themeFill="background1"/>
            <w:hideMark/>
          </w:tcPr>
          <w:p w14:paraId="1E5A7F8F" w14:textId="618A120D" w:rsidR="00B950E5" w:rsidRPr="00B950E5" w:rsidRDefault="00B950E5" w:rsidP="008B59B8">
            <w:pPr>
              <w:jc w:val="center"/>
              <w:rPr>
                <w:rFonts w:ascii="Times New Roman" w:hAnsi="Times New Roman" w:cs="Times New Roman"/>
                <w:sz w:val="20"/>
                <w:szCs w:val="20"/>
              </w:rPr>
            </w:pPr>
            <w:r w:rsidRPr="00B950E5">
              <w:rPr>
                <w:rFonts w:ascii="Times New Roman" w:hAnsi="Times New Roman" w:cs="Times New Roman"/>
                <w:sz w:val="20"/>
                <w:szCs w:val="20"/>
              </w:rPr>
              <w:t>0.323</w:t>
            </w:r>
          </w:p>
        </w:tc>
        <w:tc>
          <w:tcPr>
            <w:tcW w:w="1227" w:type="dxa"/>
            <w:shd w:val="clear" w:color="auto" w:fill="FFFFFF" w:themeFill="background1"/>
            <w:hideMark/>
          </w:tcPr>
          <w:p w14:paraId="10DC4BD9" w14:textId="170C0680" w:rsidR="00B950E5" w:rsidRPr="00B950E5" w:rsidRDefault="00B950E5" w:rsidP="008B59B8">
            <w:pPr>
              <w:jc w:val="center"/>
              <w:rPr>
                <w:rFonts w:ascii="Times New Roman" w:hAnsi="Times New Roman" w:cs="Times New Roman"/>
                <w:sz w:val="20"/>
                <w:szCs w:val="20"/>
              </w:rPr>
            </w:pPr>
            <w:r w:rsidRPr="00B950E5">
              <w:rPr>
                <w:rFonts w:ascii="Times New Roman" w:hAnsi="Times New Roman" w:cs="Times New Roman"/>
                <w:sz w:val="20"/>
                <w:szCs w:val="20"/>
              </w:rPr>
              <w:t>0.135</w:t>
            </w:r>
          </w:p>
        </w:tc>
      </w:tr>
      <w:tr w:rsidR="00B950E5" w:rsidRPr="003A7C55" w14:paraId="17BB88F8" w14:textId="77777777" w:rsidTr="008B59B8">
        <w:tc>
          <w:tcPr>
            <w:tcW w:w="1381" w:type="dxa"/>
            <w:shd w:val="clear" w:color="auto" w:fill="FFFFFF" w:themeFill="background1"/>
          </w:tcPr>
          <w:p w14:paraId="5E696C18" w14:textId="26E5DAA5" w:rsidR="00B950E5" w:rsidRPr="00B950E5" w:rsidRDefault="00B950E5" w:rsidP="008B59B8">
            <w:pPr>
              <w:jc w:val="center"/>
              <w:rPr>
                <w:rFonts w:ascii="Times New Roman" w:hAnsi="Times New Roman" w:cs="Times New Roman"/>
                <w:sz w:val="20"/>
                <w:szCs w:val="20"/>
              </w:rPr>
            </w:pPr>
            <w:r w:rsidRPr="00B950E5">
              <w:rPr>
                <w:rFonts w:ascii="Times New Roman" w:hAnsi="Times New Roman" w:cs="Times New Roman"/>
                <w:sz w:val="20"/>
                <w:szCs w:val="20"/>
              </w:rPr>
              <w:t>Balanced</w:t>
            </w:r>
          </w:p>
        </w:tc>
        <w:tc>
          <w:tcPr>
            <w:tcW w:w="1254" w:type="dxa"/>
            <w:shd w:val="clear" w:color="auto" w:fill="FFFFFF" w:themeFill="background1"/>
          </w:tcPr>
          <w:p w14:paraId="0CC3D621" w14:textId="6C586EFC" w:rsidR="00B950E5" w:rsidRPr="00B950E5" w:rsidRDefault="00B950E5" w:rsidP="008B59B8">
            <w:pPr>
              <w:jc w:val="center"/>
              <w:rPr>
                <w:rFonts w:ascii="Times New Roman" w:hAnsi="Times New Roman" w:cs="Times New Roman"/>
                <w:sz w:val="20"/>
                <w:szCs w:val="20"/>
              </w:rPr>
            </w:pPr>
            <w:r w:rsidRPr="00B950E5">
              <w:rPr>
                <w:rFonts w:ascii="Times New Roman" w:hAnsi="Times New Roman" w:cs="Times New Roman"/>
                <w:sz w:val="20"/>
                <w:szCs w:val="20"/>
              </w:rPr>
              <w:t>18</w:t>
            </w:r>
          </w:p>
        </w:tc>
        <w:tc>
          <w:tcPr>
            <w:tcW w:w="1444" w:type="dxa"/>
            <w:shd w:val="clear" w:color="auto" w:fill="FFFFFF" w:themeFill="background1"/>
            <w:hideMark/>
          </w:tcPr>
          <w:p w14:paraId="10035038" w14:textId="6E42B9C2" w:rsidR="00B950E5" w:rsidRPr="00B950E5" w:rsidRDefault="00B950E5" w:rsidP="008B59B8">
            <w:pPr>
              <w:jc w:val="center"/>
              <w:rPr>
                <w:rFonts w:ascii="Times New Roman" w:hAnsi="Times New Roman" w:cs="Times New Roman"/>
                <w:sz w:val="20"/>
                <w:szCs w:val="20"/>
              </w:rPr>
            </w:pPr>
            <w:r w:rsidRPr="00B950E5">
              <w:rPr>
                <w:rFonts w:ascii="Times New Roman" w:hAnsi="Times New Roman" w:cs="Times New Roman"/>
                <w:sz w:val="20"/>
                <w:szCs w:val="20"/>
              </w:rPr>
              <w:t>PLSDA-batch</w:t>
            </w:r>
          </w:p>
        </w:tc>
        <w:tc>
          <w:tcPr>
            <w:tcW w:w="819" w:type="dxa"/>
            <w:shd w:val="clear" w:color="auto" w:fill="FFFFFF" w:themeFill="background1"/>
            <w:hideMark/>
          </w:tcPr>
          <w:p w14:paraId="6A2939A6" w14:textId="12BD9F47" w:rsidR="00B950E5" w:rsidRPr="00B950E5" w:rsidRDefault="00B950E5" w:rsidP="008B59B8">
            <w:pPr>
              <w:jc w:val="center"/>
              <w:rPr>
                <w:rFonts w:ascii="Times New Roman" w:hAnsi="Times New Roman" w:cs="Times New Roman"/>
                <w:sz w:val="20"/>
                <w:szCs w:val="20"/>
              </w:rPr>
            </w:pPr>
            <w:r w:rsidRPr="00B950E5">
              <w:rPr>
                <w:rFonts w:ascii="Times New Roman" w:hAnsi="Times New Roman" w:cs="Times New Roman"/>
                <w:sz w:val="20"/>
                <w:szCs w:val="20"/>
              </w:rPr>
              <w:t>0.525</w:t>
            </w:r>
          </w:p>
        </w:tc>
        <w:tc>
          <w:tcPr>
            <w:tcW w:w="1121" w:type="dxa"/>
            <w:shd w:val="clear" w:color="auto" w:fill="FFFFFF" w:themeFill="background1"/>
            <w:hideMark/>
          </w:tcPr>
          <w:p w14:paraId="4A95962E" w14:textId="3E7049DF" w:rsidR="00B950E5" w:rsidRPr="00B950E5" w:rsidRDefault="00B950E5" w:rsidP="008B59B8">
            <w:pPr>
              <w:jc w:val="center"/>
              <w:rPr>
                <w:rFonts w:ascii="Times New Roman" w:hAnsi="Times New Roman" w:cs="Times New Roman"/>
                <w:sz w:val="20"/>
                <w:szCs w:val="20"/>
              </w:rPr>
            </w:pPr>
            <w:r w:rsidRPr="00B950E5">
              <w:rPr>
                <w:rFonts w:ascii="Times New Roman" w:hAnsi="Times New Roman" w:cs="Times New Roman"/>
                <w:sz w:val="20"/>
                <w:szCs w:val="20"/>
              </w:rPr>
              <w:t>0.948</w:t>
            </w:r>
          </w:p>
        </w:tc>
        <w:tc>
          <w:tcPr>
            <w:tcW w:w="1050" w:type="dxa"/>
            <w:shd w:val="clear" w:color="auto" w:fill="FFFFFF" w:themeFill="background1"/>
            <w:hideMark/>
          </w:tcPr>
          <w:p w14:paraId="67AF4CBB" w14:textId="3995FF3A" w:rsidR="00B950E5" w:rsidRPr="00B950E5" w:rsidRDefault="00B950E5" w:rsidP="008B59B8">
            <w:pPr>
              <w:jc w:val="center"/>
              <w:rPr>
                <w:rFonts w:ascii="Times New Roman" w:hAnsi="Times New Roman" w:cs="Times New Roman"/>
                <w:sz w:val="20"/>
                <w:szCs w:val="20"/>
              </w:rPr>
            </w:pPr>
            <w:r w:rsidRPr="00B950E5">
              <w:rPr>
                <w:rFonts w:ascii="Times New Roman" w:hAnsi="Times New Roman" w:cs="Times New Roman"/>
                <w:sz w:val="20"/>
                <w:szCs w:val="20"/>
              </w:rPr>
              <w:t>0.378</w:t>
            </w:r>
          </w:p>
        </w:tc>
        <w:tc>
          <w:tcPr>
            <w:tcW w:w="1227" w:type="dxa"/>
            <w:shd w:val="clear" w:color="auto" w:fill="FFFFFF" w:themeFill="background1"/>
            <w:hideMark/>
          </w:tcPr>
          <w:p w14:paraId="4B1FA2F6" w14:textId="55EF3EB3" w:rsidR="00B950E5" w:rsidRPr="00B950E5" w:rsidRDefault="00B950E5" w:rsidP="008B59B8">
            <w:pPr>
              <w:jc w:val="center"/>
              <w:rPr>
                <w:rFonts w:ascii="Times New Roman" w:hAnsi="Times New Roman" w:cs="Times New Roman"/>
                <w:sz w:val="20"/>
                <w:szCs w:val="20"/>
              </w:rPr>
            </w:pPr>
            <w:r w:rsidRPr="00B950E5">
              <w:rPr>
                <w:rFonts w:ascii="Times New Roman" w:hAnsi="Times New Roman" w:cs="Times New Roman"/>
                <w:sz w:val="20"/>
                <w:szCs w:val="20"/>
              </w:rPr>
              <w:t>0.002</w:t>
            </w:r>
          </w:p>
        </w:tc>
      </w:tr>
      <w:tr w:rsidR="00B950E5" w:rsidRPr="003A7C55" w14:paraId="1949BFBC" w14:textId="77777777" w:rsidTr="008B59B8">
        <w:tc>
          <w:tcPr>
            <w:tcW w:w="1381" w:type="dxa"/>
            <w:shd w:val="clear" w:color="auto" w:fill="FFFFFF" w:themeFill="background1"/>
          </w:tcPr>
          <w:p w14:paraId="6F6BDD5D" w14:textId="39D3E844" w:rsidR="00B950E5" w:rsidRPr="00B950E5" w:rsidRDefault="00B950E5" w:rsidP="008B59B8">
            <w:pPr>
              <w:jc w:val="center"/>
              <w:rPr>
                <w:rFonts w:ascii="Times New Roman" w:hAnsi="Times New Roman" w:cs="Times New Roman"/>
                <w:sz w:val="20"/>
                <w:szCs w:val="20"/>
              </w:rPr>
            </w:pPr>
            <w:r w:rsidRPr="00B950E5">
              <w:rPr>
                <w:rFonts w:ascii="Times New Roman" w:hAnsi="Times New Roman" w:cs="Times New Roman"/>
                <w:sz w:val="20"/>
                <w:szCs w:val="20"/>
              </w:rPr>
              <w:t>Balanced</w:t>
            </w:r>
          </w:p>
        </w:tc>
        <w:tc>
          <w:tcPr>
            <w:tcW w:w="1254" w:type="dxa"/>
            <w:shd w:val="clear" w:color="auto" w:fill="FFFFFF" w:themeFill="background1"/>
          </w:tcPr>
          <w:p w14:paraId="570B1844" w14:textId="4FB0EFA6" w:rsidR="00B950E5" w:rsidRPr="00B950E5" w:rsidRDefault="00B950E5" w:rsidP="008B59B8">
            <w:pPr>
              <w:jc w:val="center"/>
              <w:rPr>
                <w:rFonts w:ascii="Times New Roman" w:hAnsi="Times New Roman" w:cs="Times New Roman"/>
                <w:sz w:val="20"/>
                <w:szCs w:val="20"/>
              </w:rPr>
            </w:pPr>
            <w:r w:rsidRPr="00B950E5">
              <w:rPr>
                <w:rFonts w:ascii="Times New Roman" w:hAnsi="Times New Roman" w:cs="Times New Roman"/>
                <w:sz w:val="20"/>
                <w:szCs w:val="20"/>
              </w:rPr>
              <w:t>18</w:t>
            </w:r>
          </w:p>
        </w:tc>
        <w:tc>
          <w:tcPr>
            <w:tcW w:w="1444" w:type="dxa"/>
            <w:shd w:val="clear" w:color="auto" w:fill="FFFFFF" w:themeFill="background1"/>
            <w:hideMark/>
          </w:tcPr>
          <w:p w14:paraId="162D0355" w14:textId="17F7B121" w:rsidR="00B950E5" w:rsidRPr="00B950E5" w:rsidRDefault="00B950E5" w:rsidP="008B59B8">
            <w:pPr>
              <w:jc w:val="center"/>
              <w:rPr>
                <w:rFonts w:ascii="Times New Roman" w:hAnsi="Times New Roman" w:cs="Times New Roman"/>
                <w:sz w:val="20"/>
                <w:szCs w:val="20"/>
              </w:rPr>
            </w:pPr>
            <w:proofErr w:type="spellStart"/>
            <w:r w:rsidRPr="00B950E5">
              <w:rPr>
                <w:rFonts w:ascii="Times New Roman" w:hAnsi="Times New Roman" w:cs="Times New Roman"/>
                <w:sz w:val="20"/>
                <w:szCs w:val="20"/>
              </w:rPr>
              <w:t>ConQuR</w:t>
            </w:r>
            <w:proofErr w:type="spellEnd"/>
          </w:p>
        </w:tc>
        <w:tc>
          <w:tcPr>
            <w:tcW w:w="819" w:type="dxa"/>
            <w:shd w:val="clear" w:color="auto" w:fill="FFFFFF" w:themeFill="background1"/>
            <w:hideMark/>
          </w:tcPr>
          <w:p w14:paraId="57E5A387" w14:textId="4EB37F50" w:rsidR="00B950E5" w:rsidRPr="00B950E5" w:rsidRDefault="00B950E5" w:rsidP="008B59B8">
            <w:pPr>
              <w:jc w:val="center"/>
              <w:rPr>
                <w:rFonts w:ascii="Times New Roman" w:hAnsi="Times New Roman" w:cs="Times New Roman"/>
                <w:sz w:val="20"/>
                <w:szCs w:val="20"/>
              </w:rPr>
            </w:pPr>
            <w:r w:rsidRPr="00B950E5">
              <w:rPr>
                <w:rFonts w:ascii="Times New Roman" w:hAnsi="Times New Roman" w:cs="Times New Roman"/>
                <w:sz w:val="20"/>
                <w:szCs w:val="20"/>
              </w:rPr>
              <w:t>0.583</w:t>
            </w:r>
          </w:p>
        </w:tc>
        <w:tc>
          <w:tcPr>
            <w:tcW w:w="1121" w:type="dxa"/>
            <w:shd w:val="clear" w:color="auto" w:fill="FFFFFF" w:themeFill="background1"/>
            <w:hideMark/>
          </w:tcPr>
          <w:p w14:paraId="1FBF4F1B" w14:textId="35D88B80" w:rsidR="00B950E5" w:rsidRPr="00B950E5" w:rsidRDefault="00B950E5" w:rsidP="008B59B8">
            <w:pPr>
              <w:jc w:val="center"/>
              <w:rPr>
                <w:rFonts w:ascii="Times New Roman" w:hAnsi="Times New Roman" w:cs="Times New Roman"/>
                <w:sz w:val="20"/>
                <w:szCs w:val="20"/>
              </w:rPr>
            </w:pPr>
            <w:r w:rsidRPr="00B950E5">
              <w:rPr>
                <w:rFonts w:ascii="Times New Roman" w:hAnsi="Times New Roman" w:cs="Times New Roman"/>
                <w:sz w:val="20"/>
                <w:szCs w:val="20"/>
              </w:rPr>
              <w:t>0.758</w:t>
            </w:r>
          </w:p>
        </w:tc>
        <w:tc>
          <w:tcPr>
            <w:tcW w:w="1050" w:type="dxa"/>
            <w:shd w:val="clear" w:color="auto" w:fill="FFFFFF" w:themeFill="background1"/>
            <w:hideMark/>
          </w:tcPr>
          <w:p w14:paraId="094A8937" w14:textId="126B5C74" w:rsidR="00B950E5" w:rsidRPr="00B950E5" w:rsidRDefault="00B950E5" w:rsidP="008B59B8">
            <w:pPr>
              <w:jc w:val="center"/>
              <w:rPr>
                <w:rFonts w:ascii="Times New Roman" w:hAnsi="Times New Roman" w:cs="Times New Roman"/>
                <w:sz w:val="20"/>
                <w:szCs w:val="20"/>
              </w:rPr>
            </w:pPr>
            <w:r w:rsidRPr="00B950E5">
              <w:rPr>
                <w:rFonts w:ascii="Times New Roman" w:hAnsi="Times New Roman" w:cs="Times New Roman"/>
                <w:sz w:val="20"/>
                <w:szCs w:val="20"/>
              </w:rPr>
              <w:t>0.480</w:t>
            </w:r>
          </w:p>
        </w:tc>
        <w:tc>
          <w:tcPr>
            <w:tcW w:w="1227" w:type="dxa"/>
            <w:shd w:val="clear" w:color="auto" w:fill="FFFFFF" w:themeFill="background1"/>
            <w:hideMark/>
          </w:tcPr>
          <w:p w14:paraId="0B7EC49F" w14:textId="4864A7B6" w:rsidR="00B950E5" w:rsidRPr="00B950E5" w:rsidRDefault="00B950E5" w:rsidP="008B59B8">
            <w:pPr>
              <w:jc w:val="center"/>
              <w:rPr>
                <w:rFonts w:ascii="Times New Roman" w:hAnsi="Times New Roman" w:cs="Times New Roman"/>
                <w:sz w:val="20"/>
                <w:szCs w:val="20"/>
              </w:rPr>
            </w:pPr>
            <w:r w:rsidRPr="00B950E5">
              <w:rPr>
                <w:rFonts w:ascii="Times New Roman" w:hAnsi="Times New Roman" w:cs="Times New Roman"/>
                <w:sz w:val="20"/>
                <w:szCs w:val="20"/>
              </w:rPr>
              <w:t>0.006</w:t>
            </w:r>
          </w:p>
        </w:tc>
      </w:tr>
      <w:tr w:rsidR="00B950E5" w:rsidRPr="003A7C55" w14:paraId="3C5FD9A8" w14:textId="77777777" w:rsidTr="008B59B8">
        <w:tc>
          <w:tcPr>
            <w:tcW w:w="1381" w:type="dxa"/>
            <w:shd w:val="clear" w:color="auto" w:fill="FFFFFF" w:themeFill="background1"/>
          </w:tcPr>
          <w:p w14:paraId="700DA498" w14:textId="2AB70170" w:rsidR="00B950E5" w:rsidRPr="00B950E5" w:rsidRDefault="00B950E5" w:rsidP="008B59B8">
            <w:pPr>
              <w:jc w:val="center"/>
              <w:rPr>
                <w:rFonts w:ascii="Times New Roman" w:hAnsi="Times New Roman" w:cs="Times New Roman"/>
                <w:sz w:val="20"/>
                <w:szCs w:val="20"/>
              </w:rPr>
            </w:pPr>
            <w:r w:rsidRPr="00B950E5">
              <w:rPr>
                <w:rFonts w:ascii="Times New Roman" w:hAnsi="Times New Roman" w:cs="Times New Roman"/>
                <w:sz w:val="20"/>
                <w:szCs w:val="20"/>
              </w:rPr>
              <w:t>Balanced</w:t>
            </w:r>
          </w:p>
        </w:tc>
        <w:tc>
          <w:tcPr>
            <w:tcW w:w="1254" w:type="dxa"/>
            <w:shd w:val="clear" w:color="auto" w:fill="FFFFFF" w:themeFill="background1"/>
          </w:tcPr>
          <w:p w14:paraId="529A4FEE" w14:textId="3EC276B3" w:rsidR="00B950E5" w:rsidRPr="00B950E5" w:rsidRDefault="00B950E5" w:rsidP="008B59B8">
            <w:pPr>
              <w:jc w:val="center"/>
              <w:rPr>
                <w:rFonts w:ascii="Times New Roman" w:hAnsi="Times New Roman" w:cs="Times New Roman"/>
                <w:sz w:val="20"/>
                <w:szCs w:val="20"/>
              </w:rPr>
            </w:pPr>
            <w:r w:rsidRPr="00B950E5">
              <w:rPr>
                <w:rFonts w:ascii="Times New Roman" w:hAnsi="Times New Roman" w:cs="Times New Roman"/>
                <w:sz w:val="20"/>
                <w:szCs w:val="20"/>
              </w:rPr>
              <w:t>30</w:t>
            </w:r>
          </w:p>
        </w:tc>
        <w:tc>
          <w:tcPr>
            <w:tcW w:w="1444" w:type="dxa"/>
            <w:shd w:val="clear" w:color="auto" w:fill="FFFFFF" w:themeFill="background1"/>
            <w:hideMark/>
          </w:tcPr>
          <w:p w14:paraId="640F57F5" w14:textId="3CB5C64A" w:rsidR="00B950E5" w:rsidRPr="00B950E5" w:rsidRDefault="00B950E5" w:rsidP="008B59B8">
            <w:pPr>
              <w:jc w:val="center"/>
              <w:rPr>
                <w:rFonts w:ascii="Times New Roman" w:hAnsi="Times New Roman" w:cs="Times New Roman"/>
                <w:sz w:val="20"/>
                <w:szCs w:val="20"/>
              </w:rPr>
            </w:pPr>
            <w:r w:rsidRPr="00B950E5">
              <w:rPr>
                <w:rFonts w:ascii="Times New Roman" w:hAnsi="Times New Roman" w:cs="Times New Roman"/>
                <w:sz w:val="20"/>
                <w:szCs w:val="20"/>
              </w:rPr>
              <w:t>No correction</w:t>
            </w:r>
          </w:p>
        </w:tc>
        <w:tc>
          <w:tcPr>
            <w:tcW w:w="819" w:type="dxa"/>
            <w:shd w:val="clear" w:color="auto" w:fill="FFFFFF" w:themeFill="background1"/>
            <w:hideMark/>
          </w:tcPr>
          <w:p w14:paraId="3BAE30A4" w14:textId="16058C0A" w:rsidR="00B950E5" w:rsidRPr="00B950E5" w:rsidRDefault="00B950E5" w:rsidP="008B59B8">
            <w:pPr>
              <w:jc w:val="center"/>
              <w:rPr>
                <w:rFonts w:ascii="Times New Roman" w:hAnsi="Times New Roman" w:cs="Times New Roman"/>
                <w:sz w:val="20"/>
                <w:szCs w:val="20"/>
              </w:rPr>
            </w:pPr>
            <w:r w:rsidRPr="00B950E5">
              <w:rPr>
                <w:rFonts w:ascii="Times New Roman" w:hAnsi="Times New Roman" w:cs="Times New Roman"/>
                <w:sz w:val="20"/>
                <w:szCs w:val="20"/>
              </w:rPr>
              <w:t>0.450</w:t>
            </w:r>
          </w:p>
        </w:tc>
        <w:tc>
          <w:tcPr>
            <w:tcW w:w="1121" w:type="dxa"/>
            <w:shd w:val="clear" w:color="auto" w:fill="FFFFFF" w:themeFill="background1"/>
            <w:hideMark/>
          </w:tcPr>
          <w:p w14:paraId="248CC6DE" w14:textId="64A752A1" w:rsidR="00B950E5" w:rsidRPr="00B950E5" w:rsidRDefault="00B950E5" w:rsidP="008B59B8">
            <w:pPr>
              <w:jc w:val="center"/>
              <w:rPr>
                <w:rFonts w:ascii="Times New Roman" w:hAnsi="Times New Roman" w:cs="Times New Roman"/>
                <w:sz w:val="20"/>
                <w:szCs w:val="20"/>
              </w:rPr>
            </w:pPr>
            <w:r w:rsidRPr="00B950E5">
              <w:rPr>
                <w:rFonts w:ascii="Times New Roman" w:hAnsi="Times New Roman" w:cs="Times New Roman"/>
                <w:sz w:val="20"/>
                <w:szCs w:val="20"/>
              </w:rPr>
              <w:t>1.000</w:t>
            </w:r>
          </w:p>
        </w:tc>
        <w:tc>
          <w:tcPr>
            <w:tcW w:w="1050" w:type="dxa"/>
            <w:shd w:val="clear" w:color="auto" w:fill="FFFFFF" w:themeFill="background1"/>
            <w:hideMark/>
          </w:tcPr>
          <w:p w14:paraId="47B5EA78" w14:textId="36CEDFAA" w:rsidR="00B950E5" w:rsidRPr="00B950E5" w:rsidRDefault="00B950E5" w:rsidP="008B59B8">
            <w:pPr>
              <w:jc w:val="center"/>
              <w:rPr>
                <w:rFonts w:ascii="Times New Roman" w:hAnsi="Times New Roman" w:cs="Times New Roman"/>
                <w:sz w:val="20"/>
                <w:szCs w:val="20"/>
              </w:rPr>
            </w:pPr>
            <w:r w:rsidRPr="00B950E5">
              <w:rPr>
                <w:rFonts w:ascii="Times New Roman" w:hAnsi="Times New Roman" w:cs="Times New Roman"/>
                <w:sz w:val="20"/>
                <w:szCs w:val="20"/>
              </w:rPr>
              <w:t>0.292</w:t>
            </w:r>
          </w:p>
        </w:tc>
        <w:tc>
          <w:tcPr>
            <w:tcW w:w="1227" w:type="dxa"/>
            <w:shd w:val="clear" w:color="auto" w:fill="FFFFFF" w:themeFill="background1"/>
            <w:hideMark/>
          </w:tcPr>
          <w:p w14:paraId="28F0E3CC" w14:textId="4ACE6723" w:rsidR="00B950E5" w:rsidRPr="00B950E5" w:rsidRDefault="00B950E5" w:rsidP="008B59B8">
            <w:pPr>
              <w:jc w:val="center"/>
              <w:rPr>
                <w:rFonts w:ascii="Times New Roman" w:hAnsi="Times New Roman" w:cs="Times New Roman"/>
                <w:sz w:val="20"/>
                <w:szCs w:val="20"/>
              </w:rPr>
            </w:pPr>
            <w:r w:rsidRPr="00B950E5">
              <w:rPr>
                <w:rFonts w:ascii="Times New Roman" w:hAnsi="Times New Roman" w:cs="Times New Roman"/>
                <w:sz w:val="20"/>
                <w:szCs w:val="20"/>
              </w:rPr>
              <w:t>0.140</w:t>
            </w:r>
          </w:p>
        </w:tc>
      </w:tr>
      <w:tr w:rsidR="00B950E5" w:rsidRPr="003A7C55" w14:paraId="54513851" w14:textId="77777777" w:rsidTr="008B59B8">
        <w:tc>
          <w:tcPr>
            <w:tcW w:w="1381" w:type="dxa"/>
            <w:shd w:val="clear" w:color="auto" w:fill="FFFFFF" w:themeFill="background1"/>
          </w:tcPr>
          <w:p w14:paraId="2DB843D8" w14:textId="19DFB36C" w:rsidR="00B950E5" w:rsidRPr="00B950E5" w:rsidRDefault="00B950E5" w:rsidP="008B59B8">
            <w:pPr>
              <w:jc w:val="center"/>
              <w:rPr>
                <w:rFonts w:ascii="Times New Roman" w:hAnsi="Times New Roman" w:cs="Times New Roman"/>
                <w:sz w:val="20"/>
                <w:szCs w:val="20"/>
              </w:rPr>
            </w:pPr>
            <w:r w:rsidRPr="00B950E5">
              <w:rPr>
                <w:rFonts w:ascii="Times New Roman" w:hAnsi="Times New Roman" w:cs="Times New Roman"/>
                <w:sz w:val="20"/>
                <w:szCs w:val="20"/>
              </w:rPr>
              <w:t>Balanced</w:t>
            </w:r>
          </w:p>
        </w:tc>
        <w:tc>
          <w:tcPr>
            <w:tcW w:w="1254" w:type="dxa"/>
            <w:shd w:val="clear" w:color="auto" w:fill="FFFFFF" w:themeFill="background1"/>
          </w:tcPr>
          <w:p w14:paraId="67557BF2" w14:textId="43307A76" w:rsidR="00B950E5" w:rsidRPr="00B950E5" w:rsidRDefault="00B950E5" w:rsidP="008B59B8">
            <w:pPr>
              <w:jc w:val="center"/>
              <w:rPr>
                <w:rFonts w:ascii="Times New Roman" w:hAnsi="Times New Roman" w:cs="Times New Roman"/>
                <w:sz w:val="20"/>
                <w:szCs w:val="20"/>
              </w:rPr>
            </w:pPr>
            <w:r w:rsidRPr="00B950E5">
              <w:rPr>
                <w:rFonts w:ascii="Times New Roman" w:hAnsi="Times New Roman" w:cs="Times New Roman"/>
                <w:sz w:val="20"/>
                <w:szCs w:val="20"/>
              </w:rPr>
              <w:t>30</w:t>
            </w:r>
          </w:p>
        </w:tc>
        <w:tc>
          <w:tcPr>
            <w:tcW w:w="1444" w:type="dxa"/>
            <w:shd w:val="clear" w:color="auto" w:fill="FFFFFF" w:themeFill="background1"/>
            <w:hideMark/>
          </w:tcPr>
          <w:p w14:paraId="46ACA934" w14:textId="0EE19FCF" w:rsidR="00B950E5" w:rsidRPr="00B950E5" w:rsidRDefault="00B950E5" w:rsidP="008B59B8">
            <w:pPr>
              <w:jc w:val="center"/>
              <w:rPr>
                <w:rFonts w:ascii="Times New Roman" w:hAnsi="Times New Roman" w:cs="Times New Roman"/>
                <w:sz w:val="20"/>
                <w:szCs w:val="20"/>
              </w:rPr>
            </w:pPr>
            <w:r w:rsidRPr="00B950E5">
              <w:rPr>
                <w:rFonts w:ascii="Times New Roman" w:hAnsi="Times New Roman" w:cs="Times New Roman"/>
                <w:sz w:val="20"/>
                <w:szCs w:val="20"/>
              </w:rPr>
              <w:t>PLSDA-batch</w:t>
            </w:r>
          </w:p>
        </w:tc>
        <w:tc>
          <w:tcPr>
            <w:tcW w:w="819" w:type="dxa"/>
            <w:shd w:val="clear" w:color="auto" w:fill="FFFFFF" w:themeFill="background1"/>
            <w:hideMark/>
          </w:tcPr>
          <w:p w14:paraId="68E40A54" w14:textId="59C4AED0" w:rsidR="00B950E5" w:rsidRPr="00B950E5" w:rsidRDefault="00B950E5" w:rsidP="008B59B8">
            <w:pPr>
              <w:jc w:val="center"/>
              <w:rPr>
                <w:rFonts w:ascii="Times New Roman" w:hAnsi="Times New Roman" w:cs="Times New Roman"/>
                <w:sz w:val="20"/>
                <w:szCs w:val="20"/>
              </w:rPr>
            </w:pPr>
            <w:r w:rsidRPr="00B950E5">
              <w:rPr>
                <w:rFonts w:ascii="Times New Roman" w:hAnsi="Times New Roman" w:cs="Times New Roman"/>
                <w:sz w:val="20"/>
                <w:szCs w:val="20"/>
              </w:rPr>
              <w:t>0.531</w:t>
            </w:r>
          </w:p>
        </w:tc>
        <w:tc>
          <w:tcPr>
            <w:tcW w:w="1121" w:type="dxa"/>
            <w:shd w:val="clear" w:color="auto" w:fill="FFFFFF" w:themeFill="background1"/>
            <w:hideMark/>
          </w:tcPr>
          <w:p w14:paraId="0F6D1B93" w14:textId="0516B76B" w:rsidR="00B950E5" w:rsidRPr="00B950E5" w:rsidRDefault="00B950E5" w:rsidP="008B59B8">
            <w:pPr>
              <w:jc w:val="center"/>
              <w:rPr>
                <w:rFonts w:ascii="Times New Roman" w:hAnsi="Times New Roman" w:cs="Times New Roman"/>
                <w:sz w:val="20"/>
                <w:szCs w:val="20"/>
              </w:rPr>
            </w:pPr>
            <w:r w:rsidRPr="00B950E5">
              <w:rPr>
                <w:rFonts w:ascii="Times New Roman" w:hAnsi="Times New Roman" w:cs="Times New Roman"/>
                <w:sz w:val="20"/>
                <w:szCs w:val="20"/>
              </w:rPr>
              <w:t>0.941</w:t>
            </w:r>
          </w:p>
        </w:tc>
        <w:tc>
          <w:tcPr>
            <w:tcW w:w="1050" w:type="dxa"/>
            <w:shd w:val="clear" w:color="auto" w:fill="FFFFFF" w:themeFill="background1"/>
            <w:hideMark/>
          </w:tcPr>
          <w:p w14:paraId="67C78ED2" w14:textId="075A2C60" w:rsidR="00B950E5" w:rsidRPr="00B950E5" w:rsidRDefault="00B950E5" w:rsidP="008B59B8">
            <w:pPr>
              <w:jc w:val="center"/>
              <w:rPr>
                <w:rFonts w:ascii="Times New Roman" w:hAnsi="Times New Roman" w:cs="Times New Roman"/>
                <w:sz w:val="20"/>
                <w:szCs w:val="20"/>
              </w:rPr>
            </w:pPr>
            <w:r w:rsidRPr="00B950E5">
              <w:rPr>
                <w:rFonts w:ascii="Times New Roman" w:hAnsi="Times New Roman" w:cs="Times New Roman"/>
                <w:sz w:val="20"/>
                <w:szCs w:val="20"/>
              </w:rPr>
              <w:t>0.383</w:t>
            </w:r>
          </w:p>
        </w:tc>
        <w:tc>
          <w:tcPr>
            <w:tcW w:w="1227" w:type="dxa"/>
            <w:shd w:val="clear" w:color="auto" w:fill="FFFFFF" w:themeFill="background1"/>
            <w:hideMark/>
          </w:tcPr>
          <w:p w14:paraId="6DBF05DF" w14:textId="2694ABD3" w:rsidR="00B950E5" w:rsidRPr="00B950E5" w:rsidRDefault="00B950E5" w:rsidP="008B59B8">
            <w:pPr>
              <w:jc w:val="center"/>
              <w:rPr>
                <w:rFonts w:ascii="Times New Roman" w:hAnsi="Times New Roman" w:cs="Times New Roman"/>
                <w:sz w:val="20"/>
                <w:szCs w:val="20"/>
              </w:rPr>
            </w:pPr>
            <w:r w:rsidRPr="00B950E5">
              <w:rPr>
                <w:rFonts w:ascii="Times New Roman" w:hAnsi="Times New Roman" w:cs="Times New Roman"/>
                <w:sz w:val="20"/>
                <w:szCs w:val="20"/>
              </w:rPr>
              <w:t>0.002</w:t>
            </w:r>
          </w:p>
        </w:tc>
      </w:tr>
      <w:tr w:rsidR="00B950E5" w:rsidRPr="003A7C55" w14:paraId="70400A73" w14:textId="77777777" w:rsidTr="008B59B8">
        <w:tc>
          <w:tcPr>
            <w:tcW w:w="1381" w:type="dxa"/>
            <w:shd w:val="clear" w:color="auto" w:fill="FFFFFF" w:themeFill="background1"/>
          </w:tcPr>
          <w:p w14:paraId="1BC04978" w14:textId="33954B07" w:rsidR="00B950E5" w:rsidRPr="00B950E5" w:rsidRDefault="00B950E5" w:rsidP="008B59B8">
            <w:pPr>
              <w:jc w:val="center"/>
              <w:rPr>
                <w:rFonts w:ascii="Times New Roman" w:hAnsi="Times New Roman" w:cs="Times New Roman"/>
                <w:sz w:val="20"/>
                <w:szCs w:val="20"/>
              </w:rPr>
            </w:pPr>
            <w:r w:rsidRPr="00B950E5">
              <w:rPr>
                <w:rFonts w:ascii="Times New Roman" w:hAnsi="Times New Roman" w:cs="Times New Roman"/>
                <w:sz w:val="20"/>
                <w:szCs w:val="20"/>
              </w:rPr>
              <w:t>Balanced</w:t>
            </w:r>
          </w:p>
        </w:tc>
        <w:tc>
          <w:tcPr>
            <w:tcW w:w="1254" w:type="dxa"/>
            <w:shd w:val="clear" w:color="auto" w:fill="FFFFFF" w:themeFill="background1"/>
          </w:tcPr>
          <w:p w14:paraId="4B7D9FCA" w14:textId="2B536440" w:rsidR="00B950E5" w:rsidRPr="00B950E5" w:rsidRDefault="00B950E5" w:rsidP="008B59B8">
            <w:pPr>
              <w:jc w:val="center"/>
              <w:rPr>
                <w:rFonts w:ascii="Times New Roman" w:hAnsi="Times New Roman" w:cs="Times New Roman"/>
                <w:sz w:val="20"/>
                <w:szCs w:val="20"/>
              </w:rPr>
            </w:pPr>
            <w:r w:rsidRPr="00B950E5">
              <w:rPr>
                <w:rFonts w:ascii="Times New Roman" w:hAnsi="Times New Roman" w:cs="Times New Roman"/>
                <w:sz w:val="20"/>
                <w:szCs w:val="20"/>
              </w:rPr>
              <w:t>30</w:t>
            </w:r>
          </w:p>
        </w:tc>
        <w:tc>
          <w:tcPr>
            <w:tcW w:w="1444" w:type="dxa"/>
            <w:shd w:val="clear" w:color="auto" w:fill="FFFFFF" w:themeFill="background1"/>
            <w:hideMark/>
          </w:tcPr>
          <w:p w14:paraId="6AE98005" w14:textId="77D505D4" w:rsidR="00B950E5" w:rsidRPr="00B950E5" w:rsidRDefault="00B950E5" w:rsidP="008B59B8">
            <w:pPr>
              <w:jc w:val="center"/>
              <w:rPr>
                <w:rFonts w:ascii="Times New Roman" w:hAnsi="Times New Roman" w:cs="Times New Roman"/>
                <w:sz w:val="20"/>
                <w:szCs w:val="20"/>
              </w:rPr>
            </w:pPr>
            <w:proofErr w:type="spellStart"/>
            <w:r w:rsidRPr="00B950E5">
              <w:rPr>
                <w:rFonts w:ascii="Times New Roman" w:hAnsi="Times New Roman" w:cs="Times New Roman"/>
                <w:sz w:val="20"/>
                <w:szCs w:val="20"/>
              </w:rPr>
              <w:t>ConQuR</w:t>
            </w:r>
            <w:proofErr w:type="spellEnd"/>
          </w:p>
        </w:tc>
        <w:tc>
          <w:tcPr>
            <w:tcW w:w="819" w:type="dxa"/>
            <w:shd w:val="clear" w:color="auto" w:fill="FFFFFF" w:themeFill="background1"/>
            <w:hideMark/>
          </w:tcPr>
          <w:p w14:paraId="1AE1299E" w14:textId="343E22E4" w:rsidR="00B950E5" w:rsidRPr="00B950E5" w:rsidRDefault="00B950E5" w:rsidP="008B59B8">
            <w:pPr>
              <w:jc w:val="center"/>
              <w:rPr>
                <w:rFonts w:ascii="Times New Roman" w:hAnsi="Times New Roman" w:cs="Times New Roman"/>
                <w:sz w:val="20"/>
                <w:szCs w:val="20"/>
              </w:rPr>
            </w:pPr>
            <w:r w:rsidRPr="00B950E5">
              <w:rPr>
                <w:rFonts w:ascii="Times New Roman" w:hAnsi="Times New Roman" w:cs="Times New Roman"/>
                <w:sz w:val="20"/>
                <w:szCs w:val="20"/>
              </w:rPr>
              <w:t>0.552</w:t>
            </w:r>
          </w:p>
        </w:tc>
        <w:tc>
          <w:tcPr>
            <w:tcW w:w="1121" w:type="dxa"/>
            <w:shd w:val="clear" w:color="auto" w:fill="FFFFFF" w:themeFill="background1"/>
            <w:hideMark/>
          </w:tcPr>
          <w:p w14:paraId="4B065828" w14:textId="33ECE360" w:rsidR="00B950E5" w:rsidRPr="00B950E5" w:rsidRDefault="00B950E5" w:rsidP="008B59B8">
            <w:pPr>
              <w:jc w:val="center"/>
              <w:rPr>
                <w:rFonts w:ascii="Times New Roman" w:hAnsi="Times New Roman" w:cs="Times New Roman"/>
                <w:sz w:val="20"/>
                <w:szCs w:val="20"/>
              </w:rPr>
            </w:pPr>
            <w:r w:rsidRPr="00B950E5">
              <w:rPr>
                <w:rFonts w:ascii="Times New Roman" w:hAnsi="Times New Roman" w:cs="Times New Roman"/>
                <w:sz w:val="20"/>
                <w:szCs w:val="20"/>
              </w:rPr>
              <w:t>0.841</w:t>
            </w:r>
          </w:p>
        </w:tc>
        <w:tc>
          <w:tcPr>
            <w:tcW w:w="1050" w:type="dxa"/>
            <w:shd w:val="clear" w:color="auto" w:fill="FFFFFF" w:themeFill="background1"/>
            <w:hideMark/>
          </w:tcPr>
          <w:p w14:paraId="4D70D47E" w14:textId="05A1189D" w:rsidR="00B950E5" w:rsidRPr="00B950E5" w:rsidRDefault="00B950E5" w:rsidP="008B59B8">
            <w:pPr>
              <w:jc w:val="center"/>
              <w:rPr>
                <w:rFonts w:ascii="Times New Roman" w:hAnsi="Times New Roman" w:cs="Times New Roman"/>
                <w:sz w:val="20"/>
                <w:szCs w:val="20"/>
              </w:rPr>
            </w:pPr>
            <w:r w:rsidRPr="00B950E5">
              <w:rPr>
                <w:rFonts w:ascii="Times New Roman" w:hAnsi="Times New Roman" w:cs="Times New Roman"/>
                <w:sz w:val="20"/>
                <w:szCs w:val="20"/>
              </w:rPr>
              <w:t>0.426</w:t>
            </w:r>
          </w:p>
        </w:tc>
        <w:tc>
          <w:tcPr>
            <w:tcW w:w="1227" w:type="dxa"/>
            <w:shd w:val="clear" w:color="auto" w:fill="FFFFFF" w:themeFill="background1"/>
            <w:hideMark/>
          </w:tcPr>
          <w:p w14:paraId="7C94B711" w14:textId="179E19D8" w:rsidR="00B950E5" w:rsidRPr="00B950E5" w:rsidRDefault="00B950E5" w:rsidP="008B59B8">
            <w:pPr>
              <w:jc w:val="center"/>
              <w:rPr>
                <w:rFonts w:ascii="Times New Roman" w:hAnsi="Times New Roman" w:cs="Times New Roman"/>
                <w:sz w:val="20"/>
                <w:szCs w:val="20"/>
              </w:rPr>
            </w:pPr>
            <w:r w:rsidRPr="00B950E5">
              <w:rPr>
                <w:rFonts w:ascii="Times New Roman" w:hAnsi="Times New Roman" w:cs="Times New Roman"/>
                <w:sz w:val="20"/>
                <w:szCs w:val="20"/>
              </w:rPr>
              <w:t>0.006</w:t>
            </w:r>
          </w:p>
        </w:tc>
      </w:tr>
      <w:tr w:rsidR="00B950E5" w:rsidRPr="003A7C55" w14:paraId="3E37CE4B" w14:textId="77777777" w:rsidTr="008B59B8">
        <w:tc>
          <w:tcPr>
            <w:tcW w:w="1381" w:type="dxa"/>
            <w:shd w:val="clear" w:color="auto" w:fill="FFFFFF" w:themeFill="background1"/>
          </w:tcPr>
          <w:p w14:paraId="3E0F9A0B" w14:textId="19DD135A" w:rsidR="00B950E5" w:rsidRPr="00B950E5" w:rsidRDefault="00B950E5" w:rsidP="008B59B8">
            <w:pPr>
              <w:jc w:val="center"/>
              <w:rPr>
                <w:rFonts w:ascii="Times New Roman" w:hAnsi="Times New Roman" w:cs="Times New Roman"/>
                <w:sz w:val="20"/>
                <w:szCs w:val="20"/>
              </w:rPr>
            </w:pPr>
            <w:r w:rsidRPr="00B950E5">
              <w:rPr>
                <w:rFonts w:ascii="Times New Roman" w:hAnsi="Times New Roman" w:cs="Times New Roman"/>
                <w:sz w:val="20"/>
                <w:szCs w:val="20"/>
              </w:rPr>
              <w:t>Balanced</w:t>
            </w:r>
          </w:p>
        </w:tc>
        <w:tc>
          <w:tcPr>
            <w:tcW w:w="1254" w:type="dxa"/>
            <w:shd w:val="clear" w:color="auto" w:fill="FFFFFF" w:themeFill="background1"/>
          </w:tcPr>
          <w:p w14:paraId="07A5FC21" w14:textId="08DBE9F6" w:rsidR="00B950E5" w:rsidRPr="00B950E5" w:rsidRDefault="00B950E5" w:rsidP="008B59B8">
            <w:pPr>
              <w:jc w:val="center"/>
              <w:rPr>
                <w:rFonts w:ascii="Times New Roman" w:hAnsi="Times New Roman" w:cs="Times New Roman"/>
                <w:sz w:val="20"/>
                <w:szCs w:val="20"/>
              </w:rPr>
            </w:pPr>
            <w:r w:rsidRPr="00B950E5">
              <w:rPr>
                <w:rFonts w:ascii="Times New Roman" w:hAnsi="Times New Roman" w:cs="Times New Roman"/>
                <w:sz w:val="20"/>
                <w:szCs w:val="20"/>
              </w:rPr>
              <w:t>42</w:t>
            </w:r>
          </w:p>
        </w:tc>
        <w:tc>
          <w:tcPr>
            <w:tcW w:w="1444" w:type="dxa"/>
            <w:shd w:val="clear" w:color="auto" w:fill="FFFFFF" w:themeFill="background1"/>
            <w:hideMark/>
          </w:tcPr>
          <w:p w14:paraId="355FE0AE" w14:textId="007F3726" w:rsidR="00B950E5" w:rsidRPr="00B950E5" w:rsidRDefault="00B950E5" w:rsidP="008B59B8">
            <w:pPr>
              <w:jc w:val="center"/>
              <w:rPr>
                <w:rFonts w:ascii="Times New Roman" w:hAnsi="Times New Roman" w:cs="Times New Roman"/>
                <w:sz w:val="20"/>
                <w:szCs w:val="20"/>
              </w:rPr>
            </w:pPr>
            <w:r w:rsidRPr="00B950E5">
              <w:rPr>
                <w:rFonts w:ascii="Times New Roman" w:hAnsi="Times New Roman" w:cs="Times New Roman"/>
                <w:sz w:val="20"/>
                <w:szCs w:val="20"/>
              </w:rPr>
              <w:t>No correction</w:t>
            </w:r>
          </w:p>
        </w:tc>
        <w:tc>
          <w:tcPr>
            <w:tcW w:w="819" w:type="dxa"/>
            <w:shd w:val="clear" w:color="auto" w:fill="FFFFFF" w:themeFill="background1"/>
            <w:hideMark/>
          </w:tcPr>
          <w:p w14:paraId="3A3B43E9" w14:textId="068BE173" w:rsidR="00B950E5" w:rsidRPr="00B950E5" w:rsidRDefault="00B950E5" w:rsidP="008B59B8">
            <w:pPr>
              <w:jc w:val="center"/>
              <w:rPr>
                <w:rFonts w:ascii="Times New Roman" w:hAnsi="Times New Roman" w:cs="Times New Roman"/>
                <w:sz w:val="20"/>
                <w:szCs w:val="20"/>
              </w:rPr>
            </w:pPr>
            <w:r w:rsidRPr="00B950E5">
              <w:rPr>
                <w:rFonts w:ascii="Times New Roman" w:hAnsi="Times New Roman" w:cs="Times New Roman"/>
                <w:sz w:val="20"/>
                <w:szCs w:val="20"/>
              </w:rPr>
              <w:t>0.467</w:t>
            </w:r>
          </w:p>
        </w:tc>
        <w:tc>
          <w:tcPr>
            <w:tcW w:w="1121" w:type="dxa"/>
            <w:shd w:val="clear" w:color="auto" w:fill="FFFFFF" w:themeFill="background1"/>
            <w:hideMark/>
          </w:tcPr>
          <w:p w14:paraId="0EA90D2D" w14:textId="30878285" w:rsidR="00B950E5" w:rsidRPr="00B950E5" w:rsidRDefault="00B950E5" w:rsidP="008B59B8">
            <w:pPr>
              <w:jc w:val="center"/>
              <w:rPr>
                <w:rFonts w:ascii="Times New Roman" w:hAnsi="Times New Roman" w:cs="Times New Roman"/>
                <w:sz w:val="20"/>
                <w:szCs w:val="20"/>
              </w:rPr>
            </w:pPr>
            <w:r w:rsidRPr="00B950E5">
              <w:rPr>
                <w:rFonts w:ascii="Times New Roman" w:hAnsi="Times New Roman" w:cs="Times New Roman"/>
                <w:sz w:val="20"/>
                <w:szCs w:val="20"/>
              </w:rPr>
              <w:t>1.000</w:t>
            </w:r>
          </w:p>
        </w:tc>
        <w:tc>
          <w:tcPr>
            <w:tcW w:w="1050" w:type="dxa"/>
            <w:shd w:val="clear" w:color="auto" w:fill="FFFFFF" w:themeFill="background1"/>
            <w:hideMark/>
          </w:tcPr>
          <w:p w14:paraId="066B2E6C" w14:textId="768EEFC3" w:rsidR="00B950E5" w:rsidRPr="00B950E5" w:rsidRDefault="00B950E5" w:rsidP="008B59B8">
            <w:pPr>
              <w:jc w:val="center"/>
              <w:rPr>
                <w:rFonts w:ascii="Times New Roman" w:hAnsi="Times New Roman" w:cs="Times New Roman"/>
                <w:sz w:val="20"/>
                <w:szCs w:val="20"/>
              </w:rPr>
            </w:pPr>
            <w:r w:rsidRPr="00B950E5">
              <w:rPr>
                <w:rFonts w:ascii="Times New Roman" w:hAnsi="Times New Roman" w:cs="Times New Roman"/>
                <w:sz w:val="20"/>
                <w:szCs w:val="20"/>
              </w:rPr>
              <w:t>0.311</w:t>
            </w:r>
          </w:p>
        </w:tc>
        <w:tc>
          <w:tcPr>
            <w:tcW w:w="1227" w:type="dxa"/>
            <w:shd w:val="clear" w:color="auto" w:fill="FFFFFF" w:themeFill="background1"/>
            <w:hideMark/>
          </w:tcPr>
          <w:p w14:paraId="58E0AC1E" w14:textId="29460DD0" w:rsidR="00B950E5" w:rsidRPr="00B950E5" w:rsidRDefault="00B950E5" w:rsidP="008B59B8">
            <w:pPr>
              <w:jc w:val="center"/>
              <w:rPr>
                <w:rFonts w:ascii="Times New Roman" w:hAnsi="Times New Roman" w:cs="Times New Roman"/>
                <w:sz w:val="20"/>
                <w:szCs w:val="20"/>
              </w:rPr>
            </w:pPr>
            <w:r w:rsidRPr="00B950E5">
              <w:rPr>
                <w:rFonts w:ascii="Times New Roman" w:hAnsi="Times New Roman" w:cs="Times New Roman"/>
                <w:sz w:val="20"/>
                <w:szCs w:val="20"/>
              </w:rPr>
              <w:t>0.137</w:t>
            </w:r>
          </w:p>
        </w:tc>
      </w:tr>
      <w:tr w:rsidR="00B950E5" w:rsidRPr="003A7C55" w14:paraId="1C8D1795" w14:textId="77777777" w:rsidTr="008B59B8">
        <w:tc>
          <w:tcPr>
            <w:tcW w:w="1381" w:type="dxa"/>
            <w:shd w:val="clear" w:color="auto" w:fill="FFFFFF" w:themeFill="background1"/>
          </w:tcPr>
          <w:p w14:paraId="39292857" w14:textId="551DEAD7" w:rsidR="00B950E5" w:rsidRPr="00B950E5" w:rsidRDefault="00B950E5" w:rsidP="008B59B8">
            <w:pPr>
              <w:jc w:val="center"/>
              <w:rPr>
                <w:rFonts w:ascii="Times New Roman" w:hAnsi="Times New Roman" w:cs="Times New Roman"/>
                <w:sz w:val="20"/>
                <w:szCs w:val="20"/>
              </w:rPr>
            </w:pPr>
            <w:r w:rsidRPr="00B950E5">
              <w:rPr>
                <w:rFonts w:ascii="Times New Roman" w:hAnsi="Times New Roman" w:cs="Times New Roman"/>
                <w:sz w:val="20"/>
                <w:szCs w:val="20"/>
              </w:rPr>
              <w:t>Balanced</w:t>
            </w:r>
          </w:p>
        </w:tc>
        <w:tc>
          <w:tcPr>
            <w:tcW w:w="1254" w:type="dxa"/>
            <w:shd w:val="clear" w:color="auto" w:fill="FFFFFF" w:themeFill="background1"/>
          </w:tcPr>
          <w:p w14:paraId="206FC7E1" w14:textId="2BF0359B" w:rsidR="00B950E5" w:rsidRPr="00B950E5" w:rsidRDefault="00B950E5" w:rsidP="008B59B8">
            <w:pPr>
              <w:jc w:val="center"/>
              <w:rPr>
                <w:rFonts w:ascii="Times New Roman" w:hAnsi="Times New Roman" w:cs="Times New Roman"/>
                <w:sz w:val="20"/>
                <w:szCs w:val="20"/>
              </w:rPr>
            </w:pPr>
            <w:r w:rsidRPr="00B950E5">
              <w:rPr>
                <w:rFonts w:ascii="Times New Roman" w:hAnsi="Times New Roman" w:cs="Times New Roman"/>
                <w:sz w:val="20"/>
                <w:szCs w:val="20"/>
              </w:rPr>
              <w:t>42</w:t>
            </w:r>
          </w:p>
        </w:tc>
        <w:tc>
          <w:tcPr>
            <w:tcW w:w="1444" w:type="dxa"/>
            <w:shd w:val="clear" w:color="auto" w:fill="FFFFFF" w:themeFill="background1"/>
            <w:hideMark/>
          </w:tcPr>
          <w:p w14:paraId="439C19EE" w14:textId="2F349A47" w:rsidR="00B950E5" w:rsidRPr="00B950E5" w:rsidRDefault="00B950E5" w:rsidP="008B59B8">
            <w:pPr>
              <w:jc w:val="center"/>
              <w:rPr>
                <w:rFonts w:ascii="Times New Roman" w:hAnsi="Times New Roman" w:cs="Times New Roman"/>
                <w:sz w:val="20"/>
                <w:szCs w:val="20"/>
              </w:rPr>
            </w:pPr>
            <w:r w:rsidRPr="00B950E5">
              <w:rPr>
                <w:rFonts w:ascii="Times New Roman" w:hAnsi="Times New Roman" w:cs="Times New Roman"/>
                <w:sz w:val="20"/>
                <w:szCs w:val="20"/>
              </w:rPr>
              <w:t>PLSDA-batch</w:t>
            </w:r>
          </w:p>
        </w:tc>
        <w:tc>
          <w:tcPr>
            <w:tcW w:w="819" w:type="dxa"/>
            <w:shd w:val="clear" w:color="auto" w:fill="FFFFFF" w:themeFill="background1"/>
            <w:hideMark/>
          </w:tcPr>
          <w:p w14:paraId="569B8E22" w14:textId="395D40FE" w:rsidR="00B950E5" w:rsidRPr="00B950E5" w:rsidRDefault="00B950E5" w:rsidP="008B59B8">
            <w:pPr>
              <w:jc w:val="center"/>
              <w:rPr>
                <w:rFonts w:ascii="Times New Roman" w:hAnsi="Times New Roman" w:cs="Times New Roman"/>
                <w:sz w:val="20"/>
                <w:szCs w:val="20"/>
              </w:rPr>
            </w:pPr>
            <w:r w:rsidRPr="00B950E5">
              <w:rPr>
                <w:rFonts w:ascii="Times New Roman" w:hAnsi="Times New Roman" w:cs="Times New Roman"/>
                <w:sz w:val="20"/>
                <w:szCs w:val="20"/>
              </w:rPr>
              <w:t>0.537</w:t>
            </w:r>
          </w:p>
        </w:tc>
        <w:tc>
          <w:tcPr>
            <w:tcW w:w="1121" w:type="dxa"/>
            <w:shd w:val="clear" w:color="auto" w:fill="FFFFFF" w:themeFill="background1"/>
            <w:hideMark/>
          </w:tcPr>
          <w:p w14:paraId="28A8A3EA" w14:textId="2CBAF81B" w:rsidR="00B950E5" w:rsidRPr="00B950E5" w:rsidRDefault="00B950E5" w:rsidP="008B59B8">
            <w:pPr>
              <w:jc w:val="center"/>
              <w:rPr>
                <w:rFonts w:ascii="Times New Roman" w:hAnsi="Times New Roman" w:cs="Times New Roman"/>
                <w:sz w:val="20"/>
                <w:szCs w:val="20"/>
              </w:rPr>
            </w:pPr>
            <w:r w:rsidRPr="00B950E5">
              <w:rPr>
                <w:rFonts w:ascii="Times New Roman" w:hAnsi="Times New Roman" w:cs="Times New Roman"/>
                <w:sz w:val="20"/>
                <w:szCs w:val="20"/>
              </w:rPr>
              <w:t>0.935</w:t>
            </w:r>
          </w:p>
        </w:tc>
        <w:tc>
          <w:tcPr>
            <w:tcW w:w="1050" w:type="dxa"/>
            <w:shd w:val="clear" w:color="auto" w:fill="FFFFFF" w:themeFill="background1"/>
            <w:hideMark/>
          </w:tcPr>
          <w:p w14:paraId="68A5219F" w14:textId="216DE384" w:rsidR="00B950E5" w:rsidRPr="00B950E5" w:rsidRDefault="00B950E5" w:rsidP="008B59B8">
            <w:pPr>
              <w:jc w:val="center"/>
              <w:rPr>
                <w:rFonts w:ascii="Times New Roman" w:hAnsi="Times New Roman" w:cs="Times New Roman"/>
                <w:sz w:val="20"/>
                <w:szCs w:val="20"/>
              </w:rPr>
            </w:pPr>
            <w:r w:rsidRPr="00B950E5">
              <w:rPr>
                <w:rFonts w:ascii="Times New Roman" w:hAnsi="Times New Roman" w:cs="Times New Roman"/>
                <w:sz w:val="20"/>
                <w:szCs w:val="20"/>
              </w:rPr>
              <w:t>0.375</w:t>
            </w:r>
          </w:p>
        </w:tc>
        <w:tc>
          <w:tcPr>
            <w:tcW w:w="1227" w:type="dxa"/>
            <w:shd w:val="clear" w:color="auto" w:fill="FFFFFF" w:themeFill="background1"/>
            <w:hideMark/>
          </w:tcPr>
          <w:p w14:paraId="2207B3E5" w14:textId="057D3277" w:rsidR="00B950E5" w:rsidRPr="00B950E5" w:rsidRDefault="00B950E5" w:rsidP="008B59B8">
            <w:pPr>
              <w:jc w:val="center"/>
              <w:rPr>
                <w:rFonts w:ascii="Times New Roman" w:hAnsi="Times New Roman" w:cs="Times New Roman"/>
                <w:sz w:val="20"/>
                <w:szCs w:val="20"/>
              </w:rPr>
            </w:pPr>
            <w:r w:rsidRPr="00B950E5">
              <w:rPr>
                <w:rFonts w:ascii="Times New Roman" w:hAnsi="Times New Roman" w:cs="Times New Roman"/>
                <w:sz w:val="20"/>
                <w:szCs w:val="20"/>
              </w:rPr>
              <w:t>0.002</w:t>
            </w:r>
          </w:p>
        </w:tc>
      </w:tr>
      <w:tr w:rsidR="00B950E5" w:rsidRPr="003A7C55" w14:paraId="505DF431" w14:textId="77777777" w:rsidTr="008B59B8">
        <w:tc>
          <w:tcPr>
            <w:tcW w:w="1381" w:type="dxa"/>
            <w:shd w:val="clear" w:color="auto" w:fill="FFFFFF" w:themeFill="background1"/>
          </w:tcPr>
          <w:p w14:paraId="66468F23" w14:textId="06DF6FDD" w:rsidR="00B950E5" w:rsidRPr="00B950E5" w:rsidRDefault="00B950E5" w:rsidP="008B59B8">
            <w:pPr>
              <w:jc w:val="center"/>
              <w:rPr>
                <w:rFonts w:ascii="Times New Roman" w:hAnsi="Times New Roman" w:cs="Times New Roman"/>
                <w:sz w:val="20"/>
                <w:szCs w:val="20"/>
              </w:rPr>
            </w:pPr>
            <w:r w:rsidRPr="00B950E5">
              <w:rPr>
                <w:rFonts w:ascii="Times New Roman" w:hAnsi="Times New Roman" w:cs="Times New Roman"/>
                <w:sz w:val="20"/>
                <w:szCs w:val="20"/>
              </w:rPr>
              <w:t>Balanced</w:t>
            </w:r>
          </w:p>
        </w:tc>
        <w:tc>
          <w:tcPr>
            <w:tcW w:w="1254" w:type="dxa"/>
            <w:shd w:val="clear" w:color="auto" w:fill="FFFFFF" w:themeFill="background1"/>
          </w:tcPr>
          <w:p w14:paraId="557F4DC8" w14:textId="72FCA118" w:rsidR="00B950E5" w:rsidRPr="00B950E5" w:rsidRDefault="00B950E5" w:rsidP="008B59B8">
            <w:pPr>
              <w:jc w:val="center"/>
              <w:rPr>
                <w:rFonts w:ascii="Times New Roman" w:hAnsi="Times New Roman" w:cs="Times New Roman"/>
                <w:sz w:val="20"/>
                <w:szCs w:val="20"/>
              </w:rPr>
            </w:pPr>
            <w:r w:rsidRPr="00B950E5">
              <w:rPr>
                <w:rFonts w:ascii="Times New Roman" w:hAnsi="Times New Roman" w:cs="Times New Roman"/>
                <w:sz w:val="20"/>
                <w:szCs w:val="20"/>
              </w:rPr>
              <w:t>42</w:t>
            </w:r>
          </w:p>
        </w:tc>
        <w:tc>
          <w:tcPr>
            <w:tcW w:w="1444" w:type="dxa"/>
            <w:shd w:val="clear" w:color="auto" w:fill="FFFFFF" w:themeFill="background1"/>
            <w:hideMark/>
          </w:tcPr>
          <w:p w14:paraId="4462DE2E" w14:textId="51C8076D" w:rsidR="00B950E5" w:rsidRPr="00B950E5" w:rsidRDefault="00B950E5" w:rsidP="008B59B8">
            <w:pPr>
              <w:jc w:val="center"/>
              <w:rPr>
                <w:rFonts w:ascii="Times New Roman" w:hAnsi="Times New Roman" w:cs="Times New Roman"/>
                <w:sz w:val="20"/>
                <w:szCs w:val="20"/>
              </w:rPr>
            </w:pPr>
            <w:proofErr w:type="spellStart"/>
            <w:r w:rsidRPr="00B950E5">
              <w:rPr>
                <w:rFonts w:ascii="Times New Roman" w:hAnsi="Times New Roman" w:cs="Times New Roman"/>
                <w:sz w:val="20"/>
                <w:szCs w:val="20"/>
              </w:rPr>
              <w:t>ConQuR</w:t>
            </w:r>
            <w:proofErr w:type="spellEnd"/>
          </w:p>
        </w:tc>
        <w:tc>
          <w:tcPr>
            <w:tcW w:w="819" w:type="dxa"/>
            <w:shd w:val="clear" w:color="auto" w:fill="FFFFFF" w:themeFill="background1"/>
            <w:hideMark/>
          </w:tcPr>
          <w:p w14:paraId="1FF2660D" w14:textId="69A7614B" w:rsidR="00B950E5" w:rsidRPr="00B950E5" w:rsidRDefault="00B950E5" w:rsidP="008B59B8">
            <w:pPr>
              <w:jc w:val="center"/>
              <w:rPr>
                <w:rFonts w:ascii="Times New Roman" w:hAnsi="Times New Roman" w:cs="Times New Roman"/>
                <w:sz w:val="20"/>
                <w:szCs w:val="20"/>
              </w:rPr>
            </w:pPr>
            <w:r w:rsidRPr="00B950E5">
              <w:rPr>
                <w:rFonts w:ascii="Times New Roman" w:hAnsi="Times New Roman" w:cs="Times New Roman"/>
                <w:sz w:val="20"/>
                <w:szCs w:val="20"/>
              </w:rPr>
              <w:t>0.587</w:t>
            </w:r>
          </w:p>
        </w:tc>
        <w:tc>
          <w:tcPr>
            <w:tcW w:w="1121" w:type="dxa"/>
            <w:shd w:val="clear" w:color="auto" w:fill="FFFFFF" w:themeFill="background1"/>
            <w:hideMark/>
          </w:tcPr>
          <w:p w14:paraId="3141C44F" w14:textId="6D81CA4F" w:rsidR="00B950E5" w:rsidRPr="00B950E5" w:rsidRDefault="00B950E5" w:rsidP="008B59B8">
            <w:pPr>
              <w:jc w:val="center"/>
              <w:rPr>
                <w:rFonts w:ascii="Times New Roman" w:hAnsi="Times New Roman" w:cs="Times New Roman"/>
                <w:sz w:val="20"/>
                <w:szCs w:val="20"/>
              </w:rPr>
            </w:pPr>
            <w:r w:rsidRPr="00B950E5">
              <w:rPr>
                <w:rFonts w:ascii="Times New Roman" w:hAnsi="Times New Roman" w:cs="Times New Roman"/>
                <w:sz w:val="20"/>
                <w:szCs w:val="20"/>
              </w:rPr>
              <w:t>0.771</w:t>
            </w:r>
          </w:p>
        </w:tc>
        <w:tc>
          <w:tcPr>
            <w:tcW w:w="1050" w:type="dxa"/>
            <w:shd w:val="clear" w:color="auto" w:fill="FFFFFF" w:themeFill="background1"/>
            <w:hideMark/>
          </w:tcPr>
          <w:p w14:paraId="4314DE65" w14:textId="2505D30C" w:rsidR="00B950E5" w:rsidRPr="00B950E5" w:rsidRDefault="00B950E5" w:rsidP="008B59B8">
            <w:pPr>
              <w:jc w:val="center"/>
              <w:rPr>
                <w:rFonts w:ascii="Times New Roman" w:hAnsi="Times New Roman" w:cs="Times New Roman"/>
                <w:sz w:val="20"/>
                <w:szCs w:val="20"/>
              </w:rPr>
            </w:pPr>
            <w:r w:rsidRPr="00B950E5">
              <w:rPr>
                <w:rFonts w:ascii="Times New Roman" w:hAnsi="Times New Roman" w:cs="Times New Roman"/>
                <w:sz w:val="20"/>
                <w:szCs w:val="20"/>
              </w:rPr>
              <w:t>0.476</w:t>
            </w:r>
          </w:p>
        </w:tc>
        <w:tc>
          <w:tcPr>
            <w:tcW w:w="1227" w:type="dxa"/>
            <w:shd w:val="clear" w:color="auto" w:fill="FFFFFF" w:themeFill="background1"/>
            <w:hideMark/>
          </w:tcPr>
          <w:p w14:paraId="12A49E6A" w14:textId="6539A828" w:rsidR="00B950E5" w:rsidRPr="00B950E5" w:rsidRDefault="00B950E5" w:rsidP="008B59B8">
            <w:pPr>
              <w:jc w:val="center"/>
              <w:rPr>
                <w:rFonts w:ascii="Times New Roman" w:hAnsi="Times New Roman" w:cs="Times New Roman"/>
                <w:sz w:val="20"/>
                <w:szCs w:val="20"/>
              </w:rPr>
            </w:pPr>
            <w:r w:rsidRPr="00B950E5">
              <w:rPr>
                <w:rFonts w:ascii="Times New Roman" w:hAnsi="Times New Roman" w:cs="Times New Roman"/>
                <w:sz w:val="20"/>
                <w:szCs w:val="20"/>
              </w:rPr>
              <w:t>0.006</w:t>
            </w:r>
          </w:p>
        </w:tc>
      </w:tr>
      <w:tr w:rsidR="00B950E5" w:rsidRPr="003A7C55" w14:paraId="70343D06" w14:textId="77777777" w:rsidTr="008B59B8">
        <w:tc>
          <w:tcPr>
            <w:tcW w:w="1381" w:type="dxa"/>
            <w:shd w:val="clear" w:color="auto" w:fill="FFFFFF" w:themeFill="background1"/>
          </w:tcPr>
          <w:p w14:paraId="392976A2" w14:textId="2477FE56" w:rsidR="00B950E5" w:rsidRPr="00B950E5" w:rsidRDefault="00B950E5" w:rsidP="008B59B8">
            <w:pPr>
              <w:jc w:val="center"/>
              <w:rPr>
                <w:rFonts w:ascii="Times New Roman" w:hAnsi="Times New Roman" w:cs="Times New Roman"/>
                <w:sz w:val="20"/>
                <w:szCs w:val="20"/>
              </w:rPr>
            </w:pPr>
            <w:r w:rsidRPr="00B950E5">
              <w:rPr>
                <w:rFonts w:ascii="Times New Roman" w:hAnsi="Times New Roman" w:cs="Times New Roman"/>
                <w:sz w:val="20"/>
                <w:szCs w:val="20"/>
              </w:rPr>
              <w:t>Balanced</w:t>
            </w:r>
          </w:p>
        </w:tc>
        <w:tc>
          <w:tcPr>
            <w:tcW w:w="1254" w:type="dxa"/>
            <w:shd w:val="clear" w:color="auto" w:fill="FFFFFF" w:themeFill="background1"/>
          </w:tcPr>
          <w:p w14:paraId="65365257" w14:textId="7BD8C07A" w:rsidR="00B950E5" w:rsidRPr="00B950E5" w:rsidRDefault="00B950E5" w:rsidP="008B59B8">
            <w:pPr>
              <w:jc w:val="center"/>
              <w:rPr>
                <w:rFonts w:ascii="Times New Roman" w:hAnsi="Times New Roman" w:cs="Times New Roman"/>
                <w:sz w:val="20"/>
                <w:szCs w:val="20"/>
              </w:rPr>
            </w:pPr>
            <w:r w:rsidRPr="00B950E5">
              <w:rPr>
                <w:rFonts w:ascii="Times New Roman" w:hAnsi="Times New Roman" w:cs="Times New Roman"/>
                <w:sz w:val="20"/>
                <w:szCs w:val="20"/>
              </w:rPr>
              <w:t>60</w:t>
            </w:r>
          </w:p>
        </w:tc>
        <w:tc>
          <w:tcPr>
            <w:tcW w:w="1444" w:type="dxa"/>
            <w:shd w:val="clear" w:color="auto" w:fill="FFFFFF" w:themeFill="background1"/>
            <w:hideMark/>
          </w:tcPr>
          <w:p w14:paraId="7E93726E" w14:textId="1B34246A" w:rsidR="00B950E5" w:rsidRPr="00B950E5" w:rsidRDefault="00B950E5" w:rsidP="008B59B8">
            <w:pPr>
              <w:jc w:val="center"/>
              <w:rPr>
                <w:rFonts w:ascii="Times New Roman" w:hAnsi="Times New Roman" w:cs="Times New Roman"/>
                <w:sz w:val="20"/>
                <w:szCs w:val="20"/>
              </w:rPr>
            </w:pPr>
            <w:r w:rsidRPr="00B950E5">
              <w:rPr>
                <w:rFonts w:ascii="Times New Roman" w:hAnsi="Times New Roman" w:cs="Times New Roman"/>
                <w:sz w:val="20"/>
                <w:szCs w:val="20"/>
              </w:rPr>
              <w:t>No correction</w:t>
            </w:r>
          </w:p>
        </w:tc>
        <w:tc>
          <w:tcPr>
            <w:tcW w:w="819" w:type="dxa"/>
            <w:shd w:val="clear" w:color="auto" w:fill="FFFFFF" w:themeFill="background1"/>
            <w:hideMark/>
          </w:tcPr>
          <w:p w14:paraId="7999ED0E" w14:textId="6BB23DA3" w:rsidR="00B950E5" w:rsidRPr="00B950E5" w:rsidRDefault="00B950E5" w:rsidP="008B59B8">
            <w:pPr>
              <w:jc w:val="center"/>
              <w:rPr>
                <w:rFonts w:ascii="Times New Roman" w:hAnsi="Times New Roman" w:cs="Times New Roman"/>
                <w:sz w:val="20"/>
                <w:szCs w:val="20"/>
              </w:rPr>
            </w:pPr>
            <w:r w:rsidRPr="00B950E5">
              <w:rPr>
                <w:rFonts w:ascii="Times New Roman" w:hAnsi="Times New Roman" w:cs="Times New Roman"/>
                <w:sz w:val="20"/>
                <w:szCs w:val="20"/>
              </w:rPr>
              <w:t>0.423</w:t>
            </w:r>
          </w:p>
        </w:tc>
        <w:tc>
          <w:tcPr>
            <w:tcW w:w="1121" w:type="dxa"/>
            <w:shd w:val="clear" w:color="auto" w:fill="FFFFFF" w:themeFill="background1"/>
            <w:hideMark/>
          </w:tcPr>
          <w:p w14:paraId="21281F1C" w14:textId="2A8BAA7C" w:rsidR="00B950E5" w:rsidRPr="00B950E5" w:rsidRDefault="00B950E5" w:rsidP="008B59B8">
            <w:pPr>
              <w:jc w:val="center"/>
              <w:rPr>
                <w:rFonts w:ascii="Times New Roman" w:hAnsi="Times New Roman" w:cs="Times New Roman"/>
                <w:sz w:val="20"/>
                <w:szCs w:val="20"/>
              </w:rPr>
            </w:pPr>
            <w:r w:rsidRPr="00B950E5">
              <w:rPr>
                <w:rFonts w:ascii="Times New Roman" w:hAnsi="Times New Roman" w:cs="Times New Roman"/>
                <w:sz w:val="20"/>
                <w:szCs w:val="20"/>
              </w:rPr>
              <w:t>1.000</w:t>
            </w:r>
          </w:p>
        </w:tc>
        <w:tc>
          <w:tcPr>
            <w:tcW w:w="1050" w:type="dxa"/>
            <w:shd w:val="clear" w:color="auto" w:fill="FFFFFF" w:themeFill="background1"/>
            <w:hideMark/>
          </w:tcPr>
          <w:p w14:paraId="1B3E33BD" w14:textId="786BF967" w:rsidR="00B950E5" w:rsidRPr="00B950E5" w:rsidRDefault="00B950E5" w:rsidP="008B59B8">
            <w:pPr>
              <w:jc w:val="center"/>
              <w:rPr>
                <w:rFonts w:ascii="Times New Roman" w:hAnsi="Times New Roman" w:cs="Times New Roman"/>
                <w:sz w:val="20"/>
                <w:szCs w:val="20"/>
              </w:rPr>
            </w:pPr>
            <w:r w:rsidRPr="00B950E5">
              <w:rPr>
                <w:rFonts w:ascii="Times New Roman" w:hAnsi="Times New Roman" w:cs="Times New Roman"/>
                <w:sz w:val="20"/>
                <w:szCs w:val="20"/>
              </w:rPr>
              <w:t>0.268</w:t>
            </w:r>
          </w:p>
        </w:tc>
        <w:tc>
          <w:tcPr>
            <w:tcW w:w="1227" w:type="dxa"/>
            <w:shd w:val="clear" w:color="auto" w:fill="FFFFFF" w:themeFill="background1"/>
            <w:hideMark/>
          </w:tcPr>
          <w:p w14:paraId="3C53A6D6" w14:textId="3785D9D3" w:rsidR="00B950E5" w:rsidRPr="00B950E5" w:rsidRDefault="00B950E5" w:rsidP="008B59B8">
            <w:pPr>
              <w:jc w:val="center"/>
              <w:rPr>
                <w:rFonts w:ascii="Times New Roman" w:hAnsi="Times New Roman" w:cs="Times New Roman"/>
                <w:sz w:val="20"/>
                <w:szCs w:val="20"/>
              </w:rPr>
            </w:pPr>
            <w:r w:rsidRPr="00B950E5">
              <w:rPr>
                <w:rFonts w:ascii="Times New Roman" w:hAnsi="Times New Roman" w:cs="Times New Roman"/>
                <w:sz w:val="20"/>
                <w:szCs w:val="20"/>
              </w:rPr>
              <w:t>0.145</w:t>
            </w:r>
          </w:p>
        </w:tc>
      </w:tr>
      <w:tr w:rsidR="00B950E5" w:rsidRPr="003A7C55" w14:paraId="7FF6FDD4" w14:textId="77777777" w:rsidTr="008B59B8">
        <w:tc>
          <w:tcPr>
            <w:tcW w:w="1381" w:type="dxa"/>
            <w:shd w:val="clear" w:color="auto" w:fill="FFFFFF" w:themeFill="background1"/>
          </w:tcPr>
          <w:p w14:paraId="0265DA19" w14:textId="606CFA18" w:rsidR="00B950E5" w:rsidRPr="00B950E5" w:rsidRDefault="00B950E5" w:rsidP="008B59B8">
            <w:pPr>
              <w:jc w:val="center"/>
              <w:rPr>
                <w:rFonts w:ascii="Times New Roman" w:hAnsi="Times New Roman" w:cs="Times New Roman"/>
                <w:sz w:val="20"/>
                <w:szCs w:val="20"/>
              </w:rPr>
            </w:pPr>
            <w:r w:rsidRPr="00B950E5">
              <w:rPr>
                <w:rFonts w:ascii="Times New Roman" w:hAnsi="Times New Roman" w:cs="Times New Roman"/>
                <w:sz w:val="20"/>
                <w:szCs w:val="20"/>
              </w:rPr>
              <w:t>Balanced</w:t>
            </w:r>
          </w:p>
        </w:tc>
        <w:tc>
          <w:tcPr>
            <w:tcW w:w="1254" w:type="dxa"/>
            <w:shd w:val="clear" w:color="auto" w:fill="FFFFFF" w:themeFill="background1"/>
          </w:tcPr>
          <w:p w14:paraId="0EF41739" w14:textId="1662977D" w:rsidR="00B950E5" w:rsidRPr="00B950E5" w:rsidRDefault="00B950E5" w:rsidP="008B59B8">
            <w:pPr>
              <w:jc w:val="center"/>
              <w:rPr>
                <w:rFonts w:ascii="Times New Roman" w:hAnsi="Times New Roman" w:cs="Times New Roman"/>
                <w:sz w:val="20"/>
                <w:szCs w:val="20"/>
              </w:rPr>
            </w:pPr>
            <w:r w:rsidRPr="00B950E5">
              <w:rPr>
                <w:rFonts w:ascii="Times New Roman" w:hAnsi="Times New Roman" w:cs="Times New Roman"/>
                <w:sz w:val="20"/>
                <w:szCs w:val="20"/>
              </w:rPr>
              <w:t>60</w:t>
            </w:r>
          </w:p>
        </w:tc>
        <w:tc>
          <w:tcPr>
            <w:tcW w:w="1444" w:type="dxa"/>
            <w:shd w:val="clear" w:color="auto" w:fill="FFFFFF" w:themeFill="background1"/>
            <w:hideMark/>
          </w:tcPr>
          <w:p w14:paraId="5DB42CD6" w14:textId="2607F8AE" w:rsidR="00B950E5" w:rsidRPr="00B950E5" w:rsidRDefault="00B950E5" w:rsidP="008B59B8">
            <w:pPr>
              <w:jc w:val="center"/>
              <w:rPr>
                <w:rFonts w:ascii="Times New Roman" w:hAnsi="Times New Roman" w:cs="Times New Roman"/>
                <w:sz w:val="20"/>
                <w:szCs w:val="20"/>
              </w:rPr>
            </w:pPr>
            <w:r w:rsidRPr="00B950E5">
              <w:rPr>
                <w:rFonts w:ascii="Times New Roman" w:hAnsi="Times New Roman" w:cs="Times New Roman"/>
                <w:sz w:val="20"/>
                <w:szCs w:val="20"/>
              </w:rPr>
              <w:t>PLSDA-batch</w:t>
            </w:r>
          </w:p>
        </w:tc>
        <w:tc>
          <w:tcPr>
            <w:tcW w:w="819" w:type="dxa"/>
            <w:shd w:val="clear" w:color="auto" w:fill="FFFFFF" w:themeFill="background1"/>
            <w:hideMark/>
          </w:tcPr>
          <w:p w14:paraId="6428F750" w14:textId="056CF8E4" w:rsidR="00B950E5" w:rsidRPr="00B950E5" w:rsidRDefault="00B950E5" w:rsidP="008B59B8">
            <w:pPr>
              <w:jc w:val="center"/>
              <w:rPr>
                <w:rFonts w:ascii="Times New Roman" w:hAnsi="Times New Roman" w:cs="Times New Roman"/>
                <w:sz w:val="20"/>
                <w:szCs w:val="20"/>
              </w:rPr>
            </w:pPr>
            <w:r w:rsidRPr="00B950E5">
              <w:rPr>
                <w:rFonts w:ascii="Times New Roman" w:hAnsi="Times New Roman" w:cs="Times New Roman"/>
                <w:sz w:val="20"/>
                <w:szCs w:val="20"/>
              </w:rPr>
              <w:t>0.536</w:t>
            </w:r>
          </w:p>
        </w:tc>
        <w:tc>
          <w:tcPr>
            <w:tcW w:w="1121" w:type="dxa"/>
            <w:shd w:val="clear" w:color="auto" w:fill="FFFFFF" w:themeFill="background1"/>
            <w:hideMark/>
          </w:tcPr>
          <w:p w14:paraId="12A4B5A5" w14:textId="2D160761" w:rsidR="00B950E5" w:rsidRPr="00B950E5" w:rsidRDefault="00B950E5" w:rsidP="008B59B8">
            <w:pPr>
              <w:jc w:val="center"/>
              <w:rPr>
                <w:rFonts w:ascii="Times New Roman" w:hAnsi="Times New Roman" w:cs="Times New Roman"/>
                <w:sz w:val="20"/>
                <w:szCs w:val="20"/>
              </w:rPr>
            </w:pPr>
            <w:r w:rsidRPr="00B950E5">
              <w:rPr>
                <w:rFonts w:ascii="Times New Roman" w:hAnsi="Times New Roman" w:cs="Times New Roman"/>
                <w:sz w:val="20"/>
                <w:szCs w:val="20"/>
              </w:rPr>
              <w:t>0.935</w:t>
            </w:r>
          </w:p>
        </w:tc>
        <w:tc>
          <w:tcPr>
            <w:tcW w:w="1050" w:type="dxa"/>
            <w:shd w:val="clear" w:color="auto" w:fill="FFFFFF" w:themeFill="background1"/>
            <w:hideMark/>
          </w:tcPr>
          <w:p w14:paraId="53D93EE7" w14:textId="67CF1F90" w:rsidR="00B950E5" w:rsidRPr="00B950E5" w:rsidRDefault="00B950E5" w:rsidP="008B59B8">
            <w:pPr>
              <w:jc w:val="center"/>
              <w:rPr>
                <w:rFonts w:ascii="Times New Roman" w:hAnsi="Times New Roman" w:cs="Times New Roman"/>
                <w:sz w:val="20"/>
                <w:szCs w:val="20"/>
              </w:rPr>
            </w:pPr>
            <w:r w:rsidRPr="00B950E5">
              <w:rPr>
                <w:rFonts w:ascii="Times New Roman" w:hAnsi="Times New Roman" w:cs="Times New Roman"/>
                <w:sz w:val="20"/>
                <w:szCs w:val="20"/>
              </w:rPr>
              <w:t>0.372</w:t>
            </w:r>
          </w:p>
        </w:tc>
        <w:tc>
          <w:tcPr>
            <w:tcW w:w="1227" w:type="dxa"/>
            <w:shd w:val="clear" w:color="auto" w:fill="FFFFFF" w:themeFill="background1"/>
            <w:hideMark/>
          </w:tcPr>
          <w:p w14:paraId="504EF417" w14:textId="24645D8D" w:rsidR="00B950E5" w:rsidRPr="00B950E5" w:rsidRDefault="00B950E5" w:rsidP="008B59B8">
            <w:pPr>
              <w:jc w:val="center"/>
              <w:rPr>
                <w:rFonts w:ascii="Times New Roman" w:hAnsi="Times New Roman" w:cs="Times New Roman"/>
                <w:sz w:val="20"/>
                <w:szCs w:val="20"/>
              </w:rPr>
            </w:pPr>
            <w:r w:rsidRPr="00B950E5">
              <w:rPr>
                <w:rFonts w:ascii="Times New Roman" w:hAnsi="Times New Roman" w:cs="Times New Roman"/>
                <w:sz w:val="20"/>
                <w:szCs w:val="20"/>
              </w:rPr>
              <w:t>0.003</w:t>
            </w:r>
          </w:p>
        </w:tc>
      </w:tr>
      <w:tr w:rsidR="00B950E5" w:rsidRPr="003A7C55" w14:paraId="16021D2C" w14:textId="77777777" w:rsidTr="008B59B8">
        <w:tc>
          <w:tcPr>
            <w:tcW w:w="1381" w:type="dxa"/>
            <w:shd w:val="clear" w:color="auto" w:fill="FFFFFF" w:themeFill="background1"/>
          </w:tcPr>
          <w:p w14:paraId="1998E325" w14:textId="0CACF331" w:rsidR="00B950E5" w:rsidRPr="00B950E5" w:rsidRDefault="00B950E5" w:rsidP="008B59B8">
            <w:pPr>
              <w:jc w:val="center"/>
              <w:rPr>
                <w:rFonts w:ascii="Times New Roman" w:hAnsi="Times New Roman" w:cs="Times New Roman"/>
                <w:sz w:val="20"/>
                <w:szCs w:val="20"/>
              </w:rPr>
            </w:pPr>
            <w:r w:rsidRPr="00B950E5">
              <w:rPr>
                <w:rFonts w:ascii="Times New Roman" w:hAnsi="Times New Roman" w:cs="Times New Roman"/>
                <w:sz w:val="20"/>
                <w:szCs w:val="20"/>
              </w:rPr>
              <w:t>Balanced</w:t>
            </w:r>
          </w:p>
        </w:tc>
        <w:tc>
          <w:tcPr>
            <w:tcW w:w="1254" w:type="dxa"/>
            <w:shd w:val="clear" w:color="auto" w:fill="FFFFFF" w:themeFill="background1"/>
          </w:tcPr>
          <w:p w14:paraId="34E56EA5" w14:textId="5B0261A9" w:rsidR="00B950E5" w:rsidRPr="00B950E5" w:rsidRDefault="00B950E5" w:rsidP="008B59B8">
            <w:pPr>
              <w:jc w:val="center"/>
              <w:rPr>
                <w:rFonts w:ascii="Times New Roman" w:hAnsi="Times New Roman" w:cs="Times New Roman"/>
                <w:sz w:val="20"/>
                <w:szCs w:val="20"/>
              </w:rPr>
            </w:pPr>
            <w:r w:rsidRPr="00B950E5">
              <w:rPr>
                <w:rFonts w:ascii="Times New Roman" w:hAnsi="Times New Roman" w:cs="Times New Roman"/>
                <w:sz w:val="20"/>
                <w:szCs w:val="20"/>
              </w:rPr>
              <w:t>60</w:t>
            </w:r>
          </w:p>
        </w:tc>
        <w:tc>
          <w:tcPr>
            <w:tcW w:w="1444" w:type="dxa"/>
            <w:shd w:val="clear" w:color="auto" w:fill="FFFFFF" w:themeFill="background1"/>
            <w:hideMark/>
          </w:tcPr>
          <w:p w14:paraId="6B1E017A" w14:textId="3CCBFB8A" w:rsidR="00B950E5" w:rsidRPr="00B950E5" w:rsidRDefault="00B950E5" w:rsidP="008B59B8">
            <w:pPr>
              <w:jc w:val="center"/>
              <w:rPr>
                <w:rFonts w:ascii="Times New Roman" w:hAnsi="Times New Roman" w:cs="Times New Roman"/>
                <w:sz w:val="20"/>
                <w:szCs w:val="20"/>
              </w:rPr>
            </w:pPr>
            <w:proofErr w:type="spellStart"/>
            <w:r w:rsidRPr="00B950E5">
              <w:rPr>
                <w:rFonts w:ascii="Times New Roman" w:hAnsi="Times New Roman" w:cs="Times New Roman"/>
                <w:sz w:val="20"/>
                <w:szCs w:val="20"/>
              </w:rPr>
              <w:t>ConQuR</w:t>
            </w:r>
            <w:proofErr w:type="spellEnd"/>
          </w:p>
        </w:tc>
        <w:tc>
          <w:tcPr>
            <w:tcW w:w="819" w:type="dxa"/>
            <w:shd w:val="clear" w:color="auto" w:fill="FFFFFF" w:themeFill="background1"/>
            <w:hideMark/>
          </w:tcPr>
          <w:p w14:paraId="792BA2AC" w14:textId="0AFDD354" w:rsidR="00B950E5" w:rsidRPr="00B950E5" w:rsidRDefault="00B950E5" w:rsidP="008B59B8">
            <w:pPr>
              <w:jc w:val="center"/>
              <w:rPr>
                <w:rFonts w:ascii="Times New Roman" w:hAnsi="Times New Roman" w:cs="Times New Roman"/>
                <w:sz w:val="20"/>
                <w:szCs w:val="20"/>
              </w:rPr>
            </w:pPr>
            <w:r w:rsidRPr="00B950E5">
              <w:rPr>
                <w:rFonts w:ascii="Times New Roman" w:hAnsi="Times New Roman" w:cs="Times New Roman"/>
                <w:sz w:val="20"/>
                <w:szCs w:val="20"/>
              </w:rPr>
              <w:t>0.639</w:t>
            </w:r>
          </w:p>
        </w:tc>
        <w:tc>
          <w:tcPr>
            <w:tcW w:w="1121" w:type="dxa"/>
            <w:shd w:val="clear" w:color="auto" w:fill="FFFFFF" w:themeFill="background1"/>
            <w:hideMark/>
          </w:tcPr>
          <w:p w14:paraId="1A0C9C58" w14:textId="29553A69" w:rsidR="00B950E5" w:rsidRPr="00B950E5" w:rsidRDefault="00B950E5" w:rsidP="008B59B8">
            <w:pPr>
              <w:jc w:val="center"/>
              <w:rPr>
                <w:rFonts w:ascii="Times New Roman" w:hAnsi="Times New Roman" w:cs="Times New Roman"/>
                <w:sz w:val="20"/>
                <w:szCs w:val="20"/>
              </w:rPr>
            </w:pPr>
            <w:r w:rsidRPr="00B950E5">
              <w:rPr>
                <w:rFonts w:ascii="Times New Roman" w:hAnsi="Times New Roman" w:cs="Times New Roman"/>
                <w:sz w:val="20"/>
                <w:szCs w:val="20"/>
              </w:rPr>
              <w:t>0.822</w:t>
            </w:r>
          </w:p>
        </w:tc>
        <w:tc>
          <w:tcPr>
            <w:tcW w:w="1050" w:type="dxa"/>
            <w:shd w:val="clear" w:color="auto" w:fill="FFFFFF" w:themeFill="background1"/>
            <w:hideMark/>
          </w:tcPr>
          <w:p w14:paraId="70D6992F" w14:textId="55336577" w:rsidR="00B950E5" w:rsidRPr="00B950E5" w:rsidRDefault="00B950E5" w:rsidP="008B59B8">
            <w:pPr>
              <w:jc w:val="center"/>
              <w:rPr>
                <w:rFonts w:ascii="Times New Roman" w:hAnsi="Times New Roman" w:cs="Times New Roman"/>
                <w:sz w:val="20"/>
                <w:szCs w:val="20"/>
              </w:rPr>
            </w:pPr>
            <w:r w:rsidRPr="00B950E5">
              <w:rPr>
                <w:rFonts w:ascii="Times New Roman" w:hAnsi="Times New Roman" w:cs="Times New Roman"/>
                <w:sz w:val="20"/>
                <w:szCs w:val="20"/>
              </w:rPr>
              <w:t>0.539</w:t>
            </w:r>
          </w:p>
        </w:tc>
        <w:tc>
          <w:tcPr>
            <w:tcW w:w="1227" w:type="dxa"/>
            <w:shd w:val="clear" w:color="auto" w:fill="FFFFFF" w:themeFill="background1"/>
            <w:hideMark/>
          </w:tcPr>
          <w:p w14:paraId="73BF8945" w14:textId="34AD2920" w:rsidR="00B950E5" w:rsidRPr="00B950E5" w:rsidRDefault="00B950E5" w:rsidP="008B59B8">
            <w:pPr>
              <w:jc w:val="center"/>
              <w:rPr>
                <w:rFonts w:ascii="Times New Roman" w:hAnsi="Times New Roman" w:cs="Times New Roman"/>
                <w:sz w:val="20"/>
                <w:szCs w:val="20"/>
              </w:rPr>
            </w:pPr>
            <w:r w:rsidRPr="00B950E5">
              <w:rPr>
                <w:rFonts w:ascii="Times New Roman" w:hAnsi="Times New Roman" w:cs="Times New Roman"/>
                <w:sz w:val="20"/>
                <w:szCs w:val="20"/>
              </w:rPr>
              <w:t>0.006</w:t>
            </w:r>
          </w:p>
        </w:tc>
      </w:tr>
      <w:tr w:rsidR="00B950E5" w:rsidRPr="003A7C55" w14:paraId="6BA3ABF4" w14:textId="77777777" w:rsidTr="008B59B8">
        <w:tc>
          <w:tcPr>
            <w:tcW w:w="1381" w:type="dxa"/>
            <w:shd w:val="clear" w:color="auto" w:fill="FFFFFF" w:themeFill="background1"/>
          </w:tcPr>
          <w:p w14:paraId="2B850D38" w14:textId="55475159" w:rsidR="00B950E5" w:rsidRPr="00B950E5" w:rsidRDefault="00B950E5" w:rsidP="008B59B8">
            <w:pPr>
              <w:jc w:val="center"/>
              <w:rPr>
                <w:rFonts w:ascii="Times New Roman" w:hAnsi="Times New Roman" w:cs="Times New Roman"/>
                <w:sz w:val="20"/>
                <w:szCs w:val="18"/>
              </w:rPr>
            </w:pPr>
            <w:r w:rsidRPr="00B950E5">
              <w:rPr>
                <w:rFonts w:ascii="Times New Roman" w:hAnsi="Times New Roman" w:cs="Times New Roman"/>
                <w:sz w:val="20"/>
                <w:szCs w:val="18"/>
              </w:rPr>
              <w:lastRenderedPageBreak/>
              <w:t>Unbalanced</w:t>
            </w:r>
          </w:p>
        </w:tc>
        <w:tc>
          <w:tcPr>
            <w:tcW w:w="1254" w:type="dxa"/>
            <w:shd w:val="clear" w:color="auto" w:fill="FFFFFF" w:themeFill="background1"/>
          </w:tcPr>
          <w:p w14:paraId="2A58DFF5" w14:textId="2C0895AE" w:rsidR="00B950E5" w:rsidRPr="00B950E5" w:rsidRDefault="00B950E5" w:rsidP="008B59B8">
            <w:pPr>
              <w:jc w:val="center"/>
              <w:rPr>
                <w:rFonts w:ascii="Times New Roman" w:hAnsi="Times New Roman" w:cs="Times New Roman"/>
                <w:sz w:val="20"/>
                <w:szCs w:val="18"/>
              </w:rPr>
            </w:pPr>
            <w:r w:rsidRPr="00B950E5">
              <w:rPr>
                <w:rFonts w:ascii="Times New Roman" w:hAnsi="Times New Roman" w:cs="Times New Roman"/>
                <w:sz w:val="20"/>
                <w:szCs w:val="18"/>
              </w:rPr>
              <w:t>0</w:t>
            </w:r>
          </w:p>
        </w:tc>
        <w:tc>
          <w:tcPr>
            <w:tcW w:w="1444" w:type="dxa"/>
            <w:shd w:val="clear" w:color="auto" w:fill="FFFFFF" w:themeFill="background1"/>
          </w:tcPr>
          <w:p w14:paraId="2E947FD7" w14:textId="6062FF96" w:rsidR="00B950E5" w:rsidRPr="00B950E5" w:rsidRDefault="00B950E5" w:rsidP="008B59B8">
            <w:pPr>
              <w:jc w:val="center"/>
              <w:rPr>
                <w:rFonts w:ascii="Times New Roman" w:hAnsi="Times New Roman" w:cs="Times New Roman"/>
                <w:sz w:val="20"/>
                <w:szCs w:val="18"/>
              </w:rPr>
            </w:pPr>
            <w:r w:rsidRPr="00B950E5">
              <w:rPr>
                <w:rFonts w:ascii="Times New Roman" w:hAnsi="Times New Roman" w:cs="Times New Roman"/>
                <w:sz w:val="20"/>
                <w:szCs w:val="18"/>
              </w:rPr>
              <w:t>No correction</w:t>
            </w:r>
          </w:p>
        </w:tc>
        <w:tc>
          <w:tcPr>
            <w:tcW w:w="819" w:type="dxa"/>
            <w:shd w:val="clear" w:color="auto" w:fill="FFFFFF" w:themeFill="background1"/>
          </w:tcPr>
          <w:p w14:paraId="11F919AC" w14:textId="50F4135B" w:rsidR="00B950E5" w:rsidRPr="00B950E5" w:rsidRDefault="00B950E5" w:rsidP="008B59B8">
            <w:pPr>
              <w:jc w:val="center"/>
              <w:rPr>
                <w:rFonts w:ascii="Times New Roman" w:hAnsi="Times New Roman" w:cs="Times New Roman"/>
                <w:sz w:val="20"/>
                <w:szCs w:val="18"/>
              </w:rPr>
            </w:pPr>
            <w:r w:rsidRPr="00B950E5">
              <w:rPr>
                <w:rFonts w:ascii="Times New Roman" w:hAnsi="Times New Roman" w:cs="Times New Roman"/>
                <w:sz w:val="20"/>
                <w:szCs w:val="18"/>
              </w:rPr>
              <w:t>0.573</w:t>
            </w:r>
          </w:p>
        </w:tc>
        <w:tc>
          <w:tcPr>
            <w:tcW w:w="1121" w:type="dxa"/>
            <w:shd w:val="clear" w:color="auto" w:fill="FFFFFF" w:themeFill="background1"/>
          </w:tcPr>
          <w:p w14:paraId="1C5AA8AA" w14:textId="3E97592F" w:rsidR="00B950E5" w:rsidRPr="00B950E5" w:rsidRDefault="00B950E5" w:rsidP="008B59B8">
            <w:pPr>
              <w:jc w:val="center"/>
              <w:rPr>
                <w:rFonts w:ascii="Times New Roman" w:hAnsi="Times New Roman" w:cs="Times New Roman"/>
                <w:sz w:val="20"/>
                <w:szCs w:val="18"/>
              </w:rPr>
            </w:pPr>
            <w:r w:rsidRPr="00B950E5">
              <w:rPr>
                <w:rFonts w:ascii="Times New Roman" w:hAnsi="Times New Roman" w:cs="Times New Roman"/>
                <w:sz w:val="20"/>
                <w:szCs w:val="18"/>
              </w:rPr>
              <w:t>0.524</w:t>
            </w:r>
          </w:p>
        </w:tc>
        <w:tc>
          <w:tcPr>
            <w:tcW w:w="1050" w:type="dxa"/>
            <w:shd w:val="clear" w:color="auto" w:fill="FFFFFF" w:themeFill="background1"/>
          </w:tcPr>
          <w:p w14:paraId="5D0538AE" w14:textId="4F4532B8" w:rsidR="00B950E5" w:rsidRPr="00B950E5" w:rsidRDefault="00B950E5" w:rsidP="008B59B8">
            <w:pPr>
              <w:jc w:val="center"/>
              <w:rPr>
                <w:rFonts w:ascii="Times New Roman" w:hAnsi="Times New Roman" w:cs="Times New Roman"/>
                <w:sz w:val="20"/>
                <w:szCs w:val="18"/>
              </w:rPr>
            </w:pPr>
            <w:r w:rsidRPr="00B950E5">
              <w:rPr>
                <w:rFonts w:ascii="Times New Roman" w:hAnsi="Times New Roman" w:cs="Times New Roman"/>
                <w:sz w:val="20"/>
                <w:szCs w:val="18"/>
              </w:rPr>
              <w:t>0.686</w:t>
            </w:r>
          </w:p>
        </w:tc>
        <w:tc>
          <w:tcPr>
            <w:tcW w:w="1227" w:type="dxa"/>
            <w:shd w:val="clear" w:color="auto" w:fill="FFFFFF" w:themeFill="background1"/>
          </w:tcPr>
          <w:p w14:paraId="2C5C4A85" w14:textId="2CB7A419" w:rsidR="00B950E5" w:rsidRPr="00B950E5" w:rsidRDefault="00B950E5" w:rsidP="008B59B8">
            <w:pPr>
              <w:jc w:val="center"/>
              <w:rPr>
                <w:rFonts w:ascii="Times New Roman" w:hAnsi="Times New Roman" w:cs="Times New Roman"/>
                <w:sz w:val="20"/>
                <w:szCs w:val="18"/>
              </w:rPr>
            </w:pPr>
            <w:r w:rsidRPr="00B950E5">
              <w:rPr>
                <w:rFonts w:ascii="Times New Roman" w:hAnsi="Times New Roman" w:cs="Times New Roman"/>
                <w:sz w:val="20"/>
                <w:szCs w:val="18"/>
              </w:rPr>
              <w:t>0.095</w:t>
            </w:r>
          </w:p>
        </w:tc>
      </w:tr>
      <w:tr w:rsidR="00B950E5" w:rsidRPr="003A7C55" w14:paraId="133F1FCE" w14:textId="77777777" w:rsidTr="008B59B8">
        <w:tc>
          <w:tcPr>
            <w:tcW w:w="1381" w:type="dxa"/>
            <w:shd w:val="clear" w:color="auto" w:fill="FFFFFF" w:themeFill="background1"/>
          </w:tcPr>
          <w:p w14:paraId="15B511E3" w14:textId="5C24E7A7" w:rsidR="00B950E5" w:rsidRPr="00B950E5" w:rsidRDefault="00B950E5" w:rsidP="008B59B8">
            <w:pPr>
              <w:jc w:val="center"/>
              <w:rPr>
                <w:rFonts w:ascii="Times New Roman" w:hAnsi="Times New Roman" w:cs="Times New Roman"/>
                <w:sz w:val="20"/>
                <w:szCs w:val="18"/>
              </w:rPr>
            </w:pPr>
            <w:r w:rsidRPr="00B950E5">
              <w:rPr>
                <w:rFonts w:ascii="Times New Roman" w:hAnsi="Times New Roman" w:cs="Times New Roman"/>
                <w:sz w:val="20"/>
                <w:szCs w:val="18"/>
              </w:rPr>
              <w:t>Unbalanced</w:t>
            </w:r>
          </w:p>
        </w:tc>
        <w:tc>
          <w:tcPr>
            <w:tcW w:w="1254" w:type="dxa"/>
            <w:shd w:val="clear" w:color="auto" w:fill="FFFFFF" w:themeFill="background1"/>
          </w:tcPr>
          <w:p w14:paraId="5E7BFA4B" w14:textId="0ED7DE64" w:rsidR="00B950E5" w:rsidRPr="00B950E5" w:rsidRDefault="00B950E5" w:rsidP="008B59B8">
            <w:pPr>
              <w:jc w:val="center"/>
              <w:rPr>
                <w:rFonts w:ascii="Times New Roman" w:hAnsi="Times New Roman" w:cs="Times New Roman"/>
                <w:sz w:val="20"/>
                <w:szCs w:val="18"/>
              </w:rPr>
            </w:pPr>
            <w:r w:rsidRPr="00B950E5">
              <w:rPr>
                <w:rFonts w:ascii="Times New Roman" w:hAnsi="Times New Roman" w:cs="Times New Roman"/>
                <w:sz w:val="20"/>
                <w:szCs w:val="18"/>
              </w:rPr>
              <w:t>0</w:t>
            </w:r>
          </w:p>
        </w:tc>
        <w:tc>
          <w:tcPr>
            <w:tcW w:w="1444" w:type="dxa"/>
            <w:shd w:val="clear" w:color="auto" w:fill="FFFFFF" w:themeFill="background1"/>
          </w:tcPr>
          <w:p w14:paraId="553DFE5D" w14:textId="0A7B6B50" w:rsidR="00B950E5" w:rsidRPr="00B950E5" w:rsidRDefault="00B950E5" w:rsidP="008B59B8">
            <w:pPr>
              <w:jc w:val="center"/>
              <w:rPr>
                <w:rFonts w:ascii="Times New Roman" w:hAnsi="Times New Roman" w:cs="Times New Roman"/>
                <w:sz w:val="20"/>
                <w:szCs w:val="18"/>
              </w:rPr>
            </w:pPr>
            <w:r w:rsidRPr="00B950E5">
              <w:rPr>
                <w:rFonts w:ascii="Times New Roman" w:hAnsi="Times New Roman" w:cs="Times New Roman"/>
                <w:sz w:val="20"/>
                <w:szCs w:val="18"/>
              </w:rPr>
              <w:t>PLSDA-batch</w:t>
            </w:r>
          </w:p>
        </w:tc>
        <w:tc>
          <w:tcPr>
            <w:tcW w:w="819" w:type="dxa"/>
            <w:shd w:val="clear" w:color="auto" w:fill="FFFFFF" w:themeFill="background1"/>
          </w:tcPr>
          <w:p w14:paraId="46541DEF" w14:textId="3BD08C64" w:rsidR="00B950E5" w:rsidRPr="00B950E5" w:rsidRDefault="00B950E5" w:rsidP="008B59B8">
            <w:pPr>
              <w:jc w:val="center"/>
              <w:rPr>
                <w:rFonts w:ascii="Times New Roman" w:hAnsi="Times New Roman" w:cs="Times New Roman"/>
                <w:sz w:val="20"/>
                <w:szCs w:val="18"/>
              </w:rPr>
            </w:pPr>
            <w:r w:rsidRPr="00B950E5">
              <w:rPr>
                <w:rFonts w:ascii="Times New Roman" w:hAnsi="Times New Roman" w:cs="Times New Roman"/>
                <w:sz w:val="20"/>
                <w:szCs w:val="18"/>
              </w:rPr>
              <w:t>0.520</w:t>
            </w:r>
          </w:p>
        </w:tc>
        <w:tc>
          <w:tcPr>
            <w:tcW w:w="1121" w:type="dxa"/>
            <w:shd w:val="clear" w:color="auto" w:fill="FFFFFF" w:themeFill="background1"/>
          </w:tcPr>
          <w:p w14:paraId="240D4619" w14:textId="4AA6B83C" w:rsidR="00B950E5" w:rsidRPr="00B950E5" w:rsidRDefault="00B950E5" w:rsidP="008B59B8">
            <w:pPr>
              <w:jc w:val="center"/>
              <w:rPr>
                <w:rFonts w:ascii="Times New Roman" w:hAnsi="Times New Roman" w:cs="Times New Roman"/>
                <w:sz w:val="20"/>
                <w:szCs w:val="18"/>
              </w:rPr>
            </w:pPr>
            <w:r w:rsidRPr="00B950E5">
              <w:rPr>
                <w:rFonts w:ascii="Times New Roman" w:hAnsi="Times New Roman" w:cs="Times New Roman"/>
                <w:sz w:val="20"/>
                <w:szCs w:val="18"/>
              </w:rPr>
              <w:t>0.630</w:t>
            </w:r>
          </w:p>
        </w:tc>
        <w:tc>
          <w:tcPr>
            <w:tcW w:w="1050" w:type="dxa"/>
            <w:shd w:val="clear" w:color="auto" w:fill="FFFFFF" w:themeFill="background1"/>
          </w:tcPr>
          <w:p w14:paraId="2C46F29E" w14:textId="78F6C2D0" w:rsidR="00B950E5" w:rsidRPr="00B950E5" w:rsidRDefault="00B950E5" w:rsidP="008B59B8">
            <w:pPr>
              <w:jc w:val="center"/>
              <w:rPr>
                <w:rFonts w:ascii="Times New Roman" w:hAnsi="Times New Roman" w:cs="Times New Roman"/>
                <w:sz w:val="20"/>
                <w:szCs w:val="18"/>
              </w:rPr>
            </w:pPr>
            <w:r w:rsidRPr="00B950E5">
              <w:rPr>
                <w:rFonts w:ascii="Times New Roman" w:hAnsi="Times New Roman" w:cs="Times New Roman"/>
                <w:sz w:val="20"/>
                <w:szCs w:val="18"/>
              </w:rPr>
              <w:t>0.462</w:t>
            </w:r>
          </w:p>
        </w:tc>
        <w:tc>
          <w:tcPr>
            <w:tcW w:w="1227" w:type="dxa"/>
            <w:shd w:val="clear" w:color="auto" w:fill="FFFFFF" w:themeFill="background1"/>
          </w:tcPr>
          <w:p w14:paraId="38D66074" w14:textId="2D9CB0C8" w:rsidR="00B950E5" w:rsidRPr="00B950E5" w:rsidRDefault="00B950E5" w:rsidP="008B59B8">
            <w:pPr>
              <w:jc w:val="center"/>
              <w:rPr>
                <w:rFonts w:ascii="Times New Roman" w:hAnsi="Times New Roman" w:cs="Times New Roman"/>
                <w:sz w:val="20"/>
                <w:szCs w:val="18"/>
              </w:rPr>
            </w:pPr>
            <w:r w:rsidRPr="00B950E5">
              <w:rPr>
                <w:rFonts w:ascii="Times New Roman" w:hAnsi="Times New Roman" w:cs="Times New Roman"/>
                <w:sz w:val="20"/>
                <w:szCs w:val="18"/>
              </w:rPr>
              <w:t>0.011</w:t>
            </w:r>
          </w:p>
        </w:tc>
      </w:tr>
      <w:tr w:rsidR="00B950E5" w:rsidRPr="003A7C55" w14:paraId="1F991DF8" w14:textId="77777777" w:rsidTr="008B59B8">
        <w:tc>
          <w:tcPr>
            <w:tcW w:w="1381" w:type="dxa"/>
            <w:shd w:val="clear" w:color="auto" w:fill="FFFFFF" w:themeFill="background1"/>
          </w:tcPr>
          <w:p w14:paraId="23B0ADF9" w14:textId="62BAC282" w:rsidR="00B950E5" w:rsidRPr="00B950E5" w:rsidRDefault="00B950E5" w:rsidP="008B59B8">
            <w:pPr>
              <w:jc w:val="center"/>
              <w:rPr>
                <w:rFonts w:ascii="Times New Roman" w:hAnsi="Times New Roman" w:cs="Times New Roman"/>
                <w:sz w:val="20"/>
                <w:szCs w:val="18"/>
              </w:rPr>
            </w:pPr>
            <w:r w:rsidRPr="00B950E5">
              <w:rPr>
                <w:rFonts w:ascii="Times New Roman" w:hAnsi="Times New Roman" w:cs="Times New Roman"/>
                <w:sz w:val="20"/>
                <w:szCs w:val="18"/>
              </w:rPr>
              <w:t>Unbalanced</w:t>
            </w:r>
          </w:p>
        </w:tc>
        <w:tc>
          <w:tcPr>
            <w:tcW w:w="1254" w:type="dxa"/>
            <w:shd w:val="clear" w:color="auto" w:fill="FFFFFF" w:themeFill="background1"/>
          </w:tcPr>
          <w:p w14:paraId="4C0EE5D9" w14:textId="31C4D97B" w:rsidR="00B950E5" w:rsidRPr="00B950E5" w:rsidRDefault="00B950E5" w:rsidP="008B59B8">
            <w:pPr>
              <w:jc w:val="center"/>
              <w:rPr>
                <w:rFonts w:ascii="Times New Roman" w:hAnsi="Times New Roman" w:cs="Times New Roman"/>
                <w:sz w:val="20"/>
                <w:szCs w:val="18"/>
              </w:rPr>
            </w:pPr>
            <w:r w:rsidRPr="00B950E5">
              <w:rPr>
                <w:rFonts w:ascii="Times New Roman" w:hAnsi="Times New Roman" w:cs="Times New Roman"/>
                <w:sz w:val="20"/>
                <w:szCs w:val="18"/>
              </w:rPr>
              <w:t>0</w:t>
            </w:r>
          </w:p>
        </w:tc>
        <w:tc>
          <w:tcPr>
            <w:tcW w:w="1444" w:type="dxa"/>
            <w:shd w:val="clear" w:color="auto" w:fill="FFFFFF" w:themeFill="background1"/>
          </w:tcPr>
          <w:p w14:paraId="72949F1B" w14:textId="67D81EDF" w:rsidR="00B950E5" w:rsidRPr="00B950E5" w:rsidRDefault="00B950E5" w:rsidP="008B59B8">
            <w:pPr>
              <w:jc w:val="center"/>
              <w:rPr>
                <w:rFonts w:ascii="Times New Roman" w:hAnsi="Times New Roman" w:cs="Times New Roman"/>
                <w:sz w:val="20"/>
                <w:szCs w:val="18"/>
              </w:rPr>
            </w:pPr>
            <w:proofErr w:type="spellStart"/>
            <w:r w:rsidRPr="00B950E5">
              <w:rPr>
                <w:rFonts w:ascii="Times New Roman" w:hAnsi="Times New Roman" w:cs="Times New Roman"/>
                <w:sz w:val="20"/>
                <w:szCs w:val="18"/>
              </w:rPr>
              <w:t>ConQuR</w:t>
            </w:r>
            <w:proofErr w:type="spellEnd"/>
          </w:p>
        </w:tc>
        <w:tc>
          <w:tcPr>
            <w:tcW w:w="819" w:type="dxa"/>
            <w:shd w:val="clear" w:color="auto" w:fill="FFFFFF" w:themeFill="background1"/>
          </w:tcPr>
          <w:p w14:paraId="4AA8B084" w14:textId="69252D05" w:rsidR="00B950E5" w:rsidRPr="00B950E5" w:rsidRDefault="00B950E5" w:rsidP="008B59B8">
            <w:pPr>
              <w:jc w:val="center"/>
              <w:rPr>
                <w:rFonts w:ascii="Times New Roman" w:hAnsi="Times New Roman" w:cs="Times New Roman"/>
                <w:sz w:val="20"/>
                <w:szCs w:val="18"/>
              </w:rPr>
            </w:pPr>
            <w:r w:rsidRPr="00B950E5">
              <w:rPr>
                <w:rFonts w:ascii="Times New Roman" w:hAnsi="Times New Roman" w:cs="Times New Roman"/>
                <w:sz w:val="20"/>
                <w:szCs w:val="18"/>
              </w:rPr>
              <w:t>0.492</w:t>
            </w:r>
          </w:p>
        </w:tc>
        <w:tc>
          <w:tcPr>
            <w:tcW w:w="1121" w:type="dxa"/>
            <w:shd w:val="clear" w:color="auto" w:fill="FFFFFF" w:themeFill="background1"/>
          </w:tcPr>
          <w:p w14:paraId="44888C66" w14:textId="523D1B1E" w:rsidR="00B950E5" w:rsidRPr="00B950E5" w:rsidRDefault="00B950E5" w:rsidP="008B59B8">
            <w:pPr>
              <w:jc w:val="center"/>
              <w:rPr>
                <w:rFonts w:ascii="Times New Roman" w:hAnsi="Times New Roman" w:cs="Times New Roman"/>
                <w:sz w:val="20"/>
                <w:szCs w:val="18"/>
              </w:rPr>
            </w:pPr>
            <w:r w:rsidRPr="00B950E5">
              <w:rPr>
                <w:rFonts w:ascii="Times New Roman" w:hAnsi="Times New Roman" w:cs="Times New Roman"/>
                <w:sz w:val="20"/>
                <w:szCs w:val="18"/>
              </w:rPr>
              <w:t>0.543</w:t>
            </w:r>
          </w:p>
        </w:tc>
        <w:tc>
          <w:tcPr>
            <w:tcW w:w="1050" w:type="dxa"/>
            <w:shd w:val="clear" w:color="auto" w:fill="FFFFFF" w:themeFill="background1"/>
          </w:tcPr>
          <w:p w14:paraId="457EF3BB" w14:textId="0D4622DF" w:rsidR="00B950E5" w:rsidRPr="00B950E5" w:rsidRDefault="00B950E5" w:rsidP="008B59B8">
            <w:pPr>
              <w:jc w:val="center"/>
              <w:rPr>
                <w:rFonts w:ascii="Times New Roman" w:hAnsi="Times New Roman" w:cs="Times New Roman"/>
                <w:sz w:val="20"/>
                <w:szCs w:val="18"/>
              </w:rPr>
            </w:pPr>
            <w:r w:rsidRPr="00B950E5">
              <w:rPr>
                <w:rFonts w:ascii="Times New Roman" w:hAnsi="Times New Roman" w:cs="Times New Roman"/>
                <w:sz w:val="20"/>
                <w:szCs w:val="18"/>
              </w:rPr>
              <w:t>0.413</w:t>
            </w:r>
          </w:p>
        </w:tc>
        <w:tc>
          <w:tcPr>
            <w:tcW w:w="1227" w:type="dxa"/>
            <w:shd w:val="clear" w:color="auto" w:fill="FFFFFF" w:themeFill="background1"/>
          </w:tcPr>
          <w:p w14:paraId="32591C22" w14:textId="56B477BD" w:rsidR="00B950E5" w:rsidRPr="00B950E5" w:rsidRDefault="00B950E5" w:rsidP="008B59B8">
            <w:pPr>
              <w:jc w:val="center"/>
              <w:rPr>
                <w:rFonts w:ascii="Times New Roman" w:hAnsi="Times New Roman" w:cs="Times New Roman"/>
                <w:sz w:val="20"/>
                <w:szCs w:val="18"/>
              </w:rPr>
            </w:pPr>
            <w:r w:rsidRPr="00B950E5">
              <w:rPr>
                <w:rFonts w:ascii="Times New Roman" w:hAnsi="Times New Roman" w:cs="Times New Roman"/>
                <w:sz w:val="20"/>
                <w:szCs w:val="18"/>
              </w:rPr>
              <w:t>0.006</w:t>
            </w:r>
          </w:p>
        </w:tc>
      </w:tr>
      <w:tr w:rsidR="00B950E5" w:rsidRPr="003A7C55" w14:paraId="029D59C5" w14:textId="77777777" w:rsidTr="008B59B8">
        <w:tc>
          <w:tcPr>
            <w:tcW w:w="1381" w:type="dxa"/>
            <w:shd w:val="clear" w:color="auto" w:fill="FFFFFF" w:themeFill="background1"/>
          </w:tcPr>
          <w:p w14:paraId="44BCEB1A" w14:textId="64626660" w:rsidR="00B950E5" w:rsidRPr="00B950E5" w:rsidRDefault="00B950E5" w:rsidP="008B59B8">
            <w:pPr>
              <w:jc w:val="center"/>
              <w:rPr>
                <w:rFonts w:ascii="Times New Roman" w:hAnsi="Times New Roman" w:cs="Times New Roman"/>
                <w:sz w:val="20"/>
                <w:szCs w:val="18"/>
              </w:rPr>
            </w:pPr>
            <w:r w:rsidRPr="00B950E5">
              <w:rPr>
                <w:rFonts w:ascii="Times New Roman" w:hAnsi="Times New Roman" w:cs="Times New Roman"/>
                <w:sz w:val="20"/>
                <w:szCs w:val="18"/>
              </w:rPr>
              <w:t>Unbalanced</w:t>
            </w:r>
          </w:p>
        </w:tc>
        <w:tc>
          <w:tcPr>
            <w:tcW w:w="1254" w:type="dxa"/>
            <w:shd w:val="clear" w:color="auto" w:fill="FFFFFF" w:themeFill="background1"/>
          </w:tcPr>
          <w:p w14:paraId="1E940FFA" w14:textId="2DFE4D1D" w:rsidR="00B950E5" w:rsidRPr="00B950E5" w:rsidRDefault="00B950E5" w:rsidP="008B59B8">
            <w:pPr>
              <w:jc w:val="center"/>
              <w:rPr>
                <w:rFonts w:ascii="Times New Roman" w:hAnsi="Times New Roman" w:cs="Times New Roman"/>
                <w:sz w:val="20"/>
                <w:szCs w:val="18"/>
              </w:rPr>
            </w:pPr>
            <w:r w:rsidRPr="00B950E5">
              <w:rPr>
                <w:rFonts w:ascii="Times New Roman" w:hAnsi="Times New Roman" w:cs="Times New Roman"/>
                <w:sz w:val="20"/>
                <w:szCs w:val="18"/>
              </w:rPr>
              <w:t>18</w:t>
            </w:r>
          </w:p>
        </w:tc>
        <w:tc>
          <w:tcPr>
            <w:tcW w:w="1444" w:type="dxa"/>
            <w:shd w:val="clear" w:color="auto" w:fill="FFFFFF" w:themeFill="background1"/>
          </w:tcPr>
          <w:p w14:paraId="3135A0E5" w14:textId="0FE11C04" w:rsidR="00B950E5" w:rsidRPr="00B950E5" w:rsidRDefault="00B950E5" w:rsidP="008B59B8">
            <w:pPr>
              <w:jc w:val="center"/>
              <w:rPr>
                <w:rFonts w:ascii="Times New Roman" w:hAnsi="Times New Roman" w:cs="Times New Roman"/>
                <w:sz w:val="20"/>
                <w:szCs w:val="18"/>
              </w:rPr>
            </w:pPr>
            <w:r w:rsidRPr="00B950E5">
              <w:rPr>
                <w:rFonts w:ascii="Times New Roman" w:hAnsi="Times New Roman" w:cs="Times New Roman"/>
                <w:sz w:val="20"/>
                <w:szCs w:val="18"/>
              </w:rPr>
              <w:t>No correction</w:t>
            </w:r>
          </w:p>
        </w:tc>
        <w:tc>
          <w:tcPr>
            <w:tcW w:w="819" w:type="dxa"/>
            <w:shd w:val="clear" w:color="auto" w:fill="FFFFFF" w:themeFill="background1"/>
          </w:tcPr>
          <w:p w14:paraId="716A3812" w14:textId="49FC8E0F" w:rsidR="00B950E5" w:rsidRPr="00B950E5" w:rsidRDefault="00B950E5" w:rsidP="008B59B8">
            <w:pPr>
              <w:jc w:val="center"/>
              <w:rPr>
                <w:rFonts w:ascii="Times New Roman" w:hAnsi="Times New Roman" w:cs="Times New Roman"/>
                <w:sz w:val="20"/>
                <w:szCs w:val="18"/>
              </w:rPr>
            </w:pPr>
            <w:r w:rsidRPr="00B950E5">
              <w:rPr>
                <w:rFonts w:ascii="Times New Roman" w:hAnsi="Times New Roman" w:cs="Times New Roman"/>
                <w:sz w:val="20"/>
                <w:szCs w:val="18"/>
              </w:rPr>
              <w:t>0.503</w:t>
            </w:r>
          </w:p>
        </w:tc>
        <w:tc>
          <w:tcPr>
            <w:tcW w:w="1121" w:type="dxa"/>
            <w:shd w:val="clear" w:color="auto" w:fill="FFFFFF" w:themeFill="background1"/>
          </w:tcPr>
          <w:p w14:paraId="12F6044D" w14:textId="78E2AFA9" w:rsidR="00B950E5" w:rsidRPr="00B950E5" w:rsidRDefault="00B950E5" w:rsidP="008B59B8">
            <w:pPr>
              <w:jc w:val="center"/>
              <w:rPr>
                <w:rFonts w:ascii="Times New Roman" w:hAnsi="Times New Roman" w:cs="Times New Roman"/>
                <w:sz w:val="20"/>
                <w:szCs w:val="18"/>
              </w:rPr>
            </w:pPr>
            <w:r w:rsidRPr="00B950E5">
              <w:rPr>
                <w:rFonts w:ascii="Times New Roman" w:hAnsi="Times New Roman" w:cs="Times New Roman"/>
                <w:sz w:val="20"/>
                <w:szCs w:val="18"/>
              </w:rPr>
              <w:t>0.521</w:t>
            </w:r>
          </w:p>
        </w:tc>
        <w:tc>
          <w:tcPr>
            <w:tcW w:w="1050" w:type="dxa"/>
            <w:shd w:val="clear" w:color="auto" w:fill="FFFFFF" w:themeFill="background1"/>
          </w:tcPr>
          <w:p w14:paraId="030FB7E5" w14:textId="2B79DAE9" w:rsidR="00B950E5" w:rsidRPr="00B950E5" w:rsidRDefault="00B950E5" w:rsidP="008B59B8">
            <w:pPr>
              <w:jc w:val="center"/>
              <w:rPr>
                <w:rFonts w:ascii="Times New Roman" w:hAnsi="Times New Roman" w:cs="Times New Roman"/>
                <w:sz w:val="20"/>
                <w:szCs w:val="18"/>
              </w:rPr>
            </w:pPr>
            <w:r w:rsidRPr="00B950E5">
              <w:rPr>
                <w:rFonts w:ascii="Times New Roman" w:hAnsi="Times New Roman" w:cs="Times New Roman"/>
                <w:sz w:val="20"/>
                <w:szCs w:val="18"/>
              </w:rPr>
              <w:t>0.521</w:t>
            </w:r>
          </w:p>
        </w:tc>
        <w:tc>
          <w:tcPr>
            <w:tcW w:w="1227" w:type="dxa"/>
            <w:shd w:val="clear" w:color="auto" w:fill="FFFFFF" w:themeFill="background1"/>
          </w:tcPr>
          <w:p w14:paraId="0D0E8F55" w14:textId="7CCFE180" w:rsidR="00B950E5" w:rsidRPr="00B950E5" w:rsidRDefault="00B950E5" w:rsidP="008B59B8">
            <w:pPr>
              <w:jc w:val="center"/>
              <w:rPr>
                <w:rFonts w:ascii="Times New Roman" w:hAnsi="Times New Roman" w:cs="Times New Roman"/>
                <w:sz w:val="20"/>
                <w:szCs w:val="18"/>
              </w:rPr>
            </w:pPr>
            <w:r w:rsidRPr="00B950E5">
              <w:rPr>
                <w:rFonts w:ascii="Times New Roman" w:hAnsi="Times New Roman" w:cs="Times New Roman"/>
                <w:sz w:val="20"/>
                <w:szCs w:val="18"/>
              </w:rPr>
              <w:t>0.091</w:t>
            </w:r>
          </w:p>
        </w:tc>
      </w:tr>
      <w:tr w:rsidR="00B950E5" w:rsidRPr="003A7C55" w14:paraId="6E9A39DF" w14:textId="77777777" w:rsidTr="008B59B8">
        <w:tc>
          <w:tcPr>
            <w:tcW w:w="1381" w:type="dxa"/>
            <w:shd w:val="clear" w:color="auto" w:fill="FFFFFF" w:themeFill="background1"/>
          </w:tcPr>
          <w:p w14:paraId="4F24FCC6" w14:textId="4E0AE8EE" w:rsidR="00B950E5" w:rsidRPr="00B950E5" w:rsidRDefault="00B950E5" w:rsidP="008B59B8">
            <w:pPr>
              <w:jc w:val="center"/>
              <w:rPr>
                <w:rFonts w:ascii="Times New Roman" w:hAnsi="Times New Roman" w:cs="Times New Roman"/>
                <w:sz w:val="20"/>
                <w:szCs w:val="18"/>
              </w:rPr>
            </w:pPr>
            <w:r w:rsidRPr="00B950E5">
              <w:rPr>
                <w:rFonts w:ascii="Times New Roman" w:hAnsi="Times New Roman" w:cs="Times New Roman"/>
                <w:sz w:val="20"/>
                <w:szCs w:val="18"/>
              </w:rPr>
              <w:t>Unbalanced</w:t>
            </w:r>
          </w:p>
        </w:tc>
        <w:tc>
          <w:tcPr>
            <w:tcW w:w="1254" w:type="dxa"/>
            <w:shd w:val="clear" w:color="auto" w:fill="FFFFFF" w:themeFill="background1"/>
          </w:tcPr>
          <w:p w14:paraId="59021A4F" w14:textId="1396CF00" w:rsidR="00B950E5" w:rsidRPr="00B950E5" w:rsidRDefault="00B950E5" w:rsidP="008B59B8">
            <w:pPr>
              <w:jc w:val="center"/>
              <w:rPr>
                <w:rFonts w:ascii="Times New Roman" w:hAnsi="Times New Roman" w:cs="Times New Roman"/>
                <w:sz w:val="20"/>
                <w:szCs w:val="18"/>
              </w:rPr>
            </w:pPr>
            <w:r w:rsidRPr="00B950E5">
              <w:rPr>
                <w:rFonts w:ascii="Times New Roman" w:hAnsi="Times New Roman" w:cs="Times New Roman"/>
                <w:sz w:val="20"/>
                <w:szCs w:val="18"/>
              </w:rPr>
              <w:t>18</w:t>
            </w:r>
          </w:p>
        </w:tc>
        <w:tc>
          <w:tcPr>
            <w:tcW w:w="1444" w:type="dxa"/>
            <w:shd w:val="clear" w:color="auto" w:fill="FFFFFF" w:themeFill="background1"/>
          </w:tcPr>
          <w:p w14:paraId="40B8357F" w14:textId="1B8FF2FE" w:rsidR="00B950E5" w:rsidRPr="00B950E5" w:rsidRDefault="00B950E5" w:rsidP="008B59B8">
            <w:pPr>
              <w:jc w:val="center"/>
              <w:rPr>
                <w:rFonts w:ascii="Times New Roman" w:hAnsi="Times New Roman" w:cs="Times New Roman"/>
                <w:sz w:val="20"/>
                <w:szCs w:val="18"/>
              </w:rPr>
            </w:pPr>
            <w:r w:rsidRPr="00B950E5">
              <w:rPr>
                <w:rFonts w:ascii="Times New Roman" w:hAnsi="Times New Roman" w:cs="Times New Roman"/>
                <w:sz w:val="20"/>
                <w:szCs w:val="18"/>
              </w:rPr>
              <w:t>PLSDA-batch</w:t>
            </w:r>
          </w:p>
        </w:tc>
        <w:tc>
          <w:tcPr>
            <w:tcW w:w="819" w:type="dxa"/>
            <w:shd w:val="clear" w:color="auto" w:fill="FFFFFF" w:themeFill="background1"/>
          </w:tcPr>
          <w:p w14:paraId="75E91915" w14:textId="7C69B264" w:rsidR="00B950E5" w:rsidRPr="00B950E5" w:rsidRDefault="00B950E5" w:rsidP="008B59B8">
            <w:pPr>
              <w:jc w:val="center"/>
              <w:rPr>
                <w:rFonts w:ascii="Times New Roman" w:hAnsi="Times New Roman" w:cs="Times New Roman"/>
                <w:sz w:val="20"/>
                <w:szCs w:val="18"/>
              </w:rPr>
            </w:pPr>
            <w:r w:rsidRPr="00B950E5">
              <w:rPr>
                <w:rFonts w:ascii="Times New Roman" w:hAnsi="Times New Roman" w:cs="Times New Roman"/>
                <w:sz w:val="20"/>
                <w:szCs w:val="18"/>
              </w:rPr>
              <w:t>0.565</w:t>
            </w:r>
          </w:p>
        </w:tc>
        <w:tc>
          <w:tcPr>
            <w:tcW w:w="1121" w:type="dxa"/>
            <w:shd w:val="clear" w:color="auto" w:fill="FFFFFF" w:themeFill="background1"/>
          </w:tcPr>
          <w:p w14:paraId="0A743391" w14:textId="7DEDA866" w:rsidR="00B950E5" w:rsidRPr="00B950E5" w:rsidRDefault="00B950E5" w:rsidP="008B59B8">
            <w:pPr>
              <w:jc w:val="center"/>
              <w:rPr>
                <w:rFonts w:ascii="Times New Roman" w:hAnsi="Times New Roman" w:cs="Times New Roman"/>
                <w:sz w:val="20"/>
                <w:szCs w:val="18"/>
              </w:rPr>
            </w:pPr>
            <w:r w:rsidRPr="00B950E5">
              <w:rPr>
                <w:rFonts w:ascii="Times New Roman" w:hAnsi="Times New Roman" w:cs="Times New Roman"/>
                <w:sz w:val="20"/>
                <w:szCs w:val="18"/>
              </w:rPr>
              <w:t>0.652</w:t>
            </w:r>
          </w:p>
        </w:tc>
        <w:tc>
          <w:tcPr>
            <w:tcW w:w="1050" w:type="dxa"/>
            <w:shd w:val="clear" w:color="auto" w:fill="FFFFFF" w:themeFill="background1"/>
          </w:tcPr>
          <w:p w14:paraId="26EAFBBF" w14:textId="21625DD9" w:rsidR="00B950E5" w:rsidRPr="00B950E5" w:rsidRDefault="00B950E5" w:rsidP="008B59B8">
            <w:pPr>
              <w:jc w:val="center"/>
              <w:rPr>
                <w:rFonts w:ascii="Times New Roman" w:hAnsi="Times New Roman" w:cs="Times New Roman"/>
                <w:sz w:val="20"/>
                <w:szCs w:val="18"/>
              </w:rPr>
            </w:pPr>
            <w:r w:rsidRPr="00B950E5">
              <w:rPr>
                <w:rFonts w:ascii="Times New Roman" w:hAnsi="Times New Roman" w:cs="Times New Roman"/>
                <w:sz w:val="20"/>
                <w:szCs w:val="18"/>
              </w:rPr>
              <w:t>0.505</w:t>
            </w:r>
          </w:p>
        </w:tc>
        <w:tc>
          <w:tcPr>
            <w:tcW w:w="1227" w:type="dxa"/>
            <w:shd w:val="clear" w:color="auto" w:fill="FFFFFF" w:themeFill="background1"/>
          </w:tcPr>
          <w:p w14:paraId="1FC89F76" w14:textId="55B70CFF" w:rsidR="00B950E5" w:rsidRPr="00B950E5" w:rsidRDefault="00B950E5" w:rsidP="008B59B8">
            <w:pPr>
              <w:jc w:val="center"/>
              <w:rPr>
                <w:rFonts w:ascii="Times New Roman" w:hAnsi="Times New Roman" w:cs="Times New Roman"/>
                <w:sz w:val="20"/>
                <w:szCs w:val="18"/>
              </w:rPr>
            </w:pPr>
            <w:r w:rsidRPr="00B950E5">
              <w:rPr>
                <w:rFonts w:ascii="Times New Roman" w:hAnsi="Times New Roman" w:cs="Times New Roman"/>
                <w:sz w:val="20"/>
                <w:szCs w:val="18"/>
              </w:rPr>
              <w:t>0.008</w:t>
            </w:r>
          </w:p>
        </w:tc>
      </w:tr>
      <w:tr w:rsidR="00B950E5" w:rsidRPr="003A7C55" w14:paraId="6668CE0C" w14:textId="77777777" w:rsidTr="008B59B8">
        <w:tc>
          <w:tcPr>
            <w:tcW w:w="1381" w:type="dxa"/>
            <w:shd w:val="clear" w:color="auto" w:fill="FFFFFF" w:themeFill="background1"/>
          </w:tcPr>
          <w:p w14:paraId="7C188F44" w14:textId="46A538EF" w:rsidR="00B950E5" w:rsidRPr="00B950E5" w:rsidRDefault="00B950E5" w:rsidP="008B59B8">
            <w:pPr>
              <w:jc w:val="center"/>
              <w:rPr>
                <w:rFonts w:ascii="Times New Roman" w:hAnsi="Times New Roman" w:cs="Times New Roman"/>
                <w:sz w:val="20"/>
                <w:szCs w:val="20"/>
              </w:rPr>
            </w:pPr>
            <w:r w:rsidRPr="00B950E5">
              <w:rPr>
                <w:rFonts w:ascii="Times New Roman" w:hAnsi="Times New Roman" w:cs="Times New Roman"/>
                <w:sz w:val="20"/>
                <w:szCs w:val="20"/>
              </w:rPr>
              <w:t>Unbalanced</w:t>
            </w:r>
          </w:p>
        </w:tc>
        <w:tc>
          <w:tcPr>
            <w:tcW w:w="1254" w:type="dxa"/>
            <w:shd w:val="clear" w:color="auto" w:fill="FFFFFF" w:themeFill="background1"/>
          </w:tcPr>
          <w:p w14:paraId="553D1D89" w14:textId="4B860150" w:rsidR="00B950E5" w:rsidRPr="00B950E5" w:rsidRDefault="00B950E5" w:rsidP="008B59B8">
            <w:pPr>
              <w:jc w:val="center"/>
              <w:rPr>
                <w:rFonts w:ascii="Times New Roman" w:hAnsi="Times New Roman" w:cs="Times New Roman"/>
                <w:sz w:val="20"/>
                <w:szCs w:val="20"/>
              </w:rPr>
            </w:pPr>
            <w:r w:rsidRPr="00B950E5">
              <w:rPr>
                <w:rFonts w:ascii="Times New Roman" w:hAnsi="Times New Roman" w:cs="Times New Roman"/>
                <w:sz w:val="20"/>
                <w:szCs w:val="20"/>
              </w:rPr>
              <w:t>18</w:t>
            </w:r>
          </w:p>
        </w:tc>
        <w:tc>
          <w:tcPr>
            <w:tcW w:w="1444" w:type="dxa"/>
            <w:shd w:val="clear" w:color="auto" w:fill="FFFFFF" w:themeFill="background1"/>
          </w:tcPr>
          <w:p w14:paraId="24A2F819" w14:textId="6EED47C1" w:rsidR="00B950E5" w:rsidRPr="00B950E5" w:rsidRDefault="00B950E5" w:rsidP="008B59B8">
            <w:pPr>
              <w:jc w:val="center"/>
              <w:rPr>
                <w:rFonts w:ascii="Times New Roman" w:hAnsi="Times New Roman" w:cs="Times New Roman"/>
                <w:sz w:val="20"/>
                <w:szCs w:val="20"/>
              </w:rPr>
            </w:pPr>
            <w:proofErr w:type="spellStart"/>
            <w:r w:rsidRPr="00B950E5">
              <w:rPr>
                <w:rFonts w:ascii="Times New Roman" w:hAnsi="Times New Roman" w:cs="Times New Roman"/>
                <w:sz w:val="20"/>
                <w:szCs w:val="20"/>
              </w:rPr>
              <w:t>ConQuR</w:t>
            </w:r>
            <w:proofErr w:type="spellEnd"/>
          </w:p>
        </w:tc>
        <w:tc>
          <w:tcPr>
            <w:tcW w:w="819" w:type="dxa"/>
            <w:shd w:val="clear" w:color="auto" w:fill="FFFFFF" w:themeFill="background1"/>
          </w:tcPr>
          <w:p w14:paraId="1B149D11" w14:textId="1FE6B452" w:rsidR="00B950E5" w:rsidRPr="00B950E5" w:rsidRDefault="00B950E5" w:rsidP="008B59B8">
            <w:pPr>
              <w:jc w:val="center"/>
              <w:rPr>
                <w:rFonts w:ascii="Times New Roman" w:hAnsi="Times New Roman" w:cs="Times New Roman"/>
                <w:sz w:val="20"/>
                <w:szCs w:val="20"/>
              </w:rPr>
            </w:pPr>
            <w:r w:rsidRPr="00B950E5">
              <w:rPr>
                <w:rFonts w:ascii="Times New Roman" w:hAnsi="Times New Roman" w:cs="Times New Roman"/>
                <w:sz w:val="20"/>
                <w:szCs w:val="20"/>
              </w:rPr>
              <w:t>0.522</w:t>
            </w:r>
          </w:p>
        </w:tc>
        <w:tc>
          <w:tcPr>
            <w:tcW w:w="1121" w:type="dxa"/>
            <w:shd w:val="clear" w:color="auto" w:fill="FFFFFF" w:themeFill="background1"/>
          </w:tcPr>
          <w:p w14:paraId="00DA61AF" w14:textId="70A07558" w:rsidR="00B950E5" w:rsidRPr="00B950E5" w:rsidRDefault="00B950E5" w:rsidP="008B59B8">
            <w:pPr>
              <w:jc w:val="center"/>
              <w:rPr>
                <w:rFonts w:ascii="Times New Roman" w:hAnsi="Times New Roman" w:cs="Times New Roman"/>
                <w:sz w:val="20"/>
                <w:szCs w:val="20"/>
              </w:rPr>
            </w:pPr>
            <w:r w:rsidRPr="00B950E5">
              <w:rPr>
                <w:rFonts w:ascii="Times New Roman" w:hAnsi="Times New Roman" w:cs="Times New Roman"/>
                <w:sz w:val="20"/>
                <w:szCs w:val="20"/>
              </w:rPr>
              <w:t>0.613</w:t>
            </w:r>
          </w:p>
        </w:tc>
        <w:tc>
          <w:tcPr>
            <w:tcW w:w="1050" w:type="dxa"/>
            <w:shd w:val="clear" w:color="auto" w:fill="FFFFFF" w:themeFill="background1"/>
          </w:tcPr>
          <w:p w14:paraId="54E21525" w14:textId="56C29CB7" w:rsidR="00B950E5" w:rsidRPr="00B950E5" w:rsidRDefault="00B950E5" w:rsidP="008B59B8">
            <w:pPr>
              <w:jc w:val="center"/>
              <w:rPr>
                <w:rFonts w:ascii="Times New Roman" w:hAnsi="Times New Roman" w:cs="Times New Roman"/>
                <w:sz w:val="20"/>
                <w:szCs w:val="20"/>
              </w:rPr>
            </w:pPr>
            <w:r w:rsidRPr="00B950E5">
              <w:rPr>
                <w:rFonts w:ascii="Times New Roman" w:hAnsi="Times New Roman" w:cs="Times New Roman"/>
                <w:sz w:val="20"/>
                <w:szCs w:val="20"/>
              </w:rPr>
              <w:t>0.484</w:t>
            </w:r>
          </w:p>
        </w:tc>
        <w:tc>
          <w:tcPr>
            <w:tcW w:w="1227" w:type="dxa"/>
            <w:shd w:val="clear" w:color="auto" w:fill="FFFFFF" w:themeFill="background1"/>
          </w:tcPr>
          <w:p w14:paraId="00520A7B" w14:textId="0302FA1E" w:rsidR="00B950E5" w:rsidRPr="00B950E5" w:rsidRDefault="00B950E5" w:rsidP="008B59B8">
            <w:pPr>
              <w:jc w:val="center"/>
              <w:rPr>
                <w:rFonts w:ascii="Times New Roman" w:hAnsi="Times New Roman" w:cs="Times New Roman"/>
                <w:sz w:val="20"/>
                <w:szCs w:val="20"/>
              </w:rPr>
            </w:pPr>
            <w:r w:rsidRPr="00B950E5">
              <w:rPr>
                <w:rFonts w:ascii="Times New Roman" w:hAnsi="Times New Roman" w:cs="Times New Roman"/>
                <w:sz w:val="20"/>
                <w:szCs w:val="20"/>
              </w:rPr>
              <w:t>0.006</w:t>
            </w:r>
          </w:p>
        </w:tc>
      </w:tr>
      <w:tr w:rsidR="00B950E5" w:rsidRPr="003A7C55" w14:paraId="35BB0F46" w14:textId="77777777" w:rsidTr="008B59B8">
        <w:tc>
          <w:tcPr>
            <w:tcW w:w="1381" w:type="dxa"/>
            <w:shd w:val="clear" w:color="auto" w:fill="FFFFFF" w:themeFill="background1"/>
          </w:tcPr>
          <w:p w14:paraId="5DB5997F" w14:textId="2441F803" w:rsidR="00B950E5" w:rsidRPr="00B950E5" w:rsidRDefault="00B950E5" w:rsidP="008B59B8">
            <w:pPr>
              <w:jc w:val="center"/>
              <w:rPr>
                <w:rFonts w:ascii="Times New Roman" w:hAnsi="Times New Roman" w:cs="Times New Roman"/>
                <w:sz w:val="20"/>
                <w:szCs w:val="20"/>
              </w:rPr>
            </w:pPr>
            <w:r w:rsidRPr="00B950E5">
              <w:rPr>
                <w:rFonts w:ascii="Times New Roman" w:hAnsi="Times New Roman" w:cs="Times New Roman"/>
                <w:sz w:val="20"/>
                <w:szCs w:val="20"/>
              </w:rPr>
              <w:t>Unbalanced</w:t>
            </w:r>
          </w:p>
        </w:tc>
        <w:tc>
          <w:tcPr>
            <w:tcW w:w="1254" w:type="dxa"/>
            <w:shd w:val="clear" w:color="auto" w:fill="FFFFFF" w:themeFill="background1"/>
          </w:tcPr>
          <w:p w14:paraId="1ACE7E06" w14:textId="11D45DE4" w:rsidR="00B950E5" w:rsidRPr="00B950E5" w:rsidRDefault="00B950E5" w:rsidP="008B59B8">
            <w:pPr>
              <w:jc w:val="center"/>
              <w:rPr>
                <w:rFonts w:ascii="Times New Roman" w:hAnsi="Times New Roman" w:cs="Times New Roman"/>
                <w:sz w:val="20"/>
                <w:szCs w:val="20"/>
              </w:rPr>
            </w:pPr>
            <w:r w:rsidRPr="00B950E5">
              <w:rPr>
                <w:rFonts w:ascii="Times New Roman" w:hAnsi="Times New Roman" w:cs="Times New Roman"/>
                <w:sz w:val="20"/>
                <w:szCs w:val="20"/>
              </w:rPr>
              <w:t>30</w:t>
            </w:r>
          </w:p>
        </w:tc>
        <w:tc>
          <w:tcPr>
            <w:tcW w:w="1444" w:type="dxa"/>
            <w:shd w:val="clear" w:color="auto" w:fill="FFFFFF" w:themeFill="background1"/>
          </w:tcPr>
          <w:p w14:paraId="7EC55A55" w14:textId="1B22B34C" w:rsidR="00B950E5" w:rsidRPr="00B950E5" w:rsidRDefault="00B950E5" w:rsidP="008B59B8">
            <w:pPr>
              <w:jc w:val="center"/>
              <w:rPr>
                <w:rFonts w:ascii="Times New Roman" w:hAnsi="Times New Roman" w:cs="Times New Roman"/>
                <w:sz w:val="20"/>
                <w:szCs w:val="20"/>
              </w:rPr>
            </w:pPr>
            <w:r w:rsidRPr="00B950E5">
              <w:rPr>
                <w:rFonts w:ascii="Times New Roman" w:hAnsi="Times New Roman" w:cs="Times New Roman"/>
                <w:sz w:val="20"/>
                <w:szCs w:val="20"/>
              </w:rPr>
              <w:t>No correction</w:t>
            </w:r>
          </w:p>
        </w:tc>
        <w:tc>
          <w:tcPr>
            <w:tcW w:w="819" w:type="dxa"/>
            <w:shd w:val="clear" w:color="auto" w:fill="FFFFFF" w:themeFill="background1"/>
          </w:tcPr>
          <w:p w14:paraId="74276AE2" w14:textId="1D451851" w:rsidR="00B950E5" w:rsidRPr="00B950E5" w:rsidRDefault="00B950E5" w:rsidP="008B59B8">
            <w:pPr>
              <w:jc w:val="center"/>
              <w:rPr>
                <w:rFonts w:ascii="Times New Roman" w:hAnsi="Times New Roman" w:cs="Times New Roman"/>
                <w:sz w:val="20"/>
                <w:szCs w:val="20"/>
              </w:rPr>
            </w:pPr>
            <w:r w:rsidRPr="00B950E5">
              <w:rPr>
                <w:rFonts w:ascii="Times New Roman" w:hAnsi="Times New Roman" w:cs="Times New Roman"/>
                <w:sz w:val="20"/>
                <w:szCs w:val="20"/>
              </w:rPr>
              <w:t>0.457</w:t>
            </w:r>
          </w:p>
        </w:tc>
        <w:tc>
          <w:tcPr>
            <w:tcW w:w="1121" w:type="dxa"/>
            <w:shd w:val="clear" w:color="auto" w:fill="FFFFFF" w:themeFill="background1"/>
          </w:tcPr>
          <w:p w14:paraId="273C519F" w14:textId="7EC2AD9E" w:rsidR="00B950E5" w:rsidRPr="00B950E5" w:rsidRDefault="00B950E5" w:rsidP="008B59B8">
            <w:pPr>
              <w:jc w:val="center"/>
              <w:rPr>
                <w:rFonts w:ascii="Times New Roman" w:hAnsi="Times New Roman" w:cs="Times New Roman"/>
                <w:sz w:val="20"/>
                <w:szCs w:val="20"/>
              </w:rPr>
            </w:pPr>
            <w:r w:rsidRPr="00B950E5">
              <w:rPr>
                <w:rFonts w:ascii="Times New Roman" w:hAnsi="Times New Roman" w:cs="Times New Roman"/>
                <w:sz w:val="20"/>
                <w:szCs w:val="20"/>
              </w:rPr>
              <w:t>0.513</w:t>
            </w:r>
          </w:p>
        </w:tc>
        <w:tc>
          <w:tcPr>
            <w:tcW w:w="1050" w:type="dxa"/>
            <w:shd w:val="clear" w:color="auto" w:fill="FFFFFF" w:themeFill="background1"/>
          </w:tcPr>
          <w:p w14:paraId="5013FB6E" w14:textId="0D8B9092" w:rsidR="00B950E5" w:rsidRPr="00B950E5" w:rsidRDefault="00B950E5" w:rsidP="008B59B8">
            <w:pPr>
              <w:jc w:val="center"/>
              <w:rPr>
                <w:rFonts w:ascii="Times New Roman" w:hAnsi="Times New Roman" w:cs="Times New Roman"/>
                <w:sz w:val="20"/>
                <w:szCs w:val="20"/>
              </w:rPr>
            </w:pPr>
            <w:r w:rsidRPr="00B950E5">
              <w:rPr>
                <w:rFonts w:ascii="Times New Roman" w:hAnsi="Times New Roman" w:cs="Times New Roman"/>
                <w:sz w:val="20"/>
                <w:szCs w:val="20"/>
              </w:rPr>
              <w:t>0.418</w:t>
            </w:r>
          </w:p>
        </w:tc>
        <w:tc>
          <w:tcPr>
            <w:tcW w:w="1227" w:type="dxa"/>
            <w:shd w:val="clear" w:color="auto" w:fill="FFFFFF" w:themeFill="background1"/>
          </w:tcPr>
          <w:p w14:paraId="29A18D6B" w14:textId="3E35E26B" w:rsidR="00B950E5" w:rsidRPr="00B950E5" w:rsidRDefault="00B950E5" w:rsidP="008B59B8">
            <w:pPr>
              <w:jc w:val="center"/>
              <w:rPr>
                <w:rFonts w:ascii="Times New Roman" w:hAnsi="Times New Roman" w:cs="Times New Roman"/>
                <w:sz w:val="20"/>
                <w:szCs w:val="20"/>
              </w:rPr>
            </w:pPr>
            <w:r w:rsidRPr="00B950E5">
              <w:rPr>
                <w:rFonts w:ascii="Times New Roman" w:hAnsi="Times New Roman" w:cs="Times New Roman"/>
                <w:sz w:val="20"/>
                <w:szCs w:val="20"/>
              </w:rPr>
              <w:t>0.097</w:t>
            </w:r>
          </w:p>
        </w:tc>
      </w:tr>
      <w:tr w:rsidR="00B950E5" w:rsidRPr="003A7C55" w14:paraId="7821BF71" w14:textId="77777777" w:rsidTr="008B59B8">
        <w:tc>
          <w:tcPr>
            <w:tcW w:w="1381" w:type="dxa"/>
            <w:shd w:val="clear" w:color="auto" w:fill="FFFFFF" w:themeFill="background1"/>
          </w:tcPr>
          <w:p w14:paraId="6445BC41" w14:textId="343BF13F" w:rsidR="00B950E5" w:rsidRPr="00B950E5" w:rsidRDefault="00B950E5" w:rsidP="008B59B8">
            <w:pPr>
              <w:jc w:val="center"/>
              <w:rPr>
                <w:rFonts w:ascii="Times New Roman" w:hAnsi="Times New Roman" w:cs="Times New Roman"/>
                <w:sz w:val="20"/>
                <w:szCs w:val="20"/>
              </w:rPr>
            </w:pPr>
            <w:r w:rsidRPr="00B950E5">
              <w:rPr>
                <w:rFonts w:ascii="Times New Roman" w:hAnsi="Times New Roman" w:cs="Times New Roman"/>
                <w:sz w:val="20"/>
                <w:szCs w:val="20"/>
              </w:rPr>
              <w:t>Unbalanced</w:t>
            </w:r>
          </w:p>
        </w:tc>
        <w:tc>
          <w:tcPr>
            <w:tcW w:w="1254" w:type="dxa"/>
            <w:shd w:val="clear" w:color="auto" w:fill="FFFFFF" w:themeFill="background1"/>
          </w:tcPr>
          <w:p w14:paraId="625402EC" w14:textId="7AA2D793" w:rsidR="00B950E5" w:rsidRPr="00B950E5" w:rsidRDefault="00B950E5" w:rsidP="008B59B8">
            <w:pPr>
              <w:jc w:val="center"/>
              <w:rPr>
                <w:rFonts w:ascii="Times New Roman" w:hAnsi="Times New Roman" w:cs="Times New Roman"/>
                <w:sz w:val="20"/>
                <w:szCs w:val="20"/>
              </w:rPr>
            </w:pPr>
            <w:r w:rsidRPr="00B950E5">
              <w:rPr>
                <w:rFonts w:ascii="Times New Roman" w:hAnsi="Times New Roman" w:cs="Times New Roman"/>
                <w:sz w:val="20"/>
                <w:szCs w:val="20"/>
              </w:rPr>
              <w:t>30</w:t>
            </w:r>
          </w:p>
        </w:tc>
        <w:tc>
          <w:tcPr>
            <w:tcW w:w="1444" w:type="dxa"/>
            <w:shd w:val="clear" w:color="auto" w:fill="FFFFFF" w:themeFill="background1"/>
          </w:tcPr>
          <w:p w14:paraId="4C00F47F" w14:textId="54350C80" w:rsidR="00B950E5" w:rsidRPr="00B950E5" w:rsidRDefault="00B950E5" w:rsidP="008B59B8">
            <w:pPr>
              <w:jc w:val="center"/>
              <w:rPr>
                <w:rFonts w:ascii="Times New Roman" w:hAnsi="Times New Roman" w:cs="Times New Roman"/>
                <w:sz w:val="20"/>
                <w:szCs w:val="20"/>
              </w:rPr>
            </w:pPr>
            <w:r w:rsidRPr="00B950E5">
              <w:rPr>
                <w:rFonts w:ascii="Times New Roman" w:hAnsi="Times New Roman" w:cs="Times New Roman"/>
                <w:sz w:val="20"/>
                <w:szCs w:val="20"/>
              </w:rPr>
              <w:t>PLSDA-batch</w:t>
            </w:r>
          </w:p>
        </w:tc>
        <w:tc>
          <w:tcPr>
            <w:tcW w:w="819" w:type="dxa"/>
            <w:shd w:val="clear" w:color="auto" w:fill="FFFFFF" w:themeFill="background1"/>
          </w:tcPr>
          <w:p w14:paraId="5BB08107" w14:textId="122D6C22" w:rsidR="00B950E5" w:rsidRPr="00B950E5" w:rsidRDefault="00B950E5" w:rsidP="008B59B8">
            <w:pPr>
              <w:jc w:val="center"/>
              <w:rPr>
                <w:rFonts w:ascii="Times New Roman" w:hAnsi="Times New Roman" w:cs="Times New Roman"/>
                <w:sz w:val="20"/>
                <w:szCs w:val="20"/>
              </w:rPr>
            </w:pPr>
            <w:r w:rsidRPr="00B950E5">
              <w:rPr>
                <w:rFonts w:ascii="Times New Roman" w:hAnsi="Times New Roman" w:cs="Times New Roman"/>
                <w:sz w:val="20"/>
                <w:szCs w:val="20"/>
              </w:rPr>
              <w:t>0.517</w:t>
            </w:r>
          </w:p>
        </w:tc>
        <w:tc>
          <w:tcPr>
            <w:tcW w:w="1121" w:type="dxa"/>
            <w:shd w:val="clear" w:color="auto" w:fill="FFFFFF" w:themeFill="background1"/>
          </w:tcPr>
          <w:p w14:paraId="1D52E208" w14:textId="739A21D3" w:rsidR="00B950E5" w:rsidRPr="00B950E5" w:rsidRDefault="00B950E5" w:rsidP="008B59B8">
            <w:pPr>
              <w:jc w:val="center"/>
              <w:rPr>
                <w:rFonts w:ascii="Times New Roman" w:hAnsi="Times New Roman" w:cs="Times New Roman"/>
                <w:sz w:val="20"/>
                <w:szCs w:val="20"/>
              </w:rPr>
            </w:pPr>
            <w:r w:rsidRPr="00B950E5">
              <w:rPr>
                <w:rFonts w:ascii="Times New Roman" w:hAnsi="Times New Roman" w:cs="Times New Roman"/>
                <w:sz w:val="20"/>
                <w:szCs w:val="20"/>
              </w:rPr>
              <w:t>0.678</w:t>
            </w:r>
          </w:p>
        </w:tc>
        <w:tc>
          <w:tcPr>
            <w:tcW w:w="1050" w:type="dxa"/>
            <w:shd w:val="clear" w:color="auto" w:fill="FFFFFF" w:themeFill="background1"/>
          </w:tcPr>
          <w:p w14:paraId="0FB60362" w14:textId="7B1094CF" w:rsidR="00B950E5" w:rsidRPr="00B950E5" w:rsidRDefault="00B950E5" w:rsidP="008B59B8">
            <w:pPr>
              <w:jc w:val="center"/>
              <w:rPr>
                <w:rFonts w:ascii="Times New Roman" w:hAnsi="Times New Roman" w:cs="Times New Roman"/>
                <w:sz w:val="20"/>
                <w:szCs w:val="20"/>
              </w:rPr>
            </w:pPr>
            <w:r w:rsidRPr="00B950E5">
              <w:rPr>
                <w:rFonts w:ascii="Times New Roman" w:hAnsi="Times New Roman" w:cs="Times New Roman"/>
                <w:sz w:val="20"/>
                <w:szCs w:val="20"/>
              </w:rPr>
              <w:t>0.425</w:t>
            </w:r>
          </w:p>
        </w:tc>
        <w:tc>
          <w:tcPr>
            <w:tcW w:w="1227" w:type="dxa"/>
            <w:shd w:val="clear" w:color="auto" w:fill="FFFFFF" w:themeFill="background1"/>
          </w:tcPr>
          <w:p w14:paraId="54AC7C19" w14:textId="4629BE76" w:rsidR="00B950E5" w:rsidRPr="00B950E5" w:rsidRDefault="00B950E5" w:rsidP="008B59B8">
            <w:pPr>
              <w:jc w:val="center"/>
              <w:rPr>
                <w:rFonts w:ascii="Times New Roman" w:hAnsi="Times New Roman" w:cs="Times New Roman"/>
                <w:sz w:val="20"/>
                <w:szCs w:val="20"/>
              </w:rPr>
            </w:pPr>
            <w:r w:rsidRPr="00B950E5">
              <w:rPr>
                <w:rFonts w:ascii="Times New Roman" w:hAnsi="Times New Roman" w:cs="Times New Roman"/>
                <w:sz w:val="20"/>
                <w:szCs w:val="20"/>
              </w:rPr>
              <w:t>0.009</w:t>
            </w:r>
          </w:p>
        </w:tc>
      </w:tr>
      <w:tr w:rsidR="00B950E5" w:rsidRPr="003A7C55" w14:paraId="78DF4125" w14:textId="77777777" w:rsidTr="008B59B8">
        <w:tc>
          <w:tcPr>
            <w:tcW w:w="1381" w:type="dxa"/>
            <w:shd w:val="clear" w:color="auto" w:fill="FFFFFF" w:themeFill="background1"/>
          </w:tcPr>
          <w:p w14:paraId="41BA55A0" w14:textId="4A7C990C" w:rsidR="00B950E5" w:rsidRPr="00B950E5" w:rsidRDefault="00B950E5" w:rsidP="008B59B8">
            <w:pPr>
              <w:jc w:val="center"/>
              <w:rPr>
                <w:rFonts w:ascii="Times New Roman" w:hAnsi="Times New Roman" w:cs="Times New Roman"/>
                <w:sz w:val="20"/>
                <w:szCs w:val="20"/>
              </w:rPr>
            </w:pPr>
            <w:r w:rsidRPr="00B950E5">
              <w:rPr>
                <w:rFonts w:ascii="Times New Roman" w:hAnsi="Times New Roman" w:cs="Times New Roman"/>
                <w:sz w:val="20"/>
                <w:szCs w:val="20"/>
              </w:rPr>
              <w:t>Unbalanced</w:t>
            </w:r>
          </w:p>
        </w:tc>
        <w:tc>
          <w:tcPr>
            <w:tcW w:w="1254" w:type="dxa"/>
            <w:shd w:val="clear" w:color="auto" w:fill="FFFFFF" w:themeFill="background1"/>
          </w:tcPr>
          <w:p w14:paraId="2473B378" w14:textId="29083595" w:rsidR="00B950E5" w:rsidRPr="00B950E5" w:rsidRDefault="00B950E5" w:rsidP="008B59B8">
            <w:pPr>
              <w:jc w:val="center"/>
              <w:rPr>
                <w:rFonts w:ascii="Times New Roman" w:hAnsi="Times New Roman" w:cs="Times New Roman"/>
                <w:sz w:val="20"/>
                <w:szCs w:val="20"/>
              </w:rPr>
            </w:pPr>
            <w:r w:rsidRPr="00B950E5">
              <w:rPr>
                <w:rFonts w:ascii="Times New Roman" w:hAnsi="Times New Roman" w:cs="Times New Roman"/>
                <w:sz w:val="20"/>
                <w:szCs w:val="20"/>
              </w:rPr>
              <w:t>30</w:t>
            </w:r>
          </w:p>
        </w:tc>
        <w:tc>
          <w:tcPr>
            <w:tcW w:w="1444" w:type="dxa"/>
            <w:shd w:val="clear" w:color="auto" w:fill="FFFFFF" w:themeFill="background1"/>
          </w:tcPr>
          <w:p w14:paraId="05B8BBFE" w14:textId="3AFC4EE6" w:rsidR="00B950E5" w:rsidRPr="00B950E5" w:rsidRDefault="00B950E5" w:rsidP="008B59B8">
            <w:pPr>
              <w:jc w:val="center"/>
              <w:rPr>
                <w:rFonts w:ascii="Times New Roman" w:hAnsi="Times New Roman" w:cs="Times New Roman"/>
                <w:sz w:val="20"/>
                <w:szCs w:val="20"/>
              </w:rPr>
            </w:pPr>
            <w:proofErr w:type="spellStart"/>
            <w:r w:rsidRPr="00B950E5">
              <w:rPr>
                <w:rFonts w:ascii="Times New Roman" w:hAnsi="Times New Roman" w:cs="Times New Roman"/>
                <w:sz w:val="20"/>
                <w:szCs w:val="20"/>
              </w:rPr>
              <w:t>ConQuR</w:t>
            </w:r>
            <w:proofErr w:type="spellEnd"/>
          </w:p>
        </w:tc>
        <w:tc>
          <w:tcPr>
            <w:tcW w:w="819" w:type="dxa"/>
            <w:shd w:val="clear" w:color="auto" w:fill="FFFFFF" w:themeFill="background1"/>
          </w:tcPr>
          <w:p w14:paraId="1B10B7FF" w14:textId="7C6BA91D" w:rsidR="00B950E5" w:rsidRPr="00B950E5" w:rsidRDefault="00B950E5" w:rsidP="008B59B8">
            <w:pPr>
              <w:jc w:val="center"/>
              <w:rPr>
                <w:rFonts w:ascii="Times New Roman" w:hAnsi="Times New Roman" w:cs="Times New Roman"/>
                <w:sz w:val="20"/>
                <w:szCs w:val="20"/>
              </w:rPr>
            </w:pPr>
            <w:r w:rsidRPr="00B950E5">
              <w:rPr>
                <w:rFonts w:ascii="Times New Roman" w:hAnsi="Times New Roman" w:cs="Times New Roman"/>
                <w:sz w:val="20"/>
                <w:szCs w:val="20"/>
              </w:rPr>
              <w:t>0.522</w:t>
            </w:r>
          </w:p>
        </w:tc>
        <w:tc>
          <w:tcPr>
            <w:tcW w:w="1121" w:type="dxa"/>
            <w:shd w:val="clear" w:color="auto" w:fill="FFFFFF" w:themeFill="background1"/>
          </w:tcPr>
          <w:p w14:paraId="6B6F785E" w14:textId="4943BC63" w:rsidR="00B950E5" w:rsidRPr="00B950E5" w:rsidRDefault="00B950E5" w:rsidP="008B59B8">
            <w:pPr>
              <w:jc w:val="center"/>
              <w:rPr>
                <w:rFonts w:ascii="Times New Roman" w:hAnsi="Times New Roman" w:cs="Times New Roman"/>
                <w:sz w:val="20"/>
                <w:szCs w:val="20"/>
              </w:rPr>
            </w:pPr>
            <w:r w:rsidRPr="00B950E5">
              <w:rPr>
                <w:rFonts w:ascii="Times New Roman" w:hAnsi="Times New Roman" w:cs="Times New Roman"/>
                <w:sz w:val="20"/>
                <w:szCs w:val="20"/>
              </w:rPr>
              <w:t>0.584</w:t>
            </w:r>
          </w:p>
        </w:tc>
        <w:tc>
          <w:tcPr>
            <w:tcW w:w="1050" w:type="dxa"/>
            <w:shd w:val="clear" w:color="auto" w:fill="FFFFFF" w:themeFill="background1"/>
          </w:tcPr>
          <w:p w14:paraId="2E6999F9" w14:textId="469F0FBC" w:rsidR="00B950E5" w:rsidRPr="00B950E5" w:rsidRDefault="00B950E5" w:rsidP="008B59B8">
            <w:pPr>
              <w:jc w:val="center"/>
              <w:rPr>
                <w:rFonts w:ascii="Times New Roman" w:hAnsi="Times New Roman" w:cs="Times New Roman"/>
                <w:sz w:val="20"/>
                <w:szCs w:val="20"/>
              </w:rPr>
            </w:pPr>
            <w:r w:rsidRPr="00B950E5">
              <w:rPr>
                <w:rFonts w:ascii="Times New Roman" w:hAnsi="Times New Roman" w:cs="Times New Roman"/>
                <w:sz w:val="20"/>
                <w:szCs w:val="20"/>
              </w:rPr>
              <w:t>0.466</w:t>
            </w:r>
          </w:p>
        </w:tc>
        <w:tc>
          <w:tcPr>
            <w:tcW w:w="1227" w:type="dxa"/>
            <w:shd w:val="clear" w:color="auto" w:fill="FFFFFF" w:themeFill="background1"/>
          </w:tcPr>
          <w:p w14:paraId="2444A79F" w14:textId="5F2B7D1B" w:rsidR="00B950E5" w:rsidRPr="00B950E5" w:rsidRDefault="00B950E5" w:rsidP="008B59B8">
            <w:pPr>
              <w:jc w:val="center"/>
              <w:rPr>
                <w:rFonts w:ascii="Times New Roman" w:hAnsi="Times New Roman" w:cs="Times New Roman"/>
                <w:sz w:val="20"/>
                <w:szCs w:val="20"/>
              </w:rPr>
            </w:pPr>
            <w:r w:rsidRPr="00B950E5">
              <w:rPr>
                <w:rFonts w:ascii="Times New Roman" w:hAnsi="Times New Roman" w:cs="Times New Roman"/>
                <w:sz w:val="20"/>
                <w:szCs w:val="20"/>
              </w:rPr>
              <w:t>0.007</w:t>
            </w:r>
          </w:p>
        </w:tc>
      </w:tr>
      <w:tr w:rsidR="00B950E5" w:rsidRPr="003A7C55" w14:paraId="0A4D36B7" w14:textId="77777777" w:rsidTr="008B59B8">
        <w:tc>
          <w:tcPr>
            <w:tcW w:w="1381" w:type="dxa"/>
            <w:shd w:val="clear" w:color="auto" w:fill="FFFFFF" w:themeFill="background1"/>
          </w:tcPr>
          <w:p w14:paraId="27D32619" w14:textId="226B5E89" w:rsidR="00B950E5" w:rsidRPr="00B950E5" w:rsidRDefault="00B950E5" w:rsidP="008B59B8">
            <w:pPr>
              <w:jc w:val="center"/>
              <w:rPr>
                <w:rFonts w:ascii="Times New Roman" w:hAnsi="Times New Roman" w:cs="Times New Roman"/>
                <w:sz w:val="20"/>
                <w:szCs w:val="20"/>
              </w:rPr>
            </w:pPr>
            <w:r w:rsidRPr="00B950E5">
              <w:rPr>
                <w:rFonts w:ascii="Times New Roman" w:hAnsi="Times New Roman" w:cs="Times New Roman"/>
                <w:sz w:val="20"/>
                <w:szCs w:val="20"/>
              </w:rPr>
              <w:t>Unbalanced</w:t>
            </w:r>
          </w:p>
        </w:tc>
        <w:tc>
          <w:tcPr>
            <w:tcW w:w="1254" w:type="dxa"/>
            <w:shd w:val="clear" w:color="auto" w:fill="FFFFFF" w:themeFill="background1"/>
          </w:tcPr>
          <w:p w14:paraId="6A695815" w14:textId="0C166C90" w:rsidR="00B950E5" w:rsidRPr="00B950E5" w:rsidRDefault="00B950E5" w:rsidP="008B59B8">
            <w:pPr>
              <w:jc w:val="center"/>
              <w:rPr>
                <w:rFonts w:ascii="Times New Roman" w:hAnsi="Times New Roman" w:cs="Times New Roman"/>
                <w:sz w:val="20"/>
                <w:szCs w:val="20"/>
              </w:rPr>
            </w:pPr>
            <w:r w:rsidRPr="00B950E5">
              <w:rPr>
                <w:rFonts w:ascii="Times New Roman" w:hAnsi="Times New Roman" w:cs="Times New Roman"/>
                <w:sz w:val="20"/>
                <w:szCs w:val="20"/>
              </w:rPr>
              <w:t>42</w:t>
            </w:r>
          </w:p>
        </w:tc>
        <w:tc>
          <w:tcPr>
            <w:tcW w:w="1444" w:type="dxa"/>
            <w:shd w:val="clear" w:color="auto" w:fill="FFFFFF" w:themeFill="background1"/>
          </w:tcPr>
          <w:p w14:paraId="66651703" w14:textId="534F8C08" w:rsidR="00B950E5" w:rsidRPr="00B950E5" w:rsidRDefault="00B950E5" w:rsidP="008B59B8">
            <w:pPr>
              <w:jc w:val="center"/>
              <w:rPr>
                <w:rFonts w:ascii="Times New Roman" w:hAnsi="Times New Roman" w:cs="Times New Roman"/>
                <w:sz w:val="20"/>
                <w:szCs w:val="20"/>
              </w:rPr>
            </w:pPr>
            <w:r w:rsidRPr="00B950E5">
              <w:rPr>
                <w:rFonts w:ascii="Times New Roman" w:hAnsi="Times New Roman" w:cs="Times New Roman"/>
                <w:sz w:val="20"/>
                <w:szCs w:val="20"/>
              </w:rPr>
              <w:t>No correction</w:t>
            </w:r>
          </w:p>
        </w:tc>
        <w:tc>
          <w:tcPr>
            <w:tcW w:w="819" w:type="dxa"/>
            <w:shd w:val="clear" w:color="auto" w:fill="FFFFFF" w:themeFill="background1"/>
          </w:tcPr>
          <w:p w14:paraId="4F30B1D2" w14:textId="2DBBDFD5" w:rsidR="00B950E5" w:rsidRPr="00B950E5" w:rsidRDefault="00B950E5" w:rsidP="008B59B8">
            <w:pPr>
              <w:jc w:val="center"/>
              <w:rPr>
                <w:rFonts w:ascii="Times New Roman" w:hAnsi="Times New Roman" w:cs="Times New Roman"/>
                <w:sz w:val="20"/>
                <w:szCs w:val="20"/>
              </w:rPr>
            </w:pPr>
            <w:r w:rsidRPr="00B950E5">
              <w:rPr>
                <w:rFonts w:ascii="Times New Roman" w:hAnsi="Times New Roman" w:cs="Times New Roman"/>
                <w:sz w:val="20"/>
                <w:szCs w:val="20"/>
              </w:rPr>
              <w:t>0.372</w:t>
            </w:r>
          </w:p>
        </w:tc>
        <w:tc>
          <w:tcPr>
            <w:tcW w:w="1121" w:type="dxa"/>
            <w:shd w:val="clear" w:color="auto" w:fill="FFFFFF" w:themeFill="background1"/>
          </w:tcPr>
          <w:p w14:paraId="1A229610" w14:textId="1B86A873" w:rsidR="00B950E5" w:rsidRPr="00B950E5" w:rsidRDefault="00B950E5" w:rsidP="008B59B8">
            <w:pPr>
              <w:jc w:val="center"/>
              <w:rPr>
                <w:rFonts w:ascii="Times New Roman" w:hAnsi="Times New Roman" w:cs="Times New Roman"/>
                <w:sz w:val="20"/>
                <w:szCs w:val="20"/>
              </w:rPr>
            </w:pPr>
            <w:r w:rsidRPr="00B950E5">
              <w:rPr>
                <w:rFonts w:ascii="Times New Roman" w:hAnsi="Times New Roman" w:cs="Times New Roman"/>
                <w:sz w:val="20"/>
                <w:szCs w:val="20"/>
              </w:rPr>
              <w:t>0.507</w:t>
            </w:r>
          </w:p>
        </w:tc>
        <w:tc>
          <w:tcPr>
            <w:tcW w:w="1050" w:type="dxa"/>
            <w:shd w:val="clear" w:color="auto" w:fill="FFFFFF" w:themeFill="background1"/>
          </w:tcPr>
          <w:p w14:paraId="3BE3B64F" w14:textId="17F914DA" w:rsidR="00B950E5" w:rsidRPr="00B950E5" w:rsidRDefault="00B950E5" w:rsidP="008B59B8">
            <w:pPr>
              <w:jc w:val="center"/>
              <w:rPr>
                <w:rFonts w:ascii="Times New Roman" w:hAnsi="Times New Roman" w:cs="Times New Roman"/>
                <w:sz w:val="20"/>
                <w:szCs w:val="20"/>
              </w:rPr>
            </w:pPr>
            <w:r w:rsidRPr="00B950E5">
              <w:rPr>
                <w:rFonts w:ascii="Times New Roman" w:hAnsi="Times New Roman" w:cs="Times New Roman"/>
                <w:sz w:val="20"/>
                <w:szCs w:val="20"/>
              </w:rPr>
              <w:t>0.276</w:t>
            </w:r>
          </w:p>
        </w:tc>
        <w:tc>
          <w:tcPr>
            <w:tcW w:w="1227" w:type="dxa"/>
            <w:shd w:val="clear" w:color="auto" w:fill="FFFFFF" w:themeFill="background1"/>
          </w:tcPr>
          <w:p w14:paraId="29D5CE04" w14:textId="49A1B733" w:rsidR="00B950E5" w:rsidRPr="00B950E5" w:rsidRDefault="00B950E5" w:rsidP="008B59B8">
            <w:pPr>
              <w:jc w:val="center"/>
              <w:rPr>
                <w:rFonts w:ascii="Times New Roman" w:hAnsi="Times New Roman" w:cs="Times New Roman"/>
                <w:sz w:val="20"/>
                <w:szCs w:val="20"/>
              </w:rPr>
            </w:pPr>
            <w:r w:rsidRPr="00B950E5">
              <w:rPr>
                <w:rFonts w:ascii="Times New Roman" w:hAnsi="Times New Roman" w:cs="Times New Roman"/>
                <w:sz w:val="20"/>
                <w:szCs w:val="20"/>
              </w:rPr>
              <w:t>0.099</w:t>
            </w:r>
          </w:p>
        </w:tc>
      </w:tr>
      <w:tr w:rsidR="00B950E5" w:rsidRPr="003A7C55" w14:paraId="68C5F5B8" w14:textId="77777777" w:rsidTr="008B59B8">
        <w:tc>
          <w:tcPr>
            <w:tcW w:w="1381" w:type="dxa"/>
            <w:shd w:val="clear" w:color="auto" w:fill="FFFFFF" w:themeFill="background1"/>
          </w:tcPr>
          <w:p w14:paraId="394095A5" w14:textId="42F1C7F8" w:rsidR="00B950E5" w:rsidRPr="00B950E5" w:rsidRDefault="00B950E5" w:rsidP="008B59B8">
            <w:pPr>
              <w:jc w:val="center"/>
              <w:rPr>
                <w:rFonts w:ascii="Times New Roman" w:hAnsi="Times New Roman" w:cs="Times New Roman"/>
                <w:sz w:val="20"/>
                <w:szCs w:val="20"/>
              </w:rPr>
            </w:pPr>
            <w:r w:rsidRPr="00B950E5">
              <w:rPr>
                <w:rFonts w:ascii="Times New Roman" w:hAnsi="Times New Roman" w:cs="Times New Roman"/>
                <w:sz w:val="20"/>
                <w:szCs w:val="20"/>
              </w:rPr>
              <w:t>Unbalanced</w:t>
            </w:r>
          </w:p>
        </w:tc>
        <w:tc>
          <w:tcPr>
            <w:tcW w:w="1254" w:type="dxa"/>
            <w:shd w:val="clear" w:color="auto" w:fill="FFFFFF" w:themeFill="background1"/>
          </w:tcPr>
          <w:p w14:paraId="7DB99C5A" w14:textId="5091492A" w:rsidR="00B950E5" w:rsidRPr="00B950E5" w:rsidRDefault="00B950E5" w:rsidP="008B59B8">
            <w:pPr>
              <w:jc w:val="center"/>
              <w:rPr>
                <w:rFonts w:ascii="Times New Roman" w:hAnsi="Times New Roman" w:cs="Times New Roman"/>
                <w:sz w:val="20"/>
                <w:szCs w:val="20"/>
              </w:rPr>
            </w:pPr>
            <w:r w:rsidRPr="00B950E5">
              <w:rPr>
                <w:rFonts w:ascii="Times New Roman" w:hAnsi="Times New Roman" w:cs="Times New Roman"/>
                <w:sz w:val="20"/>
                <w:szCs w:val="20"/>
              </w:rPr>
              <w:t>42</w:t>
            </w:r>
          </w:p>
        </w:tc>
        <w:tc>
          <w:tcPr>
            <w:tcW w:w="1444" w:type="dxa"/>
            <w:shd w:val="clear" w:color="auto" w:fill="FFFFFF" w:themeFill="background1"/>
          </w:tcPr>
          <w:p w14:paraId="54B0187D" w14:textId="70B0A274" w:rsidR="00B950E5" w:rsidRPr="00B950E5" w:rsidRDefault="00B950E5" w:rsidP="008B59B8">
            <w:pPr>
              <w:jc w:val="center"/>
              <w:rPr>
                <w:rFonts w:ascii="Times New Roman" w:hAnsi="Times New Roman" w:cs="Times New Roman"/>
                <w:sz w:val="20"/>
                <w:szCs w:val="20"/>
              </w:rPr>
            </w:pPr>
            <w:r w:rsidRPr="00B950E5">
              <w:rPr>
                <w:rFonts w:ascii="Times New Roman" w:hAnsi="Times New Roman" w:cs="Times New Roman"/>
                <w:sz w:val="20"/>
                <w:szCs w:val="20"/>
              </w:rPr>
              <w:t>PLSDA-batch</w:t>
            </w:r>
          </w:p>
        </w:tc>
        <w:tc>
          <w:tcPr>
            <w:tcW w:w="819" w:type="dxa"/>
            <w:shd w:val="clear" w:color="auto" w:fill="FFFFFF" w:themeFill="background1"/>
          </w:tcPr>
          <w:p w14:paraId="02A84D8E" w14:textId="43551FF2" w:rsidR="00B950E5" w:rsidRPr="00B950E5" w:rsidRDefault="00B950E5" w:rsidP="008B59B8">
            <w:pPr>
              <w:jc w:val="center"/>
              <w:rPr>
                <w:rFonts w:ascii="Times New Roman" w:hAnsi="Times New Roman" w:cs="Times New Roman"/>
                <w:sz w:val="20"/>
                <w:szCs w:val="20"/>
              </w:rPr>
            </w:pPr>
            <w:r w:rsidRPr="00B950E5">
              <w:rPr>
                <w:rFonts w:ascii="Times New Roman" w:hAnsi="Times New Roman" w:cs="Times New Roman"/>
                <w:sz w:val="20"/>
                <w:szCs w:val="20"/>
              </w:rPr>
              <w:t>0.411</w:t>
            </w:r>
          </w:p>
        </w:tc>
        <w:tc>
          <w:tcPr>
            <w:tcW w:w="1121" w:type="dxa"/>
            <w:shd w:val="clear" w:color="auto" w:fill="FFFFFF" w:themeFill="background1"/>
          </w:tcPr>
          <w:p w14:paraId="0DB3E168" w14:textId="33B75EA8" w:rsidR="00B950E5" w:rsidRPr="00B950E5" w:rsidRDefault="00B950E5" w:rsidP="008B59B8">
            <w:pPr>
              <w:jc w:val="center"/>
              <w:rPr>
                <w:rFonts w:ascii="Times New Roman" w:hAnsi="Times New Roman" w:cs="Times New Roman"/>
                <w:sz w:val="20"/>
                <w:szCs w:val="20"/>
              </w:rPr>
            </w:pPr>
            <w:r w:rsidRPr="00B950E5">
              <w:rPr>
                <w:rFonts w:ascii="Times New Roman" w:hAnsi="Times New Roman" w:cs="Times New Roman"/>
                <w:sz w:val="20"/>
                <w:szCs w:val="20"/>
              </w:rPr>
              <w:t>0.693</w:t>
            </w:r>
          </w:p>
        </w:tc>
        <w:tc>
          <w:tcPr>
            <w:tcW w:w="1050" w:type="dxa"/>
            <w:shd w:val="clear" w:color="auto" w:fill="FFFFFF" w:themeFill="background1"/>
          </w:tcPr>
          <w:p w14:paraId="48DB1BB0" w14:textId="1CB72169" w:rsidR="00B950E5" w:rsidRPr="00B950E5" w:rsidRDefault="00B950E5" w:rsidP="008B59B8">
            <w:pPr>
              <w:jc w:val="center"/>
              <w:rPr>
                <w:rFonts w:ascii="Times New Roman" w:hAnsi="Times New Roman" w:cs="Times New Roman"/>
                <w:sz w:val="20"/>
                <w:szCs w:val="20"/>
              </w:rPr>
            </w:pPr>
            <w:r w:rsidRPr="00B950E5">
              <w:rPr>
                <w:rFonts w:ascii="Times New Roman" w:hAnsi="Times New Roman" w:cs="Times New Roman"/>
                <w:sz w:val="20"/>
                <w:szCs w:val="20"/>
              </w:rPr>
              <w:t>0.324</w:t>
            </w:r>
          </w:p>
        </w:tc>
        <w:tc>
          <w:tcPr>
            <w:tcW w:w="1227" w:type="dxa"/>
            <w:shd w:val="clear" w:color="auto" w:fill="FFFFFF" w:themeFill="background1"/>
          </w:tcPr>
          <w:p w14:paraId="18C215AB" w14:textId="38896C79" w:rsidR="00B950E5" w:rsidRPr="00B950E5" w:rsidRDefault="00B950E5" w:rsidP="008B59B8">
            <w:pPr>
              <w:jc w:val="center"/>
              <w:rPr>
                <w:rFonts w:ascii="Times New Roman" w:hAnsi="Times New Roman" w:cs="Times New Roman"/>
                <w:sz w:val="20"/>
                <w:szCs w:val="20"/>
              </w:rPr>
            </w:pPr>
            <w:r w:rsidRPr="00B950E5">
              <w:rPr>
                <w:rFonts w:ascii="Times New Roman" w:hAnsi="Times New Roman" w:cs="Times New Roman"/>
                <w:sz w:val="20"/>
                <w:szCs w:val="20"/>
              </w:rPr>
              <w:t>0.009</w:t>
            </w:r>
          </w:p>
        </w:tc>
      </w:tr>
      <w:tr w:rsidR="00B950E5" w:rsidRPr="003A7C55" w14:paraId="3EA270E3" w14:textId="77777777" w:rsidTr="008B59B8">
        <w:tc>
          <w:tcPr>
            <w:tcW w:w="1381" w:type="dxa"/>
            <w:shd w:val="clear" w:color="auto" w:fill="FFFFFF" w:themeFill="background1"/>
          </w:tcPr>
          <w:p w14:paraId="0D708151" w14:textId="0B1321B2" w:rsidR="00B950E5" w:rsidRPr="00B950E5" w:rsidRDefault="00B950E5" w:rsidP="008B59B8">
            <w:pPr>
              <w:jc w:val="center"/>
              <w:rPr>
                <w:rFonts w:ascii="Times New Roman" w:hAnsi="Times New Roman" w:cs="Times New Roman"/>
                <w:sz w:val="20"/>
                <w:szCs w:val="20"/>
              </w:rPr>
            </w:pPr>
            <w:r w:rsidRPr="00B950E5">
              <w:rPr>
                <w:rFonts w:ascii="Times New Roman" w:hAnsi="Times New Roman" w:cs="Times New Roman"/>
                <w:sz w:val="20"/>
                <w:szCs w:val="20"/>
              </w:rPr>
              <w:t>Unbalanced</w:t>
            </w:r>
          </w:p>
        </w:tc>
        <w:tc>
          <w:tcPr>
            <w:tcW w:w="1254" w:type="dxa"/>
            <w:shd w:val="clear" w:color="auto" w:fill="FFFFFF" w:themeFill="background1"/>
          </w:tcPr>
          <w:p w14:paraId="301DC25D" w14:textId="780064EE" w:rsidR="00B950E5" w:rsidRPr="00B950E5" w:rsidRDefault="00B950E5" w:rsidP="008B59B8">
            <w:pPr>
              <w:jc w:val="center"/>
              <w:rPr>
                <w:rFonts w:ascii="Times New Roman" w:hAnsi="Times New Roman" w:cs="Times New Roman"/>
                <w:sz w:val="20"/>
                <w:szCs w:val="20"/>
              </w:rPr>
            </w:pPr>
            <w:r w:rsidRPr="00B950E5">
              <w:rPr>
                <w:rFonts w:ascii="Times New Roman" w:hAnsi="Times New Roman" w:cs="Times New Roman"/>
                <w:sz w:val="20"/>
                <w:szCs w:val="20"/>
              </w:rPr>
              <w:t>42</w:t>
            </w:r>
          </w:p>
        </w:tc>
        <w:tc>
          <w:tcPr>
            <w:tcW w:w="1444" w:type="dxa"/>
            <w:shd w:val="clear" w:color="auto" w:fill="FFFFFF" w:themeFill="background1"/>
          </w:tcPr>
          <w:p w14:paraId="00B63DA2" w14:textId="422CF24D" w:rsidR="00B950E5" w:rsidRPr="00B950E5" w:rsidRDefault="00B950E5" w:rsidP="008B59B8">
            <w:pPr>
              <w:jc w:val="center"/>
              <w:rPr>
                <w:rFonts w:ascii="Times New Roman" w:hAnsi="Times New Roman" w:cs="Times New Roman"/>
                <w:sz w:val="20"/>
                <w:szCs w:val="20"/>
              </w:rPr>
            </w:pPr>
            <w:proofErr w:type="spellStart"/>
            <w:r w:rsidRPr="00B950E5">
              <w:rPr>
                <w:rFonts w:ascii="Times New Roman" w:hAnsi="Times New Roman" w:cs="Times New Roman"/>
                <w:sz w:val="20"/>
                <w:szCs w:val="20"/>
              </w:rPr>
              <w:t>ConQuR</w:t>
            </w:r>
            <w:proofErr w:type="spellEnd"/>
          </w:p>
        </w:tc>
        <w:tc>
          <w:tcPr>
            <w:tcW w:w="819" w:type="dxa"/>
            <w:shd w:val="clear" w:color="auto" w:fill="FFFFFF" w:themeFill="background1"/>
          </w:tcPr>
          <w:p w14:paraId="6A672D24" w14:textId="515846EB" w:rsidR="00B950E5" w:rsidRPr="00B950E5" w:rsidRDefault="00B950E5" w:rsidP="008B59B8">
            <w:pPr>
              <w:jc w:val="center"/>
              <w:rPr>
                <w:rFonts w:ascii="Times New Roman" w:hAnsi="Times New Roman" w:cs="Times New Roman"/>
                <w:sz w:val="20"/>
                <w:szCs w:val="20"/>
              </w:rPr>
            </w:pPr>
            <w:r w:rsidRPr="00B950E5">
              <w:rPr>
                <w:rFonts w:ascii="Times New Roman" w:hAnsi="Times New Roman" w:cs="Times New Roman"/>
                <w:sz w:val="20"/>
                <w:szCs w:val="20"/>
              </w:rPr>
              <w:t>0.500</w:t>
            </w:r>
          </w:p>
        </w:tc>
        <w:tc>
          <w:tcPr>
            <w:tcW w:w="1121" w:type="dxa"/>
            <w:shd w:val="clear" w:color="auto" w:fill="FFFFFF" w:themeFill="background1"/>
          </w:tcPr>
          <w:p w14:paraId="133BAE40" w14:textId="42A58222" w:rsidR="00B950E5" w:rsidRPr="00B950E5" w:rsidRDefault="00B950E5" w:rsidP="008B59B8">
            <w:pPr>
              <w:jc w:val="center"/>
              <w:rPr>
                <w:rFonts w:ascii="Times New Roman" w:hAnsi="Times New Roman" w:cs="Times New Roman"/>
                <w:sz w:val="20"/>
                <w:szCs w:val="20"/>
              </w:rPr>
            </w:pPr>
            <w:r w:rsidRPr="00B950E5">
              <w:rPr>
                <w:rFonts w:ascii="Times New Roman" w:hAnsi="Times New Roman" w:cs="Times New Roman"/>
                <w:sz w:val="20"/>
                <w:szCs w:val="20"/>
              </w:rPr>
              <w:t>0.667</w:t>
            </w:r>
          </w:p>
        </w:tc>
        <w:tc>
          <w:tcPr>
            <w:tcW w:w="1050" w:type="dxa"/>
            <w:shd w:val="clear" w:color="auto" w:fill="FFFFFF" w:themeFill="background1"/>
          </w:tcPr>
          <w:p w14:paraId="739888F7" w14:textId="627E273E" w:rsidR="00B950E5" w:rsidRPr="00B950E5" w:rsidRDefault="00B950E5" w:rsidP="008B59B8">
            <w:pPr>
              <w:jc w:val="center"/>
              <w:rPr>
                <w:rFonts w:ascii="Times New Roman" w:hAnsi="Times New Roman" w:cs="Times New Roman"/>
                <w:sz w:val="20"/>
                <w:szCs w:val="20"/>
              </w:rPr>
            </w:pPr>
            <w:r w:rsidRPr="00B950E5">
              <w:rPr>
                <w:rFonts w:ascii="Times New Roman" w:hAnsi="Times New Roman" w:cs="Times New Roman"/>
                <w:sz w:val="20"/>
                <w:szCs w:val="20"/>
              </w:rPr>
              <w:t>0.409</w:t>
            </w:r>
          </w:p>
        </w:tc>
        <w:tc>
          <w:tcPr>
            <w:tcW w:w="1227" w:type="dxa"/>
            <w:shd w:val="clear" w:color="auto" w:fill="FFFFFF" w:themeFill="background1"/>
          </w:tcPr>
          <w:p w14:paraId="3DCB6304" w14:textId="1CB46E03" w:rsidR="00B950E5" w:rsidRPr="00B950E5" w:rsidRDefault="00B950E5" w:rsidP="008B59B8">
            <w:pPr>
              <w:jc w:val="center"/>
              <w:rPr>
                <w:rFonts w:ascii="Times New Roman" w:hAnsi="Times New Roman" w:cs="Times New Roman"/>
                <w:sz w:val="20"/>
                <w:szCs w:val="20"/>
              </w:rPr>
            </w:pPr>
            <w:r w:rsidRPr="00B950E5">
              <w:rPr>
                <w:rFonts w:ascii="Times New Roman" w:hAnsi="Times New Roman" w:cs="Times New Roman"/>
                <w:sz w:val="20"/>
                <w:szCs w:val="20"/>
              </w:rPr>
              <w:t>0.006</w:t>
            </w:r>
          </w:p>
        </w:tc>
      </w:tr>
      <w:tr w:rsidR="00B950E5" w:rsidRPr="003A7C55" w14:paraId="0D4726B6" w14:textId="77777777" w:rsidTr="008B59B8">
        <w:tc>
          <w:tcPr>
            <w:tcW w:w="1381" w:type="dxa"/>
            <w:shd w:val="clear" w:color="auto" w:fill="FFFFFF" w:themeFill="background1"/>
          </w:tcPr>
          <w:p w14:paraId="78D18589" w14:textId="50ED1F90" w:rsidR="00B950E5" w:rsidRPr="00B950E5" w:rsidRDefault="00B950E5" w:rsidP="008B59B8">
            <w:pPr>
              <w:jc w:val="center"/>
              <w:rPr>
                <w:rFonts w:ascii="Times New Roman" w:hAnsi="Times New Roman" w:cs="Times New Roman"/>
                <w:sz w:val="20"/>
                <w:szCs w:val="20"/>
              </w:rPr>
            </w:pPr>
            <w:r w:rsidRPr="00B950E5">
              <w:rPr>
                <w:rFonts w:ascii="Times New Roman" w:hAnsi="Times New Roman" w:cs="Times New Roman"/>
                <w:sz w:val="20"/>
                <w:szCs w:val="20"/>
              </w:rPr>
              <w:t>Unbalanced</w:t>
            </w:r>
          </w:p>
        </w:tc>
        <w:tc>
          <w:tcPr>
            <w:tcW w:w="1254" w:type="dxa"/>
            <w:shd w:val="clear" w:color="auto" w:fill="FFFFFF" w:themeFill="background1"/>
          </w:tcPr>
          <w:p w14:paraId="18FCC724" w14:textId="33E0B32D" w:rsidR="00B950E5" w:rsidRPr="00B950E5" w:rsidRDefault="00B950E5" w:rsidP="008B59B8">
            <w:pPr>
              <w:jc w:val="center"/>
              <w:rPr>
                <w:rFonts w:ascii="Times New Roman" w:hAnsi="Times New Roman" w:cs="Times New Roman"/>
                <w:sz w:val="20"/>
                <w:szCs w:val="20"/>
              </w:rPr>
            </w:pPr>
            <w:r w:rsidRPr="00B950E5">
              <w:rPr>
                <w:rFonts w:ascii="Times New Roman" w:hAnsi="Times New Roman" w:cs="Times New Roman"/>
                <w:sz w:val="20"/>
                <w:szCs w:val="20"/>
              </w:rPr>
              <w:t>60</w:t>
            </w:r>
          </w:p>
        </w:tc>
        <w:tc>
          <w:tcPr>
            <w:tcW w:w="1444" w:type="dxa"/>
            <w:shd w:val="clear" w:color="auto" w:fill="FFFFFF" w:themeFill="background1"/>
          </w:tcPr>
          <w:p w14:paraId="347078FC" w14:textId="4E469359" w:rsidR="00B950E5" w:rsidRPr="00B950E5" w:rsidRDefault="00B950E5" w:rsidP="008B59B8">
            <w:pPr>
              <w:jc w:val="center"/>
              <w:rPr>
                <w:rFonts w:ascii="Times New Roman" w:hAnsi="Times New Roman" w:cs="Times New Roman"/>
                <w:sz w:val="20"/>
                <w:szCs w:val="20"/>
              </w:rPr>
            </w:pPr>
            <w:r w:rsidRPr="00B950E5">
              <w:rPr>
                <w:rFonts w:ascii="Times New Roman" w:hAnsi="Times New Roman" w:cs="Times New Roman"/>
                <w:sz w:val="20"/>
                <w:szCs w:val="20"/>
              </w:rPr>
              <w:t>No correction</w:t>
            </w:r>
          </w:p>
        </w:tc>
        <w:tc>
          <w:tcPr>
            <w:tcW w:w="819" w:type="dxa"/>
            <w:shd w:val="clear" w:color="auto" w:fill="FFFFFF" w:themeFill="background1"/>
          </w:tcPr>
          <w:p w14:paraId="59DE2B45" w14:textId="048F9A8C" w:rsidR="00B950E5" w:rsidRPr="00B950E5" w:rsidRDefault="00B950E5" w:rsidP="008B59B8">
            <w:pPr>
              <w:jc w:val="center"/>
              <w:rPr>
                <w:rFonts w:ascii="Times New Roman" w:hAnsi="Times New Roman" w:cs="Times New Roman"/>
                <w:sz w:val="20"/>
                <w:szCs w:val="20"/>
              </w:rPr>
            </w:pPr>
            <w:r w:rsidRPr="00B950E5">
              <w:rPr>
                <w:rFonts w:ascii="Times New Roman" w:hAnsi="Times New Roman" w:cs="Times New Roman"/>
                <w:sz w:val="20"/>
                <w:szCs w:val="20"/>
              </w:rPr>
              <w:t>0.230</w:t>
            </w:r>
          </w:p>
        </w:tc>
        <w:tc>
          <w:tcPr>
            <w:tcW w:w="1121" w:type="dxa"/>
            <w:shd w:val="clear" w:color="auto" w:fill="FFFFFF" w:themeFill="background1"/>
          </w:tcPr>
          <w:p w14:paraId="3B2EDA19" w14:textId="14289ED7" w:rsidR="00B950E5" w:rsidRPr="00B950E5" w:rsidRDefault="00B950E5" w:rsidP="008B59B8">
            <w:pPr>
              <w:jc w:val="center"/>
              <w:rPr>
                <w:rFonts w:ascii="Times New Roman" w:hAnsi="Times New Roman" w:cs="Times New Roman"/>
                <w:sz w:val="20"/>
                <w:szCs w:val="20"/>
              </w:rPr>
            </w:pPr>
            <w:r w:rsidRPr="00B950E5">
              <w:rPr>
                <w:rFonts w:ascii="Times New Roman" w:hAnsi="Times New Roman" w:cs="Times New Roman"/>
                <w:sz w:val="20"/>
                <w:szCs w:val="20"/>
              </w:rPr>
              <w:t>0.400</w:t>
            </w:r>
          </w:p>
        </w:tc>
        <w:tc>
          <w:tcPr>
            <w:tcW w:w="1050" w:type="dxa"/>
            <w:shd w:val="clear" w:color="auto" w:fill="FFFFFF" w:themeFill="background1"/>
          </w:tcPr>
          <w:p w14:paraId="0F71B75E" w14:textId="7562577F" w:rsidR="00B950E5" w:rsidRPr="00B950E5" w:rsidRDefault="00B950E5" w:rsidP="008B59B8">
            <w:pPr>
              <w:jc w:val="center"/>
              <w:rPr>
                <w:rFonts w:ascii="Times New Roman" w:hAnsi="Times New Roman" w:cs="Times New Roman"/>
                <w:sz w:val="20"/>
                <w:szCs w:val="20"/>
              </w:rPr>
            </w:pPr>
            <w:r w:rsidRPr="00B950E5">
              <w:rPr>
                <w:rFonts w:ascii="Times New Roman" w:hAnsi="Times New Roman" w:cs="Times New Roman"/>
                <w:sz w:val="20"/>
                <w:szCs w:val="20"/>
              </w:rPr>
              <w:t>0.166</w:t>
            </w:r>
          </w:p>
        </w:tc>
        <w:tc>
          <w:tcPr>
            <w:tcW w:w="1227" w:type="dxa"/>
            <w:shd w:val="clear" w:color="auto" w:fill="FFFFFF" w:themeFill="background1"/>
          </w:tcPr>
          <w:p w14:paraId="1894532A" w14:textId="58C3A895" w:rsidR="00B950E5" w:rsidRPr="00B950E5" w:rsidRDefault="00B950E5" w:rsidP="008B59B8">
            <w:pPr>
              <w:jc w:val="center"/>
              <w:rPr>
                <w:rFonts w:ascii="Times New Roman" w:hAnsi="Times New Roman" w:cs="Times New Roman"/>
                <w:sz w:val="20"/>
                <w:szCs w:val="20"/>
              </w:rPr>
            </w:pPr>
            <w:r w:rsidRPr="00B950E5">
              <w:rPr>
                <w:rFonts w:ascii="Times New Roman" w:hAnsi="Times New Roman" w:cs="Times New Roman"/>
                <w:sz w:val="20"/>
                <w:szCs w:val="20"/>
              </w:rPr>
              <w:t>0.100</w:t>
            </w:r>
          </w:p>
        </w:tc>
      </w:tr>
      <w:tr w:rsidR="00B950E5" w:rsidRPr="003A7C55" w14:paraId="7F8050EA" w14:textId="77777777" w:rsidTr="008B59B8">
        <w:tc>
          <w:tcPr>
            <w:tcW w:w="1381" w:type="dxa"/>
            <w:shd w:val="clear" w:color="auto" w:fill="FFFFFF" w:themeFill="background1"/>
          </w:tcPr>
          <w:p w14:paraId="7DA4CD49" w14:textId="6527494C" w:rsidR="00B950E5" w:rsidRPr="00B950E5" w:rsidRDefault="00B950E5" w:rsidP="008B59B8">
            <w:pPr>
              <w:jc w:val="center"/>
              <w:rPr>
                <w:rFonts w:ascii="Times New Roman" w:hAnsi="Times New Roman" w:cs="Times New Roman"/>
                <w:sz w:val="20"/>
                <w:szCs w:val="20"/>
              </w:rPr>
            </w:pPr>
            <w:r w:rsidRPr="00B950E5">
              <w:rPr>
                <w:rFonts w:ascii="Times New Roman" w:hAnsi="Times New Roman" w:cs="Times New Roman"/>
                <w:sz w:val="20"/>
                <w:szCs w:val="20"/>
              </w:rPr>
              <w:t>Unbalanced</w:t>
            </w:r>
          </w:p>
        </w:tc>
        <w:tc>
          <w:tcPr>
            <w:tcW w:w="1254" w:type="dxa"/>
            <w:shd w:val="clear" w:color="auto" w:fill="FFFFFF" w:themeFill="background1"/>
          </w:tcPr>
          <w:p w14:paraId="36645A10" w14:textId="2F33DB67" w:rsidR="00B950E5" w:rsidRPr="00B950E5" w:rsidRDefault="00B950E5" w:rsidP="008B59B8">
            <w:pPr>
              <w:jc w:val="center"/>
              <w:rPr>
                <w:rFonts w:ascii="Times New Roman" w:hAnsi="Times New Roman" w:cs="Times New Roman"/>
                <w:sz w:val="20"/>
                <w:szCs w:val="20"/>
              </w:rPr>
            </w:pPr>
            <w:r w:rsidRPr="00B950E5">
              <w:rPr>
                <w:rFonts w:ascii="Times New Roman" w:hAnsi="Times New Roman" w:cs="Times New Roman"/>
                <w:sz w:val="20"/>
                <w:szCs w:val="20"/>
              </w:rPr>
              <w:t>60</w:t>
            </w:r>
          </w:p>
        </w:tc>
        <w:tc>
          <w:tcPr>
            <w:tcW w:w="1444" w:type="dxa"/>
            <w:shd w:val="clear" w:color="auto" w:fill="FFFFFF" w:themeFill="background1"/>
          </w:tcPr>
          <w:p w14:paraId="42DFEB0F" w14:textId="7374BC61" w:rsidR="00B950E5" w:rsidRPr="00B950E5" w:rsidRDefault="00B950E5" w:rsidP="008B59B8">
            <w:pPr>
              <w:jc w:val="center"/>
              <w:rPr>
                <w:rFonts w:ascii="Times New Roman" w:hAnsi="Times New Roman" w:cs="Times New Roman"/>
                <w:sz w:val="20"/>
                <w:szCs w:val="20"/>
              </w:rPr>
            </w:pPr>
            <w:r w:rsidRPr="00B950E5">
              <w:rPr>
                <w:rFonts w:ascii="Times New Roman" w:hAnsi="Times New Roman" w:cs="Times New Roman"/>
                <w:sz w:val="20"/>
                <w:szCs w:val="20"/>
              </w:rPr>
              <w:t>PLSDA-batch</w:t>
            </w:r>
          </w:p>
        </w:tc>
        <w:tc>
          <w:tcPr>
            <w:tcW w:w="819" w:type="dxa"/>
            <w:shd w:val="clear" w:color="auto" w:fill="FFFFFF" w:themeFill="background1"/>
          </w:tcPr>
          <w:p w14:paraId="234970B9" w14:textId="606BDDC2" w:rsidR="00B950E5" w:rsidRPr="00B950E5" w:rsidRDefault="00B950E5" w:rsidP="008B59B8">
            <w:pPr>
              <w:jc w:val="center"/>
              <w:rPr>
                <w:rFonts w:ascii="Times New Roman" w:hAnsi="Times New Roman" w:cs="Times New Roman"/>
                <w:sz w:val="20"/>
                <w:szCs w:val="20"/>
              </w:rPr>
            </w:pPr>
            <w:r w:rsidRPr="00B950E5">
              <w:rPr>
                <w:rFonts w:ascii="Times New Roman" w:hAnsi="Times New Roman" w:cs="Times New Roman"/>
                <w:sz w:val="20"/>
                <w:szCs w:val="20"/>
              </w:rPr>
              <w:t>0.320</w:t>
            </w:r>
          </w:p>
        </w:tc>
        <w:tc>
          <w:tcPr>
            <w:tcW w:w="1121" w:type="dxa"/>
            <w:shd w:val="clear" w:color="auto" w:fill="FFFFFF" w:themeFill="background1"/>
          </w:tcPr>
          <w:p w14:paraId="53762D9E" w14:textId="25273385" w:rsidR="00B950E5" w:rsidRPr="00B950E5" w:rsidRDefault="00B950E5" w:rsidP="008B59B8">
            <w:pPr>
              <w:jc w:val="center"/>
              <w:rPr>
                <w:rFonts w:ascii="Times New Roman" w:hAnsi="Times New Roman" w:cs="Times New Roman"/>
                <w:sz w:val="20"/>
                <w:szCs w:val="20"/>
              </w:rPr>
            </w:pPr>
            <w:r w:rsidRPr="00B950E5">
              <w:rPr>
                <w:rFonts w:ascii="Times New Roman" w:hAnsi="Times New Roman" w:cs="Times New Roman"/>
                <w:sz w:val="20"/>
                <w:szCs w:val="20"/>
              </w:rPr>
              <w:t>0.509</w:t>
            </w:r>
          </w:p>
        </w:tc>
        <w:tc>
          <w:tcPr>
            <w:tcW w:w="1050" w:type="dxa"/>
            <w:shd w:val="clear" w:color="auto" w:fill="FFFFFF" w:themeFill="background1"/>
          </w:tcPr>
          <w:p w14:paraId="77C0DA04" w14:textId="6BF03933" w:rsidR="00B950E5" w:rsidRPr="00B950E5" w:rsidRDefault="00B950E5" w:rsidP="008B59B8">
            <w:pPr>
              <w:jc w:val="center"/>
              <w:rPr>
                <w:rFonts w:ascii="Times New Roman" w:hAnsi="Times New Roman" w:cs="Times New Roman"/>
                <w:sz w:val="20"/>
                <w:szCs w:val="20"/>
              </w:rPr>
            </w:pPr>
            <w:r w:rsidRPr="00B950E5">
              <w:rPr>
                <w:rFonts w:ascii="Times New Roman" w:hAnsi="Times New Roman" w:cs="Times New Roman"/>
                <w:sz w:val="20"/>
                <w:szCs w:val="20"/>
              </w:rPr>
              <w:t>0.245</w:t>
            </w:r>
          </w:p>
        </w:tc>
        <w:tc>
          <w:tcPr>
            <w:tcW w:w="1227" w:type="dxa"/>
            <w:shd w:val="clear" w:color="auto" w:fill="FFFFFF" w:themeFill="background1"/>
          </w:tcPr>
          <w:p w14:paraId="3C78C091" w14:textId="79CF4918" w:rsidR="00B950E5" w:rsidRPr="00B950E5" w:rsidRDefault="00B950E5" w:rsidP="008B59B8">
            <w:pPr>
              <w:jc w:val="center"/>
              <w:rPr>
                <w:rFonts w:ascii="Times New Roman" w:hAnsi="Times New Roman" w:cs="Times New Roman"/>
                <w:sz w:val="20"/>
                <w:szCs w:val="20"/>
              </w:rPr>
            </w:pPr>
            <w:r w:rsidRPr="00B950E5">
              <w:rPr>
                <w:rFonts w:ascii="Times New Roman" w:hAnsi="Times New Roman" w:cs="Times New Roman"/>
                <w:sz w:val="20"/>
                <w:szCs w:val="20"/>
              </w:rPr>
              <w:t>0.011</w:t>
            </w:r>
          </w:p>
        </w:tc>
      </w:tr>
      <w:tr w:rsidR="00B950E5" w:rsidRPr="003A7C55" w14:paraId="7017F86F" w14:textId="77777777" w:rsidTr="008B59B8">
        <w:tc>
          <w:tcPr>
            <w:tcW w:w="1381" w:type="dxa"/>
            <w:shd w:val="clear" w:color="auto" w:fill="FFFFFF" w:themeFill="background1"/>
          </w:tcPr>
          <w:p w14:paraId="78AD23D4" w14:textId="20340965" w:rsidR="00B950E5" w:rsidRPr="00B950E5" w:rsidRDefault="00B950E5" w:rsidP="008B59B8">
            <w:pPr>
              <w:jc w:val="center"/>
              <w:rPr>
                <w:rFonts w:ascii="Times New Roman" w:hAnsi="Times New Roman" w:cs="Times New Roman"/>
                <w:sz w:val="20"/>
                <w:szCs w:val="20"/>
              </w:rPr>
            </w:pPr>
            <w:r w:rsidRPr="00B950E5">
              <w:rPr>
                <w:rFonts w:ascii="Times New Roman" w:hAnsi="Times New Roman" w:cs="Times New Roman"/>
                <w:sz w:val="20"/>
                <w:szCs w:val="20"/>
              </w:rPr>
              <w:t>Unbalanced</w:t>
            </w:r>
          </w:p>
        </w:tc>
        <w:tc>
          <w:tcPr>
            <w:tcW w:w="1254" w:type="dxa"/>
            <w:shd w:val="clear" w:color="auto" w:fill="FFFFFF" w:themeFill="background1"/>
          </w:tcPr>
          <w:p w14:paraId="254481EA" w14:textId="07591BEC" w:rsidR="00B950E5" w:rsidRPr="00B950E5" w:rsidRDefault="00B950E5" w:rsidP="008B59B8">
            <w:pPr>
              <w:jc w:val="center"/>
              <w:rPr>
                <w:rFonts w:ascii="Times New Roman" w:hAnsi="Times New Roman" w:cs="Times New Roman"/>
                <w:sz w:val="20"/>
                <w:szCs w:val="20"/>
              </w:rPr>
            </w:pPr>
            <w:r w:rsidRPr="00B950E5">
              <w:rPr>
                <w:rFonts w:ascii="Times New Roman" w:hAnsi="Times New Roman" w:cs="Times New Roman"/>
                <w:sz w:val="20"/>
                <w:szCs w:val="20"/>
              </w:rPr>
              <w:t>60</w:t>
            </w:r>
          </w:p>
        </w:tc>
        <w:tc>
          <w:tcPr>
            <w:tcW w:w="1444" w:type="dxa"/>
            <w:shd w:val="clear" w:color="auto" w:fill="FFFFFF" w:themeFill="background1"/>
          </w:tcPr>
          <w:p w14:paraId="5038B843" w14:textId="0090D101" w:rsidR="00B950E5" w:rsidRPr="00B950E5" w:rsidRDefault="00B950E5" w:rsidP="008B59B8">
            <w:pPr>
              <w:jc w:val="center"/>
              <w:rPr>
                <w:rFonts w:ascii="Times New Roman" w:hAnsi="Times New Roman" w:cs="Times New Roman"/>
                <w:sz w:val="20"/>
                <w:szCs w:val="20"/>
              </w:rPr>
            </w:pPr>
            <w:proofErr w:type="spellStart"/>
            <w:r w:rsidRPr="00B950E5">
              <w:rPr>
                <w:rFonts w:ascii="Times New Roman" w:hAnsi="Times New Roman" w:cs="Times New Roman"/>
                <w:sz w:val="20"/>
                <w:szCs w:val="20"/>
              </w:rPr>
              <w:t>ConQuR</w:t>
            </w:r>
            <w:proofErr w:type="spellEnd"/>
          </w:p>
        </w:tc>
        <w:tc>
          <w:tcPr>
            <w:tcW w:w="819" w:type="dxa"/>
            <w:shd w:val="clear" w:color="auto" w:fill="FFFFFF" w:themeFill="background1"/>
          </w:tcPr>
          <w:p w14:paraId="2B01BC68" w14:textId="4EAEC38B" w:rsidR="00B950E5" w:rsidRPr="00B950E5" w:rsidRDefault="00B950E5" w:rsidP="008B59B8">
            <w:pPr>
              <w:jc w:val="center"/>
              <w:rPr>
                <w:rFonts w:ascii="Times New Roman" w:hAnsi="Times New Roman" w:cs="Times New Roman"/>
                <w:sz w:val="20"/>
                <w:szCs w:val="20"/>
              </w:rPr>
            </w:pPr>
            <w:r w:rsidRPr="00B950E5">
              <w:rPr>
                <w:rFonts w:ascii="Times New Roman" w:hAnsi="Times New Roman" w:cs="Times New Roman"/>
                <w:sz w:val="20"/>
                <w:szCs w:val="20"/>
              </w:rPr>
              <w:t>0.536</w:t>
            </w:r>
          </w:p>
        </w:tc>
        <w:tc>
          <w:tcPr>
            <w:tcW w:w="1121" w:type="dxa"/>
            <w:shd w:val="clear" w:color="auto" w:fill="FFFFFF" w:themeFill="background1"/>
          </w:tcPr>
          <w:p w14:paraId="7CA5A1FE" w14:textId="21907D79" w:rsidR="00B950E5" w:rsidRPr="00B950E5" w:rsidRDefault="00B950E5" w:rsidP="008B59B8">
            <w:pPr>
              <w:jc w:val="center"/>
              <w:rPr>
                <w:rFonts w:ascii="Times New Roman" w:hAnsi="Times New Roman" w:cs="Times New Roman"/>
                <w:sz w:val="20"/>
                <w:szCs w:val="20"/>
              </w:rPr>
            </w:pPr>
            <w:r w:rsidRPr="00B950E5">
              <w:rPr>
                <w:rFonts w:ascii="Times New Roman" w:hAnsi="Times New Roman" w:cs="Times New Roman"/>
                <w:sz w:val="20"/>
                <w:szCs w:val="20"/>
              </w:rPr>
              <w:t>0.594</w:t>
            </w:r>
          </w:p>
        </w:tc>
        <w:tc>
          <w:tcPr>
            <w:tcW w:w="1050" w:type="dxa"/>
            <w:shd w:val="clear" w:color="auto" w:fill="FFFFFF" w:themeFill="background1"/>
          </w:tcPr>
          <w:p w14:paraId="794480A9" w14:textId="3F2A3EF5" w:rsidR="00B950E5" w:rsidRPr="00B950E5" w:rsidRDefault="00B950E5" w:rsidP="008B59B8">
            <w:pPr>
              <w:jc w:val="center"/>
              <w:rPr>
                <w:rFonts w:ascii="Times New Roman" w:hAnsi="Times New Roman" w:cs="Times New Roman"/>
                <w:sz w:val="20"/>
                <w:szCs w:val="20"/>
              </w:rPr>
            </w:pPr>
            <w:r w:rsidRPr="00B950E5">
              <w:rPr>
                <w:rFonts w:ascii="Times New Roman" w:hAnsi="Times New Roman" w:cs="Times New Roman"/>
                <w:sz w:val="20"/>
                <w:szCs w:val="20"/>
              </w:rPr>
              <w:t>0.436</w:t>
            </w:r>
          </w:p>
        </w:tc>
        <w:tc>
          <w:tcPr>
            <w:tcW w:w="1227" w:type="dxa"/>
            <w:shd w:val="clear" w:color="auto" w:fill="FFFFFF" w:themeFill="background1"/>
          </w:tcPr>
          <w:p w14:paraId="5408C91B" w14:textId="52BE1917" w:rsidR="00B950E5" w:rsidRPr="00B950E5" w:rsidRDefault="00B950E5" w:rsidP="008B59B8">
            <w:pPr>
              <w:jc w:val="center"/>
              <w:rPr>
                <w:rFonts w:ascii="Times New Roman" w:hAnsi="Times New Roman" w:cs="Times New Roman"/>
                <w:sz w:val="20"/>
                <w:szCs w:val="20"/>
              </w:rPr>
            </w:pPr>
            <w:r w:rsidRPr="00B950E5">
              <w:rPr>
                <w:rFonts w:ascii="Times New Roman" w:hAnsi="Times New Roman" w:cs="Times New Roman"/>
                <w:sz w:val="20"/>
                <w:szCs w:val="20"/>
              </w:rPr>
              <w:t>0.006</w:t>
            </w:r>
          </w:p>
        </w:tc>
      </w:tr>
    </w:tbl>
    <w:p w14:paraId="225F2DA1" w14:textId="77777777" w:rsidR="00B950E5" w:rsidRDefault="00B950E5" w:rsidP="00B9054E">
      <w:pPr>
        <w:rPr>
          <w:rFonts w:ascii="Times New Roman" w:hAnsi="Times New Roman" w:cs="Times New Roman"/>
          <w:sz w:val="20"/>
          <w:szCs w:val="18"/>
        </w:rPr>
      </w:pPr>
      <w:r w:rsidRPr="00B950E5">
        <w:rPr>
          <w:rFonts w:ascii="Times New Roman" w:hAnsi="Times New Roman" w:cs="Times New Roman"/>
          <w:sz w:val="20"/>
          <w:szCs w:val="18"/>
        </w:rPr>
        <w:t>Overlap indicates the number of predefined treatment-associated features that were also batch-associated.</w:t>
      </w:r>
    </w:p>
    <w:p w14:paraId="34795507" w14:textId="77777777" w:rsidR="00B950E5" w:rsidRDefault="00B950E5" w:rsidP="00B9054E">
      <w:pPr>
        <w:rPr>
          <w:rFonts w:ascii="Times New Roman" w:hAnsi="Times New Roman" w:cs="Times New Roman"/>
          <w:sz w:val="20"/>
          <w:szCs w:val="18"/>
        </w:rPr>
      </w:pPr>
      <w:r w:rsidRPr="00B950E5">
        <w:rPr>
          <w:rFonts w:ascii="Times New Roman" w:hAnsi="Times New Roman" w:cs="Times New Roman"/>
          <w:sz w:val="20"/>
          <w:szCs w:val="18"/>
        </w:rPr>
        <w:t>Values are medians across simulation replicates; 20 replicates were generated for each condition, except for the balanced design with an overlap of 30, for which 50 replicates were generated.</w:t>
      </w:r>
    </w:p>
    <w:p w14:paraId="4F302157" w14:textId="77777777" w:rsidR="00B950E5" w:rsidRDefault="00B950E5" w:rsidP="00B9054E">
      <w:pPr>
        <w:rPr>
          <w:rFonts w:ascii="Times New Roman" w:hAnsi="Times New Roman" w:cs="Times New Roman"/>
          <w:sz w:val="20"/>
          <w:szCs w:val="18"/>
        </w:rPr>
      </w:pPr>
      <w:r w:rsidRPr="00B950E5">
        <w:rPr>
          <w:rFonts w:ascii="Times New Roman" w:hAnsi="Times New Roman" w:cs="Times New Roman"/>
          <w:sz w:val="20"/>
          <w:szCs w:val="18"/>
        </w:rPr>
        <w:t>R²(batch) is the residual batch-associated PERMANOVA R² calculated on Aitchison distance.</w:t>
      </w:r>
    </w:p>
    <w:p w14:paraId="77D1FB11" w14:textId="03863872" w:rsidR="00D95759" w:rsidRPr="003A7C55" w:rsidRDefault="00B950E5" w:rsidP="00B9054E">
      <w:pPr>
        <w:rPr>
          <w:rFonts w:ascii="Times New Roman" w:hAnsi="Times New Roman" w:cs="Times New Roman"/>
          <w:sz w:val="20"/>
          <w:szCs w:val="18"/>
        </w:rPr>
      </w:pPr>
      <w:r w:rsidRPr="00B950E5">
        <w:rPr>
          <w:rFonts w:ascii="Times New Roman" w:hAnsi="Times New Roman" w:cs="Times New Roman"/>
          <w:sz w:val="20"/>
          <w:szCs w:val="18"/>
        </w:rPr>
        <w:t>CLR, centered log-ratio.</w:t>
      </w:r>
    </w:p>
    <w:p w14:paraId="585BF25C" w14:textId="637B3804" w:rsidR="00D95759" w:rsidRPr="003A7C55" w:rsidRDefault="00D95759" w:rsidP="00191D74">
      <w:pPr>
        <w:spacing w:line="480" w:lineRule="auto"/>
        <w:rPr>
          <w:rFonts w:ascii="Times New Roman" w:hAnsi="Times New Roman" w:cs="Times New Roman"/>
        </w:rPr>
      </w:pPr>
    </w:p>
    <w:p w14:paraId="4FAA254B" w14:textId="5C95AD98" w:rsidR="00761743" w:rsidRPr="003A7C55" w:rsidRDefault="00761743" w:rsidP="00761743">
      <w:pPr>
        <w:rPr>
          <w:rFonts w:ascii="Times New Roman" w:hAnsi="Times New Roman" w:cs="Times New Roman"/>
        </w:rPr>
      </w:pPr>
      <w:r w:rsidRPr="003A7C55">
        <w:rPr>
          <w:rFonts w:ascii="Times New Roman" w:hAnsi="Times New Roman" w:cs="Times New Roman"/>
          <w:b/>
          <w:bCs/>
        </w:rPr>
        <w:t>Table S</w:t>
      </w:r>
      <w:r w:rsidR="001F2B74">
        <w:rPr>
          <w:rFonts w:ascii="Times New Roman" w:hAnsi="Times New Roman" w:cs="Times New Roman"/>
          <w:b/>
          <w:bCs/>
        </w:rPr>
        <w:t>5</w:t>
      </w:r>
      <w:r w:rsidRPr="003A7C55">
        <w:rPr>
          <w:rFonts w:ascii="Times New Roman" w:hAnsi="Times New Roman" w:cs="Times New Roman"/>
        </w:rPr>
        <w:t xml:space="preserve"> Batch-structure diagnostics of the calibration designs</w:t>
      </w:r>
    </w:p>
    <w:tbl>
      <w:tblPr>
        <w:tblStyle w:val="21"/>
        <w:tblW w:w="8364" w:type="dxa"/>
        <w:tblBorders>
          <w:top w:val="single" w:sz="12" w:space="0" w:color="auto"/>
          <w:bottom w:val="single" w:sz="12" w:space="0" w:color="auto"/>
        </w:tblBorders>
        <w:tblLook w:val="04A0" w:firstRow="1" w:lastRow="0" w:firstColumn="1" w:lastColumn="0" w:noHBand="0" w:noVBand="1"/>
      </w:tblPr>
      <w:tblGrid>
        <w:gridCol w:w="1327"/>
        <w:gridCol w:w="525"/>
        <w:gridCol w:w="1654"/>
        <w:gridCol w:w="1123"/>
        <w:gridCol w:w="1501"/>
        <w:gridCol w:w="2234"/>
      </w:tblGrid>
      <w:tr w:rsidR="00761743" w:rsidRPr="003A7C55" w14:paraId="6F9AEA97" w14:textId="77777777" w:rsidTr="001D49D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12" w:space="0" w:color="auto"/>
              <w:bottom w:val="single" w:sz="12" w:space="0" w:color="auto"/>
            </w:tcBorders>
            <w:shd w:val="clear" w:color="auto" w:fill="auto"/>
            <w:vAlign w:val="center"/>
            <w:hideMark/>
          </w:tcPr>
          <w:p w14:paraId="4D658443" w14:textId="77777777" w:rsidR="00761743" w:rsidRPr="003A7C55" w:rsidRDefault="00761743" w:rsidP="001D49DF">
            <w:pPr>
              <w:widowControl/>
              <w:jc w:val="center"/>
              <w:rPr>
                <w:rFonts w:ascii="Times New Roman" w:eastAsia="新細明體" w:hAnsi="Times New Roman" w:cs="Times New Roman"/>
                <w:kern w:val="0"/>
                <w:sz w:val="20"/>
                <w:szCs w:val="20"/>
              </w:rPr>
            </w:pPr>
            <w:r w:rsidRPr="003A7C55">
              <w:rPr>
                <w:rFonts w:ascii="Times New Roman" w:eastAsia="新細明體" w:hAnsi="Times New Roman" w:cs="Times New Roman"/>
                <w:kern w:val="0"/>
                <w:sz w:val="20"/>
                <w:szCs w:val="20"/>
              </w:rPr>
              <w:t>Design</w:t>
            </w:r>
          </w:p>
        </w:tc>
        <w:tc>
          <w:tcPr>
            <w:tcW w:w="0" w:type="auto"/>
            <w:tcBorders>
              <w:top w:val="single" w:sz="12" w:space="0" w:color="auto"/>
              <w:bottom w:val="single" w:sz="12" w:space="0" w:color="auto"/>
            </w:tcBorders>
            <w:shd w:val="clear" w:color="auto" w:fill="auto"/>
            <w:vAlign w:val="center"/>
            <w:hideMark/>
          </w:tcPr>
          <w:p w14:paraId="4A8FEC42" w14:textId="77777777" w:rsidR="00761743" w:rsidRPr="003A7C55" w:rsidRDefault="00761743" w:rsidP="001D49DF">
            <w:pPr>
              <w:widowControl/>
              <w:jc w:val="center"/>
              <w:cnfStyle w:val="100000000000" w:firstRow="1"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 w:val="20"/>
                <w:szCs w:val="20"/>
              </w:rPr>
            </w:pPr>
            <w:r w:rsidRPr="003A7C55">
              <w:rPr>
                <w:rFonts w:ascii="Times New Roman" w:eastAsia="新細明體" w:hAnsi="Times New Roman" w:cs="Times New Roman"/>
                <w:kern w:val="0"/>
                <w:sz w:val="20"/>
                <w:szCs w:val="20"/>
              </w:rPr>
              <w:t>N</w:t>
            </w:r>
          </w:p>
        </w:tc>
        <w:tc>
          <w:tcPr>
            <w:tcW w:w="0" w:type="auto"/>
            <w:tcBorders>
              <w:top w:val="single" w:sz="12" w:space="0" w:color="auto"/>
              <w:bottom w:val="single" w:sz="12" w:space="0" w:color="auto"/>
            </w:tcBorders>
            <w:shd w:val="clear" w:color="auto" w:fill="auto"/>
            <w:vAlign w:val="center"/>
            <w:hideMark/>
          </w:tcPr>
          <w:p w14:paraId="0E678BBA" w14:textId="77777777" w:rsidR="00761743" w:rsidRPr="003A7C55" w:rsidRDefault="00761743" w:rsidP="001D49DF">
            <w:pPr>
              <w:widowControl/>
              <w:jc w:val="center"/>
              <w:cnfStyle w:val="100000000000" w:firstRow="1"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 w:val="20"/>
                <w:szCs w:val="20"/>
              </w:rPr>
            </w:pPr>
            <w:r w:rsidRPr="003A7C55">
              <w:rPr>
                <w:rFonts w:ascii="Times New Roman" w:eastAsia="新細明體" w:hAnsi="Times New Roman" w:cs="Times New Roman"/>
                <w:kern w:val="0"/>
                <w:sz w:val="20"/>
                <w:szCs w:val="20"/>
              </w:rPr>
              <w:t>Intersection var.</w:t>
            </w:r>
          </w:p>
        </w:tc>
        <w:tc>
          <w:tcPr>
            <w:tcW w:w="0" w:type="auto"/>
            <w:tcBorders>
              <w:top w:val="single" w:sz="12" w:space="0" w:color="auto"/>
              <w:bottom w:val="single" w:sz="12" w:space="0" w:color="auto"/>
            </w:tcBorders>
            <w:shd w:val="clear" w:color="auto" w:fill="auto"/>
            <w:vAlign w:val="center"/>
            <w:hideMark/>
          </w:tcPr>
          <w:p w14:paraId="356819B1" w14:textId="77777777" w:rsidR="00761743" w:rsidRPr="003A7C55" w:rsidRDefault="00761743" w:rsidP="001D49DF">
            <w:pPr>
              <w:widowControl/>
              <w:jc w:val="center"/>
              <w:cnfStyle w:val="100000000000" w:firstRow="1"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 w:val="20"/>
                <w:szCs w:val="20"/>
              </w:rPr>
            </w:pPr>
            <w:r w:rsidRPr="003A7C55">
              <w:rPr>
                <w:rFonts w:ascii="Times New Roman" w:eastAsia="新細明體" w:hAnsi="Times New Roman" w:cs="Times New Roman"/>
                <w:kern w:val="0"/>
                <w:sz w:val="20"/>
                <w:szCs w:val="20"/>
              </w:rPr>
              <w:t>Batch var.</w:t>
            </w:r>
          </w:p>
        </w:tc>
        <w:tc>
          <w:tcPr>
            <w:tcW w:w="0" w:type="auto"/>
            <w:tcBorders>
              <w:top w:val="single" w:sz="12" w:space="0" w:color="auto"/>
              <w:bottom w:val="single" w:sz="12" w:space="0" w:color="auto"/>
            </w:tcBorders>
            <w:shd w:val="clear" w:color="auto" w:fill="auto"/>
            <w:vAlign w:val="center"/>
            <w:hideMark/>
          </w:tcPr>
          <w:p w14:paraId="75AE5AD6" w14:textId="77777777" w:rsidR="00761743" w:rsidRPr="003A7C55" w:rsidRDefault="00761743" w:rsidP="001D49DF">
            <w:pPr>
              <w:widowControl/>
              <w:jc w:val="center"/>
              <w:cnfStyle w:val="100000000000" w:firstRow="1"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 w:val="20"/>
                <w:szCs w:val="20"/>
              </w:rPr>
            </w:pPr>
            <w:r w:rsidRPr="003A7C55">
              <w:rPr>
                <w:rFonts w:ascii="Times New Roman" w:eastAsia="新細明體" w:hAnsi="Times New Roman" w:cs="Times New Roman"/>
                <w:kern w:val="0"/>
                <w:sz w:val="20"/>
                <w:szCs w:val="20"/>
              </w:rPr>
              <w:t>Nesting degree</w:t>
            </w:r>
          </w:p>
        </w:tc>
        <w:tc>
          <w:tcPr>
            <w:tcW w:w="2234" w:type="dxa"/>
            <w:tcBorders>
              <w:top w:val="single" w:sz="12" w:space="0" w:color="auto"/>
              <w:bottom w:val="single" w:sz="12" w:space="0" w:color="auto"/>
            </w:tcBorders>
            <w:shd w:val="clear" w:color="auto" w:fill="auto"/>
            <w:vAlign w:val="center"/>
            <w:hideMark/>
          </w:tcPr>
          <w:p w14:paraId="3CDFC525" w14:textId="77777777" w:rsidR="00761743" w:rsidRPr="003A7C55" w:rsidRDefault="00761743" w:rsidP="001D49DF">
            <w:pPr>
              <w:widowControl/>
              <w:jc w:val="center"/>
              <w:cnfStyle w:val="100000000000" w:firstRow="1"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 w:val="20"/>
                <w:szCs w:val="20"/>
              </w:rPr>
            </w:pPr>
            <w:r w:rsidRPr="003A7C55">
              <w:rPr>
                <w:rFonts w:ascii="Times New Roman" w:eastAsia="新細明體" w:hAnsi="Times New Roman" w:cs="Times New Roman"/>
                <w:kern w:val="0"/>
                <w:sz w:val="20"/>
                <w:szCs w:val="20"/>
              </w:rPr>
              <w:t>Sample/feature ratio</w:t>
            </w:r>
          </w:p>
        </w:tc>
      </w:tr>
      <w:tr w:rsidR="00761743" w:rsidRPr="003A7C55" w14:paraId="412C2903" w14:textId="77777777" w:rsidTr="001D49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12" w:space="0" w:color="auto"/>
            </w:tcBorders>
            <w:shd w:val="clear" w:color="auto" w:fill="auto"/>
            <w:vAlign w:val="center"/>
            <w:hideMark/>
          </w:tcPr>
          <w:p w14:paraId="25268E01" w14:textId="77777777" w:rsidR="00761743" w:rsidRPr="003A7C55" w:rsidRDefault="00761743" w:rsidP="001D49DF">
            <w:pPr>
              <w:widowControl/>
              <w:jc w:val="center"/>
              <w:rPr>
                <w:rFonts w:ascii="Times New Roman" w:eastAsia="新細明體" w:hAnsi="Times New Roman" w:cs="Times New Roman"/>
                <w:b w:val="0"/>
                <w:bCs w:val="0"/>
                <w:kern w:val="0"/>
                <w:sz w:val="20"/>
                <w:szCs w:val="20"/>
              </w:rPr>
            </w:pPr>
            <w:r w:rsidRPr="003A7C55">
              <w:rPr>
                <w:rFonts w:ascii="Times New Roman" w:eastAsia="新細明體" w:hAnsi="Times New Roman" w:cs="Times New Roman"/>
                <w:b w:val="0"/>
                <w:bCs w:val="0"/>
                <w:kern w:val="0"/>
                <w:sz w:val="20"/>
                <w:szCs w:val="20"/>
              </w:rPr>
              <w:t>balanced</w:t>
            </w:r>
          </w:p>
        </w:tc>
        <w:tc>
          <w:tcPr>
            <w:tcW w:w="0" w:type="auto"/>
            <w:tcBorders>
              <w:top w:val="single" w:sz="12" w:space="0" w:color="auto"/>
            </w:tcBorders>
            <w:shd w:val="clear" w:color="auto" w:fill="auto"/>
            <w:vAlign w:val="center"/>
            <w:hideMark/>
          </w:tcPr>
          <w:p w14:paraId="53228C9C" w14:textId="77777777" w:rsidR="00761743" w:rsidRPr="003A7C55" w:rsidRDefault="00761743" w:rsidP="001D49DF">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 w:val="20"/>
                <w:szCs w:val="20"/>
              </w:rPr>
            </w:pPr>
            <w:r w:rsidRPr="003A7C55">
              <w:rPr>
                <w:rFonts w:ascii="Times New Roman" w:eastAsia="新細明體" w:hAnsi="Times New Roman" w:cs="Times New Roman"/>
                <w:kern w:val="0"/>
                <w:sz w:val="20"/>
                <w:szCs w:val="20"/>
              </w:rPr>
              <w:t>40</w:t>
            </w:r>
          </w:p>
        </w:tc>
        <w:tc>
          <w:tcPr>
            <w:tcW w:w="0" w:type="auto"/>
            <w:tcBorders>
              <w:top w:val="single" w:sz="12" w:space="0" w:color="auto"/>
            </w:tcBorders>
            <w:shd w:val="clear" w:color="auto" w:fill="auto"/>
            <w:vAlign w:val="center"/>
            <w:hideMark/>
          </w:tcPr>
          <w:p w14:paraId="6F792B1D" w14:textId="77777777" w:rsidR="00761743" w:rsidRPr="003A7C55" w:rsidRDefault="00761743" w:rsidP="001D49DF">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 w:val="20"/>
                <w:szCs w:val="20"/>
              </w:rPr>
            </w:pPr>
            <w:r w:rsidRPr="003A7C55">
              <w:rPr>
                <w:rFonts w:ascii="Times New Roman" w:eastAsia="新細明體" w:hAnsi="Times New Roman" w:cs="Times New Roman"/>
                <w:kern w:val="0"/>
                <w:sz w:val="20"/>
                <w:szCs w:val="20"/>
              </w:rPr>
              <w:t>0.000</w:t>
            </w:r>
          </w:p>
        </w:tc>
        <w:tc>
          <w:tcPr>
            <w:tcW w:w="0" w:type="auto"/>
            <w:tcBorders>
              <w:top w:val="single" w:sz="12" w:space="0" w:color="auto"/>
            </w:tcBorders>
            <w:shd w:val="clear" w:color="auto" w:fill="auto"/>
            <w:vAlign w:val="center"/>
            <w:hideMark/>
          </w:tcPr>
          <w:p w14:paraId="1677EDB3" w14:textId="77777777" w:rsidR="00761743" w:rsidRPr="003A7C55" w:rsidRDefault="00761743" w:rsidP="001D49DF">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 w:val="20"/>
                <w:szCs w:val="20"/>
              </w:rPr>
            </w:pPr>
            <w:r w:rsidRPr="003A7C55">
              <w:rPr>
                <w:rFonts w:ascii="Times New Roman" w:eastAsia="新細明體" w:hAnsi="Times New Roman" w:cs="Times New Roman"/>
                <w:kern w:val="0"/>
                <w:sz w:val="20"/>
                <w:szCs w:val="20"/>
              </w:rPr>
              <w:t>0.107</w:t>
            </w:r>
          </w:p>
        </w:tc>
        <w:tc>
          <w:tcPr>
            <w:tcW w:w="0" w:type="auto"/>
            <w:tcBorders>
              <w:top w:val="single" w:sz="12" w:space="0" w:color="auto"/>
            </w:tcBorders>
            <w:shd w:val="clear" w:color="auto" w:fill="auto"/>
            <w:vAlign w:val="center"/>
            <w:hideMark/>
          </w:tcPr>
          <w:p w14:paraId="11E6B0BD" w14:textId="77777777" w:rsidR="00761743" w:rsidRPr="003A7C55" w:rsidRDefault="00761743" w:rsidP="001D49DF">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 w:val="20"/>
                <w:szCs w:val="20"/>
              </w:rPr>
            </w:pPr>
            <w:r w:rsidRPr="003A7C55">
              <w:rPr>
                <w:rFonts w:ascii="Times New Roman" w:eastAsia="新細明體" w:hAnsi="Times New Roman" w:cs="Times New Roman"/>
                <w:kern w:val="0"/>
                <w:sz w:val="20"/>
                <w:szCs w:val="20"/>
              </w:rPr>
              <w:t>0.00</w:t>
            </w:r>
          </w:p>
        </w:tc>
        <w:tc>
          <w:tcPr>
            <w:tcW w:w="2234" w:type="dxa"/>
            <w:tcBorders>
              <w:top w:val="single" w:sz="12" w:space="0" w:color="auto"/>
            </w:tcBorders>
            <w:shd w:val="clear" w:color="auto" w:fill="auto"/>
            <w:vAlign w:val="center"/>
            <w:hideMark/>
          </w:tcPr>
          <w:p w14:paraId="5A170BCA" w14:textId="77777777" w:rsidR="00761743" w:rsidRPr="003A7C55" w:rsidRDefault="00761743" w:rsidP="001D49DF">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 w:val="20"/>
                <w:szCs w:val="20"/>
              </w:rPr>
            </w:pPr>
            <w:r w:rsidRPr="003A7C55">
              <w:rPr>
                <w:rFonts w:ascii="Times New Roman" w:eastAsia="新細明體" w:hAnsi="Times New Roman" w:cs="Times New Roman"/>
                <w:kern w:val="0"/>
                <w:sz w:val="20"/>
                <w:szCs w:val="20"/>
              </w:rPr>
              <w:t>0.175</w:t>
            </w:r>
          </w:p>
        </w:tc>
      </w:tr>
      <w:tr w:rsidR="00761743" w:rsidRPr="003A7C55" w14:paraId="46338402" w14:textId="77777777" w:rsidTr="001D49DF">
        <w:tc>
          <w:tcPr>
            <w:cnfStyle w:val="001000000000" w:firstRow="0" w:lastRow="0" w:firstColumn="1" w:lastColumn="0" w:oddVBand="0" w:evenVBand="0" w:oddHBand="0" w:evenHBand="0" w:firstRowFirstColumn="0" w:firstRowLastColumn="0" w:lastRowFirstColumn="0" w:lastRowLastColumn="0"/>
            <w:tcW w:w="0" w:type="auto"/>
            <w:shd w:val="clear" w:color="auto" w:fill="auto"/>
            <w:vAlign w:val="center"/>
            <w:hideMark/>
          </w:tcPr>
          <w:p w14:paraId="562E2FC1" w14:textId="77777777" w:rsidR="00761743" w:rsidRPr="003A7C55" w:rsidRDefault="00761743" w:rsidP="001D49DF">
            <w:pPr>
              <w:widowControl/>
              <w:jc w:val="center"/>
              <w:rPr>
                <w:rFonts w:ascii="Times New Roman" w:eastAsia="新細明體" w:hAnsi="Times New Roman" w:cs="Times New Roman"/>
                <w:b w:val="0"/>
                <w:bCs w:val="0"/>
                <w:kern w:val="0"/>
                <w:sz w:val="20"/>
                <w:szCs w:val="20"/>
              </w:rPr>
            </w:pPr>
            <w:r w:rsidRPr="003A7C55">
              <w:rPr>
                <w:rFonts w:ascii="Times New Roman" w:eastAsia="新細明體" w:hAnsi="Times New Roman" w:cs="Times New Roman"/>
                <w:b w:val="0"/>
                <w:bCs w:val="0"/>
                <w:kern w:val="0"/>
                <w:sz w:val="20"/>
                <w:szCs w:val="20"/>
              </w:rPr>
              <w:t>confounded</w:t>
            </w:r>
          </w:p>
        </w:tc>
        <w:tc>
          <w:tcPr>
            <w:tcW w:w="0" w:type="auto"/>
            <w:shd w:val="clear" w:color="auto" w:fill="auto"/>
            <w:vAlign w:val="center"/>
            <w:hideMark/>
          </w:tcPr>
          <w:p w14:paraId="44EAECE2" w14:textId="77777777" w:rsidR="00761743" w:rsidRPr="003A7C55" w:rsidRDefault="00761743" w:rsidP="001D49DF">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 w:val="20"/>
                <w:szCs w:val="20"/>
              </w:rPr>
            </w:pPr>
            <w:r w:rsidRPr="003A7C55">
              <w:rPr>
                <w:rFonts w:ascii="Times New Roman" w:eastAsia="新細明體" w:hAnsi="Times New Roman" w:cs="Times New Roman"/>
                <w:kern w:val="0"/>
                <w:sz w:val="20"/>
                <w:szCs w:val="20"/>
              </w:rPr>
              <w:t>40</w:t>
            </w:r>
          </w:p>
        </w:tc>
        <w:tc>
          <w:tcPr>
            <w:tcW w:w="0" w:type="auto"/>
            <w:shd w:val="clear" w:color="auto" w:fill="auto"/>
            <w:vAlign w:val="center"/>
            <w:hideMark/>
          </w:tcPr>
          <w:p w14:paraId="038E77EA" w14:textId="77777777" w:rsidR="00761743" w:rsidRPr="003A7C55" w:rsidRDefault="00761743" w:rsidP="001D49DF">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 w:val="20"/>
                <w:szCs w:val="20"/>
              </w:rPr>
            </w:pPr>
            <w:r w:rsidRPr="003A7C55">
              <w:rPr>
                <w:rFonts w:ascii="Times New Roman" w:eastAsia="新細明體" w:hAnsi="Times New Roman" w:cs="Times New Roman"/>
                <w:kern w:val="0"/>
                <w:sz w:val="20"/>
                <w:szCs w:val="20"/>
              </w:rPr>
              <w:t>0.085</w:t>
            </w:r>
          </w:p>
        </w:tc>
        <w:tc>
          <w:tcPr>
            <w:tcW w:w="0" w:type="auto"/>
            <w:shd w:val="clear" w:color="auto" w:fill="auto"/>
            <w:vAlign w:val="center"/>
            <w:hideMark/>
          </w:tcPr>
          <w:p w14:paraId="0B9B0F5F" w14:textId="77777777" w:rsidR="00761743" w:rsidRPr="003A7C55" w:rsidRDefault="00761743" w:rsidP="001D49DF">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 w:val="20"/>
                <w:szCs w:val="20"/>
              </w:rPr>
            </w:pPr>
            <w:r w:rsidRPr="003A7C55">
              <w:rPr>
                <w:rFonts w:ascii="Times New Roman" w:eastAsia="新細明體" w:hAnsi="Times New Roman" w:cs="Times New Roman"/>
                <w:kern w:val="0"/>
                <w:sz w:val="20"/>
                <w:szCs w:val="20"/>
              </w:rPr>
              <w:t>0.038</w:t>
            </w:r>
          </w:p>
        </w:tc>
        <w:tc>
          <w:tcPr>
            <w:tcW w:w="0" w:type="auto"/>
            <w:shd w:val="clear" w:color="auto" w:fill="auto"/>
            <w:vAlign w:val="center"/>
            <w:hideMark/>
          </w:tcPr>
          <w:p w14:paraId="56A96E4D" w14:textId="77777777" w:rsidR="00761743" w:rsidRPr="003A7C55" w:rsidRDefault="00761743" w:rsidP="001D49DF">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 w:val="20"/>
                <w:szCs w:val="20"/>
              </w:rPr>
            </w:pPr>
            <w:r w:rsidRPr="003A7C55">
              <w:rPr>
                <w:rFonts w:ascii="Times New Roman" w:eastAsia="新細明體" w:hAnsi="Times New Roman" w:cs="Times New Roman"/>
                <w:kern w:val="0"/>
                <w:sz w:val="20"/>
                <w:szCs w:val="20"/>
              </w:rPr>
              <w:t>0.00</w:t>
            </w:r>
          </w:p>
        </w:tc>
        <w:tc>
          <w:tcPr>
            <w:tcW w:w="2234" w:type="dxa"/>
            <w:shd w:val="clear" w:color="auto" w:fill="auto"/>
            <w:vAlign w:val="center"/>
            <w:hideMark/>
          </w:tcPr>
          <w:p w14:paraId="3CF9620E" w14:textId="77777777" w:rsidR="00761743" w:rsidRPr="003A7C55" w:rsidRDefault="00761743" w:rsidP="001D49DF">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 w:val="20"/>
                <w:szCs w:val="20"/>
              </w:rPr>
            </w:pPr>
            <w:r w:rsidRPr="003A7C55">
              <w:rPr>
                <w:rFonts w:ascii="Times New Roman" w:eastAsia="新細明體" w:hAnsi="Times New Roman" w:cs="Times New Roman"/>
                <w:kern w:val="0"/>
                <w:sz w:val="20"/>
                <w:szCs w:val="20"/>
              </w:rPr>
              <w:t>0.170</w:t>
            </w:r>
          </w:p>
        </w:tc>
      </w:tr>
      <w:tr w:rsidR="00761743" w:rsidRPr="003A7C55" w14:paraId="0BDE7E00" w14:textId="77777777" w:rsidTr="001D49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vAlign w:val="center"/>
            <w:hideMark/>
          </w:tcPr>
          <w:p w14:paraId="415C2129" w14:textId="77777777" w:rsidR="00761743" w:rsidRPr="003A7C55" w:rsidRDefault="00761743" w:rsidP="001D49DF">
            <w:pPr>
              <w:widowControl/>
              <w:jc w:val="center"/>
              <w:rPr>
                <w:rFonts w:ascii="Times New Roman" w:eastAsia="新細明體" w:hAnsi="Times New Roman" w:cs="Times New Roman"/>
                <w:b w:val="0"/>
                <w:bCs w:val="0"/>
                <w:kern w:val="0"/>
                <w:sz w:val="20"/>
                <w:szCs w:val="20"/>
              </w:rPr>
            </w:pPr>
            <w:r w:rsidRPr="003A7C55">
              <w:rPr>
                <w:rFonts w:ascii="Times New Roman" w:eastAsia="新細明體" w:hAnsi="Times New Roman" w:cs="Times New Roman"/>
                <w:b w:val="0"/>
                <w:bCs w:val="0"/>
                <w:kern w:val="0"/>
                <w:sz w:val="20"/>
                <w:szCs w:val="20"/>
              </w:rPr>
              <w:t>nested</w:t>
            </w:r>
          </w:p>
        </w:tc>
        <w:tc>
          <w:tcPr>
            <w:tcW w:w="0" w:type="auto"/>
            <w:shd w:val="clear" w:color="auto" w:fill="auto"/>
            <w:vAlign w:val="center"/>
            <w:hideMark/>
          </w:tcPr>
          <w:p w14:paraId="0670F2F9" w14:textId="77777777" w:rsidR="00761743" w:rsidRPr="003A7C55" w:rsidRDefault="00761743" w:rsidP="001D49DF">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 w:val="20"/>
                <w:szCs w:val="20"/>
              </w:rPr>
            </w:pPr>
            <w:r w:rsidRPr="003A7C55">
              <w:rPr>
                <w:rFonts w:ascii="Times New Roman" w:eastAsia="新細明體" w:hAnsi="Times New Roman" w:cs="Times New Roman"/>
                <w:kern w:val="0"/>
                <w:sz w:val="20"/>
                <w:szCs w:val="20"/>
              </w:rPr>
              <w:t>40</w:t>
            </w:r>
          </w:p>
        </w:tc>
        <w:tc>
          <w:tcPr>
            <w:tcW w:w="0" w:type="auto"/>
            <w:shd w:val="clear" w:color="auto" w:fill="auto"/>
            <w:vAlign w:val="center"/>
            <w:hideMark/>
          </w:tcPr>
          <w:p w14:paraId="3625DC1A" w14:textId="77777777" w:rsidR="00761743" w:rsidRPr="003A7C55" w:rsidRDefault="00761743" w:rsidP="001D49DF">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 w:val="20"/>
                <w:szCs w:val="20"/>
              </w:rPr>
            </w:pPr>
            <w:r w:rsidRPr="003A7C55">
              <w:rPr>
                <w:rFonts w:ascii="Times New Roman" w:eastAsia="新細明體" w:hAnsi="Times New Roman" w:cs="Times New Roman"/>
                <w:kern w:val="0"/>
                <w:sz w:val="20"/>
                <w:szCs w:val="20"/>
              </w:rPr>
              <w:t>0.069</w:t>
            </w:r>
          </w:p>
        </w:tc>
        <w:tc>
          <w:tcPr>
            <w:tcW w:w="0" w:type="auto"/>
            <w:shd w:val="clear" w:color="auto" w:fill="auto"/>
            <w:vAlign w:val="center"/>
            <w:hideMark/>
          </w:tcPr>
          <w:p w14:paraId="65799A46" w14:textId="77777777" w:rsidR="00761743" w:rsidRPr="003A7C55" w:rsidRDefault="00761743" w:rsidP="001D49DF">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 w:val="20"/>
                <w:szCs w:val="20"/>
              </w:rPr>
            </w:pPr>
            <w:r w:rsidRPr="003A7C55">
              <w:rPr>
                <w:rFonts w:ascii="Times New Roman" w:eastAsia="新細明體" w:hAnsi="Times New Roman" w:cs="Times New Roman"/>
                <w:kern w:val="0"/>
                <w:sz w:val="20"/>
                <w:szCs w:val="20"/>
              </w:rPr>
              <w:t>0.076</w:t>
            </w:r>
          </w:p>
        </w:tc>
        <w:tc>
          <w:tcPr>
            <w:tcW w:w="0" w:type="auto"/>
            <w:shd w:val="clear" w:color="auto" w:fill="auto"/>
            <w:vAlign w:val="center"/>
            <w:hideMark/>
          </w:tcPr>
          <w:p w14:paraId="05205E8D" w14:textId="77777777" w:rsidR="00761743" w:rsidRPr="003A7C55" w:rsidRDefault="00761743" w:rsidP="001D49DF">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 w:val="20"/>
                <w:szCs w:val="20"/>
              </w:rPr>
            </w:pPr>
            <w:r w:rsidRPr="003A7C55">
              <w:rPr>
                <w:rFonts w:ascii="Times New Roman" w:eastAsia="新細明體" w:hAnsi="Times New Roman" w:cs="Times New Roman"/>
                <w:kern w:val="0"/>
                <w:sz w:val="20"/>
                <w:szCs w:val="20"/>
              </w:rPr>
              <w:t>1.00</w:t>
            </w:r>
          </w:p>
        </w:tc>
        <w:tc>
          <w:tcPr>
            <w:tcW w:w="2234" w:type="dxa"/>
            <w:shd w:val="clear" w:color="auto" w:fill="auto"/>
            <w:vAlign w:val="center"/>
            <w:hideMark/>
          </w:tcPr>
          <w:p w14:paraId="45D80902" w14:textId="77777777" w:rsidR="00761743" w:rsidRPr="003A7C55" w:rsidRDefault="00761743" w:rsidP="001D49DF">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 w:val="20"/>
                <w:szCs w:val="20"/>
              </w:rPr>
            </w:pPr>
            <w:r w:rsidRPr="003A7C55">
              <w:rPr>
                <w:rFonts w:ascii="Times New Roman" w:eastAsia="新細明體" w:hAnsi="Times New Roman" w:cs="Times New Roman"/>
                <w:kern w:val="0"/>
                <w:sz w:val="20"/>
                <w:szCs w:val="20"/>
              </w:rPr>
              <w:t>0.180</w:t>
            </w:r>
          </w:p>
        </w:tc>
      </w:tr>
      <w:tr w:rsidR="00761743" w:rsidRPr="003A7C55" w14:paraId="7C217567" w14:textId="77777777" w:rsidTr="001D49DF">
        <w:tc>
          <w:tcPr>
            <w:cnfStyle w:val="001000000000" w:firstRow="0" w:lastRow="0" w:firstColumn="1" w:lastColumn="0" w:oddVBand="0" w:evenVBand="0" w:oddHBand="0" w:evenHBand="0" w:firstRowFirstColumn="0" w:firstRowLastColumn="0" w:lastRowFirstColumn="0" w:lastRowLastColumn="0"/>
            <w:tcW w:w="0" w:type="auto"/>
            <w:shd w:val="clear" w:color="auto" w:fill="auto"/>
            <w:vAlign w:val="center"/>
            <w:hideMark/>
          </w:tcPr>
          <w:p w14:paraId="71948B88" w14:textId="77777777" w:rsidR="00761743" w:rsidRPr="003A7C55" w:rsidRDefault="00761743" w:rsidP="001D49DF">
            <w:pPr>
              <w:widowControl/>
              <w:jc w:val="center"/>
              <w:rPr>
                <w:rFonts w:ascii="Times New Roman" w:eastAsia="新細明體" w:hAnsi="Times New Roman" w:cs="Times New Roman"/>
                <w:b w:val="0"/>
                <w:bCs w:val="0"/>
                <w:kern w:val="0"/>
                <w:sz w:val="20"/>
                <w:szCs w:val="20"/>
              </w:rPr>
            </w:pPr>
            <w:r w:rsidRPr="003A7C55">
              <w:rPr>
                <w:rFonts w:ascii="Times New Roman" w:eastAsia="新細明體" w:hAnsi="Times New Roman" w:cs="Times New Roman"/>
                <w:b w:val="0"/>
                <w:bCs w:val="0"/>
                <w:kern w:val="0"/>
                <w:sz w:val="20"/>
                <w:szCs w:val="20"/>
              </w:rPr>
              <w:t>partial-nested</w:t>
            </w:r>
          </w:p>
        </w:tc>
        <w:tc>
          <w:tcPr>
            <w:tcW w:w="0" w:type="auto"/>
            <w:shd w:val="clear" w:color="auto" w:fill="auto"/>
            <w:vAlign w:val="center"/>
            <w:hideMark/>
          </w:tcPr>
          <w:p w14:paraId="6AB9CFD3" w14:textId="77777777" w:rsidR="00761743" w:rsidRPr="003A7C55" w:rsidRDefault="00761743" w:rsidP="001D49DF">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 w:val="20"/>
                <w:szCs w:val="20"/>
              </w:rPr>
            </w:pPr>
            <w:r w:rsidRPr="003A7C55">
              <w:rPr>
                <w:rFonts w:ascii="Times New Roman" w:eastAsia="新細明體" w:hAnsi="Times New Roman" w:cs="Times New Roman"/>
                <w:kern w:val="0"/>
                <w:sz w:val="20"/>
                <w:szCs w:val="20"/>
              </w:rPr>
              <w:t>40</w:t>
            </w:r>
          </w:p>
        </w:tc>
        <w:tc>
          <w:tcPr>
            <w:tcW w:w="0" w:type="auto"/>
            <w:shd w:val="clear" w:color="auto" w:fill="auto"/>
            <w:vAlign w:val="center"/>
            <w:hideMark/>
          </w:tcPr>
          <w:p w14:paraId="7566AF62" w14:textId="77777777" w:rsidR="00761743" w:rsidRPr="003A7C55" w:rsidRDefault="00761743" w:rsidP="001D49DF">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 w:val="20"/>
                <w:szCs w:val="20"/>
              </w:rPr>
            </w:pPr>
            <w:r w:rsidRPr="003A7C55">
              <w:rPr>
                <w:rFonts w:ascii="Times New Roman" w:eastAsia="新細明體" w:hAnsi="Times New Roman" w:cs="Times New Roman"/>
                <w:kern w:val="0"/>
                <w:sz w:val="20"/>
                <w:szCs w:val="20"/>
              </w:rPr>
              <w:t>0.014</w:t>
            </w:r>
          </w:p>
        </w:tc>
        <w:tc>
          <w:tcPr>
            <w:tcW w:w="0" w:type="auto"/>
            <w:shd w:val="clear" w:color="auto" w:fill="auto"/>
            <w:vAlign w:val="center"/>
            <w:hideMark/>
          </w:tcPr>
          <w:p w14:paraId="7F634BB8" w14:textId="77777777" w:rsidR="00761743" w:rsidRPr="003A7C55" w:rsidRDefault="00761743" w:rsidP="001D49DF">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 w:val="20"/>
                <w:szCs w:val="20"/>
              </w:rPr>
            </w:pPr>
            <w:r w:rsidRPr="003A7C55">
              <w:rPr>
                <w:rFonts w:ascii="Times New Roman" w:eastAsia="新細明體" w:hAnsi="Times New Roman" w:cs="Times New Roman"/>
                <w:kern w:val="0"/>
                <w:sz w:val="20"/>
                <w:szCs w:val="20"/>
              </w:rPr>
              <w:t>0.105</w:t>
            </w:r>
          </w:p>
        </w:tc>
        <w:tc>
          <w:tcPr>
            <w:tcW w:w="0" w:type="auto"/>
            <w:shd w:val="clear" w:color="auto" w:fill="auto"/>
            <w:vAlign w:val="center"/>
            <w:hideMark/>
          </w:tcPr>
          <w:p w14:paraId="1F5CBB45" w14:textId="77777777" w:rsidR="00761743" w:rsidRPr="003A7C55" w:rsidRDefault="00761743" w:rsidP="001D49DF">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 w:val="20"/>
                <w:szCs w:val="20"/>
              </w:rPr>
            </w:pPr>
            <w:r w:rsidRPr="003A7C55">
              <w:rPr>
                <w:rFonts w:ascii="Times New Roman" w:eastAsia="新細明體" w:hAnsi="Times New Roman" w:cs="Times New Roman"/>
                <w:kern w:val="0"/>
                <w:sz w:val="20"/>
                <w:szCs w:val="20"/>
              </w:rPr>
              <w:t>0.25</w:t>
            </w:r>
          </w:p>
        </w:tc>
        <w:tc>
          <w:tcPr>
            <w:tcW w:w="2234" w:type="dxa"/>
            <w:shd w:val="clear" w:color="auto" w:fill="auto"/>
            <w:vAlign w:val="center"/>
            <w:hideMark/>
          </w:tcPr>
          <w:p w14:paraId="43890F6C" w14:textId="77777777" w:rsidR="00761743" w:rsidRPr="003A7C55" w:rsidRDefault="00761743" w:rsidP="001D49DF">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 w:val="20"/>
                <w:szCs w:val="20"/>
              </w:rPr>
            </w:pPr>
            <w:r w:rsidRPr="003A7C55">
              <w:rPr>
                <w:rFonts w:ascii="Times New Roman" w:eastAsia="新細明體" w:hAnsi="Times New Roman" w:cs="Times New Roman"/>
                <w:kern w:val="0"/>
                <w:sz w:val="20"/>
                <w:szCs w:val="20"/>
              </w:rPr>
              <w:t>0.174</w:t>
            </w:r>
          </w:p>
        </w:tc>
      </w:tr>
      <w:tr w:rsidR="00761743" w:rsidRPr="003A7C55" w14:paraId="10B2C69C" w14:textId="77777777" w:rsidTr="001D49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vAlign w:val="center"/>
            <w:hideMark/>
          </w:tcPr>
          <w:p w14:paraId="2AA1E216" w14:textId="77777777" w:rsidR="00761743" w:rsidRPr="003A7C55" w:rsidRDefault="00761743" w:rsidP="001D49DF">
            <w:pPr>
              <w:widowControl/>
              <w:jc w:val="center"/>
              <w:rPr>
                <w:rFonts w:ascii="Times New Roman" w:eastAsia="新細明體" w:hAnsi="Times New Roman" w:cs="Times New Roman"/>
                <w:b w:val="0"/>
                <w:bCs w:val="0"/>
                <w:kern w:val="0"/>
                <w:sz w:val="20"/>
                <w:szCs w:val="20"/>
              </w:rPr>
            </w:pPr>
            <w:r w:rsidRPr="003A7C55">
              <w:rPr>
                <w:rFonts w:ascii="Times New Roman" w:eastAsia="新細明體" w:hAnsi="Times New Roman" w:cs="Times New Roman"/>
                <w:b w:val="0"/>
                <w:bCs w:val="0"/>
                <w:kern w:val="0"/>
                <w:sz w:val="20"/>
                <w:szCs w:val="20"/>
              </w:rPr>
              <w:t>unbalanced</w:t>
            </w:r>
          </w:p>
        </w:tc>
        <w:tc>
          <w:tcPr>
            <w:tcW w:w="0" w:type="auto"/>
            <w:shd w:val="clear" w:color="auto" w:fill="auto"/>
            <w:vAlign w:val="center"/>
            <w:hideMark/>
          </w:tcPr>
          <w:p w14:paraId="1F6B2E9A" w14:textId="77777777" w:rsidR="00761743" w:rsidRPr="003A7C55" w:rsidRDefault="00761743" w:rsidP="001D49DF">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 w:val="20"/>
                <w:szCs w:val="20"/>
              </w:rPr>
            </w:pPr>
            <w:r w:rsidRPr="003A7C55">
              <w:rPr>
                <w:rFonts w:ascii="Times New Roman" w:eastAsia="新細明體" w:hAnsi="Times New Roman" w:cs="Times New Roman"/>
                <w:kern w:val="0"/>
                <w:sz w:val="20"/>
                <w:szCs w:val="20"/>
              </w:rPr>
              <w:t>40</w:t>
            </w:r>
          </w:p>
        </w:tc>
        <w:tc>
          <w:tcPr>
            <w:tcW w:w="0" w:type="auto"/>
            <w:shd w:val="clear" w:color="auto" w:fill="auto"/>
            <w:vAlign w:val="center"/>
            <w:hideMark/>
          </w:tcPr>
          <w:p w14:paraId="6DE77DCB" w14:textId="77777777" w:rsidR="00761743" w:rsidRPr="003A7C55" w:rsidRDefault="00761743" w:rsidP="001D49DF">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 w:val="20"/>
                <w:szCs w:val="20"/>
              </w:rPr>
            </w:pPr>
            <w:r w:rsidRPr="003A7C55">
              <w:rPr>
                <w:rFonts w:ascii="Times New Roman" w:eastAsia="新細明體" w:hAnsi="Times New Roman" w:cs="Times New Roman"/>
                <w:kern w:val="0"/>
                <w:sz w:val="20"/>
                <w:szCs w:val="20"/>
              </w:rPr>
              <w:t>0.039</w:t>
            </w:r>
          </w:p>
        </w:tc>
        <w:tc>
          <w:tcPr>
            <w:tcW w:w="0" w:type="auto"/>
            <w:shd w:val="clear" w:color="auto" w:fill="auto"/>
            <w:vAlign w:val="center"/>
            <w:hideMark/>
          </w:tcPr>
          <w:p w14:paraId="64D1C942" w14:textId="77777777" w:rsidR="00761743" w:rsidRPr="003A7C55" w:rsidRDefault="00761743" w:rsidP="001D49DF">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 w:val="20"/>
                <w:szCs w:val="20"/>
              </w:rPr>
            </w:pPr>
            <w:r w:rsidRPr="003A7C55">
              <w:rPr>
                <w:rFonts w:ascii="Times New Roman" w:eastAsia="新細明體" w:hAnsi="Times New Roman" w:cs="Times New Roman"/>
                <w:kern w:val="0"/>
                <w:sz w:val="20"/>
                <w:szCs w:val="20"/>
              </w:rPr>
              <w:t>0.066</w:t>
            </w:r>
          </w:p>
        </w:tc>
        <w:tc>
          <w:tcPr>
            <w:tcW w:w="0" w:type="auto"/>
            <w:shd w:val="clear" w:color="auto" w:fill="auto"/>
            <w:vAlign w:val="center"/>
            <w:hideMark/>
          </w:tcPr>
          <w:p w14:paraId="5F22D433" w14:textId="77777777" w:rsidR="00761743" w:rsidRPr="003A7C55" w:rsidRDefault="00761743" w:rsidP="001D49DF">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 w:val="20"/>
                <w:szCs w:val="20"/>
              </w:rPr>
            </w:pPr>
            <w:r w:rsidRPr="003A7C55">
              <w:rPr>
                <w:rFonts w:ascii="Times New Roman" w:eastAsia="新細明體" w:hAnsi="Times New Roman" w:cs="Times New Roman"/>
                <w:kern w:val="0"/>
                <w:sz w:val="20"/>
                <w:szCs w:val="20"/>
              </w:rPr>
              <w:t>0.00</w:t>
            </w:r>
          </w:p>
        </w:tc>
        <w:tc>
          <w:tcPr>
            <w:tcW w:w="2234" w:type="dxa"/>
            <w:shd w:val="clear" w:color="auto" w:fill="auto"/>
            <w:vAlign w:val="center"/>
            <w:hideMark/>
          </w:tcPr>
          <w:p w14:paraId="56337F98" w14:textId="77777777" w:rsidR="00761743" w:rsidRPr="003A7C55" w:rsidRDefault="00761743" w:rsidP="001D49DF">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 w:val="20"/>
                <w:szCs w:val="20"/>
              </w:rPr>
            </w:pPr>
            <w:r w:rsidRPr="003A7C55">
              <w:rPr>
                <w:rFonts w:ascii="Times New Roman" w:eastAsia="新細明體" w:hAnsi="Times New Roman" w:cs="Times New Roman"/>
                <w:kern w:val="0"/>
                <w:sz w:val="20"/>
                <w:szCs w:val="20"/>
              </w:rPr>
              <w:t>0.176</w:t>
            </w:r>
          </w:p>
        </w:tc>
      </w:tr>
      <w:tr w:rsidR="00761743" w:rsidRPr="003A7C55" w14:paraId="49AFF206" w14:textId="77777777" w:rsidTr="001D49DF">
        <w:tc>
          <w:tcPr>
            <w:cnfStyle w:val="001000000000" w:firstRow="0" w:lastRow="0" w:firstColumn="1" w:lastColumn="0" w:oddVBand="0" w:evenVBand="0" w:oddHBand="0" w:evenHBand="0" w:firstRowFirstColumn="0" w:firstRowLastColumn="0" w:lastRowFirstColumn="0" w:lastRowLastColumn="0"/>
            <w:tcW w:w="0" w:type="auto"/>
            <w:shd w:val="clear" w:color="auto" w:fill="auto"/>
            <w:vAlign w:val="center"/>
            <w:hideMark/>
          </w:tcPr>
          <w:p w14:paraId="357A00BA" w14:textId="77777777" w:rsidR="00761743" w:rsidRPr="003A7C55" w:rsidRDefault="00761743" w:rsidP="001D49DF">
            <w:pPr>
              <w:widowControl/>
              <w:jc w:val="center"/>
              <w:rPr>
                <w:rFonts w:ascii="Times New Roman" w:eastAsia="新細明體" w:hAnsi="Times New Roman" w:cs="Times New Roman"/>
                <w:b w:val="0"/>
                <w:bCs w:val="0"/>
                <w:kern w:val="0"/>
                <w:sz w:val="20"/>
                <w:szCs w:val="20"/>
              </w:rPr>
            </w:pPr>
            <w:r w:rsidRPr="003A7C55">
              <w:rPr>
                <w:rFonts w:ascii="Times New Roman" w:eastAsia="新細明體" w:hAnsi="Times New Roman" w:cs="Times New Roman"/>
                <w:b w:val="0"/>
                <w:bCs w:val="0"/>
                <w:kern w:val="0"/>
                <w:sz w:val="20"/>
                <w:szCs w:val="20"/>
              </w:rPr>
              <w:t>balanced</w:t>
            </w:r>
          </w:p>
        </w:tc>
        <w:tc>
          <w:tcPr>
            <w:tcW w:w="0" w:type="auto"/>
            <w:shd w:val="clear" w:color="auto" w:fill="auto"/>
            <w:vAlign w:val="center"/>
            <w:hideMark/>
          </w:tcPr>
          <w:p w14:paraId="247A9FF0" w14:textId="77777777" w:rsidR="00761743" w:rsidRPr="003A7C55" w:rsidRDefault="00761743" w:rsidP="001D49DF">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 w:val="20"/>
                <w:szCs w:val="20"/>
              </w:rPr>
            </w:pPr>
            <w:r w:rsidRPr="003A7C55">
              <w:rPr>
                <w:rFonts w:ascii="Times New Roman" w:eastAsia="新細明體" w:hAnsi="Times New Roman" w:cs="Times New Roman"/>
                <w:kern w:val="0"/>
                <w:sz w:val="20"/>
                <w:szCs w:val="20"/>
              </w:rPr>
              <w:t>200</w:t>
            </w:r>
          </w:p>
        </w:tc>
        <w:tc>
          <w:tcPr>
            <w:tcW w:w="0" w:type="auto"/>
            <w:shd w:val="clear" w:color="auto" w:fill="auto"/>
            <w:vAlign w:val="center"/>
            <w:hideMark/>
          </w:tcPr>
          <w:p w14:paraId="0F566ECA" w14:textId="77777777" w:rsidR="00761743" w:rsidRPr="003A7C55" w:rsidRDefault="00761743" w:rsidP="001D49DF">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 w:val="20"/>
                <w:szCs w:val="20"/>
              </w:rPr>
            </w:pPr>
            <w:r w:rsidRPr="003A7C55">
              <w:rPr>
                <w:rFonts w:ascii="Times New Roman" w:eastAsia="新細明體" w:hAnsi="Times New Roman" w:cs="Times New Roman"/>
                <w:kern w:val="0"/>
                <w:sz w:val="20"/>
                <w:szCs w:val="20"/>
              </w:rPr>
              <w:t>0.000</w:t>
            </w:r>
          </w:p>
        </w:tc>
        <w:tc>
          <w:tcPr>
            <w:tcW w:w="0" w:type="auto"/>
            <w:shd w:val="clear" w:color="auto" w:fill="auto"/>
            <w:vAlign w:val="center"/>
            <w:hideMark/>
          </w:tcPr>
          <w:p w14:paraId="01E5027E" w14:textId="77777777" w:rsidR="00761743" w:rsidRPr="003A7C55" w:rsidRDefault="00761743" w:rsidP="001D49DF">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 w:val="20"/>
                <w:szCs w:val="20"/>
              </w:rPr>
            </w:pPr>
            <w:r w:rsidRPr="003A7C55">
              <w:rPr>
                <w:rFonts w:ascii="Times New Roman" w:eastAsia="新細明體" w:hAnsi="Times New Roman" w:cs="Times New Roman"/>
                <w:kern w:val="0"/>
                <w:sz w:val="20"/>
                <w:szCs w:val="20"/>
              </w:rPr>
              <w:t>0.103</w:t>
            </w:r>
          </w:p>
        </w:tc>
        <w:tc>
          <w:tcPr>
            <w:tcW w:w="0" w:type="auto"/>
            <w:shd w:val="clear" w:color="auto" w:fill="auto"/>
            <w:vAlign w:val="center"/>
            <w:hideMark/>
          </w:tcPr>
          <w:p w14:paraId="499D5DB6" w14:textId="77777777" w:rsidR="00761743" w:rsidRPr="003A7C55" w:rsidRDefault="00761743" w:rsidP="001D49DF">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 w:val="20"/>
                <w:szCs w:val="20"/>
              </w:rPr>
            </w:pPr>
            <w:r w:rsidRPr="003A7C55">
              <w:rPr>
                <w:rFonts w:ascii="Times New Roman" w:eastAsia="新細明體" w:hAnsi="Times New Roman" w:cs="Times New Roman"/>
                <w:kern w:val="0"/>
                <w:sz w:val="20"/>
                <w:szCs w:val="20"/>
              </w:rPr>
              <w:t>0.00</w:t>
            </w:r>
          </w:p>
        </w:tc>
        <w:tc>
          <w:tcPr>
            <w:tcW w:w="2234" w:type="dxa"/>
            <w:shd w:val="clear" w:color="auto" w:fill="auto"/>
            <w:vAlign w:val="center"/>
            <w:hideMark/>
          </w:tcPr>
          <w:p w14:paraId="3520E2F7" w14:textId="77777777" w:rsidR="00761743" w:rsidRPr="003A7C55" w:rsidRDefault="00761743" w:rsidP="001D49DF">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 w:val="20"/>
                <w:szCs w:val="20"/>
              </w:rPr>
            </w:pPr>
            <w:r w:rsidRPr="003A7C55">
              <w:rPr>
                <w:rFonts w:ascii="Times New Roman" w:eastAsia="新細明體" w:hAnsi="Times New Roman" w:cs="Times New Roman"/>
                <w:kern w:val="0"/>
                <w:sz w:val="20"/>
                <w:szCs w:val="20"/>
              </w:rPr>
              <w:t>0.881</w:t>
            </w:r>
          </w:p>
        </w:tc>
      </w:tr>
      <w:tr w:rsidR="00761743" w:rsidRPr="003A7C55" w14:paraId="31DE6571" w14:textId="77777777" w:rsidTr="001D49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vAlign w:val="center"/>
            <w:hideMark/>
          </w:tcPr>
          <w:p w14:paraId="7DE4B747" w14:textId="77777777" w:rsidR="00761743" w:rsidRPr="003A7C55" w:rsidRDefault="00761743" w:rsidP="001D49DF">
            <w:pPr>
              <w:widowControl/>
              <w:jc w:val="center"/>
              <w:rPr>
                <w:rFonts w:ascii="Times New Roman" w:eastAsia="新細明體" w:hAnsi="Times New Roman" w:cs="Times New Roman"/>
                <w:b w:val="0"/>
                <w:bCs w:val="0"/>
                <w:kern w:val="0"/>
                <w:sz w:val="20"/>
                <w:szCs w:val="20"/>
              </w:rPr>
            </w:pPr>
            <w:r w:rsidRPr="003A7C55">
              <w:rPr>
                <w:rFonts w:ascii="Times New Roman" w:eastAsia="新細明體" w:hAnsi="Times New Roman" w:cs="Times New Roman"/>
                <w:b w:val="0"/>
                <w:bCs w:val="0"/>
                <w:kern w:val="0"/>
                <w:sz w:val="20"/>
                <w:szCs w:val="20"/>
              </w:rPr>
              <w:t>confounded</w:t>
            </w:r>
          </w:p>
        </w:tc>
        <w:tc>
          <w:tcPr>
            <w:tcW w:w="0" w:type="auto"/>
            <w:shd w:val="clear" w:color="auto" w:fill="auto"/>
            <w:vAlign w:val="center"/>
            <w:hideMark/>
          </w:tcPr>
          <w:p w14:paraId="4A581C99" w14:textId="77777777" w:rsidR="00761743" w:rsidRPr="003A7C55" w:rsidRDefault="00761743" w:rsidP="001D49DF">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 w:val="20"/>
                <w:szCs w:val="20"/>
              </w:rPr>
            </w:pPr>
            <w:r w:rsidRPr="003A7C55">
              <w:rPr>
                <w:rFonts w:ascii="Times New Roman" w:eastAsia="新細明體" w:hAnsi="Times New Roman" w:cs="Times New Roman"/>
                <w:kern w:val="0"/>
                <w:sz w:val="20"/>
                <w:szCs w:val="20"/>
              </w:rPr>
              <w:t>200</w:t>
            </w:r>
          </w:p>
        </w:tc>
        <w:tc>
          <w:tcPr>
            <w:tcW w:w="0" w:type="auto"/>
            <w:shd w:val="clear" w:color="auto" w:fill="auto"/>
            <w:vAlign w:val="center"/>
            <w:hideMark/>
          </w:tcPr>
          <w:p w14:paraId="314DF286" w14:textId="77777777" w:rsidR="00761743" w:rsidRPr="003A7C55" w:rsidRDefault="00761743" w:rsidP="001D49DF">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 w:val="20"/>
                <w:szCs w:val="20"/>
              </w:rPr>
            </w:pPr>
            <w:r w:rsidRPr="003A7C55">
              <w:rPr>
                <w:rFonts w:ascii="Times New Roman" w:eastAsia="新細明體" w:hAnsi="Times New Roman" w:cs="Times New Roman"/>
                <w:kern w:val="0"/>
                <w:sz w:val="20"/>
                <w:szCs w:val="20"/>
              </w:rPr>
              <w:t>0.085</w:t>
            </w:r>
          </w:p>
        </w:tc>
        <w:tc>
          <w:tcPr>
            <w:tcW w:w="0" w:type="auto"/>
            <w:shd w:val="clear" w:color="auto" w:fill="auto"/>
            <w:vAlign w:val="center"/>
            <w:hideMark/>
          </w:tcPr>
          <w:p w14:paraId="165DC976" w14:textId="77777777" w:rsidR="00761743" w:rsidRPr="003A7C55" w:rsidRDefault="00761743" w:rsidP="001D49DF">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 w:val="20"/>
                <w:szCs w:val="20"/>
              </w:rPr>
            </w:pPr>
            <w:r w:rsidRPr="003A7C55">
              <w:rPr>
                <w:rFonts w:ascii="Times New Roman" w:eastAsia="新細明體" w:hAnsi="Times New Roman" w:cs="Times New Roman"/>
                <w:kern w:val="0"/>
                <w:sz w:val="20"/>
                <w:szCs w:val="20"/>
              </w:rPr>
              <w:t>0.039</w:t>
            </w:r>
          </w:p>
        </w:tc>
        <w:tc>
          <w:tcPr>
            <w:tcW w:w="0" w:type="auto"/>
            <w:shd w:val="clear" w:color="auto" w:fill="auto"/>
            <w:vAlign w:val="center"/>
            <w:hideMark/>
          </w:tcPr>
          <w:p w14:paraId="270671FC" w14:textId="77777777" w:rsidR="00761743" w:rsidRPr="003A7C55" w:rsidRDefault="00761743" w:rsidP="001D49DF">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 w:val="20"/>
                <w:szCs w:val="20"/>
              </w:rPr>
            </w:pPr>
            <w:r w:rsidRPr="003A7C55">
              <w:rPr>
                <w:rFonts w:ascii="Times New Roman" w:eastAsia="新細明體" w:hAnsi="Times New Roman" w:cs="Times New Roman"/>
                <w:kern w:val="0"/>
                <w:sz w:val="20"/>
                <w:szCs w:val="20"/>
              </w:rPr>
              <w:t>0.00</w:t>
            </w:r>
          </w:p>
        </w:tc>
        <w:tc>
          <w:tcPr>
            <w:tcW w:w="2234" w:type="dxa"/>
            <w:shd w:val="clear" w:color="auto" w:fill="auto"/>
            <w:vAlign w:val="center"/>
            <w:hideMark/>
          </w:tcPr>
          <w:p w14:paraId="3D4F9A47" w14:textId="77777777" w:rsidR="00761743" w:rsidRPr="003A7C55" w:rsidRDefault="00761743" w:rsidP="001D49DF">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 w:val="20"/>
                <w:szCs w:val="20"/>
              </w:rPr>
            </w:pPr>
            <w:r w:rsidRPr="003A7C55">
              <w:rPr>
                <w:rFonts w:ascii="Times New Roman" w:eastAsia="新細明體" w:hAnsi="Times New Roman" w:cs="Times New Roman"/>
                <w:kern w:val="0"/>
                <w:sz w:val="20"/>
                <w:szCs w:val="20"/>
              </w:rPr>
              <w:t>0.857</w:t>
            </w:r>
          </w:p>
        </w:tc>
      </w:tr>
      <w:tr w:rsidR="00761743" w:rsidRPr="003A7C55" w14:paraId="6694E031" w14:textId="77777777" w:rsidTr="001D49DF">
        <w:tc>
          <w:tcPr>
            <w:cnfStyle w:val="001000000000" w:firstRow="0" w:lastRow="0" w:firstColumn="1" w:lastColumn="0" w:oddVBand="0" w:evenVBand="0" w:oddHBand="0" w:evenHBand="0" w:firstRowFirstColumn="0" w:firstRowLastColumn="0" w:lastRowFirstColumn="0" w:lastRowLastColumn="0"/>
            <w:tcW w:w="0" w:type="auto"/>
            <w:shd w:val="clear" w:color="auto" w:fill="auto"/>
            <w:vAlign w:val="center"/>
            <w:hideMark/>
          </w:tcPr>
          <w:p w14:paraId="3BE67D1D" w14:textId="77777777" w:rsidR="00761743" w:rsidRPr="003A7C55" w:rsidRDefault="00761743" w:rsidP="001D49DF">
            <w:pPr>
              <w:widowControl/>
              <w:jc w:val="center"/>
              <w:rPr>
                <w:rFonts w:ascii="Times New Roman" w:eastAsia="新細明體" w:hAnsi="Times New Roman" w:cs="Times New Roman"/>
                <w:b w:val="0"/>
                <w:bCs w:val="0"/>
                <w:kern w:val="0"/>
                <w:sz w:val="20"/>
                <w:szCs w:val="20"/>
              </w:rPr>
            </w:pPr>
            <w:r w:rsidRPr="003A7C55">
              <w:rPr>
                <w:rFonts w:ascii="Times New Roman" w:eastAsia="新細明體" w:hAnsi="Times New Roman" w:cs="Times New Roman"/>
                <w:b w:val="0"/>
                <w:bCs w:val="0"/>
                <w:kern w:val="0"/>
                <w:sz w:val="20"/>
                <w:szCs w:val="20"/>
              </w:rPr>
              <w:t>nested</w:t>
            </w:r>
          </w:p>
        </w:tc>
        <w:tc>
          <w:tcPr>
            <w:tcW w:w="0" w:type="auto"/>
            <w:shd w:val="clear" w:color="auto" w:fill="auto"/>
            <w:vAlign w:val="center"/>
            <w:hideMark/>
          </w:tcPr>
          <w:p w14:paraId="145A8BF1" w14:textId="77777777" w:rsidR="00761743" w:rsidRPr="003A7C55" w:rsidRDefault="00761743" w:rsidP="001D49DF">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 w:val="20"/>
                <w:szCs w:val="20"/>
              </w:rPr>
            </w:pPr>
            <w:r w:rsidRPr="003A7C55">
              <w:rPr>
                <w:rFonts w:ascii="Times New Roman" w:eastAsia="新細明體" w:hAnsi="Times New Roman" w:cs="Times New Roman"/>
                <w:kern w:val="0"/>
                <w:sz w:val="20"/>
                <w:szCs w:val="20"/>
              </w:rPr>
              <w:t>200</w:t>
            </w:r>
          </w:p>
        </w:tc>
        <w:tc>
          <w:tcPr>
            <w:tcW w:w="0" w:type="auto"/>
            <w:shd w:val="clear" w:color="auto" w:fill="auto"/>
            <w:vAlign w:val="center"/>
            <w:hideMark/>
          </w:tcPr>
          <w:p w14:paraId="70B75E2F" w14:textId="77777777" w:rsidR="00761743" w:rsidRPr="003A7C55" w:rsidRDefault="00761743" w:rsidP="001D49DF">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 w:val="20"/>
                <w:szCs w:val="20"/>
              </w:rPr>
            </w:pPr>
            <w:r w:rsidRPr="003A7C55">
              <w:rPr>
                <w:rFonts w:ascii="Times New Roman" w:eastAsia="新細明體" w:hAnsi="Times New Roman" w:cs="Times New Roman"/>
                <w:kern w:val="0"/>
                <w:sz w:val="20"/>
                <w:szCs w:val="20"/>
              </w:rPr>
              <w:t>0.069</w:t>
            </w:r>
          </w:p>
        </w:tc>
        <w:tc>
          <w:tcPr>
            <w:tcW w:w="0" w:type="auto"/>
            <w:shd w:val="clear" w:color="auto" w:fill="auto"/>
            <w:vAlign w:val="center"/>
            <w:hideMark/>
          </w:tcPr>
          <w:p w14:paraId="45A535C6" w14:textId="77777777" w:rsidR="00761743" w:rsidRPr="003A7C55" w:rsidRDefault="00761743" w:rsidP="001D49DF">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 w:val="20"/>
                <w:szCs w:val="20"/>
              </w:rPr>
            </w:pPr>
            <w:r w:rsidRPr="003A7C55">
              <w:rPr>
                <w:rFonts w:ascii="Times New Roman" w:eastAsia="新細明體" w:hAnsi="Times New Roman" w:cs="Times New Roman"/>
                <w:kern w:val="0"/>
                <w:sz w:val="20"/>
                <w:szCs w:val="20"/>
              </w:rPr>
              <w:t>0.078</w:t>
            </w:r>
          </w:p>
        </w:tc>
        <w:tc>
          <w:tcPr>
            <w:tcW w:w="0" w:type="auto"/>
            <w:shd w:val="clear" w:color="auto" w:fill="auto"/>
            <w:vAlign w:val="center"/>
            <w:hideMark/>
          </w:tcPr>
          <w:p w14:paraId="6E0CBAC7" w14:textId="77777777" w:rsidR="00761743" w:rsidRPr="003A7C55" w:rsidRDefault="00761743" w:rsidP="001D49DF">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 w:val="20"/>
                <w:szCs w:val="20"/>
              </w:rPr>
            </w:pPr>
            <w:r w:rsidRPr="003A7C55">
              <w:rPr>
                <w:rFonts w:ascii="Times New Roman" w:eastAsia="新細明體" w:hAnsi="Times New Roman" w:cs="Times New Roman"/>
                <w:kern w:val="0"/>
                <w:sz w:val="20"/>
                <w:szCs w:val="20"/>
              </w:rPr>
              <w:t>1.00</w:t>
            </w:r>
          </w:p>
        </w:tc>
        <w:tc>
          <w:tcPr>
            <w:tcW w:w="2234" w:type="dxa"/>
            <w:shd w:val="clear" w:color="auto" w:fill="auto"/>
            <w:vAlign w:val="center"/>
            <w:hideMark/>
          </w:tcPr>
          <w:p w14:paraId="796659ED" w14:textId="77777777" w:rsidR="00761743" w:rsidRPr="003A7C55" w:rsidRDefault="00761743" w:rsidP="001D49DF">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 w:val="20"/>
                <w:szCs w:val="20"/>
              </w:rPr>
            </w:pPr>
            <w:r w:rsidRPr="003A7C55">
              <w:rPr>
                <w:rFonts w:ascii="Times New Roman" w:eastAsia="新細明體" w:hAnsi="Times New Roman" w:cs="Times New Roman"/>
                <w:kern w:val="0"/>
                <w:sz w:val="20"/>
                <w:szCs w:val="20"/>
              </w:rPr>
              <w:t>0.905</w:t>
            </w:r>
          </w:p>
        </w:tc>
      </w:tr>
      <w:tr w:rsidR="00761743" w:rsidRPr="003A7C55" w14:paraId="0D3A2B53" w14:textId="77777777" w:rsidTr="001D49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vAlign w:val="center"/>
            <w:hideMark/>
          </w:tcPr>
          <w:p w14:paraId="7869A4D1" w14:textId="77777777" w:rsidR="00761743" w:rsidRPr="003A7C55" w:rsidRDefault="00761743" w:rsidP="001D49DF">
            <w:pPr>
              <w:widowControl/>
              <w:jc w:val="center"/>
              <w:rPr>
                <w:rFonts w:ascii="Times New Roman" w:eastAsia="新細明體" w:hAnsi="Times New Roman" w:cs="Times New Roman"/>
                <w:b w:val="0"/>
                <w:bCs w:val="0"/>
                <w:kern w:val="0"/>
                <w:sz w:val="20"/>
                <w:szCs w:val="20"/>
              </w:rPr>
            </w:pPr>
            <w:r w:rsidRPr="003A7C55">
              <w:rPr>
                <w:rFonts w:ascii="Times New Roman" w:eastAsia="新細明體" w:hAnsi="Times New Roman" w:cs="Times New Roman"/>
                <w:b w:val="0"/>
                <w:bCs w:val="0"/>
                <w:kern w:val="0"/>
                <w:sz w:val="20"/>
                <w:szCs w:val="20"/>
              </w:rPr>
              <w:t>partial-nested</w:t>
            </w:r>
          </w:p>
        </w:tc>
        <w:tc>
          <w:tcPr>
            <w:tcW w:w="0" w:type="auto"/>
            <w:shd w:val="clear" w:color="auto" w:fill="auto"/>
            <w:vAlign w:val="center"/>
            <w:hideMark/>
          </w:tcPr>
          <w:p w14:paraId="07E4F125" w14:textId="77777777" w:rsidR="00761743" w:rsidRPr="003A7C55" w:rsidRDefault="00761743" w:rsidP="001D49DF">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 w:val="20"/>
                <w:szCs w:val="20"/>
              </w:rPr>
            </w:pPr>
            <w:r w:rsidRPr="003A7C55">
              <w:rPr>
                <w:rFonts w:ascii="Times New Roman" w:eastAsia="新細明體" w:hAnsi="Times New Roman" w:cs="Times New Roman"/>
                <w:kern w:val="0"/>
                <w:sz w:val="20"/>
                <w:szCs w:val="20"/>
              </w:rPr>
              <w:t>200</w:t>
            </w:r>
          </w:p>
        </w:tc>
        <w:tc>
          <w:tcPr>
            <w:tcW w:w="0" w:type="auto"/>
            <w:shd w:val="clear" w:color="auto" w:fill="auto"/>
            <w:vAlign w:val="center"/>
            <w:hideMark/>
          </w:tcPr>
          <w:p w14:paraId="7503DECC" w14:textId="77777777" w:rsidR="00761743" w:rsidRPr="003A7C55" w:rsidRDefault="00761743" w:rsidP="001D49DF">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 w:val="20"/>
                <w:szCs w:val="20"/>
              </w:rPr>
            </w:pPr>
            <w:r w:rsidRPr="003A7C55">
              <w:rPr>
                <w:rFonts w:ascii="Times New Roman" w:eastAsia="新細明體" w:hAnsi="Times New Roman" w:cs="Times New Roman"/>
                <w:kern w:val="0"/>
                <w:sz w:val="20"/>
                <w:szCs w:val="20"/>
              </w:rPr>
              <w:t>0.019</w:t>
            </w:r>
          </w:p>
        </w:tc>
        <w:tc>
          <w:tcPr>
            <w:tcW w:w="0" w:type="auto"/>
            <w:shd w:val="clear" w:color="auto" w:fill="auto"/>
            <w:vAlign w:val="center"/>
            <w:hideMark/>
          </w:tcPr>
          <w:p w14:paraId="30872774" w14:textId="77777777" w:rsidR="00761743" w:rsidRPr="003A7C55" w:rsidRDefault="00761743" w:rsidP="001D49DF">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 w:val="20"/>
                <w:szCs w:val="20"/>
              </w:rPr>
            </w:pPr>
            <w:r w:rsidRPr="003A7C55">
              <w:rPr>
                <w:rFonts w:ascii="Times New Roman" w:eastAsia="新細明體" w:hAnsi="Times New Roman" w:cs="Times New Roman"/>
                <w:kern w:val="0"/>
                <w:sz w:val="20"/>
                <w:szCs w:val="20"/>
              </w:rPr>
              <w:t>0.107</w:t>
            </w:r>
          </w:p>
        </w:tc>
        <w:tc>
          <w:tcPr>
            <w:tcW w:w="0" w:type="auto"/>
            <w:shd w:val="clear" w:color="auto" w:fill="auto"/>
            <w:vAlign w:val="center"/>
            <w:hideMark/>
          </w:tcPr>
          <w:p w14:paraId="4C0163FB" w14:textId="77777777" w:rsidR="00761743" w:rsidRPr="003A7C55" w:rsidRDefault="00761743" w:rsidP="001D49DF">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 w:val="20"/>
                <w:szCs w:val="20"/>
              </w:rPr>
            </w:pPr>
            <w:r w:rsidRPr="003A7C55">
              <w:rPr>
                <w:rFonts w:ascii="Times New Roman" w:eastAsia="新細明體" w:hAnsi="Times New Roman" w:cs="Times New Roman"/>
                <w:kern w:val="0"/>
                <w:sz w:val="20"/>
                <w:szCs w:val="20"/>
              </w:rPr>
              <w:t>0.25</w:t>
            </w:r>
          </w:p>
        </w:tc>
        <w:tc>
          <w:tcPr>
            <w:tcW w:w="2234" w:type="dxa"/>
            <w:shd w:val="clear" w:color="auto" w:fill="auto"/>
            <w:vAlign w:val="center"/>
            <w:hideMark/>
          </w:tcPr>
          <w:p w14:paraId="6C658207" w14:textId="77777777" w:rsidR="00761743" w:rsidRPr="003A7C55" w:rsidRDefault="00761743" w:rsidP="001D49DF">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 w:val="20"/>
                <w:szCs w:val="20"/>
              </w:rPr>
            </w:pPr>
            <w:r w:rsidRPr="003A7C55">
              <w:rPr>
                <w:rFonts w:ascii="Times New Roman" w:eastAsia="新細明體" w:hAnsi="Times New Roman" w:cs="Times New Roman"/>
                <w:kern w:val="0"/>
                <w:sz w:val="20"/>
                <w:szCs w:val="20"/>
              </w:rPr>
              <w:t>0.883</w:t>
            </w:r>
          </w:p>
        </w:tc>
      </w:tr>
      <w:tr w:rsidR="00761743" w:rsidRPr="003A7C55" w14:paraId="0CB87261" w14:textId="77777777" w:rsidTr="001D49DF">
        <w:tc>
          <w:tcPr>
            <w:cnfStyle w:val="001000000000" w:firstRow="0" w:lastRow="0" w:firstColumn="1" w:lastColumn="0" w:oddVBand="0" w:evenVBand="0" w:oddHBand="0" w:evenHBand="0" w:firstRowFirstColumn="0" w:firstRowLastColumn="0" w:lastRowFirstColumn="0" w:lastRowLastColumn="0"/>
            <w:tcW w:w="0" w:type="auto"/>
            <w:shd w:val="clear" w:color="auto" w:fill="auto"/>
            <w:vAlign w:val="center"/>
            <w:hideMark/>
          </w:tcPr>
          <w:p w14:paraId="0B9CCE78" w14:textId="77777777" w:rsidR="00761743" w:rsidRPr="003A7C55" w:rsidRDefault="00761743" w:rsidP="001D49DF">
            <w:pPr>
              <w:widowControl/>
              <w:jc w:val="center"/>
              <w:rPr>
                <w:rFonts w:ascii="Times New Roman" w:eastAsia="新細明體" w:hAnsi="Times New Roman" w:cs="Times New Roman"/>
                <w:b w:val="0"/>
                <w:bCs w:val="0"/>
                <w:kern w:val="0"/>
                <w:sz w:val="20"/>
                <w:szCs w:val="20"/>
              </w:rPr>
            </w:pPr>
            <w:r w:rsidRPr="003A7C55">
              <w:rPr>
                <w:rFonts w:ascii="Times New Roman" w:eastAsia="新細明體" w:hAnsi="Times New Roman" w:cs="Times New Roman"/>
                <w:b w:val="0"/>
                <w:bCs w:val="0"/>
                <w:kern w:val="0"/>
                <w:sz w:val="20"/>
                <w:szCs w:val="20"/>
              </w:rPr>
              <w:t>unbalanced</w:t>
            </w:r>
          </w:p>
        </w:tc>
        <w:tc>
          <w:tcPr>
            <w:tcW w:w="0" w:type="auto"/>
            <w:shd w:val="clear" w:color="auto" w:fill="auto"/>
            <w:vAlign w:val="center"/>
            <w:hideMark/>
          </w:tcPr>
          <w:p w14:paraId="19A997BB" w14:textId="77777777" w:rsidR="00761743" w:rsidRPr="003A7C55" w:rsidRDefault="00761743" w:rsidP="001D49DF">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 w:val="20"/>
                <w:szCs w:val="20"/>
              </w:rPr>
            </w:pPr>
            <w:r w:rsidRPr="003A7C55">
              <w:rPr>
                <w:rFonts w:ascii="Times New Roman" w:eastAsia="新細明體" w:hAnsi="Times New Roman" w:cs="Times New Roman"/>
                <w:kern w:val="0"/>
                <w:sz w:val="20"/>
                <w:szCs w:val="20"/>
              </w:rPr>
              <w:t>200</w:t>
            </w:r>
          </w:p>
        </w:tc>
        <w:tc>
          <w:tcPr>
            <w:tcW w:w="0" w:type="auto"/>
            <w:shd w:val="clear" w:color="auto" w:fill="auto"/>
            <w:vAlign w:val="center"/>
            <w:hideMark/>
          </w:tcPr>
          <w:p w14:paraId="1A2E9503" w14:textId="77777777" w:rsidR="00761743" w:rsidRPr="003A7C55" w:rsidRDefault="00761743" w:rsidP="001D49DF">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 w:val="20"/>
                <w:szCs w:val="20"/>
              </w:rPr>
            </w:pPr>
            <w:r w:rsidRPr="003A7C55">
              <w:rPr>
                <w:rFonts w:ascii="Times New Roman" w:eastAsia="新細明體" w:hAnsi="Times New Roman" w:cs="Times New Roman"/>
                <w:kern w:val="0"/>
                <w:sz w:val="20"/>
                <w:szCs w:val="20"/>
              </w:rPr>
              <w:t>0.041</w:t>
            </w:r>
          </w:p>
        </w:tc>
        <w:tc>
          <w:tcPr>
            <w:tcW w:w="0" w:type="auto"/>
            <w:shd w:val="clear" w:color="auto" w:fill="auto"/>
            <w:vAlign w:val="center"/>
            <w:hideMark/>
          </w:tcPr>
          <w:p w14:paraId="081750C9" w14:textId="77777777" w:rsidR="00761743" w:rsidRPr="003A7C55" w:rsidRDefault="00761743" w:rsidP="001D49DF">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 w:val="20"/>
                <w:szCs w:val="20"/>
              </w:rPr>
            </w:pPr>
            <w:r w:rsidRPr="003A7C55">
              <w:rPr>
                <w:rFonts w:ascii="Times New Roman" w:eastAsia="新細明體" w:hAnsi="Times New Roman" w:cs="Times New Roman"/>
                <w:kern w:val="0"/>
                <w:sz w:val="20"/>
                <w:szCs w:val="20"/>
              </w:rPr>
              <w:t>0.066</w:t>
            </w:r>
          </w:p>
        </w:tc>
        <w:tc>
          <w:tcPr>
            <w:tcW w:w="0" w:type="auto"/>
            <w:shd w:val="clear" w:color="auto" w:fill="auto"/>
            <w:vAlign w:val="center"/>
            <w:hideMark/>
          </w:tcPr>
          <w:p w14:paraId="0182E772" w14:textId="77777777" w:rsidR="00761743" w:rsidRPr="003A7C55" w:rsidRDefault="00761743" w:rsidP="001D49DF">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 w:val="20"/>
                <w:szCs w:val="20"/>
              </w:rPr>
            </w:pPr>
            <w:r w:rsidRPr="003A7C55">
              <w:rPr>
                <w:rFonts w:ascii="Times New Roman" w:eastAsia="新細明體" w:hAnsi="Times New Roman" w:cs="Times New Roman"/>
                <w:kern w:val="0"/>
                <w:sz w:val="20"/>
                <w:szCs w:val="20"/>
              </w:rPr>
              <w:t>0.00</w:t>
            </w:r>
          </w:p>
        </w:tc>
        <w:tc>
          <w:tcPr>
            <w:tcW w:w="2234" w:type="dxa"/>
            <w:shd w:val="clear" w:color="auto" w:fill="auto"/>
            <w:vAlign w:val="center"/>
            <w:hideMark/>
          </w:tcPr>
          <w:p w14:paraId="15F5AB47" w14:textId="77777777" w:rsidR="00761743" w:rsidRPr="003A7C55" w:rsidRDefault="00761743" w:rsidP="001D49DF">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 w:val="20"/>
                <w:szCs w:val="20"/>
              </w:rPr>
            </w:pPr>
            <w:r w:rsidRPr="003A7C55">
              <w:rPr>
                <w:rFonts w:ascii="Times New Roman" w:eastAsia="新細明體" w:hAnsi="Times New Roman" w:cs="Times New Roman"/>
                <w:kern w:val="0"/>
                <w:sz w:val="20"/>
                <w:szCs w:val="20"/>
              </w:rPr>
              <w:t>0.907</w:t>
            </w:r>
          </w:p>
        </w:tc>
      </w:tr>
    </w:tbl>
    <w:p w14:paraId="1C7E5C84" w14:textId="77777777" w:rsidR="00B80C9A" w:rsidRDefault="00B80C9A" w:rsidP="00B80C9A">
      <w:pPr>
        <w:rPr>
          <w:rFonts w:ascii="Times New Roman" w:hAnsi="Times New Roman" w:cs="Times New Roman"/>
          <w:sz w:val="20"/>
          <w:szCs w:val="18"/>
        </w:rPr>
      </w:pPr>
      <w:r w:rsidRPr="00B80C9A">
        <w:rPr>
          <w:rFonts w:ascii="Times New Roman" w:hAnsi="Times New Roman" w:cs="Times New Roman"/>
          <w:sz w:val="20"/>
          <w:szCs w:val="18"/>
        </w:rPr>
        <w:t>N indicates the sample size.</w:t>
      </w:r>
    </w:p>
    <w:p w14:paraId="1EF907C7" w14:textId="77777777" w:rsidR="00B80C9A" w:rsidRDefault="00B80C9A" w:rsidP="00B80C9A">
      <w:pPr>
        <w:rPr>
          <w:rFonts w:ascii="Times New Roman" w:hAnsi="Times New Roman" w:cs="Times New Roman"/>
          <w:sz w:val="20"/>
          <w:szCs w:val="18"/>
        </w:rPr>
      </w:pPr>
      <w:r w:rsidRPr="00B80C9A">
        <w:rPr>
          <w:rFonts w:ascii="Times New Roman" w:hAnsi="Times New Roman" w:cs="Times New Roman"/>
          <w:sz w:val="20"/>
          <w:szCs w:val="18"/>
        </w:rPr>
        <w:t xml:space="preserve">Intersection var. and Batch var. are the shared and batch-only adjusted R² components, respectively, </w:t>
      </w:r>
      <w:r w:rsidRPr="00B80C9A">
        <w:rPr>
          <w:rFonts w:ascii="Times New Roman" w:hAnsi="Times New Roman" w:cs="Times New Roman"/>
          <w:sz w:val="20"/>
          <w:szCs w:val="18"/>
        </w:rPr>
        <w:lastRenderedPageBreak/>
        <w:t>obtained from partial redundancy analysis (</w:t>
      </w:r>
      <w:proofErr w:type="spellStart"/>
      <w:r w:rsidRPr="00B80C9A">
        <w:rPr>
          <w:rFonts w:ascii="Times New Roman" w:hAnsi="Times New Roman" w:cs="Times New Roman"/>
          <w:sz w:val="20"/>
          <w:szCs w:val="18"/>
        </w:rPr>
        <w:t>pRDA</w:t>
      </w:r>
      <w:proofErr w:type="spellEnd"/>
      <w:r w:rsidRPr="00B80C9A">
        <w:rPr>
          <w:rFonts w:ascii="Times New Roman" w:hAnsi="Times New Roman" w:cs="Times New Roman"/>
          <w:sz w:val="20"/>
          <w:szCs w:val="18"/>
        </w:rPr>
        <w:t>), with negative adjusted R² values set to zero.</w:t>
      </w:r>
    </w:p>
    <w:p w14:paraId="5351D5D0" w14:textId="7C6738C0" w:rsidR="00B80C9A" w:rsidRDefault="00B80C9A" w:rsidP="00B80C9A">
      <w:pPr>
        <w:rPr>
          <w:rFonts w:ascii="Times New Roman" w:hAnsi="Times New Roman" w:cs="Times New Roman"/>
        </w:rPr>
      </w:pPr>
      <w:r w:rsidRPr="00B80C9A">
        <w:rPr>
          <w:rFonts w:ascii="Times New Roman" w:hAnsi="Times New Roman" w:cs="Times New Roman"/>
          <w:sz w:val="20"/>
          <w:szCs w:val="18"/>
        </w:rPr>
        <w:t>Nesting degree is the proportion of batches containing samples from only one level of the comparison variable, and the sample/feature ratio is the number of samples divided by the number of retained features.</w:t>
      </w:r>
    </w:p>
    <w:p w14:paraId="388A06D6" w14:textId="77777777" w:rsidR="00B80C9A" w:rsidRPr="003A7C55" w:rsidRDefault="00B80C9A" w:rsidP="00191D74">
      <w:pPr>
        <w:spacing w:line="480" w:lineRule="auto"/>
        <w:rPr>
          <w:rFonts w:ascii="Times New Roman" w:hAnsi="Times New Roman" w:cs="Times New Roman"/>
        </w:rPr>
      </w:pPr>
    </w:p>
    <w:p w14:paraId="0705C874" w14:textId="22152EF4" w:rsidR="001C3935" w:rsidRPr="003A7C55" w:rsidRDefault="001C3935" w:rsidP="006E453B">
      <w:pPr>
        <w:rPr>
          <w:rFonts w:ascii="Times New Roman" w:hAnsi="Times New Roman" w:cs="Times New Roman"/>
        </w:rPr>
      </w:pPr>
      <w:r w:rsidRPr="003A7C55">
        <w:rPr>
          <w:rFonts w:ascii="Times New Roman" w:hAnsi="Times New Roman" w:cs="Times New Roman"/>
          <w:b/>
          <w:bCs/>
        </w:rPr>
        <w:t>Table S</w:t>
      </w:r>
      <w:r w:rsidR="001F2B74">
        <w:rPr>
          <w:rFonts w:ascii="Times New Roman" w:hAnsi="Times New Roman" w:cs="Times New Roman"/>
          <w:b/>
          <w:bCs/>
        </w:rPr>
        <w:t>6</w:t>
      </w:r>
      <w:r w:rsidRPr="003A7C55">
        <w:rPr>
          <w:rFonts w:ascii="Times New Roman" w:hAnsi="Times New Roman" w:cs="Times New Roman"/>
        </w:rPr>
        <w:t xml:space="preserve"> </w:t>
      </w:r>
      <w:r w:rsidR="003E236D" w:rsidRPr="003E236D">
        <w:rPr>
          <w:rFonts w:ascii="Times New Roman" w:hAnsi="Times New Roman" w:cs="Times New Roman"/>
        </w:rPr>
        <w:t xml:space="preserve">Calibration of the </w:t>
      </w:r>
      <w:proofErr w:type="spellStart"/>
      <w:r w:rsidR="003E236D" w:rsidRPr="003E236D">
        <w:rPr>
          <w:rFonts w:ascii="Times New Roman" w:hAnsi="Times New Roman" w:cs="Times New Roman"/>
        </w:rPr>
        <w:t>pRDA</w:t>
      </w:r>
      <w:proofErr w:type="spellEnd"/>
      <w:r w:rsidR="003E236D" w:rsidRPr="003E236D">
        <w:rPr>
          <w:rFonts w:ascii="Times New Roman" w:hAnsi="Times New Roman" w:cs="Times New Roman"/>
        </w:rPr>
        <w:t xml:space="preserve"> intersection-variance threshold for weighting-strategy selection</w:t>
      </w:r>
    </w:p>
    <w:tbl>
      <w:tblPr>
        <w:tblStyle w:val="21"/>
        <w:tblW w:w="8364" w:type="dxa"/>
        <w:tblBorders>
          <w:top w:val="single" w:sz="12" w:space="0" w:color="auto"/>
          <w:bottom w:val="single" w:sz="12" w:space="0" w:color="auto"/>
        </w:tblBorders>
        <w:tblLook w:val="04A0" w:firstRow="1" w:lastRow="0" w:firstColumn="1" w:lastColumn="0" w:noHBand="0" w:noVBand="1"/>
      </w:tblPr>
      <w:tblGrid>
        <w:gridCol w:w="3119"/>
        <w:gridCol w:w="2268"/>
        <w:gridCol w:w="2977"/>
      </w:tblGrid>
      <w:tr w:rsidR="001C3935" w:rsidRPr="003A7C55" w14:paraId="2FB5E0A1" w14:textId="77777777" w:rsidTr="009852B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9" w:type="dxa"/>
            <w:tcBorders>
              <w:top w:val="single" w:sz="12" w:space="0" w:color="auto"/>
              <w:bottom w:val="single" w:sz="12" w:space="0" w:color="auto"/>
            </w:tcBorders>
            <w:hideMark/>
          </w:tcPr>
          <w:p w14:paraId="03E7B800" w14:textId="77777777" w:rsidR="001C3935" w:rsidRPr="003A7C55" w:rsidRDefault="001C3935" w:rsidP="00B9054E">
            <w:pPr>
              <w:widowControl/>
              <w:jc w:val="center"/>
              <w:rPr>
                <w:rFonts w:ascii="Times New Roman" w:eastAsia="新細明體" w:hAnsi="Times New Roman" w:cs="Times New Roman"/>
                <w:kern w:val="0"/>
                <w:sz w:val="20"/>
                <w:szCs w:val="20"/>
              </w:rPr>
            </w:pPr>
            <w:r w:rsidRPr="003A7C55">
              <w:rPr>
                <w:rFonts w:ascii="Times New Roman" w:eastAsia="新細明體" w:hAnsi="Times New Roman" w:cs="Times New Roman"/>
                <w:kern w:val="0"/>
                <w:sz w:val="20"/>
                <w:szCs w:val="20"/>
              </w:rPr>
              <w:t>Intersection-variance threshold</w:t>
            </w:r>
          </w:p>
        </w:tc>
        <w:tc>
          <w:tcPr>
            <w:tcW w:w="2268" w:type="dxa"/>
            <w:tcBorders>
              <w:top w:val="single" w:sz="12" w:space="0" w:color="auto"/>
              <w:bottom w:val="single" w:sz="12" w:space="0" w:color="auto"/>
            </w:tcBorders>
            <w:hideMark/>
          </w:tcPr>
          <w:p w14:paraId="6B8A91C4" w14:textId="6A3B799F" w:rsidR="001C3935" w:rsidRPr="003A7C55" w:rsidRDefault="009852B8" w:rsidP="00B9054E">
            <w:pPr>
              <w:widowControl/>
              <w:jc w:val="center"/>
              <w:cnfStyle w:val="100000000000" w:firstRow="1"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 w:val="20"/>
                <w:szCs w:val="20"/>
              </w:rPr>
            </w:pPr>
            <w:r>
              <w:rPr>
                <w:rFonts w:ascii="Times New Roman" w:eastAsia="新細明體" w:hAnsi="Times New Roman" w:cs="Times New Roman"/>
                <w:kern w:val="0"/>
                <w:sz w:val="20"/>
                <w:szCs w:val="20"/>
              </w:rPr>
              <w:t>Mean r</w:t>
            </w:r>
            <w:r w:rsidR="001C3935" w:rsidRPr="003A7C55">
              <w:rPr>
                <w:rFonts w:ascii="Times New Roman" w:eastAsia="新細明體" w:hAnsi="Times New Roman" w:cs="Times New Roman"/>
                <w:kern w:val="0"/>
                <w:sz w:val="20"/>
                <w:szCs w:val="20"/>
              </w:rPr>
              <w:t>ealized F1</w:t>
            </w:r>
          </w:p>
        </w:tc>
        <w:tc>
          <w:tcPr>
            <w:tcW w:w="2977" w:type="dxa"/>
            <w:tcBorders>
              <w:top w:val="single" w:sz="12" w:space="0" w:color="auto"/>
              <w:bottom w:val="single" w:sz="12" w:space="0" w:color="auto"/>
            </w:tcBorders>
            <w:hideMark/>
          </w:tcPr>
          <w:p w14:paraId="3E070E21" w14:textId="6EAD9621" w:rsidR="001C3935" w:rsidRPr="003A7C55" w:rsidRDefault="009852B8" w:rsidP="00B9054E">
            <w:pPr>
              <w:widowControl/>
              <w:jc w:val="center"/>
              <w:cnfStyle w:val="100000000000" w:firstRow="1"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 w:val="20"/>
                <w:szCs w:val="20"/>
              </w:rPr>
            </w:pPr>
            <w:r w:rsidRPr="009852B8">
              <w:rPr>
                <w:rFonts w:ascii="Times New Roman" w:eastAsia="新細明體" w:hAnsi="Times New Roman" w:cs="Times New Roman"/>
                <w:kern w:val="0"/>
                <w:sz w:val="20"/>
                <w:szCs w:val="20"/>
              </w:rPr>
              <w:t>Weighting-strategy agreement</w:t>
            </w:r>
          </w:p>
        </w:tc>
      </w:tr>
      <w:tr w:rsidR="001C3935" w:rsidRPr="003A7C55" w14:paraId="5C2362BE" w14:textId="77777777" w:rsidTr="009852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9" w:type="dxa"/>
            <w:tcBorders>
              <w:top w:val="single" w:sz="12" w:space="0" w:color="auto"/>
              <w:bottom w:val="none" w:sz="0" w:space="0" w:color="auto"/>
            </w:tcBorders>
            <w:hideMark/>
          </w:tcPr>
          <w:p w14:paraId="6F7755C1" w14:textId="77777777" w:rsidR="001C3935" w:rsidRPr="003A7C55" w:rsidRDefault="001C3935" w:rsidP="00B9054E">
            <w:pPr>
              <w:widowControl/>
              <w:jc w:val="center"/>
              <w:rPr>
                <w:rFonts w:ascii="Times New Roman" w:eastAsia="新細明體" w:hAnsi="Times New Roman" w:cs="Times New Roman"/>
                <w:b w:val="0"/>
                <w:bCs w:val="0"/>
                <w:kern w:val="0"/>
                <w:sz w:val="20"/>
                <w:szCs w:val="20"/>
              </w:rPr>
            </w:pPr>
            <w:r w:rsidRPr="003A7C55">
              <w:rPr>
                <w:rFonts w:ascii="Times New Roman" w:eastAsia="新細明體" w:hAnsi="Times New Roman" w:cs="Times New Roman"/>
                <w:b w:val="0"/>
                <w:bCs w:val="0"/>
                <w:kern w:val="0"/>
                <w:sz w:val="20"/>
                <w:szCs w:val="20"/>
              </w:rPr>
              <w:t>&gt; 0.000</w:t>
            </w:r>
          </w:p>
        </w:tc>
        <w:tc>
          <w:tcPr>
            <w:tcW w:w="2268" w:type="dxa"/>
            <w:tcBorders>
              <w:top w:val="single" w:sz="12" w:space="0" w:color="auto"/>
              <w:bottom w:val="none" w:sz="0" w:space="0" w:color="auto"/>
            </w:tcBorders>
            <w:hideMark/>
          </w:tcPr>
          <w:p w14:paraId="5021C213" w14:textId="77777777" w:rsidR="001C3935" w:rsidRPr="003A7C55" w:rsidRDefault="001C3935" w:rsidP="00B9054E">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 w:val="20"/>
                <w:szCs w:val="20"/>
              </w:rPr>
            </w:pPr>
            <w:r w:rsidRPr="003A7C55">
              <w:rPr>
                <w:rFonts w:ascii="Times New Roman" w:eastAsia="新細明體" w:hAnsi="Times New Roman" w:cs="Times New Roman"/>
                <w:kern w:val="0"/>
                <w:sz w:val="20"/>
                <w:szCs w:val="20"/>
              </w:rPr>
              <w:t>0.571</w:t>
            </w:r>
          </w:p>
        </w:tc>
        <w:tc>
          <w:tcPr>
            <w:tcW w:w="2977" w:type="dxa"/>
            <w:tcBorders>
              <w:top w:val="single" w:sz="12" w:space="0" w:color="auto"/>
              <w:bottom w:val="none" w:sz="0" w:space="0" w:color="auto"/>
            </w:tcBorders>
            <w:hideMark/>
          </w:tcPr>
          <w:p w14:paraId="3A1F4192" w14:textId="77777777" w:rsidR="001C3935" w:rsidRPr="003A7C55" w:rsidRDefault="001C3935" w:rsidP="00B9054E">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 w:val="20"/>
                <w:szCs w:val="20"/>
              </w:rPr>
            </w:pPr>
            <w:r w:rsidRPr="003A7C55">
              <w:rPr>
                <w:rFonts w:ascii="Times New Roman" w:eastAsia="新細明體" w:hAnsi="Times New Roman" w:cs="Times New Roman"/>
                <w:kern w:val="0"/>
                <w:sz w:val="20"/>
                <w:szCs w:val="20"/>
              </w:rPr>
              <w:t>0.599</w:t>
            </w:r>
          </w:p>
        </w:tc>
      </w:tr>
      <w:tr w:rsidR="001C3935" w:rsidRPr="003A7C55" w14:paraId="574490E4" w14:textId="77777777" w:rsidTr="009852B8">
        <w:tc>
          <w:tcPr>
            <w:cnfStyle w:val="001000000000" w:firstRow="0" w:lastRow="0" w:firstColumn="1" w:lastColumn="0" w:oddVBand="0" w:evenVBand="0" w:oddHBand="0" w:evenHBand="0" w:firstRowFirstColumn="0" w:firstRowLastColumn="0" w:lastRowFirstColumn="0" w:lastRowLastColumn="0"/>
            <w:tcW w:w="3119" w:type="dxa"/>
            <w:hideMark/>
          </w:tcPr>
          <w:p w14:paraId="548FF1A8" w14:textId="77777777" w:rsidR="001C3935" w:rsidRPr="003A7C55" w:rsidRDefault="001C3935" w:rsidP="00B9054E">
            <w:pPr>
              <w:widowControl/>
              <w:jc w:val="center"/>
              <w:rPr>
                <w:rFonts w:ascii="Times New Roman" w:eastAsia="新細明體" w:hAnsi="Times New Roman" w:cs="Times New Roman"/>
                <w:b w:val="0"/>
                <w:bCs w:val="0"/>
                <w:kern w:val="0"/>
                <w:sz w:val="20"/>
                <w:szCs w:val="20"/>
              </w:rPr>
            </w:pPr>
            <w:r w:rsidRPr="003A7C55">
              <w:rPr>
                <w:rFonts w:ascii="Times New Roman" w:eastAsia="新細明體" w:hAnsi="Times New Roman" w:cs="Times New Roman"/>
                <w:b w:val="0"/>
                <w:bCs w:val="0"/>
                <w:kern w:val="0"/>
                <w:sz w:val="20"/>
                <w:szCs w:val="20"/>
              </w:rPr>
              <w:t>&gt; 0.010</w:t>
            </w:r>
          </w:p>
        </w:tc>
        <w:tc>
          <w:tcPr>
            <w:tcW w:w="2268" w:type="dxa"/>
            <w:hideMark/>
          </w:tcPr>
          <w:p w14:paraId="3136A3AE" w14:textId="77777777" w:rsidR="001C3935" w:rsidRPr="003A7C55" w:rsidRDefault="001C3935" w:rsidP="00B9054E">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 w:val="20"/>
                <w:szCs w:val="20"/>
              </w:rPr>
            </w:pPr>
            <w:r w:rsidRPr="003A7C55">
              <w:rPr>
                <w:rFonts w:ascii="Times New Roman" w:eastAsia="新細明體" w:hAnsi="Times New Roman" w:cs="Times New Roman"/>
                <w:kern w:val="0"/>
                <w:sz w:val="20"/>
                <w:szCs w:val="20"/>
              </w:rPr>
              <w:t>0.572</w:t>
            </w:r>
          </w:p>
        </w:tc>
        <w:tc>
          <w:tcPr>
            <w:tcW w:w="2977" w:type="dxa"/>
            <w:hideMark/>
          </w:tcPr>
          <w:p w14:paraId="18322866" w14:textId="77777777" w:rsidR="001C3935" w:rsidRPr="003A7C55" w:rsidRDefault="001C3935" w:rsidP="00B9054E">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 w:val="20"/>
                <w:szCs w:val="20"/>
              </w:rPr>
            </w:pPr>
            <w:r w:rsidRPr="003A7C55">
              <w:rPr>
                <w:rFonts w:ascii="Times New Roman" w:eastAsia="新細明體" w:hAnsi="Times New Roman" w:cs="Times New Roman"/>
                <w:kern w:val="0"/>
                <w:sz w:val="20"/>
                <w:szCs w:val="20"/>
              </w:rPr>
              <w:t>0.636</w:t>
            </w:r>
          </w:p>
        </w:tc>
      </w:tr>
      <w:tr w:rsidR="001C3935" w:rsidRPr="003A7C55" w14:paraId="4B47C95B" w14:textId="77777777" w:rsidTr="009852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9" w:type="dxa"/>
            <w:tcBorders>
              <w:top w:val="none" w:sz="0" w:space="0" w:color="auto"/>
              <w:bottom w:val="none" w:sz="0" w:space="0" w:color="auto"/>
            </w:tcBorders>
            <w:hideMark/>
          </w:tcPr>
          <w:p w14:paraId="7C7771BC" w14:textId="77777777" w:rsidR="001C3935" w:rsidRPr="003A7C55" w:rsidRDefault="001C3935" w:rsidP="00B9054E">
            <w:pPr>
              <w:widowControl/>
              <w:jc w:val="center"/>
              <w:rPr>
                <w:rFonts w:ascii="Times New Roman" w:eastAsia="新細明體" w:hAnsi="Times New Roman" w:cs="Times New Roman"/>
                <w:b w:val="0"/>
                <w:bCs w:val="0"/>
                <w:kern w:val="0"/>
                <w:sz w:val="20"/>
                <w:szCs w:val="20"/>
              </w:rPr>
            </w:pPr>
            <w:r w:rsidRPr="003A7C55">
              <w:rPr>
                <w:rFonts w:ascii="Times New Roman" w:eastAsia="新細明體" w:hAnsi="Times New Roman" w:cs="Times New Roman"/>
                <w:b w:val="0"/>
                <w:bCs w:val="0"/>
                <w:kern w:val="0"/>
                <w:sz w:val="20"/>
                <w:szCs w:val="20"/>
              </w:rPr>
              <w:t>&gt; 0.020</w:t>
            </w:r>
          </w:p>
        </w:tc>
        <w:tc>
          <w:tcPr>
            <w:tcW w:w="2268" w:type="dxa"/>
            <w:tcBorders>
              <w:top w:val="none" w:sz="0" w:space="0" w:color="auto"/>
              <w:bottom w:val="none" w:sz="0" w:space="0" w:color="auto"/>
            </w:tcBorders>
            <w:hideMark/>
          </w:tcPr>
          <w:p w14:paraId="0D53439E" w14:textId="77777777" w:rsidR="001C3935" w:rsidRPr="003A7C55" w:rsidRDefault="001C3935" w:rsidP="00B9054E">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 w:val="20"/>
                <w:szCs w:val="20"/>
              </w:rPr>
            </w:pPr>
            <w:r w:rsidRPr="003A7C55">
              <w:rPr>
                <w:rFonts w:ascii="Times New Roman" w:eastAsia="新細明體" w:hAnsi="Times New Roman" w:cs="Times New Roman"/>
                <w:kern w:val="0"/>
                <w:sz w:val="20"/>
                <w:szCs w:val="20"/>
              </w:rPr>
              <w:t>0.581</w:t>
            </w:r>
          </w:p>
        </w:tc>
        <w:tc>
          <w:tcPr>
            <w:tcW w:w="2977" w:type="dxa"/>
            <w:tcBorders>
              <w:top w:val="none" w:sz="0" w:space="0" w:color="auto"/>
              <w:bottom w:val="none" w:sz="0" w:space="0" w:color="auto"/>
            </w:tcBorders>
            <w:hideMark/>
          </w:tcPr>
          <w:p w14:paraId="4E55C3DD" w14:textId="77777777" w:rsidR="001C3935" w:rsidRPr="003A7C55" w:rsidRDefault="001C3935" w:rsidP="00B9054E">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 w:val="20"/>
                <w:szCs w:val="20"/>
              </w:rPr>
            </w:pPr>
            <w:r w:rsidRPr="003A7C55">
              <w:rPr>
                <w:rFonts w:ascii="Times New Roman" w:eastAsia="新細明體" w:hAnsi="Times New Roman" w:cs="Times New Roman"/>
                <w:kern w:val="0"/>
                <w:sz w:val="20"/>
                <w:szCs w:val="20"/>
              </w:rPr>
              <w:t>0.759</w:t>
            </w:r>
          </w:p>
        </w:tc>
      </w:tr>
      <w:tr w:rsidR="001C3935" w:rsidRPr="003A7C55" w14:paraId="6FE9807C" w14:textId="77777777" w:rsidTr="009852B8">
        <w:tc>
          <w:tcPr>
            <w:cnfStyle w:val="001000000000" w:firstRow="0" w:lastRow="0" w:firstColumn="1" w:lastColumn="0" w:oddVBand="0" w:evenVBand="0" w:oddHBand="0" w:evenHBand="0" w:firstRowFirstColumn="0" w:firstRowLastColumn="0" w:lastRowFirstColumn="0" w:lastRowLastColumn="0"/>
            <w:tcW w:w="3119" w:type="dxa"/>
            <w:hideMark/>
          </w:tcPr>
          <w:p w14:paraId="1C047A42" w14:textId="77777777" w:rsidR="001C3935" w:rsidRPr="003A7C55" w:rsidRDefault="001C3935" w:rsidP="00B9054E">
            <w:pPr>
              <w:widowControl/>
              <w:jc w:val="center"/>
              <w:rPr>
                <w:rFonts w:ascii="Times New Roman" w:eastAsia="新細明體" w:hAnsi="Times New Roman" w:cs="Times New Roman"/>
                <w:b w:val="0"/>
                <w:bCs w:val="0"/>
                <w:kern w:val="0"/>
                <w:sz w:val="20"/>
                <w:szCs w:val="20"/>
              </w:rPr>
            </w:pPr>
            <w:r w:rsidRPr="003A7C55">
              <w:rPr>
                <w:rFonts w:ascii="Times New Roman" w:eastAsia="新細明體" w:hAnsi="Times New Roman" w:cs="Times New Roman"/>
                <w:b w:val="0"/>
                <w:bCs w:val="0"/>
                <w:kern w:val="0"/>
                <w:sz w:val="20"/>
                <w:szCs w:val="20"/>
              </w:rPr>
              <w:t>&gt; 0.025</w:t>
            </w:r>
          </w:p>
        </w:tc>
        <w:tc>
          <w:tcPr>
            <w:tcW w:w="2268" w:type="dxa"/>
            <w:hideMark/>
          </w:tcPr>
          <w:p w14:paraId="72D2F36A" w14:textId="77777777" w:rsidR="001C3935" w:rsidRPr="003A7C55" w:rsidRDefault="001C3935" w:rsidP="00B9054E">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 w:val="20"/>
                <w:szCs w:val="20"/>
              </w:rPr>
            </w:pPr>
            <w:r w:rsidRPr="003A7C55">
              <w:rPr>
                <w:rFonts w:ascii="Times New Roman" w:eastAsia="新細明體" w:hAnsi="Times New Roman" w:cs="Times New Roman"/>
                <w:kern w:val="0"/>
                <w:sz w:val="20"/>
                <w:szCs w:val="20"/>
              </w:rPr>
              <w:t>0.583</w:t>
            </w:r>
          </w:p>
        </w:tc>
        <w:tc>
          <w:tcPr>
            <w:tcW w:w="2977" w:type="dxa"/>
            <w:hideMark/>
          </w:tcPr>
          <w:p w14:paraId="21D1279D" w14:textId="77777777" w:rsidR="001C3935" w:rsidRPr="003A7C55" w:rsidRDefault="001C3935" w:rsidP="00B9054E">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 w:val="20"/>
                <w:szCs w:val="20"/>
              </w:rPr>
            </w:pPr>
            <w:r w:rsidRPr="003A7C55">
              <w:rPr>
                <w:rFonts w:ascii="Times New Roman" w:eastAsia="新細明體" w:hAnsi="Times New Roman" w:cs="Times New Roman"/>
                <w:kern w:val="0"/>
                <w:sz w:val="20"/>
                <w:szCs w:val="20"/>
              </w:rPr>
              <w:t>0.802</w:t>
            </w:r>
          </w:p>
        </w:tc>
      </w:tr>
      <w:tr w:rsidR="001C3935" w:rsidRPr="003A7C55" w14:paraId="4E567423" w14:textId="77777777" w:rsidTr="009852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9" w:type="dxa"/>
            <w:tcBorders>
              <w:top w:val="none" w:sz="0" w:space="0" w:color="auto"/>
              <w:bottom w:val="none" w:sz="0" w:space="0" w:color="auto"/>
            </w:tcBorders>
            <w:hideMark/>
          </w:tcPr>
          <w:p w14:paraId="6BF2F5B4" w14:textId="77777777" w:rsidR="001C3935" w:rsidRPr="003A7C55" w:rsidRDefault="001C3935" w:rsidP="00B9054E">
            <w:pPr>
              <w:widowControl/>
              <w:jc w:val="center"/>
              <w:rPr>
                <w:rFonts w:ascii="Times New Roman" w:eastAsia="新細明體" w:hAnsi="Times New Roman" w:cs="Times New Roman"/>
                <w:kern w:val="0"/>
                <w:sz w:val="20"/>
                <w:szCs w:val="20"/>
              </w:rPr>
            </w:pPr>
            <w:r w:rsidRPr="003A7C55">
              <w:rPr>
                <w:rFonts w:ascii="Times New Roman" w:eastAsia="新細明體" w:hAnsi="Times New Roman" w:cs="Times New Roman"/>
                <w:kern w:val="0"/>
                <w:sz w:val="20"/>
                <w:szCs w:val="20"/>
              </w:rPr>
              <w:t>&gt; 0.030</w:t>
            </w:r>
          </w:p>
        </w:tc>
        <w:tc>
          <w:tcPr>
            <w:tcW w:w="2268" w:type="dxa"/>
            <w:tcBorders>
              <w:top w:val="none" w:sz="0" w:space="0" w:color="auto"/>
              <w:bottom w:val="none" w:sz="0" w:space="0" w:color="auto"/>
            </w:tcBorders>
            <w:hideMark/>
          </w:tcPr>
          <w:p w14:paraId="62C8E084" w14:textId="77777777" w:rsidR="001C3935" w:rsidRPr="003A7C55" w:rsidRDefault="001C3935" w:rsidP="00B9054E">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b/>
                <w:bCs/>
                <w:kern w:val="0"/>
                <w:sz w:val="20"/>
                <w:szCs w:val="20"/>
              </w:rPr>
            </w:pPr>
            <w:r w:rsidRPr="003A7C55">
              <w:rPr>
                <w:rFonts w:ascii="Times New Roman" w:eastAsia="新細明體" w:hAnsi="Times New Roman" w:cs="Times New Roman"/>
                <w:b/>
                <w:bCs/>
                <w:kern w:val="0"/>
                <w:sz w:val="20"/>
                <w:szCs w:val="20"/>
              </w:rPr>
              <w:t>0.585</w:t>
            </w:r>
          </w:p>
        </w:tc>
        <w:tc>
          <w:tcPr>
            <w:tcW w:w="2977" w:type="dxa"/>
            <w:tcBorders>
              <w:top w:val="none" w:sz="0" w:space="0" w:color="auto"/>
              <w:bottom w:val="none" w:sz="0" w:space="0" w:color="auto"/>
            </w:tcBorders>
            <w:hideMark/>
          </w:tcPr>
          <w:p w14:paraId="4F5A17F8" w14:textId="77777777" w:rsidR="001C3935" w:rsidRPr="003A7C55" w:rsidRDefault="001C3935" w:rsidP="00B9054E">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b/>
                <w:bCs/>
                <w:kern w:val="0"/>
                <w:sz w:val="20"/>
                <w:szCs w:val="20"/>
              </w:rPr>
            </w:pPr>
            <w:r w:rsidRPr="003A7C55">
              <w:rPr>
                <w:rFonts w:ascii="Times New Roman" w:eastAsia="新細明體" w:hAnsi="Times New Roman" w:cs="Times New Roman"/>
                <w:b/>
                <w:bCs/>
                <w:kern w:val="0"/>
                <w:sz w:val="20"/>
                <w:szCs w:val="20"/>
              </w:rPr>
              <w:t>0.809</w:t>
            </w:r>
          </w:p>
        </w:tc>
      </w:tr>
      <w:tr w:rsidR="001C3935" w:rsidRPr="003A7C55" w14:paraId="66380E3F" w14:textId="77777777" w:rsidTr="009852B8">
        <w:tc>
          <w:tcPr>
            <w:cnfStyle w:val="001000000000" w:firstRow="0" w:lastRow="0" w:firstColumn="1" w:lastColumn="0" w:oddVBand="0" w:evenVBand="0" w:oddHBand="0" w:evenHBand="0" w:firstRowFirstColumn="0" w:firstRowLastColumn="0" w:lastRowFirstColumn="0" w:lastRowLastColumn="0"/>
            <w:tcW w:w="3119" w:type="dxa"/>
            <w:hideMark/>
          </w:tcPr>
          <w:p w14:paraId="65B243E5" w14:textId="77777777" w:rsidR="001C3935" w:rsidRPr="003A7C55" w:rsidRDefault="001C3935" w:rsidP="00B9054E">
            <w:pPr>
              <w:widowControl/>
              <w:jc w:val="center"/>
              <w:rPr>
                <w:rFonts w:ascii="Times New Roman" w:eastAsia="新細明體" w:hAnsi="Times New Roman" w:cs="Times New Roman"/>
                <w:kern w:val="0"/>
                <w:sz w:val="20"/>
                <w:szCs w:val="20"/>
              </w:rPr>
            </w:pPr>
            <w:r w:rsidRPr="003A7C55">
              <w:rPr>
                <w:rFonts w:ascii="Times New Roman" w:eastAsia="新細明體" w:hAnsi="Times New Roman" w:cs="Times New Roman"/>
                <w:kern w:val="0"/>
                <w:sz w:val="20"/>
                <w:szCs w:val="20"/>
              </w:rPr>
              <w:t>&gt; 0.035</w:t>
            </w:r>
          </w:p>
        </w:tc>
        <w:tc>
          <w:tcPr>
            <w:tcW w:w="2268" w:type="dxa"/>
            <w:hideMark/>
          </w:tcPr>
          <w:p w14:paraId="02E39897" w14:textId="77777777" w:rsidR="001C3935" w:rsidRPr="003A7C55" w:rsidRDefault="001C3935" w:rsidP="00B9054E">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b/>
                <w:bCs/>
                <w:kern w:val="0"/>
                <w:sz w:val="20"/>
                <w:szCs w:val="20"/>
              </w:rPr>
            </w:pPr>
            <w:r w:rsidRPr="003A7C55">
              <w:rPr>
                <w:rFonts w:ascii="Times New Roman" w:eastAsia="新細明體" w:hAnsi="Times New Roman" w:cs="Times New Roman"/>
                <w:b/>
                <w:bCs/>
                <w:kern w:val="0"/>
                <w:sz w:val="20"/>
                <w:szCs w:val="20"/>
              </w:rPr>
              <w:t>0.585</w:t>
            </w:r>
          </w:p>
        </w:tc>
        <w:tc>
          <w:tcPr>
            <w:tcW w:w="2977" w:type="dxa"/>
            <w:hideMark/>
          </w:tcPr>
          <w:p w14:paraId="706177A6" w14:textId="77777777" w:rsidR="001C3935" w:rsidRPr="003A7C55" w:rsidRDefault="001C3935" w:rsidP="00B9054E">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b/>
                <w:bCs/>
                <w:kern w:val="0"/>
                <w:sz w:val="20"/>
                <w:szCs w:val="20"/>
              </w:rPr>
            </w:pPr>
            <w:r w:rsidRPr="003A7C55">
              <w:rPr>
                <w:rFonts w:ascii="Times New Roman" w:eastAsia="新細明體" w:hAnsi="Times New Roman" w:cs="Times New Roman"/>
                <w:b/>
                <w:bCs/>
                <w:kern w:val="0"/>
                <w:sz w:val="20"/>
                <w:szCs w:val="20"/>
              </w:rPr>
              <w:t>0.809</w:t>
            </w:r>
          </w:p>
        </w:tc>
      </w:tr>
      <w:tr w:rsidR="001C3935" w:rsidRPr="003A7C55" w14:paraId="6B0FA7F8" w14:textId="77777777" w:rsidTr="009852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9" w:type="dxa"/>
            <w:tcBorders>
              <w:top w:val="none" w:sz="0" w:space="0" w:color="auto"/>
              <w:bottom w:val="none" w:sz="0" w:space="0" w:color="auto"/>
            </w:tcBorders>
            <w:hideMark/>
          </w:tcPr>
          <w:p w14:paraId="0F8769DF" w14:textId="77777777" w:rsidR="001C3935" w:rsidRPr="003A7C55" w:rsidRDefault="001C3935" w:rsidP="00B9054E">
            <w:pPr>
              <w:widowControl/>
              <w:jc w:val="center"/>
              <w:rPr>
                <w:rFonts w:ascii="Times New Roman" w:eastAsia="新細明體" w:hAnsi="Times New Roman" w:cs="Times New Roman"/>
                <w:b w:val="0"/>
                <w:bCs w:val="0"/>
                <w:kern w:val="0"/>
                <w:sz w:val="20"/>
                <w:szCs w:val="20"/>
              </w:rPr>
            </w:pPr>
            <w:r w:rsidRPr="003A7C55">
              <w:rPr>
                <w:rFonts w:ascii="Times New Roman" w:eastAsia="新細明體" w:hAnsi="Times New Roman" w:cs="Times New Roman"/>
                <w:b w:val="0"/>
                <w:bCs w:val="0"/>
                <w:kern w:val="0"/>
                <w:sz w:val="20"/>
                <w:szCs w:val="20"/>
              </w:rPr>
              <w:t>&gt; 0.040</w:t>
            </w:r>
          </w:p>
        </w:tc>
        <w:tc>
          <w:tcPr>
            <w:tcW w:w="2268" w:type="dxa"/>
            <w:tcBorders>
              <w:top w:val="none" w:sz="0" w:space="0" w:color="auto"/>
              <w:bottom w:val="none" w:sz="0" w:space="0" w:color="auto"/>
            </w:tcBorders>
            <w:hideMark/>
          </w:tcPr>
          <w:p w14:paraId="58F54177" w14:textId="77777777" w:rsidR="001C3935" w:rsidRPr="003A7C55" w:rsidRDefault="001C3935" w:rsidP="00B9054E">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 w:val="20"/>
                <w:szCs w:val="20"/>
              </w:rPr>
            </w:pPr>
            <w:r w:rsidRPr="003A7C55">
              <w:rPr>
                <w:rFonts w:ascii="Times New Roman" w:eastAsia="新細明體" w:hAnsi="Times New Roman" w:cs="Times New Roman"/>
                <w:kern w:val="0"/>
                <w:sz w:val="20"/>
                <w:szCs w:val="20"/>
              </w:rPr>
              <w:t>0.580</w:t>
            </w:r>
          </w:p>
        </w:tc>
        <w:tc>
          <w:tcPr>
            <w:tcW w:w="2977" w:type="dxa"/>
            <w:tcBorders>
              <w:top w:val="none" w:sz="0" w:space="0" w:color="auto"/>
              <w:bottom w:val="none" w:sz="0" w:space="0" w:color="auto"/>
            </w:tcBorders>
            <w:hideMark/>
          </w:tcPr>
          <w:p w14:paraId="53DD4793" w14:textId="77777777" w:rsidR="001C3935" w:rsidRPr="003A7C55" w:rsidRDefault="001C3935" w:rsidP="00B9054E">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 w:val="20"/>
                <w:szCs w:val="20"/>
              </w:rPr>
            </w:pPr>
            <w:r w:rsidRPr="003A7C55">
              <w:rPr>
                <w:rFonts w:ascii="Times New Roman" w:eastAsia="新細明體" w:hAnsi="Times New Roman" w:cs="Times New Roman"/>
                <w:kern w:val="0"/>
                <w:sz w:val="20"/>
                <w:szCs w:val="20"/>
              </w:rPr>
              <w:t>0.728</w:t>
            </w:r>
          </w:p>
        </w:tc>
      </w:tr>
      <w:tr w:rsidR="001C3935" w:rsidRPr="003A7C55" w14:paraId="41A3552C" w14:textId="77777777" w:rsidTr="009852B8">
        <w:tc>
          <w:tcPr>
            <w:cnfStyle w:val="001000000000" w:firstRow="0" w:lastRow="0" w:firstColumn="1" w:lastColumn="0" w:oddVBand="0" w:evenVBand="0" w:oddHBand="0" w:evenHBand="0" w:firstRowFirstColumn="0" w:firstRowLastColumn="0" w:lastRowFirstColumn="0" w:lastRowLastColumn="0"/>
            <w:tcW w:w="3119" w:type="dxa"/>
            <w:hideMark/>
          </w:tcPr>
          <w:p w14:paraId="52ABBF91" w14:textId="77777777" w:rsidR="001C3935" w:rsidRPr="003A7C55" w:rsidRDefault="001C3935" w:rsidP="00B9054E">
            <w:pPr>
              <w:widowControl/>
              <w:jc w:val="center"/>
              <w:rPr>
                <w:rFonts w:ascii="Times New Roman" w:eastAsia="新細明體" w:hAnsi="Times New Roman" w:cs="Times New Roman"/>
                <w:b w:val="0"/>
                <w:bCs w:val="0"/>
                <w:kern w:val="0"/>
                <w:sz w:val="20"/>
                <w:szCs w:val="20"/>
              </w:rPr>
            </w:pPr>
            <w:r w:rsidRPr="003A7C55">
              <w:rPr>
                <w:rFonts w:ascii="Times New Roman" w:eastAsia="新細明體" w:hAnsi="Times New Roman" w:cs="Times New Roman"/>
                <w:b w:val="0"/>
                <w:bCs w:val="0"/>
                <w:kern w:val="0"/>
                <w:sz w:val="20"/>
                <w:szCs w:val="20"/>
              </w:rPr>
              <w:t>&gt; 0.050</w:t>
            </w:r>
          </w:p>
        </w:tc>
        <w:tc>
          <w:tcPr>
            <w:tcW w:w="2268" w:type="dxa"/>
            <w:hideMark/>
          </w:tcPr>
          <w:p w14:paraId="21E0FBDD" w14:textId="77777777" w:rsidR="001C3935" w:rsidRPr="003A7C55" w:rsidRDefault="001C3935" w:rsidP="00B9054E">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 w:val="20"/>
                <w:szCs w:val="20"/>
              </w:rPr>
            </w:pPr>
            <w:r w:rsidRPr="003A7C55">
              <w:rPr>
                <w:rFonts w:ascii="Times New Roman" w:eastAsia="新細明體" w:hAnsi="Times New Roman" w:cs="Times New Roman"/>
                <w:kern w:val="0"/>
                <w:sz w:val="20"/>
                <w:szCs w:val="20"/>
              </w:rPr>
              <w:t>0.578</w:t>
            </w:r>
          </w:p>
        </w:tc>
        <w:tc>
          <w:tcPr>
            <w:tcW w:w="2977" w:type="dxa"/>
            <w:hideMark/>
          </w:tcPr>
          <w:p w14:paraId="4F2B0D20" w14:textId="77777777" w:rsidR="001C3935" w:rsidRPr="003A7C55" w:rsidRDefault="001C3935" w:rsidP="00B9054E">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 w:val="20"/>
                <w:szCs w:val="20"/>
              </w:rPr>
            </w:pPr>
            <w:r w:rsidRPr="003A7C55">
              <w:rPr>
                <w:rFonts w:ascii="Times New Roman" w:eastAsia="新細明體" w:hAnsi="Times New Roman" w:cs="Times New Roman"/>
                <w:kern w:val="0"/>
                <w:sz w:val="20"/>
                <w:szCs w:val="20"/>
              </w:rPr>
              <w:t>0.679</w:t>
            </w:r>
          </w:p>
        </w:tc>
      </w:tr>
      <w:tr w:rsidR="001C3935" w:rsidRPr="003A7C55" w14:paraId="6E2DFD18" w14:textId="77777777" w:rsidTr="009852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9" w:type="dxa"/>
            <w:tcBorders>
              <w:top w:val="none" w:sz="0" w:space="0" w:color="auto"/>
              <w:bottom w:val="none" w:sz="0" w:space="0" w:color="auto"/>
            </w:tcBorders>
            <w:hideMark/>
          </w:tcPr>
          <w:p w14:paraId="32075CF1" w14:textId="77777777" w:rsidR="001C3935" w:rsidRPr="003A7C55" w:rsidRDefault="001C3935" w:rsidP="00B9054E">
            <w:pPr>
              <w:widowControl/>
              <w:jc w:val="center"/>
              <w:rPr>
                <w:rFonts w:ascii="Times New Roman" w:eastAsia="新細明體" w:hAnsi="Times New Roman" w:cs="Times New Roman"/>
                <w:b w:val="0"/>
                <w:bCs w:val="0"/>
                <w:kern w:val="0"/>
                <w:sz w:val="20"/>
                <w:szCs w:val="20"/>
              </w:rPr>
            </w:pPr>
            <w:r w:rsidRPr="003A7C55">
              <w:rPr>
                <w:rFonts w:ascii="Times New Roman" w:eastAsia="新細明體" w:hAnsi="Times New Roman" w:cs="Times New Roman"/>
                <w:b w:val="0"/>
                <w:bCs w:val="0"/>
                <w:kern w:val="0"/>
                <w:sz w:val="20"/>
                <w:szCs w:val="20"/>
              </w:rPr>
              <w:t>&gt; 0.075</w:t>
            </w:r>
          </w:p>
        </w:tc>
        <w:tc>
          <w:tcPr>
            <w:tcW w:w="2268" w:type="dxa"/>
            <w:tcBorders>
              <w:top w:val="none" w:sz="0" w:space="0" w:color="auto"/>
              <w:bottom w:val="none" w:sz="0" w:space="0" w:color="auto"/>
            </w:tcBorders>
            <w:hideMark/>
          </w:tcPr>
          <w:p w14:paraId="5F8548DD" w14:textId="77777777" w:rsidR="001C3935" w:rsidRPr="003A7C55" w:rsidRDefault="001C3935" w:rsidP="00B9054E">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 w:val="20"/>
                <w:szCs w:val="20"/>
              </w:rPr>
            </w:pPr>
            <w:r w:rsidRPr="003A7C55">
              <w:rPr>
                <w:rFonts w:ascii="Times New Roman" w:eastAsia="新細明體" w:hAnsi="Times New Roman" w:cs="Times New Roman"/>
                <w:kern w:val="0"/>
                <w:sz w:val="20"/>
                <w:szCs w:val="20"/>
              </w:rPr>
              <w:t>0.575</w:t>
            </w:r>
          </w:p>
        </w:tc>
        <w:tc>
          <w:tcPr>
            <w:tcW w:w="2977" w:type="dxa"/>
            <w:tcBorders>
              <w:top w:val="none" w:sz="0" w:space="0" w:color="auto"/>
              <w:bottom w:val="none" w:sz="0" w:space="0" w:color="auto"/>
            </w:tcBorders>
            <w:hideMark/>
          </w:tcPr>
          <w:p w14:paraId="174932C9" w14:textId="77777777" w:rsidR="001C3935" w:rsidRPr="003A7C55" w:rsidRDefault="001C3935" w:rsidP="00B9054E">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 w:val="20"/>
                <w:szCs w:val="20"/>
              </w:rPr>
            </w:pPr>
            <w:r w:rsidRPr="003A7C55">
              <w:rPr>
                <w:rFonts w:ascii="Times New Roman" w:eastAsia="新細明體" w:hAnsi="Times New Roman" w:cs="Times New Roman"/>
                <w:kern w:val="0"/>
                <w:sz w:val="20"/>
                <w:szCs w:val="20"/>
              </w:rPr>
              <w:t>0.611</w:t>
            </w:r>
          </w:p>
        </w:tc>
      </w:tr>
    </w:tbl>
    <w:p w14:paraId="020FEB5B" w14:textId="77777777" w:rsidR="009852B8" w:rsidRDefault="009852B8" w:rsidP="009852B8">
      <w:pPr>
        <w:rPr>
          <w:rFonts w:ascii="Times New Roman" w:hAnsi="Times New Roman" w:cs="Times New Roman"/>
          <w:sz w:val="20"/>
          <w:szCs w:val="18"/>
        </w:rPr>
      </w:pPr>
      <w:r w:rsidRPr="009852B8">
        <w:rPr>
          <w:rFonts w:ascii="Times New Roman" w:hAnsi="Times New Roman" w:cs="Times New Roman"/>
          <w:sz w:val="20"/>
          <w:szCs w:val="18"/>
        </w:rPr>
        <w:t>Mean realized F1 is the arithmetic mean, across the available design–sample-size–replicate combinations, of the best F1 within the weighting class selected by each threshold.</w:t>
      </w:r>
    </w:p>
    <w:p w14:paraId="28FA26C7" w14:textId="2EE4F499" w:rsidR="009852B8" w:rsidRPr="009852B8" w:rsidRDefault="009852B8" w:rsidP="009852B8">
      <w:pPr>
        <w:rPr>
          <w:rFonts w:ascii="Times New Roman" w:hAnsi="Times New Roman" w:cs="Times New Roman"/>
          <w:sz w:val="20"/>
          <w:szCs w:val="18"/>
        </w:rPr>
      </w:pPr>
      <w:r w:rsidRPr="009852B8">
        <w:rPr>
          <w:rFonts w:ascii="Times New Roman" w:hAnsi="Times New Roman" w:cs="Times New Roman"/>
          <w:sz w:val="20"/>
          <w:szCs w:val="18"/>
        </w:rPr>
        <w:t>Weighting-strategy agreement is the proportion of replicates with an absolute F1 difference greater than 0.02 between the best weighted and unweighted strategies for which the threshold selected the higher-F1 weighting class.</w:t>
      </w:r>
    </w:p>
    <w:p w14:paraId="58E5AE74" w14:textId="77777777" w:rsidR="00D95759" w:rsidRPr="003A7C55" w:rsidRDefault="00D95759" w:rsidP="00191D74">
      <w:pPr>
        <w:spacing w:line="480" w:lineRule="auto"/>
        <w:rPr>
          <w:rFonts w:ascii="Times New Roman" w:hAnsi="Times New Roman" w:cs="Times New Roman"/>
        </w:rPr>
      </w:pPr>
    </w:p>
    <w:p w14:paraId="6FCD125D" w14:textId="5DDB7521" w:rsidR="00315E7A" w:rsidRPr="003A7C55" w:rsidRDefault="00315E7A" w:rsidP="006E453B">
      <w:pPr>
        <w:rPr>
          <w:rFonts w:ascii="Times New Roman" w:hAnsi="Times New Roman" w:cs="Times New Roman"/>
        </w:rPr>
      </w:pPr>
      <w:r w:rsidRPr="003A7C55">
        <w:rPr>
          <w:rFonts w:ascii="Times New Roman" w:hAnsi="Times New Roman" w:cs="Times New Roman"/>
          <w:b/>
          <w:bCs/>
        </w:rPr>
        <w:t>Table S</w:t>
      </w:r>
      <w:r w:rsidR="001F2B74">
        <w:rPr>
          <w:rFonts w:ascii="Times New Roman" w:hAnsi="Times New Roman" w:cs="Times New Roman"/>
          <w:b/>
          <w:bCs/>
        </w:rPr>
        <w:t>7</w:t>
      </w:r>
      <w:r w:rsidRPr="003A7C55">
        <w:rPr>
          <w:rFonts w:ascii="Times New Roman" w:hAnsi="Times New Roman" w:cs="Times New Roman"/>
        </w:rPr>
        <w:t xml:space="preserve"> Agreement of the automated rule with the best-performing correction</w:t>
      </w:r>
    </w:p>
    <w:tbl>
      <w:tblPr>
        <w:tblStyle w:val="a4"/>
        <w:tblW w:w="8364" w:type="dxa"/>
        <w:tblBorders>
          <w:top w:val="single" w:sz="12" w:space="0" w:color="auto"/>
          <w:bottom w:val="single" w:sz="12" w:space="0" w:color="auto"/>
        </w:tblBorders>
        <w:tblLook w:val="04A0" w:firstRow="1" w:lastRow="0" w:firstColumn="1" w:lastColumn="0" w:noHBand="0" w:noVBand="1"/>
      </w:tblPr>
      <w:tblGrid>
        <w:gridCol w:w="1692"/>
        <w:gridCol w:w="839"/>
        <w:gridCol w:w="1418"/>
        <w:gridCol w:w="2143"/>
        <w:gridCol w:w="2272"/>
      </w:tblGrid>
      <w:tr w:rsidR="00315E7A" w:rsidRPr="003A7C55" w14:paraId="4FDDD48A" w14:textId="77777777" w:rsidTr="00D95759">
        <w:tc>
          <w:tcPr>
            <w:tcW w:w="1692" w:type="dxa"/>
            <w:tcBorders>
              <w:top w:val="single" w:sz="12" w:space="0" w:color="auto"/>
              <w:bottom w:val="single" w:sz="12" w:space="0" w:color="auto"/>
            </w:tcBorders>
            <w:hideMark/>
          </w:tcPr>
          <w:p w14:paraId="09ED38A4" w14:textId="77777777" w:rsidR="00315E7A" w:rsidRPr="003A7C55" w:rsidRDefault="00315E7A" w:rsidP="00B9054E">
            <w:pPr>
              <w:widowControl/>
              <w:jc w:val="center"/>
              <w:rPr>
                <w:rFonts w:ascii="Times New Roman" w:eastAsia="新細明體" w:hAnsi="Times New Roman" w:cs="Times New Roman"/>
                <w:b/>
                <w:bCs/>
                <w:kern w:val="0"/>
                <w:sz w:val="20"/>
                <w:szCs w:val="20"/>
              </w:rPr>
            </w:pPr>
            <w:r w:rsidRPr="003A7C55">
              <w:rPr>
                <w:rFonts w:ascii="Times New Roman" w:eastAsia="新細明體" w:hAnsi="Times New Roman" w:cs="Times New Roman"/>
                <w:b/>
                <w:bCs/>
                <w:kern w:val="0"/>
                <w:sz w:val="20"/>
                <w:szCs w:val="20"/>
              </w:rPr>
              <w:t>Design</w:t>
            </w:r>
          </w:p>
        </w:tc>
        <w:tc>
          <w:tcPr>
            <w:tcW w:w="839" w:type="dxa"/>
            <w:tcBorders>
              <w:top w:val="single" w:sz="12" w:space="0" w:color="auto"/>
              <w:bottom w:val="single" w:sz="12" w:space="0" w:color="auto"/>
            </w:tcBorders>
            <w:hideMark/>
          </w:tcPr>
          <w:p w14:paraId="6CA2B30F" w14:textId="77777777" w:rsidR="00315E7A" w:rsidRPr="003A7C55" w:rsidRDefault="00315E7A" w:rsidP="00B9054E">
            <w:pPr>
              <w:widowControl/>
              <w:jc w:val="center"/>
              <w:rPr>
                <w:rFonts w:ascii="Times New Roman" w:eastAsia="新細明體" w:hAnsi="Times New Roman" w:cs="Times New Roman"/>
                <w:b/>
                <w:bCs/>
                <w:kern w:val="0"/>
                <w:sz w:val="20"/>
                <w:szCs w:val="20"/>
              </w:rPr>
            </w:pPr>
            <w:r w:rsidRPr="003A7C55">
              <w:rPr>
                <w:rFonts w:ascii="Times New Roman" w:eastAsia="新細明體" w:hAnsi="Times New Roman" w:cs="Times New Roman"/>
                <w:b/>
                <w:bCs/>
                <w:kern w:val="0"/>
                <w:sz w:val="20"/>
                <w:szCs w:val="20"/>
              </w:rPr>
              <w:t>N</w:t>
            </w:r>
          </w:p>
        </w:tc>
        <w:tc>
          <w:tcPr>
            <w:tcW w:w="1418" w:type="dxa"/>
            <w:tcBorders>
              <w:top w:val="single" w:sz="12" w:space="0" w:color="auto"/>
              <w:bottom w:val="single" w:sz="12" w:space="0" w:color="auto"/>
            </w:tcBorders>
            <w:hideMark/>
          </w:tcPr>
          <w:p w14:paraId="38BC2B3B" w14:textId="77777777" w:rsidR="00315E7A" w:rsidRPr="003A7C55" w:rsidRDefault="00315E7A" w:rsidP="00B9054E">
            <w:pPr>
              <w:widowControl/>
              <w:jc w:val="center"/>
              <w:rPr>
                <w:rFonts w:ascii="Times New Roman" w:eastAsia="新細明體" w:hAnsi="Times New Roman" w:cs="Times New Roman"/>
                <w:b/>
                <w:bCs/>
                <w:kern w:val="0"/>
                <w:sz w:val="20"/>
                <w:szCs w:val="20"/>
              </w:rPr>
            </w:pPr>
            <w:r w:rsidRPr="003A7C55">
              <w:rPr>
                <w:rFonts w:ascii="Times New Roman" w:eastAsia="新細明體" w:hAnsi="Times New Roman" w:cs="Times New Roman"/>
                <w:b/>
                <w:bCs/>
                <w:kern w:val="0"/>
                <w:sz w:val="20"/>
                <w:szCs w:val="20"/>
              </w:rPr>
              <w:t>Is-best</w:t>
            </w:r>
          </w:p>
        </w:tc>
        <w:tc>
          <w:tcPr>
            <w:tcW w:w="2143" w:type="dxa"/>
            <w:tcBorders>
              <w:top w:val="single" w:sz="12" w:space="0" w:color="auto"/>
              <w:bottom w:val="single" w:sz="12" w:space="0" w:color="auto"/>
            </w:tcBorders>
            <w:hideMark/>
          </w:tcPr>
          <w:p w14:paraId="25D335C0" w14:textId="77777777" w:rsidR="00315E7A" w:rsidRPr="003A7C55" w:rsidRDefault="00315E7A" w:rsidP="00B9054E">
            <w:pPr>
              <w:widowControl/>
              <w:jc w:val="center"/>
              <w:rPr>
                <w:rFonts w:ascii="Times New Roman" w:eastAsia="新細明體" w:hAnsi="Times New Roman" w:cs="Times New Roman"/>
                <w:b/>
                <w:bCs/>
                <w:kern w:val="0"/>
                <w:sz w:val="20"/>
                <w:szCs w:val="20"/>
              </w:rPr>
            </w:pPr>
            <w:r w:rsidRPr="003A7C55">
              <w:rPr>
                <w:rFonts w:ascii="Times New Roman" w:eastAsia="新細明體" w:hAnsi="Times New Roman" w:cs="Times New Roman"/>
                <w:b/>
                <w:bCs/>
                <w:kern w:val="0"/>
                <w:sz w:val="20"/>
                <w:szCs w:val="20"/>
              </w:rPr>
              <w:t>Within-tolerance</w:t>
            </w:r>
          </w:p>
        </w:tc>
        <w:tc>
          <w:tcPr>
            <w:tcW w:w="2272" w:type="dxa"/>
            <w:tcBorders>
              <w:top w:val="single" w:sz="12" w:space="0" w:color="auto"/>
              <w:bottom w:val="single" w:sz="12" w:space="0" w:color="auto"/>
            </w:tcBorders>
            <w:hideMark/>
          </w:tcPr>
          <w:p w14:paraId="32C1CCE2" w14:textId="77777777" w:rsidR="00315E7A" w:rsidRPr="003A7C55" w:rsidRDefault="00315E7A" w:rsidP="00B9054E">
            <w:pPr>
              <w:widowControl/>
              <w:jc w:val="center"/>
              <w:rPr>
                <w:rFonts w:ascii="Times New Roman" w:eastAsia="新細明體" w:hAnsi="Times New Roman" w:cs="Times New Roman"/>
                <w:b/>
                <w:bCs/>
                <w:kern w:val="0"/>
                <w:sz w:val="20"/>
                <w:szCs w:val="20"/>
              </w:rPr>
            </w:pPr>
            <w:r w:rsidRPr="003A7C55">
              <w:rPr>
                <w:rFonts w:ascii="Times New Roman" w:eastAsia="新細明體" w:hAnsi="Times New Roman" w:cs="Times New Roman"/>
                <w:b/>
                <w:bCs/>
                <w:kern w:val="0"/>
                <w:sz w:val="20"/>
                <w:szCs w:val="20"/>
              </w:rPr>
              <w:t>Median F1 gap</w:t>
            </w:r>
          </w:p>
        </w:tc>
      </w:tr>
      <w:tr w:rsidR="00315E7A" w:rsidRPr="003A7C55" w14:paraId="358B8C04" w14:textId="77777777" w:rsidTr="00D95759">
        <w:tc>
          <w:tcPr>
            <w:tcW w:w="1692" w:type="dxa"/>
            <w:tcBorders>
              <w:top w:val="single" w:sz="12" w:space="0" w:color="auto"/>
            </w:tcBorders>
            <w:hideMark/>
          </w:tcPr>
          <w:p w14:paraId="0C2F9531" w14:textId="77777777" w:rsidR="00315E7A" w:rsidRPr="003A7C55" w:rsidRDefault="00315E7A" w:rsidP="00B9054E">
            <w:pPr>
              <w:widowControl/>
              <w:jc w:val="center"/>
              <w:rPr>
                <w:rFonts w:ascii="Times New Roman" w:eastAsia="新細明體" w:hAnsi="Times New Roman" w:cs="Times New Roman"/>
                <w:kern w:val="0"/>
                <w:sz w:val="20"/>
                <w:szCs w:val="20"/>
              </w:rPr>
            </w:pPr>
            <w:r w:rsidRPr="003A7C55">
              <w:rPr>
                <w:rFonts w:ascii="Times New Roman" w:eastAsia="新細明體" w:hAnsi="Times New Roman" w:cs="Times New Roman"/>
                <w:kern w:val="0"/>
                <w:sz w:val="20"/>
                <w:szCs w:val="20"/>
              </w:rPr>
              <w:t>balanced</w:t>
            </w:r>
          </w:p>
        </w:tc>
        <w:tc>
          <w:tcPr>
            <w:tcW w:w="839" w:type="dxa"/>
            <w:tcBorders>
              <w:top w:val="single" w:sz="12" w:space="0" w:color="auto"/>
            </w:tcBorders>
            <w:hideMark/>
          </w:tcPr>
          <w:p w14:paraId="187B3139" w14:textId="77777777" w:rsidR="00315E7A" w:rsidRPr="003A7C55" w:rsidRDefault="00315E7A" w:rsidP="00B9054E">
            <w:pPr>
              <w:widowControl/>
              <w:jc w:val="center"/>
              <w:rPr>
                <w:rFonts w:ascii="Times New Roman" w:eastAsia="新細明體" w:hAnsi="Times New Roman" w:cs="Times New Roman"/>
                <w:kern w:val="0"/>
                <w:sz w:val="20"/>
                <w:szCs w:val="20"/>
              </w:rPr>
            </w:pPr>
            <w:r w:rsidRPr="003A7C55">
              <w:rPr>
                <w:rFonts w:ascii="Times New Roman" w:eastAsia="新細明體" w:hAnsi="Times New Roman" w:cs="Times New Roman"/>
                <w:kern w:val="0"/>
                <w:sz w:val="20"/>
                <w:szCs w:val="20"/>
              </w:rPr>
              <w:t>40</w:t>
            </w:r>
          </w:p>
        </w:tc>
        <w:tc>
          <w:tcPr>
            <w:tcW w:w="1418" w:type="dxa"/>
            <w:tcBorders>
              <w:top w:val="single" w:sz="12" w:space="0" w:color="auto"/>
            </w:tcBorders>
            <w:hideMark/>
          </w:tcPr>
          <w:p w14:paraId="491C28EE" w14:textId="77777777" w:rsidR="00315E7A" w:rsidRPr="003A7C55" w:rsidRDefault="00315E7A" w:rsidP="00B9054E">
            <w:pPr>
              <w:widowControl/>
              <w:jc w:val="center"/>
              <w:rPr>
                <w:rFonts w:ascii="Times New Roman" w:eastAsia="新細明體" w:hAnsi="Times New Roman" w:cs="Times New Roman"/>
                <w:kern w:val="0"/>
                <w:sz w:val="20"/>
                <w:szCs w:val="20"/>
              </w:rPr>
            </w:pPr>
            <w:r w:rsidRPr="003A7C55">
              <w:rPr>
                <w:rFonts w:ascii="Times New Roman" w:eastAsia="新細明體" w:hAnsi="Times New Roman" w:cs="Times New Roman"/>
                <w:kern w:val="0"/>
                <w:sz w:val="20"/>
                <w:szCs w:val="20"/>
              </w:rPr>
              <w:t>0.633</w:t>
            </w:r>
          </w:p>
        </w:tc>
        <w:tc>
          <w:tcPr>
            <w:tcW w:w="2143" w:type="dxa"/>
            <w:tcBorders>
              <w:top w:val="single" w:sz="12" w:space="0" w:color="auto"/>
            </w:tcBorders>
            <w:hideMark/>
          </w:tcPr>
          <w:p w14:paraId="585B0867" w14:textId="77777777" w:rsidR="00315E7A" w:rsidRPr="003A7C55" w:rsidRDefault="00315E7A" w:rsidP="00B9054E">
            <w:pPr>
              <w:widowControl/>
              <w:jc w:val="center"/>
              <w:rPr>
                <w:rFonts w:ascii="Times New Roman" w:eastAsia="新細明體" w:hAnsi="Times New Roman" w:cs="Times New Roman"/>
                <w:kern w:val="0"/>
                <w:sz w:val="20"/>
                <w:szCs w:val="20"/>
              </w:rPr>
            </w:pPr>
            <w:r w:rsidRPr="003A7C55">
              <w:rPr>
                <w:rFonts w:ascii="Times New Roman" w:eastAsia="新細明體" w:hAnsi="Times New Roman" w:cs="Times New Roman"/>
                <w:kern w:val="0"/>
                <w:sz w:val="20"/>
                <w:szCs w:val="20"/>
              </w:rPr>
              <w:t>0.833</w:t>
            </w:r>
          </w:p>
        </w:tc>
        <w:tc>
          <w:tcPr>
            <w:tcW w:w="2272" w:type="dxa"/>
            <w:tcBorders>
              <w:top w:val="single" w:sz="12" w:space="0" w:color="auto"/>
            </w:tcBorders>
            <w:hideMark/>
          </w:tcPr>
          <w:p w14:paraId="375E3E5F" w14:textId="77777777" w:rsidR="00315E7A" w:rsidRPr="003A7C55" w:rsidRDefault="00315E7A" w:rsidP="00B9054E">
            <w:pPr>
              <w:widowControl/>
              <w:jc w:val="center"/>
              <w:rPr>
                <w:rFonts w:ascii="Times New Roman" w:eastAsia="新細明體" w:hAnsi="Times New Roman" w:cs="Times New Roman"/>
                <w:kern w:val="0"/>
                <w:sz w:val="20"/>
                <w:szCs w:val="20"/>
              </w:rPr>
            </w:pPr>
            <w:r w:rsidRPr="003A7C55">
              <w:rPr>
                <w:rFonts w:ascii="Times New Roman" w:eastAsia="新細明體" w:hAnsi="Times New Roman" w:cs="Times New Roman"/>
                <w:kern w:val="0"/>
                <w:sz w:val="20"/>
                <w:szCs w:val="20"/>
              </w:rPr>
              <w:t>0.000</w:t>
            </w:r>
          </w:p>
        </w:tc>
      </w:tr>
      <w:tr w:rsidR="00315E7A" w:rsidRPr="003A7C55" w14:paraId="55219F25" w14:textId="77777777" w:rsidTr="00D95759">
        <w:tc>
          <w:tcPr>
            <w:tcW w:w="1692" w:type="dxa"/>
            <w:hideMark/>
          </w:tcPr>
          <w:p w14:paraId="4587568F" w14:textId="77777777" w:rsidR="00315E7A" w:rsidRPr="003A7C55" w:rsidRDefault="00315E7A" w:rsidP="00B9054E">
            <w:pPr>
              <w:widowControl/>
              <w:jc w:val="center"/>
              <w:rPr>
                <w:rFonts w:ascii="Times New Roman" w:eastAsia="新細明體" w:hAnsi="Times New Roman" w:cs="Times New Roman"/>
                <w:kern w:val="0"/>
                <w:sz w:val="20"/>
                <w:szCs w:val="20"/>
              </w:rPr>
            </w:pPr>
            <w:r w:rsidRPr="003A7C55">
              <w:rPr>
                <w:rFonts w:ascii="Times New Roman" w:eastAsia="新細明體" w:hAnsi="Times New Roman" w:cs="Times New Roman"/>
                <w:kern w:val="0"/>
                <w:sz w:val="20"/>
                <w:szCs w:val="20"/>
              </w:rPr>
              <w:t>confounded</w:t>
            </w:r>
          </w:p>
        </w:tc>
        <w:tc>
          <w:tcPr>
            <w:tcW w:w="839" w:type="dxa"/>
            <w:hideMark/>
          </w:tcPr>
          <w:p w14:paraId="7410955F" w14:textId="77777777" w:rsidR="00315E7A" w:rsidRPr="003A7C55" w:rsidRDefault="00315E7A" w:rsidP="00B9054E">
            <w:pPr>
              <w:widowControl/>
              <w:jc w:val="center"/>
              <w:rPr>
                <w:rFonts w:ascii="Times New Roman" w:eastAsia="新細明體" w:hAnsi="Times New Roman" w:cs="Times New Roman"/>
                <w:kern w:val="0"/>
                <w:sz w:val="20"/>
                <w:szCs w:val="20"/>
              </w:rPr>
            </w:pPr>
            <w:r w:rsidRPr="003A7C55">
              <w:rPr>
                <w:rFonts w:ascii="Times New Roman" w:eastAsia="新細明體" w:hAnsi="Times New Roman" w:cs="Times New Roman"/>
                <w:kern w:val="0"/>
                <w:sz w:val="20"/>
                <w:szCs w:val="20"/>
              </w:rPr>
              <w:t>40</w:t>
            </w:r>
          </w:p>
        </w:tc>
        <w:tc>
          <w:tcPr>
            <w:tcW w:w="1418" w:type="dxa"/>
            <w:hideMark/>
          </w:tcPr>
          <w:p w14:paraId="3B3F4D28" w14:textId="77777777" w:rsidR="00315E7A" w:rsidRPr="003A7C55" w:rsidRDefault="00315E7A" w:rsidP="00B9054E">
            <w:pPr>
              <w:widowControl/>
              <w:jc w:val="center"/>
              <w:rPr>
                <w:rFonts w:ascii="Times New Roman" w:eastAsia="新細明體" w:hAnsi="Times New Roman" w:cs="Times New Roman"/>
                <w:kern w:val="0"/>
                <w:sz w:val="20"/>
                <w:szCs w:val="20"/>
              </w:rPr>
            </w:pPr>
            <w:r w:rsidRPr="003A7C55">
              <w:rPr>
                <w:rFonts w:ascii="Times New Roman" w:eastAsia="新細明體" w:hAnsi="Times New Roman" w:cs="Times New Roman"/>
                <w:kern w:val="0"/>
                <w:sz w:val="20"/>
                <w:szCs w:val="20"/>
              </w:rPr>
              <w:t>0.233</w:t>
            </w:r>
          </w:p>
        </w:tc>
        <w:tc>
          <w:tcPr>
            <w:tcW w:w="2143" w:type="dxa"/>
            <w:hideMark/>
          </w:tcPr>
          <w:p w14:paraId="067FC3E3" w14:textId="77777777" w:rsidR="00315E7A" w:rsidRPr="003A7C55" w:rsidRDefault="00315E7A" w:rsidP="00B9054E">
            <w:pPr>
              <w:widowControl/>
              <w:jc w:val="center"/>
              <w:rPr>
                <w:rFonts w:ascii="Times New Roman" w:eastAsia="新細明體" w:hAnsi="Times New Roman" w:cs="Times New Roman"/>
                <w:kern w:val="0"/>
                <w:sz w:val="20"/>
                <w:szCs w:val="20"/>
              </w:rPr>
            </w:pPr>
            <w:r w:rsidRPr="003A7C55">
              <w:rPr>
                <w:rFonts w:ascii="Times New Roman" w:eastAsia="新細明體" w:hAnsi="Times New Roman" w:cs="Times New Roman"/>
                <w:kern w:val="0"/>
                <w:sz w:val="20"/>
                <w:szCs w:val="20"/>
              </w:rPr>
              <w:t>0.233</w:t>
            </w:r>
          </w:p>
        </w:tc>
        <w:tc>
          <w:tcPr>
            <w:tcW w:w="2272" w:type="dxa"/>
            <w:hideMark/>
          </w:tcPr>
          <w:p w14:paraId="6E8A9276" w14:textId="77777777" w:rsidR="00315E7A" w:rsidRPr="003A7C55" w:rsidRDefault="00315E7A" w:rsidP="00B9054E">
            <w:pPr>
              <w:widowControl/>
              <w:jc w:val="center"/>
              <w:rPr>
                <w:rFonts w:ascii="Times New Roman" w:eastAsia="新細明體" w:hAnsi="Times New Roman" w:cs="Times New Roman"/>
                <w:kern w:val="0"/>
                <w:sz w:val="20"/>
                <w:szCs w:val="20"/>
              </w:rPr>
            </w:pPr>
            <w:r w:rsidRPr="003A7C55">
              <w:rPr>
                <w:rFonts w:ascii="Times New Roman" w:eastAsia="新細明體" w:hAnsi="Times New Roman" w:cs="Times New Roman"/>
                <w:kern w:val="0"/>
                <w:sz w:val="20"/>
                <w:szCs w:val="20"/>
              </w:rPr>
              <w:t>0.064</w:t>
            </w:r>
          </w:p>
        </w:tc>
      </w:tr>
      <w:tr w:rsidR="00315E7A" w:rsidRPr="003A7C55" w14:paraId="3D77B25C" w14:textId="77777777" w:rsidTr="00D95759">
        <w:tc>
          <w:tcPr>
            <w:tcW w:w="1692" w:type="dxa"/>
            <w:hideMark/>
          </w:tcPr>
          <w:p w14:paraId="05E32609" w14:textId="77777777" w:rsidR="00315E7A" w:rsidRPr="003A7C55" w:rsidRDefault="00315E7A" w:rsidP="00B9054E">
            <w:pPr>
              <w:widowControl/>
              <w:jc w:val="center"/>
              <w:rPr>
                <w:rFonts w:ascii="Times New Roman" w:eastAsia="新細明體" w:hAnsi="Times New Roman" w:cs="Times New Roman"/>
                <w:kern w:val="0"/>
                <w:sz w:val="20"/>
                <w:szCs w:val="20"/>
              </w:rPr>
            </w:pPr>
            <w:r w:rsidRPr="003A7C55">
              <w:rPr>
                <w:rFonts w:ascii="Times New Roman" w:eastAsia="新細明體" w:hAnsi="Times New Roman" w:cs="Times New Roman"/>
                <w:kern w:val="0"/>
                <w:sz w:val="20"/>
                <w:szCs w:val="20"/>
              </w:rPr>
              <w:t>partial-nested</w:t>
            </w:r>
          </w:p>
        </w:tc>
        <w:tc>
          <w:tcPr>
            <w:tcW w:w="839" w:type="dxa"/>
            <w:hideMark/>
          </w:tcPr>
          <w:p w14:paraId="7636E7B4" w14:textId="77777777" w:rsidR="00315E7A" w:rsidRPr="003A7C55" w:rsidRDefault="00315E7A" w:rsidP="00B9054E">
            <w:pPr>
              <w:widowControl/>
              <w:jc w:val="center"/>
              <w:rPr>
                <w:rFonts w:ascii="Times New Roman" w:eastAsia="新細明體" w:hAnsi="Times New Roman" w:cs="Times New Roman"/>
                <w:kern w:val="0"/>
                <w:sz w:val="20"/>
                <w:szCs w:val="20"/>
              </w:rPr>
            </w:pPr>
            <w:r w:rsidRPr="003A7C55">
              <w:rPr>
                <w:rFonts w:ascii="Times New Roman" w:eastAsia="新細明體" w:hAnsi="Times New Roman" w:cs="Times New Roman"/>
                <w:kern w:val="0"/>
                <w:sz w:val="20"/>
                <w:szCs w:val="20"/>
              </w:rPr>
              <w:t>40</w:t>
            </w:r>
          </w:p>
        </w:tc>
        <w:tc>
          <w:tcPr>
            <w:tcW w:w="1418" w:type="dxa"/>
            <w:hideMark/>
          </w:tcPr>
          <w:p w14:paraId="3363ECB0" w14:textId="77777777" w:rsidR="00315E7A" w:rsidRPr="003A7C55" w:rsidRDefault="00315E7A" w:rsidP="00B9054E">
            <w:pPr>
              <w:widowControl/>
              <w:jc w:val="center"/>
              <w:rPr>
                <w:rFonts w:ascii="Times New Roman" w:eastAsia="新細明體" w:hAnsi="Times New Roman" w:cs="Times New Roman"/>
                <w:kern w:val="0"/>
                <w:sz w:val="20"/>
                <w:szCs w:val="20"/>
              </w:rPr>
            </w:pPr>
            <w:r w:rsidRPr="003A7C55">
              <w:rPr>
                <w:rFonts w:ascii="Times New Roman" w:eastAsia="新細明體" w:hAnsi="Times New Roman" w:cs="Times New Roman"/>
                <w:kern w:val="0"/>
                <w:sz w:val="20"/>
                <w:szCs w:val="20"/>
              </w:rPr>
              <w:t>0.276</w:t>
            </w:r>
          </w:p>
        </w:tc>
        <w:tc>
          <w:tcPr>
            <w:tcW w:w="2143" w:type="dxa"/>
            <w:hideMark/>
          </w:tcPr>
          <w:p w14:paraId="1B7BDF00" w14:textId="77777777" w:rsidR="00315E7A" w:rsidRPr="003A7C55" w:rsidRDefault="00315E7A" w:rsidP="00B9054E">
            <w:pPr>
              <w:widowControl/>
              <w:jc w:val="center"/>
              <w:rPr>
                <w:rFonts w:ascii="Times New Roman" w:eastAsia="新細明體" w:hAnsi="Times New Roman" w:cs="Times New Roman"/>
                <w:kern w:val="0"/>
                <w:sz w:val="20"/>
                <w:szCs w:val="20"/>
              </w:rPr>
            </w:pPr>
            <w:r w:rsidRPr="003A7C55">
              <w:rPr>
                <w:rFonts w:ascii="Times New Roman" w:eastAsia="新細明體" w:hAnsi="Times New Roman" w:cs="Times New Roman"/>
                <w:kern w:val="0"/>
                <w:sz w:val="20"/>
                <w:szCs w:val="20"/>
              </w:rPr>
              <w:t>0.517</w:t>
            </w:r>
          </w:p>
        </w:tc>
        <w:tc>
          <w:tcPr>
            <w:tcW w:w="2272" w:type="dxa"/>
            <w:hideMark/>
          </w:tcPr>
          <w:p w14:paraId="7A26CC47" w14:textId="77777777" w:rsidR="00315E7A" w:rsidRPr="003A7C55" w:rsidRDefault="00315E7A" w:rsidP="00B9054E">
            <w:pPr>
              <w:widowControl/>
              <w:jc w:val="center"/>
              <w:rPr>
                <w:rFonts w:ascii="Times New Roman" w:eastAsia="新細明體" w:hAnsi="Times New Roman" w:cs="Times New Roman"/>
                <w:kern w:val="0"/>
                <w:sz w:val="20"/>
                <w:szCs w:val="20"/>
              </w:rPr>
            </w:pPr>
            <w:r w:rsidRPr="003A7C55">
              <w:rPr>
                <w:rFonts w:ascii="Times New Roman" w:eastAsia="新細明體" w:hAnsi="Times New Roman" w:cs="Times New Roman"/>
                <w:kern w:val="0"/>
                <w:sz w:val="20"/>
                <w:szCs w:val="20"/>
              </w:rPr>
              <w:t>0.014</w:t>
            </w:r>
          </w:p>
        </w:tc>
      </w:tr>
      <w:tr w:rsidR="00315E7A" w:rsidRPr="003A7C55" w14:paraId="33A49EF2" w14:textId="77777777" w:rsidTr="00D95759">
        <w:tc>
          <w:tcPr>
            <w:tcW w:w="1692" w:type="dxa"/>
            <w:hideMark/>
          </w:tcPr>
          <w:p w14:paraId="340242EC" w14:textId="77777777" w:rsidR="00315E7A" w:rsidRPr="003A7C55" w:rsidRDefault="00315E7A" w:rsidP="00B9054E">
            <w:pPr>
              <w:widowControl/>
              <w:jc w:val="center"/>
              <w:rPr>
                <w:rFonts w:ascii="Times New Roman" w:eastAsia="新細明體" w:hAnsi="Times New Roman" w:cs="Times New Roman"/>
                <w:kern w:val="0"/>
                <w:sz w:val="20"/>
                <w:szCs w:val="20"/>
              </w:rPr>
            </w:pPr>
            <w:r w:rsidRPr="003A7C55">
              <w:rPr>
                <w:rFonts w:ascii="Times New Roman" w:eastAsia="新細明體" w:hAnsi="Times New Roman" w:cs="Times New Roman"/>
                <w:kern w:val="0"/>
                <w:sz w:val="20"/>
                <w:szCs w:val="20"/>
              </w:rPr>
              <w:t>unbalanced</w:t>
            </w:r>
          </w:p>
        </w:tc>
        <w:tc>
          <w:tcPr>
            <w:tcW w:w="839" w:type="dxa"/>
            <w:hideMark/>
          </w:tcPr>
          <w:p w14:paraId="55CE26DC" w14:textId="77777777" w:rsidR="00315E7A" w:rsidRPr="003A7C55" w:rsidRDefault="00315E7A" w:rsidP="00B9054E">
            <w:pPr>
              <w:widowControl/>
              <w:jc w:val="center"/>
              <w:rPr>
                <w:rFonts w:ascii="Times New Roman" w:eastAsia="新細明體" w:hAnsi="Times New Roman" w:cs="Times New Roman"/>
                <w:kern w:val="0"/>
                <w:sz w:val="20"/>
                <w:szCs w:val="20"/>
              </w:rPr>
            </w:pPr>
            <w:r w:rsidRPr="003A7C55">
              <w:rPr>
                <w:rFonts w:ascii="Times New Roman" w:eastAsia="新細明體" w:hAnsi="Times New Roman" w:cs="Times New Roman"/>
                <w:kern w:val="0"/>
                <w:sz w:val="20"/>
                <w:szCs w:val="20"/>
              </w:rPr>
              <w:t>40</w:t>
            </w:r>
          </w:p>
        </w:tc>
        <w:tc>
          <w:tcPr>
            <w:tcW w:w="1418" w:type="dxa"/>
            <w:hideMark/>
          </w:tcPr>
          <w:p w14:paraId="60B59891" w14:textId="77777777" w:rsidR="00315E7A" w:rsidRPr="003A7C55" w:rsidRDefault="00315E7A" w:rsidP="00B9054E">
            <w:pPr>
              <w:widowControl/>
              <w:jc w:val="center"/>
              <w:rPr>
                <w:rFonts w:ascii="Times New Roman" w:eastAsia="新細明體" w:hAnsi="Times New Roman" w:cs="Times New Roman"/>
                <w:kern w:val="0"/>
                <w:sz w:val="20"/>
                <w:szCs w:val="20"/>
              </w:rPr>
            </w:pPr>
            <w:r w:rsidRPr="003A7C55">
              <w:rPr>
                <w:rFonts w:ascii="Times New Roman" w:eastAsia="新細明體" w:hAnsi="Times New Roman" w:cs="Times New Roman"/>
                <w:kern w:val="0"/>
                <w:sz w:val="20"/>
                <w:szCs w:val="20"/>
              </w:rPr>
              <w:t>0.433</w:t>
            </w:r>
          </w:p>
        </w:tc>
        <w:tc>
          <w:tcPr>
            <w:tcW w:w="2143" w:type="dxa"/>
            <w:hideMark/>
          </w:tcPr>
          <w:p w14:paraId="31AAD9EE" w14:textId="77777777" w:rsidR="00315E7A" w:rsidRPr="003A7C55" w:rsidRDefault="00315E7A" w:rsidP="00B9054E">
            <w:pPr>
              <w:widowControl/>
              <w:jc w:val="center"/>
              <w:rPr>
                <w:rFonts w:ascii="Times New Roman" w:eastAsia="新細明體" w:hAnsi="Times New Roman" w:cs="Times New Roman"/>
                <w:kern w:val="0"/>
                <w:sz w:val="20"/>
                <w:szCs w:val="20"/>
              </w:rPr>
            </w:pPr>
            <w:r w:rsidRPr="003A7C55">
              <w:rPr>
                <w:rFonts w:ascii="Times New Roman" w:eastAsia="新細明體" w:hAnsi="Times New Roman" w:cs="Times New Roman"/>
                <w:kern w:val="0"/>
                <w:sz w:val="20"/>
                <w:szCs w:val="20"/>
              </w:rPr>
              <w:t>0.733</w:t>
            </w:r>
          </w:p>
        </w:tc>
        <w:tc>
          <w:tcPr>
            <w:tcW w:w="2272" w:type="dxa"/>
            <w:hideMark/>
          </w:tcPr>
          <w:p w14:paraId="02773E7B" w14:textId="77777777" w:rsidR="00315E7A" w:rsidRPr="003A7C55" w:rsidRDefault="00315E7A" w:rsidP="00B9054E">
            <w:pPr>
              <w:widowControl/>
              <w:jc w:val="center"/>
              <w:rPr>
                <w:rFonts w:ascii="Times New Roman" w:eastAsia="新細明體" w:hAnsi="Times New Roman" w:cs="Times New Roman"/>
                <w:kern w:val="0"/>
                <w:sz w:val="20"/>
                <w:szCs w:val="20"/>
              </w:rPr>
            </w:pPr>
            <w:r w:rsidRPr="003A7C55">
              <w:rPr>
                <w:rFonts w:ascii="Times New Roman" w:eastAsia="新細明體" w:hAnsi="Times New Roman" w:cs="Times New Roman"/>
                <w:kern w:val="0"/>
                <w:sz w:val="20"/>
                <w:szCs w:val="20"/>
              </w:rPr>
              <w:t>0.008</w:t>
            </w:r>
          </w:p>
        </w:tc>
      </w:tr>
      <w:tr w:rsidR="00315E7A" w:rsidRPr="003A7C55" w14:paraId="58C29767" w14:textId="77777777" w:rsidTr="00D95759">
        <w:tc>
          <w:tcPr>
            <w:tcW w:w="1692" w:type="dxa"/>
            <w:hideMark/>
          </w:tcPr>
          <w:p w14:paraId="4D726E7A" w14:textId="77777777" w:rsidR="00315E7A" w:rsidRPr="003A7C55" w:rsidRDefault="00315E7A" w:rsidP="00B9054E">
            <w:pPr>
              <w:widowControl/>
              <w:jc w:val="center"/>
              <w:rPr>
                <w:rFonts w:ascii="Times New Roman" w:eastAsia="新細明體" w:hAnsi="Times New Roman" w:cs="Times New Roman"/>
                <w:kern w:val="0"/>
                <w:sz w:val="20"/>
                <w:szCs w:val="20"/>
              </w:rPr>
            </w:pPr>
            <w:r w:rsidRPr="003A7C55">
              <w:rPr>
                <w:rFonts w:ascii="Times New Roman" w:eastAsia="新細明體" w:hAnsi="Times New Roman" w:cs="Times New Roman"/>
                <w:kern w:val="0"/>
                <w:sz w:val="20"/>
                <w:szCs w:val="20"/>
              </w:rPr>
              <w:t>balanced</w:t>
            </w:r>
          </w:p>
        </w:tc>
        <w:tc>
          <w:tcPr>
            <w:tcW w:w="839" w:type="dxa"/>
            <w:hideMark/>
          </w:tcPr>
          <w:p w14:paraId="3A051084" w14:textId="77777777" w:rsidR="00315E7A" w:rsidRPr="003A7C55" w:rsidRDefault="00315E7A" w:rsidP="00B9054E">
            <w:pPr>
              <w:widowControl/>
              <w:jc w:val="center"/>
              <w:rPr>
                <w:rFonts w:ascii="Times New Roman" w:eastAsia="新細明體" w:hAnsi="Times New Roman" w:cs="Times New Roman"/>
                <w:kern w:val="0"/>
                <w:sz w:val="20"/>
                <w:szCs w:val="20"/>
              </w:rPr>
            </w:pPr>
            <w:r w:rsidRPr="003A7C55">
              <w:rPr>
                <w:rFonts w:ascii="Times New Roman" w:eastAsia="新細明體" w:hAnsi="Times New Roman" w:cs="Times New Roman"/>
                <w:kern w:val="0"/>
                <w:sz w:val="20"/>
                <w:szCs w:val="20"/>
              </w:rPr>
              <w:t>200</w:t>
            </w:r>
          </w:p>
        </w:tc>
        <w:tc>
          <w:tcPr>
            <w:tcW w:w="1418" w:type="dxa"/>
            <w:hideMark/>
          </w:tcPr>
          <w:p w14:paraId="6F577BC1" w14:textId="77777777" w:rsidR="00315E7A" w:rsidRPr="003A7C55" w:rsidRDefault="00315E7A" w:rsidP="00B9054E">
            <w:pPr>
              <w:widowControl/>
              <w:jc w:val="center"/>
              <w:rPr>
                <w:rFonts w:ascii="Times New Roman" w:eastAsia="新細明體" w:hAnsi="Times New Roman" w:cs="Times New Roman"/>
                <w:kern w:val="0"/>
                <w:sz w:val="20"/>
                <w:szCs w:val="20"/>
              </w:rPr>
            </w:pPr>
            <w:r w:rsidRPr="003A7C55">
              <w:rPr>
                <w:rFonts w:ascii="Times New Roman" w:eastAsia="新細明體" w:hAnsi="Times New Roman" w:cs="Times New Roman"/>
                <w:kern w:val="0"/>
                <w:sz w:val="20"/>
                <w:szCs w:val="20"/>
              </w:rPr>
              <w:t>0.800</w:t>
            </w:r>
          </w:p>
        </w:tc>
        <w:tc>
          <w:tcPr>
            <w:tcW w:w="2143" w:type="dxa"/>
            <w:hideMark/>
          </w:tcPr>
          <w:p w14:paraId="0A339939" w14:textId="77777777" w:rsidR="00315E7A" w:rsidRPr="003A7C55" w:rsidRDefault="00315E7A" w:rsidP="00B9054E">
            <w:pPr>
              <w:widowControl/>
              <w:jc w:val="center"/>
              <w:rPr>
                <w:rFonts w:ascii="Times New Roman" w:eastAsia="新細明體" w:hAnsi="Times New Roman" w:cs="Times New Roman"/>
                <w:kern w:val="0"/>
                <w:sz w:val="20"/>
                <w:szCs w:val="20"/>
              </w:rPr>
            </w:pPr>
            <w:r w:rsidRPr="003A7C55">
              <w:rPr>
                <w:rFonts w:ascii="Times New Roman" w:eastAsia="新細明體" w:hAnsi="Times New Roman" w:cs="Times New Roman"/>
                <w:kern w:val="0"/>
                <w:sz w:val="20"/>
                <w:szCs w:val="20"/>
              </w:rPr>
              <w:t>0.933</w:t>
            </w:r>
          </w:p>
        </w:tc>
        <w:tc>
          <w:tcPr>
            <w:tcW w:w="2272" w:type="dxa"/>
            <w:hideMark/>
          </w:tcPr>
          <w:p w14:paraId="7889C7CA" w14:textId="77777777" w:rsidR="00315E7A" w:rsidRPr="003A7C55" w:rsidRDefault="00315E7A" w:rsidP="00B9054E">
            <w:pPr>
              <w:widowControl/>
              <w:jc w:val="center"/>
              <w:rPr>
                <w:rFonts w:ascii="Times New Roman" w:eastAsia="新細明體" w:hAnsi="Times New Roman" w:cs="Times New Roman"/>
                <w:kern w:val="0"/>
                <w:sz w:val="20"/>
                <w:szCs w:val="20"/>
              </w:rPr>
            </w:pPr>
            <w:r w:rsidRPr="003A7C55">
              <w:rPr>
                <w:rFonts w:ascii="Times New Roman" w:eastAsia="新細明體" w:hAnsi="Times New Roman" w:cs="Times New Roman"/>
                <w:kern w:val="0"/>
                <w:sz w:val="20"/>
                <w:szCs w:val="20"/>
              </w:rPr>
              <w:t>0.000</w:t>
            </w:r>
          </w:p>
        </w:tc>
      </w:tr>
      <w:tr w:rsidR="00315E7A" w:rsidRPr="003A7C55" w14:paraId="6367DAC3" w14:textId="77777777" w:rsidTr="00D95759">
        <w:tc>
          <w:tcPr>
            <w:tcW w:w="1692" w:type="dxa"/>
            <w:hideMark/>
          </w:tcPr>
          <w:p w14:paraId="3C37308C" w14:textId="77777777" w:rsidR="00315E7A" w:rsidRPr="003A7C55" w:rsidRDefault="00315E7A" w:rsidP="00B9054E">
            <w:pPr>
              <w:widowControl/>
              <w:jc w:val="center"/>
              <w:rPr>
                <w:rFonts w:ascii="Times New Roman" w:eastAsia="新細明體" w:hAnsi="Times New Roman" w:cs="Times New Roman"/>
                <w:kern w:val="0"/>
                <w:sz w:val="20"/>
                <w:szCs w:val="20"/>
              </w:rPr>
            </w:pPr>
            <w:r w:rsidRPr="003A7C55">
              <w:rPr>
                <w:rFonts w:ascii="Times New Roman" w:eastAsia="新細明體" w:hAnsi="Times New Roman" w:cs="Times New Roman"/>
                <w:kern w:val="0"/>
                <w:sz w:val="20"/>
                <w:szCs w:val="20"/>
              </w:rPr>
              <w:t>confounded</w:t>
            </w:r>
          </w:p>
        </w:tc>
        <w:tc>
          <w:tcPr>
            <w:tcW w:w="839" w:type="dxa"/>
            <w:hideMark/>
          </w:tcPr>
          <w:p w14:paraId="2C4E3471" w14:textId="77777777" w:rsidR="00315E7A" w:rsidRPr="003A7C55" w:rsidRDefault="00315E7A" w:rsidP="00B9054E">
            <w:pPr>
              <w:widowControl/>
              <w:jc w:val="center"/>
              <w:rPr>
                <w:rFonts w:ascii="Times New Roman" w:eastAsia="新細明體" w:hAnsi="Times New Roman" w:cs="Times New Roman"/>
                <w:kern w:val="0"/>
                <w:sz w:val="20"/>
                <w:szCs w:val="20"/>
              </w:rPr>
            </w:pPr>
            <w:r w:rsidRPr="003A7C55">
              <w:rPr>
                <w:rFonts w:ascii="Times New Roman" w:eastAsia="新細明體" w:hAnsi="Times New Roman" w:cs="Times New Roman"/>
                <w:kern w:val="0"/>
                <w:sz w:val="20"/>
                <w:szCs w:val="20"/>
              </w:rPr>
              <w:t>200</w:t>
            </w:r>
          </w:p>
        </w:tc>
        <w:tc>
          <w:tcPr>
            <w:tcW w:w="1418" w:type="dxa"/>
            <w:hideMark/>
          </w:tcPr>
          <w:p w14:paraId="4F3E94C3" w14:textId="77777777" w:rsidR="00315E7A" w:rsidRPr="003A7C55" w:rsidRDefault="00315E7A" w:rsidP="00B9054E">
            <w:pPr>
              <w:widowControl/>
              <w:jc w:val="center"/>
              <w:rPr>
                <w:rFonts w:ascii="Times New Roman" w:eastAsia="新細明體" w:hAnsi="Times New Roman" w:cs="Times New Roman"/>
                <w:kern w:val="0"/>
                <w:sz w:val="20"/>
                <w:szCs w:val="20"/>
              </w:rPr>
            </w:pPr>
            <w:r w:rsidRPr="003A7C55">
              <w:rPr>
                <w:rFonts w:ascii="Times New Roman" w:eastAsia="新細明體" w:hAnsi="Times New Roman" w:cs="Times New Roman"/>
                <w:kern w:val="0"/>
                <w:sz w:val="20"/>
                <w:szCs w:val="20"/>
              </w:rPr>
              <w:t>0.667</w:t>
            </w:r>
          </w:p>
        </w:tc>
        <w:tc>
          <w:tcPr>
            <w:tcW w:w="2143" w:type="dxa"/>
            <w:hideMark/>
          </w:tcPr>
          <w:p w14:paraId="2EDDE225" w14:textId="77777777" w:rsidR="00315E7A" w:rsidRPr="003A7C55" w:rsidRDefault="00315E7A" w:rsidP="00B9054E">
            <w:pPr>
              <w:widowControl/>
              <w:jc w:val="center"/>
              <w:rPr>
                <w:rFonts w:ascii="Times New Roman" w:eastAsia="新細明體" w:hAnsi="Times New Roman" w:cs="Times New Roman"/>
                <w:kern w:val="0"/>
                <w:sz w:val="20"/>
                <w:szCs w:val="20"/>
              </w:rPr>
            </w:pPr>
            <w:r w:rsidRPr="003A7C55">
              <w:rPr>
                <w:rFonts w:ascii="Times New Roman" w:eastAsia="新細明體" w:hAnsi="Times New Roman" w:cs="Times New Roman"/>
                <w:kern w:val="0"/>
                <w:sz w:val="20"/>
                <w:szCs w:val="20"/>
              </w:rPr>
              <w:t>0.733</w:t>
            </w:r>
          </w:p>
        </w:tc>
        <w:tc>
          <w:tcPr>
            <w:tcW w:w="2272" w:type="dxa"/>
            <w:hideMark/>
          </w:tcPr>
          <w:p w14:paraId="11396F19" w14:textId="77777777" w:rsidR="00315E7A" w:rsidRPr="003A7C55" w:rsidRDefault="00315E7A" w:rsidP="00B9054E">
            <w:pPr>
              <w:widowControl/>
              <w:jc w:val="center"/>
              <w:rPr>
                <w:rFonts w:ascii="Times New Roman" w:eastAsia="新細明體" w:hAnsi="Times New Roman" w:cs="Times New Roman"/>
                <w:kern w:val="0"/>
                <w:sz w:val="20"/>
                <w:szCs w:val="20"/>
              </w:rPr>
            </w:pPr>
            <w:r w:rsidRPr="003A7C55">
              <w:rPr>
                <w:rFonts w:ascii="Times New Roman" w:eastAsia="新細明體" w:hAnsi="Times New Roman" w:cs="Times New Roman"/>
                <w:kern w:val="0"/>
                <w:sz w:val="20"/>
                <w:szCs w:val="20"/>
              </w:rPr>
              <w:t>0.000</w:t>
            </w:r>
          </w:p>
        </w:tc>
      </w:tr>
      <w:tr w:rsidR="00315E7A" w:rsidRPr="003A7C55" w14:paraId="58B4EEEC" w14:textId="77777777" w:rsidTr="00D95759">
        <w:tc>
          <w:tcPr>
            <w:tcW w:w="1692" w:type="dxa"/>
            <w:hideMark/>
          </w:tcPr>
          <w:p w14:paraId="22404C06" w14:textId="77777777" w:rsidR="00315E7A" w:rsidRPr="003A7C55" w:rsidRDefault="00315E7A" w:rsidP="00B9054E">
            <w:pPr>
              <w:widowControl/>
              <w:jc w:val="center"/>
              <w:rPr>
                <w:rFonts w:ascii="Times New Roman" w:eastAsia="新細明體" w:hAnsi="Times New Roman" w:cs="Times New Roman"/>
                <w:kern w:val="0"/>
                <w:sz w:val="20"/>
                <w:szCs w:val="20"/>
              </w:rPr>
            </w:pPr>
            <w:r w:rsidRPr="003A7C55">
              <w:rPr>
                <w:rFonts w:ascii="Times New Roman" w:eastAsia="新細明體" w:hAnsi="Times New Roman" w:cs="Times New Roman"/>
                <w:kern w:val="0"/>
                <w:sz w:val="20"/>
                <w:szCs w:val="20"/>
              </w:rPr>
              <w:t>partial-nested</w:t>
            </w:r>
          </w:p>
        </w:tc>
        <w:tc>
          <w:tcPr>
            <w:tcW w:w="839" w:type="dxa"/>
            <w:hideMark/>
          </w:tcPr>
          <w:p w14:paraId="17B14C36" w14:textId="77777777" w:rsidR="00315E7A" w:rsidRPr="003A7C55" w:rsidRDefault="00315E7A" w:rsidP="00B9054E">
            <w:pPr>
              <w:widowControl/>
              <w:jc w:val="center"/>
              <w:rPr>
                <w:rFonts w:ascii="Times New Roman" w:eastAsia="新細明體" w:hAnsi="Times New Roman" w:cs="Times New Roman"/>
                <w:kern w:val="0"/>
                <w:sz w:val="20"/>
                <w:szCs w:val="20"/>
              </w:rPr>
            </w:pPr>
            <w:r w:rsidRPr="003A7C55">
              <w:rPr>
                <w:rFonts w:ascii="Times New Roman" w:eastAsia="新細明體" w:hAnsi="Times New Roman" w:cs="Times New Roman"/>
                <w:kern w:val="0"/>
                <w:sz w:val="20"/>
                <w:szCs w:val="20"/>
              </w:rPr>
              <w:t>200</w:t>
            </w:r>
          </w:p>
        </w:tc>
        <w:tc>
          <w:tcPr>
            <w:tcW w:w="1418" w:type="dxa"/>
            <w:hideMark/>
          </w:tcPr>
          <w:p w14:paraId="07C578C8" w14:textId="77777777" w:rsidR="00315E7A" w:rsidRPr="003A7C55" w:rsidRDefault="00315E7A" w:rsidP="00B9054E">
            <w:pPr>
              <w:widowControl/>
              <w:jc w:val="center"/>
              <w:rPr>
                <w:rFonts w:ascii="Times New Roman" w:eastAsia="新細明體" w:hAnsi="Times New Roman" w:cs="Times New Roman"/>
                <w:kern w:val="0"/>
                <w:sz w:val="20"/>
                <w:szCs w:val="20"/>
              </w:rPr>
            </w:pPr>
            <w:r w:rsidRPr="003A7C55">
              <w:rPr>
                <w:rFonts w:ascii="Times New Roman" w:eastAsia="新細明體" w:hAnsi="Times New Roman" w:cs="Times New Roman"/>
                <w:kern w:val="0"/>
                <w:sz w:val="20"/>
                <w:szCs w:val="20"/>
              </w:rPr>
              <w:t>0.233</w:t>
            </w:r>
          </w:p>
        </w:tc>
        <w:tc>
          <w:tcPr>
            <w:tcW w:w="2143" w:type="dxa"/>
            <w:hideMark/>
          </w:tcPr>
          <w:p w14:paraId="3DB736DF" w14:textId="77777777" w:rsidR="00315E7A" w:rsidRPr="003A7C55" w:rsidRDefault="00315E7A" w:rsidP="00B9054E">
            <w:pPr>
              <w:widowControl/>
              <w:jc w:val="center"/>
              <w:rPr>
                <w:rFonts w:ascii="Times New Roman" w:eastAsia="新細明體" w:hAnsi="Times New Roman" w:cs="Times New Roman"/>
                <w:kern w:val="0"/>
                <w:sz w:val="20"/>
                <w:szCs w:val="20"/>
              </w:rPr>
            </w:pPr>
            <w:r w:rsidRPr="003A7C55">
              <w:rPr>
                <w:rFonts w:ascii="Times New Roman" w:eastAsia="新細明體" w:hAnsi="Times New Roman" w:cs="Times New Roman"/>
                <w:kern w:val="0"/>
                <w:sz w:val="20"/>
                <w:szCs w:val="20"/>
              </w:rPr>
              <w:t>0.333</w:t>
            </w:r>
          </w:p>
        </w:tc>
        <w:tc>
          <w:tcPr>
            <w:tcW w:w="2272" w:type="dxa"/>
            <w:hideMark/>
          </w:tcPr>
          <w:p w14:paraId="38C0D4EA" w14:textId="77777777" w:rsidR="00315E7A" w:rsidRPr="003A7C55" w:rsidRDefault="00315E7A" w:rsidP="00B9054E">
            <w:pPr>
              <w:widowControl/>
              <w:jc w:val="center"/>
              <w:rPr>
                <w:rFonts w:ascii="Times New Roman" w:eastAsia="新細明體" w:hAnsi="Times New Roman" w:cs="Times New Roman"/>
                <w:kern w:val="0"/>
                <w:sz w:val="20"/>
                <w:szCs w:val="20"/>
              </w:rPr>
            </w:pPr>
            <w:r w:rsidRPr="003A7C55">
              <w:rPr>
                <w:rFonts w:ascii="Times New Roman" w:eastAsia="新細明體" w:hAnsi="Times New Roman" w:cs="Times New Roman"/>
                <w:kern w:val="0"/>
                <w:sz w:val="20"/>
                <w:szCs w:val="20"/>
              </w:rPr>
              <w:t>0.044</w:t>
            </w:r>
          </w:p>
        </w:tc>
      </w:tr>
      <w:tr w:rsidR="00315E7A" w:rsidRPr="003A7C55" w14:paraId="43A9B56E" w14:textId="77777777" w:rsidTr="00D95759">
        <w:tc>
          <w:tcPr>
            <w:tcW w:w="1692" w:type="dxa"/>
            <w:hideMark/>
          </w:tcPr>
          <w:p w14:paraId="303EAC60" w14:textId="77777777" w:rsidR="00315E7A" w:rsidRPr="003A7C55" w:rsidRDefault="00315E7A" w:rsidP="00B9054E">
            <w:pPr>
              <w:widowControl/>
              <w:jc w:val="center"/>
              <w:rPr>
                <w:rFonts w:ascii="Times New Roman" w:eastAsia="新細明體" w:hAnsi="Times New Roman" w:cs="Times New Roman"/>
                <w:kern w:val="0"/>
                <w:sz w:val="20"/>
                <w:szCs w:val="20"/>
              </w:rPr>
            </w:pPr>
            <w:r w:rsidRPr="003A7C55">
              <w:rPr>
                <w:rFonts w:ascii="Times New Roman" w:eastAsia="新細明體" w:hAnsi="Times New Roman" w:cs="Times New Roman"/>
                <w:kern w:val="0"/>
                <w:sz w:val="20"/>
                <w:szCs w:val="20"/>
              </w:rPr>
              <w:t>unbalanced</w:t>
            </w:r>
          </w:p>
        </w:tc>
        <w:tc>
          <w:tcPr>
            <w:tcW w:w="839" w:type="dxa"/>
            <w:hideMark/>
          </w:tcPr>
          <w:p w14:paraId="6F67B424" w14:textId="77777777" w:rsidR="00315E7A" w:rsidRPr="003A7C55" w:rsidRDefault="00315E7A" w:rsidP="00B9054E">
            <w:pPr>
              <w:widowControl/>
              <w:jc w:val="center"/>
              <w:rPr>
                <w:rFonts w:ascii="Times New Roman" w:eastAsia="新細明體" w:hAnsi="Times New Roman" w:cs="Times New Roman"/>
                <w:kern w:val="0"/>
                <w:sz w:val="20"/>
                <w:szCs w:val="20"/>
              </w:rPr>
            </w:pPr>
            <w:r w:rsidRPr="003A7C55">
              <w:rPr>
                <w:rFonts w:ascii="Times New Roman" w:eastAsia="新細明體" w:hAnsi="Times New Roman" w:cs="Times New Roman"/>
                <w:kern w:val="0"/>
                <w:sz w:val="20"/>
                <w:szCs w:val="20"/>
              </w:rPr>
              <w:t>200</w:t>
            </w:r>
          </w:p>
        </w:tc>
        <w:tc>
          <w:tcPr>
            <w:tcW w:w="1418" w:type="dxa"/>
            <w:hideMark/>
          </w:tcPr>
          <w:p w14:paraId="7876BE0A" w14:textId="77777777" w:rsidR="00315E7A" w:rsidRPr="003A7C55" w:rsidRDefault="00315E7A" w:rsidP="00B9054E">
            <w:pPr>
              <w:widowControl/>
              <w:jc w:val="center"/>
              <w:rPr>
                <w:rFonts w:ascii="Times New Roman" w:eastAsia="新細明體" w:hAnsi="Times New Roman" w:cs="Times New Roman"/>
                <w:kern w:val="0"/>
                <w:sz w:val="20"/>
                <w:szCs w:val="20"/>
              </w:rPr>
            </w:pPr>
            <w:r w:rsidRPr="003A7C55">
              <w:rPr>
                <w:rFonts w:ascii="Times New Roman" w:eastAsia="新細明體" w:hAnsi="Times New Roman" w:cs="Times New Roman"/>
                <w:kern w:val="0"/>
                <w:sz w:val="20"/>
                <w:szCs w:val="20"/>
              </w:rPr>
              <w:t>0.400</w:t>
            </w:r>
          </w:p>
        </w:tc>
        <w:tc>
          <w:tcPr>
            <w:tcW w:w="2143" w:type="dxa"/>
            <w:hideMark/>
          </w:tcPr>
          <w:p w14:paraId="7E65744C" w14:textId="77777777" w:rsidR="00315E7A" w:rsidRPr="003A7C55" w:rsidRDefault="00315E7A" w:rsidP="00B9054E">
            <w:pPr>
              <w:widowControl/>
              <w:jc w:val="center"/>
              <w:rPr>
                <w:rFonts w:ascii="Times New Roman" w:eastAsia="新細明體" w:hAnsi="Times New Roman" w:cs="Times New Roman"/>
                <w:kern w:val="0"/>
                <w:sz w:val="20"/>
                <w:szCs w:val="20"/>
              </w:rPr>
            </w:pPr>
            <w:r w:rsidRPr="003A7C55">
              <w:rPr>
                <w:rFonts w:ascii="Times New Roman" w:eastAsia="新細明體" w:hAnsi="Times New Roman" w:cs="Times New Roman"/>
                <w:kern w:val="0"/>
                <w:sz w:val="20"/>
                <w:szCs w:val="20"/>
              </w:rPr>
              <w:t>0.467</w:t>
            </w:r>
          </w:p>
        </w:tc>
        <w:tc>
          <w:tcPr>
            <w:tcW w:w="2272" w:type="dxa"/>
            <w:hideMark/>
          </w:tcPr>
          <w:p w14:paraId="152B92C1" w14:textId="77777777" w:rsidR="00315E7A" w:rsidRPr="003A7C55" w:rsidRDefault="00315E7A" w:rsidP="00B9054E">
            <w:pPr>
              <w:widowControl/>
              <w:jc w:val="center"/>
              <w:rPr>
                <w:rFonts w:ascii="Times New Roman" w:eastAsia="新細明體" w:hAnsi="Times New Roman" w:cs="Times New Roman"/>
                <w:kern w:val="0"/>
                <w:sz w:val="20"/>
                <w:szCs w:val="20"/>
              </w:rPr>
            </w:pPr>
            <w:r w:rsidRPr="003A7C55">
              <w:rPr>
                <w:rFonts w:ascii="Times New Roman" w:eastAsia="新細明體" w:hAnsi="Times New Roman" w:cs="Times New Roman"/>
                <w:kern w:val="0"/>
                <w:sz w:val="20"/>
                <w:szCs w:val="20"/>
              </w:rPr>
              <w:t>0.023</w:t>
            </w:r>
          </w:p>
        </w:tc>
      </w:tr>
    </w:tbl>
    <w:p w14:paraId="56622E16" w14:textId="77777777" w:rsidR="00D34413" w:rsidRDefault="00D34413" w:rsidP="00D34413">
      <w:pPr>
        <w:tabs>
          <w:tab w:val="left" w:pos="1124"/>
        </w:tabs>
        <w:rPr>
          <w:rFonts w:ascii="Times New Roman" w:hAnsi="Times New Roman" w:cs="Times New Roman"/>
          <w:sz w:val="20"/>
          <w:szCs w:val="20"/>
        </w:rPr>
      </w:pPr>
      <w:r w:rsidRPr="00D34413">
        <w:rPr>
          <w:rFonts w:ascii="Times New Roman" w:hAnsi="Times New Roman" w:cs="Times New Roman"/>
          <w:sz w:val="20"/>
          <w:szCs w:val="20"/>
        </w:rPr>
        <w:t>The best-performing mode is the candidate correction mode with the highest F1 for recovery of the predefined differential features.</w:t>
      </w:r>
    </w:p>
    <w:p w14:paraId="569678A9" w14:textId="77777777" w:rsidR="00D34413" w:rsidRDefault="00D34413" w:rsidP="00D34413">
      <w:pPr>
        <w:tabs>
          <w:tab w:val="left" w:pos="1124"/>
        </w:tabs>
        <w:rPr>
          <w:rFonts w:ascii="Times New Roman" w:hAnsi="Times New Roman" w:cs="Times New Roman"/>
          <w:sz w:val="20"/>
          <w:szCs w:val="20"/>
        </w:rPr>
      </w:pPr>
      <w:r w:rsidRPr="00D34413">
        <w:rPr>
          <w:rFonts w:ascii="Times New Roman" w:hAnsi="Times New Roman" w:cs="Times New Roman"/>
          <w:sz w:val="20"/>
          <w:szCs w:val="20"/>
        </w:rPr>
        <w:t xml:space="preserve">Is-best and Within-tolerance are the proportions of replicates in which the automatically selected mode </w:t>
      </w:r>
      <w:r w:rsidRPr="00D34413">
        <w:rPr>
          <w:rFonts w:ascii="Times New Roman" w:hAnsi="Times New Roman" w:cs="Times New Roman"/>
          <w:sz w:val="20"/>
          <w:szCs w:val="20"/>
        </w:rPr>
        <w:lastRenderedPageBreak/>
        <w:t>was the best-performing mode, or within 0.02 F1 of it, respectively.</w:t>
      </w:r>
    </w:p>
    <w:p w14:paraId="25B4C723" w14:textId="77777777" w:rsidR="00D34413" w:rsidRDefault="00D34413" w:rsidP="00D34413">
      <w:pPr>
        <w:tabs>
          <w:tab w:val="left" w:pos="1124"/>
        </w:tabs>
        <w:rPr>
          <w:rFonts w:ascii="Times New Roman" w:hAnsi="Times New Roman" w:cs="Times New Roman"/>
          <w:sz w:val="20"/>
          <w:szCs w:val="20"/>
        </w:rPr>
      </w:pPr>
      <w:r w:rsidRPr="00D34413">
        <w:rPr>
          <w:rFonts w:ascii="Times New Roman" w:hAnsi="Times New Roman" w:cs="Times New Roman"/>
          <w:sz w:val="20"/>
          <w:szCs w:val="20"/>
        </w:rPr>
        <w:t>Median F1 gap is the median F1 difference between the best-performing and the automatically selected mode.</w:t>
      </w:r>
    </w:p>
    <w:p w14:paraId="35F23834" w14:textId="10D5D160" w:rsidR="00D34413" w:rsidRDefault="00D34413" w:rsidP="00D34413">
      <w:pPr>
        <w:tabs>
          <w:tab w:val="left" w:pos="1124"/>
        </w:tabs>
        <w:rPr>
          <w:rFonts w:ascii="Times New Roman" w:hAnsi="Times New Roman" w:cs="Times New Roman"/>
          <w:sz w:val="20"/>
          <w:szCs w:val="20"/>
        </w:rPr>
      </w:pPr>
      <w:r w:rsidRPr="00D34413">
        <w:rPr>
          <w:rFonts w:ascii="Times New Roman" w:hAnsi="Times New Roman" w:cs="Times New Roman"/>
          <w:sz w:val="20"/>
          <w:szCs w:val="20"/>
        </w:rPr>
        <w:t>Fully nested designs are not shown because perfect batch</w:t>
      </w:r>
      <w:r>
        <w:rPr>
          <w:rFonts w:ascii="Times New Roman" w:hAnsi="Times New Roman" w:cs="Times New Roman"/>
          <w:sz w:val="20"/>
          <w:szCs w:val="20"/>
        </w:rPr>
        <w:t>-</w:t>
      </w:r>
      <w:r w:rsidRPr="00D34413">
        <w:rPr>
          <w:rFonts w:ascii="Times New Roman" w:hAnsi="Times New Roman" w:cs="Times New Roman"/>
          <w:sz w:val="20"/>
          <w:szCs w:val="20"/>
        </w:rPr>
        <w:t>group confounding makes correction-mode performance non-evaluable.</w:t>
      </w:r>
    </w:p>
    <w:p w14:paraId="605C8081" w14:textId="77777777" w:rsidR="00D34413" w:rsidRPr="003A7C55" w:rsidRDefault="00D34413" w:rsidP="00D34413">
      <w:pPr>
        <w:tabs>
          <w:tab w:val="left" w:pos="1124"/>
        </w:tabs>
        <w:spacing w:line="480" w:lineRule="auto"/>
        <w:rPr>
          <w:rFonts w:ascii="Times New Roman" w:hAnsi="Times New Roman" w:cs="Times New Roman"/>
        </w:rPr>
      </w:pPr>
    </w:p>
    <w:p w14:paraId="16F2C78E" w14:textId="66B54A48" w:rsidR="003C2EFA" w:rsidRPr="003A7C55" w:rsidRDefault="003C2EFA" w:rsidP="00191D74">
      <w:pPr>
        <w:rPr>
          <w:rFonts w:ascii="Times New Roman" w:hAnsi="Times New Roman" w:cs="Times New Roman"/>
        </w:rPr>
      </w:pPr>
      <w:r w:rsidRPr="003A7C55">
        <w:rPr>
          <w:rFonts w:ascii="Times New Roman" w:hAnsi="Times New Roman" w:cs="Times New Roman"/>
          <w:b/>
          <w:bCs/>
        </w:rPr>
        <w:t>Table S</w:t>
      </w:r>
      <w:r w:rsidR="001F2B74">
        <w:rPr>
          <w:rFonts w:ascii="Times New Roman" w:hAnsi="Times New Roman" w:cs="Times New Roman"/>
          <w:b/>
          <w:bCs/>
        </w:rPr>
        <w:t>8</w:t>
      </w:r>
      <w:r w:rsidRPr="003A7C55">
        <w:rPr>
          <w:rFonts w:ascii="Times New Roman" w:hAnsi="Times New Roman" w:cs="Times New Roman"/>
        </w:rPr>
        <w:t xml:space="preserve"> Multivariate comparison of batch-correction strategies using a common genus set</w:t>
      </w:r>
    </w:p>
    <w:tbl>
      <w:tblPr>
        <w:tblStyle w:val="a4"/>
        <w:tblW w:w="0" w:type="auto"/>
        <w:tblBorders>
          <w:top w:val="single" w:sz="12" w:space="0" w:color="auto"/>
          <w:bottom w:val="single" w:sz="12" w:space="0" w:color="auto"/>
        </w:tblBorders>
        <w:tblLayout w:type="fixed"/>
        <w:tblLook w:val="04A0" w:firstRow="1" w:lastRow="0" w:firstColumn="1" w:lastColumn="0" w:noHBand="0" w:noVBand="1"/>
      </w:tblPr>
      <w:tblGrid>
        <w:gridCol w:w="1258"/>
        <w:gridCol w:w="1406"/>
        <w:gridCol w:w="1406"/>
        <w:gridCol w:w="1156"/>
        <w:gridCol w:w="1156"/>
        <w:gridCol w:w="957"/>
        <w:gridCol w:w="957"/>
      </w:tblGrid>
      <w:tr w:rsidR="003C2EFA" w:rsidRPr="003A7C55" w14:paraId="34F0E837" w14:textId="77777777" w:rsidTr="003C2EFA">
        <w:tc>
          <w:tcPr>
            <w:tcW w:w="1258" w:type="dxa"/>
            <w:tcBorders>
              <w:top w:val="single" w:sz="12" w:space="0" w:color="auto"/>
              <w:bottom w:val="single" w:sz="12" w:space="0" w:color="auto"/>
            </w:tcBorders>
            <w:vAlign w:val="center"/>
            <w:hideMark/>
          </w:tcPr>
          <w:p w14:paraId="7AE24619" w14:textId="77777777" w:rsidR="003C2EFA" w:rsidRPr="003A7C55" w:rsidRDefault="003C2EFA" w:rsidP="00B9054E">
            <w:pPr>
              <w:widowControl/>
              <w:jc w:val="center"/>
              <w:rPr>
                <w:rFonts w:ascii="Times New Roman" w:eastAsia="標楷體" w:hAnsi="Times New Roman" w:cs="Times New Roman"/>
                <w:b/>
                <w:bCs/>
                <w:kern w:val="0"/>
                <w:sz w:val="18"/>
                <w:szCs w:val="18"/>
              </w:rPr>
            </w:pPr>
            <w:r w:rsidRPr="003A7C55">
              <w:rPr>
                <w:rFonts w:ascii="Times New Roman" w:eastAsia="標楷體" w:hAnsi="Times New Roman" w:cs="Times New Roman"/>
                <w:b/>
                <w:bCs/>
                <w:kern w:val="0"/>
                <w:sz w:val="18"/>
                <w:szCs w:val="18"/>
              </w:rPr>
              <w:t>Correction arm</w:t>
            </w:r>
          </w:p>
        </w:tc>
        <w:tc>
          <w:tcPr>
            <w:tcW w:w="1406" w:type="dxa"/>
            <w:tcBorders>
              <w:top w:val="single" w:sz="12" w:space="0" w:color="auto"/>
              <w:bottom w:val="single" w:sz="12" w:space="0" w:color="auto"/>
            </w:tcBorders>
            <w:vAlign w:val="center"/>
            <w:hideMark/>
          </w:tcPr>
          <w:p w14:paraId="55A828F0" w14:textId="44E141D5" w:rsidR="003C2EFA" w:rsidRPr="003A7C55" w:rsidRDefault="003C2EFA" w:rsidP="00B9054E">
            <w:pPr>
              <w:widowControl/>
              <w:jc w:val="center"/>
              <w:rPr>
                <w:rFonts w:ascii="Times New Roman" w:eastAsia="標楷體" w:hAnsi="Times New Roman" w:cs="Times New Roman"/>
                <w:b/>
                <w:bCs/>
                <w:kern w:val="0"/>
                <w:sz w:val="18"/>
                <w:szCs w:val="18"/>
              </w:rPr>
            </w:pPr>
            <w:r w:rsidRPr="003A7C55">
              <w:rPr>
                <w:rFonts w:ascii="Times New Roman" w:eastAsia="標楷體" w:hAnsi="Times New Roman" w:cs="Times New Roman"/>
                <w:b/>
                <w:bCs/>
                <w:kern w:val="0"/>
                <w:sz w:val="18"/>
                <w:szCs w:val="18"/>
              </w:rPr>
              <w:t>Group PERMANOVA R</w:t>
            </w:r>
            <w:r w:rsidRPr="003A7C55">
              <w:rPr>
                <w:rFonts w:ascii="Times New Roman" w:eastAsia="標楷體" w:hAnsi="Times New Roman" w:cs="Times New Roman"/>
                <w:b/>
                <w:bCs/>
                <w:kern w:val="0"/>
                <w:sz w:val="18"/>
                <w:szCs w:val="18"/>
                <w:vertAlign w:val="superscript"/>
              </w:rPr>
              <w:t>2</w:t>
            </w:r>
            <w:r w:rsidRPr="003A7C55">
              <w:rPr>
                <w:rFonts w:ascii="Times New Roman" w:eastAsia="標楷體" w:hAnsi="Times New Roman" w:cs="Times New Roman"/>
                <w:b/>
                <w:bCs/>
                <w:kern w:val="0"/>
                <w:sz w:val="18"/>
                <w:szCs w:val="18"/>
              </w:rPr>
              <w:t xml:space="preserve"> (</w:t>
            </w:r>
            <w:r w:rsidRPr="003A7C55">
              <w:rPr>
                <w:rFonts w:ascii="Times New Roman" w:eastAsia="標楷體" w:hAnsi="Times New Roman" w:cs="Times New Roman"/>
                <w:b/>
                <w:bCs/>
                <w:i/>
                <w:iCs/>
                <w:kern w:val="0"/>
                <w:sz w:val="18"/>
                <w:szCs w:val="18"/>
              </w:rPr>
              <w:t>p</w:t>
            </w:r>
            <w:r w:rsidRPr="003A7C55">
              <w:rPr>
                <w:rFonts w:ascii="Times New Roman" w:eastAsia="標楷體" w:hAnsi="Times New Roman" w:cs="Times New Roman"/>
                <w:b/>
                <w:bCs/>
                <w:kern w:val="0"/>
                <w:sz w:val="18"/>
                <w:szCs w:val="18"/>
              </w:rPr>
              <w:t>)</w:t>
            </w:r>
          </w:p>
        </w:tc>
        <w:tc>
          <w:tcPr>
            <w:tcW w:w="1406" w:type="dxa"/>
            <w:tcBorders>
              <w:top w:val="single" w:sz="12" w:space="0" w:color="auto"/>
              <w:bottom w:val="single" w:sz="12" w:space="0" w:color="auto"/>
            </w:tcBorders>
            <w:vAlign w:val="center"/>
            <w:hideMark/>
          </w:tcPr>
          <w:p w14:paraId="2F3762C5" w14:textId="78256497" w:rsidR="003C2EFA" w:rsidRPr="003A7C55" w:rsidRDefault="003C2EFA" w:rsidP="00B9054E">
            <w:pPr>
              <w:widowControl/>
              <w:jc w:val="center"/>
              <w:rPr>
                <w:rFonts w:ascii="Times New Roman" w:eastAsia="標楷體" w:hAnsi="Times New Roman" w:cs="Times New Roman"/>
                <w:b/>
                <w:bCs/>
                <w:kern w:val="0"/>
                <w:sz w:val="18"/>
                <w:szCs w:val="18"/>
              </w:rPr>
            </w:pPr>
            <w:r w:rsidRPr="003A7C55">
              <w:rPr>
                <w:rFonts w:ascii="Times New Roman" w:eastAsia="標楷體" w:hAnsi="Times New Roman" w:cs="Times New Roman"/>
                <w:b/>
                <w:bCs/>
                <w:kern w:val="0"/>
                <w:sz w:val="18"/>
                <w:szCs w:val="18"/>
              </w:rPr>
              <w:t>Batch PERMANOVA R</w:t>
            </w:r>
            <w:r w:rsidRPr="003A7C55">
              <w:rPr>
                <w:rFonts w:ascii="Times New Roman" w:eastAsia="標楷體" w:hAnsi="Times New Roman" w:cs="Times New Roman"/>
                <w:b/>
                <w:bCs/>
                <w:kern w:val="0"/>
                <w:sz w:val="18"/>
                <w:szCs w:val="18"/>
                <w:vertAlign w:val="superscript"/>
              </w:rPr>
              <w:t>2</w:t>
            </w:r>
            <w:r w:rsidRPr="003A7C55">
              <w:rPr>
                <w:rFonts w:ascii="Times New Roman" w:eastAsia="標楷體" w:hAnsi="Times New Roman" w:cs="Times New Roman"/>
                <w:b/>
                <w:bCs/>
                <w:kern w:val="0"/>
                <w:sz w:val="18"/>
                <w:szCs w:val="18"/>
              </w:rPr>
              <w:t xml:space="preserve"> (</w:t>
            </w:r>
            <w:r w:rsidRPr="003A7C55">
              <w:rPr>
                <w:rFonts w:ascii="Times New Roman" w:eastAsia="標楷體" w:hAnsi="Times New Roman" w:cs="Times New Roman"/>
                <w:b/>
                <w:bCs/>
                <w:i/>
                <w:iCs/>
                <w:kern w:val="0"/>
                <w:sz w:val="18"/>
                <w:szCs w:val="18"/>
              </w:rPr>
              <w:t>p</w:t>
            </w:r>
            <w:r w:rsidRPr="003A7C55">
              <w:rPr>
                <w:rFonts w:ascii="Times New Roman" w:eastAsia="標楷體" w:hAnsi="Times New Roman" w:cs="Times New Roman"/>
                <w:b/>
                <w:bCs/>
                <w:kern w:val="0"/>
                <w:sz w:val="18"/>
                <w:szCs w:val="18"/>
              </w:rPr>
              <w:t>)</w:t>
            </w:r>
          </w:p>
        </w:tc>
        <w:tc>
          <w:tcPr>
            <w:tcW w:w="1156" w:type="dxa"/>
            <w:tcBorders>
              <w:top w:val="single" w:sz="12" w:space="0" w:color="auto"/>
              <w:bottom w:val="single" w:sz="12" w:space="0" w:color="auto"/>
            </w:tcBorders>
            <w:vAlign w:val="center"/>
            <w:hideMark/>
          </w:tcPr>
          <w:p w14:paraId="7AD4E266" w14:textId="3B3BDC29" w:rsidR="003C2EFA" w:rsidRPr="003A7C55" w:rsidRDefault="003C2EFA" w:rsidP="00B9054E">
            <w:pPr>
              <w:widowControl/>
              <w:jc w:val="center"/>
              <w:rPr>
                <w:rFonts w:ascii="Times New Roman" w:eastAsia="標楷體" w:hAnsi="Times New Roman" w:cs="Times New Roman"/>
                <w:b/>
                <w:bCs/>
                <w:kern w:val="0"/>
                <w:sz w:val="18"/>
                <w:szCs w:val="18"/>
              </w:rPr>
            </w:pPr>
            <w:r w:rsidRPr="003A7C55">
              <w:rPr>
                <w:rFonts w:ascii="Times New Roman" w:eastAsia="標楷體" w:hAnsi="Times New Roman" w:cs="Times New Roman"/>
                <w:b/>
                <w:bCs/>
                <w:kern w:val="0"/>
                <w:sz w:val="18"/>
                <w:szCs w:val="18"/>
              </w:rPr>
              <w:t xml:space="preserve">Group PERMDISP </w:t>
            </w:r>
            <w:r w:rsidRPr="003A7C55">
              <w:rPr>
                <w:rFonts w:ascii="Times New Roman" w:eastAsia="標楷體" w:hAnsi="Times New Roman" w:cs="Times New Roman"/>
                <w:b/>
                <w:bCs/>
                <w:i/>
                <w:iCs/>
                <w:kern w:val="0"/>
                <w:sz w:val="18"/>
                <w:szCs w:val="18"/>
              </w:rPr>
              <w:t>F</w:t>
            </w:r>
            <w:r w:rsidRPr="003A7C55">
              <w:rPr>
                <w:rFonts w:ascii="Times New Roman" w:eastAsia="標楷體" w:hAnsi="Times New Roman" w:cs="Times New Roman"/>
                <w:b/>
                <w:bCs/>
                <w:kern w:val="0"/>
                <w:sz w:val="18"/>
                <w:szCs w:val="18"/>
              </w:rPr>
              <w:t xml:space="preserve"> (</w:t>
            </w:r>
            <w:r w:rsidRPr="003A7C55">
              <w:rPr>
                <w:rFonts w:ascii="Times New Roman" w:eastAsia="標楷體" w:hAnsi="Times New Roman" w:cs="Times New Roman"/>
                <w:b/>
                <w:bCs/>
                <w:i/>
                <w:iCs/>
                <w:kern w:val="0"/>
                <w:sz w:val="18"/>
                <w:szCs w:val="18"/>
              </w:rPr>
              <w:t>p</w:t>
            </w:r>
            <w:r w:rsidRPr="003A7C55">
              <w:rPr>
                <w:rFonts w:ascii="Times New Roman" w:eastAsia="標楷體" w:hAnsi="Times New Roman" w:cs="Times New Roman"/>
                <w:b/>
                <w:bCs/>
                <w:kern w:val="0"/>
                <w:sz w:val="18"/>
                <w:szCs w:val="18"/>
              </w:rPr>
              <w:t>)</w:t>
            </w:r>
          </w:p>
        </w:tc>
        <w:tc>
          <w:tcPr>
            <w:tcW w:w="1156" w:type="dxa"/>
            <w:tcBorders>
              <w:top w:val="single" w:sz="12" w:space="0" w:color="auto"/>
              <w:bottom w:val="single" w:sz="12" w:space="0" w:color="auto"/>
            </w:tcBorders>
            <w:vAlign w:val="center"/>
            <w:hideMark/>
          </w:tcPr>
          <w:p w14:paraId="53FE6428" w14:textId="76AB609B" w:rsidR="003C2EFA" w:rsidRPr="003A7C55" w:rsidRDefault="003C2EFA" w:rsidP="00B9054E">
            <w:pPr>
              <w:widowControl/>
              <w:jc w:val="center"/>
              <w:rPr>
                <w:rFonts w:ascii="Times New Roman" w:eastAsia="標楷體" w:hAnsi="Times New Roman" w:cs="Times New Roman"/>
                <w:b/>
                <w:bCs/>
                <w:kern w:val="0"/>
                <w:sz w:val="18"/>
                <w:szCs w:val="18"/>
              </w:rPr>
            </w:pPr>
            <w:r w:rsidRPr="003A7C55">
              <w:rPr>
                <w:rFonts w:ascii="Times New Roman" w:eastAsia="標楷體" w:hAnsi="Times New Roman" w:cs="Times New Roman"/>
                <w:b/>
                <w:bCs/>
                <w:kern w:val="0"/>
                <w:sz w:val="18"/>
                <w:szCs w:val="18"/>
              </w:rPr>
              <w:t xml:space="preserve">Batch PERMDISP </w:t>
            </w:r>
            <w:r w:rsidRPr="003A7C55">
              <w:rPr>
                <w:rFonts w:ascii="Times New Roman" w:eastAsia="標楷體" w:hAnsi="Times New Roman" w:cs="Times New Roman"/>
                <w:b/>
                <w:bCs/>
                <w:i/>
                <w:iCs/>
                <w:kern w:val="0"/>
                <w:sz w:val="18"/>
                <w:szCs w:val="18"/>
              </w:rPr>
              <w:t>F</w:t>
            </w:r>
            <w:r w:rsidRPr="003A7C55">
              <w:rPr>
                <w:rFonts w:ascii="Times New Roman" w:eastAsia="標楷體" w:hAnsi="Times New Roman" w:cs="Times New Roman"/>
                <w:b/>
                <w:bCs/>
                <w:kern w:val="0"/>
                <w:sz w:val="18"/>
                <w:szCs w:val="18"/>
              </w:rPr>
              <w:t xml:space="preserve"> (</w:t>
            </w:r>
            <w:r w:rsidRPr="003A7C55">
              <w:rPr>
                <w:rFonts w:ascii="Times New Roman" w:eastAsia="標楷體" w:hAnsi="Times New Roman" w:cs="Times New Roman"/>
                <w:b/>
                <w:bCs/>
                <w:i/>
                <w:iCs/>
                <w:kern w:val="0"/>
                <w:sz w:val="18"/>
                <w:szCs w:val="18"/>
              </w:rPr>
              <w:t>p</w:t>
            </w:r>
            <w:r w:rsidRPr="003A7C55">
              <w:rPr>
                <w:rFonts w:ascii="Times New Roman" w:eastAsia="標楷體" w:hAnsi="Times New Roman" w:cs="Times New Roman"/>
                <w:b/>
                <w:bCs/>
                <w:kern w:val="0"/>
                <w:sz w:val="18"/>
                <w:szCs w:val="18"/>
              </w:rPr>
              <w:t>)</w:t>
            </w:r>
          </w:p>
        </w:tc>
        <w:tc>
          <w:tcPr>
            <w:tcW w:w="957" w:type="dxa"/>
            <w:tcBorders>
              <w:top w:val="single" w:sz="12" w:space="0" w:color="auto"/>
              <w:bottom w:val="single" w:sz="12" w:space="0" w:color="auto"/>
            </w:tcBorders>
            <w:vAlign w:val="center"/>
            <w:hideMark/>
          </w:tcPr>
          <w:p w14:paraId="61552B2B" w14:textId="26289BAA" w:rsidR="003C2EFA" w:rsidRPr="003A7C55" w:rsidRDefault="003C2EFA" w:rsidP="00B9054E">
            <w:pPr>
              <w:widowControl/>
              <w:jc w:val="center"/>
              <w:rPr>
                <w:rFonts w:ascii="Times New Roman" w:eastAsia="標楷體" w:hAnsi="Times New Roman" w:cs="Times New Roman"/>
                <w:b/>
                <w:bCs/>
                <w:kern w:val="0"/>
                <w:sz w:val="18"/>
                <w:szCs w:val="18"/>
              </w:rPr>
            </w:pPr>
            <w:r w:rsidRPr="003A7C55">
              <w:rPr>
                <w:rFonts w:ascii="Times New Roman" w:eastAsia="標楷體" w:hAnsi="Times New Roman" w:cs="Times New Roman"/>
                <w:b/>
                <w:bCs/>
                <w:kern w:val="0"/>
                <w:sz w:val="18"/>
                <w:szCs w:val="18"/>
              </w:rPr>
              <w:t xml:space="preserve">Group ANOSIM </w:t>
            </w:r>
            <w:r w:rsidRPr="003A7C55">
              <w:rPr>
                <w:rFonts w:ascii="Times New Roman" w:eastAsia="標楷體" w:hAnsi="Times New Roman" w:cs="Times New Roman"/>
                <w:b/>
                <w:bCs/>
                <w:i/>
                <w:iCs/>
                <w:kern w:val="0"/>
                <w:sz w:val="18"/>
                <w:szCs w:val="18"/>
              </w:rPr>
              <w:t>R</w:t>
            </w:r>
            <w:r w:rsidRPr="003A7C55">
              <w:rPr>
                <w:rFonts w:ascii="Times New Roman" w:eastAsia="標楷體" w:hAnsi="Times New Roman" w:cs="Times New Roman"/>
                <w:b/>
                <w:bCs/>
                <w:kern w:val="0"/>
                <w:sz w:val="18"/>
                <w:szCs w:val="18"/>
              </w:rPr>
              <w:t xml:space="preserve"> (</w:t>
            </w:r>
            <w:r w:rsidRPr="003A7C55">
              <w:rPr>
                <w:rFonts w:ascii="Times New Roman" w:eastAsia="標楷體" w:hAnsi="Times New Roman" w:cs="Times New Roman"/>
                <w:b/>
                <w:bCs/>
                <w:i/>
                <w:iCs/>
                <w:kern w:val="0"/>
                <w:sz w:val="18"/>
                <w:szCs w:val="18"/>
              </w:rPr>
              <w:t>p</w:t>
            </w:r>
            <w:r w:rsidRPr="003A7C55">
              <w:rPr>
                <w:rFonts w:ascii="Times New Roman" w:eastAsia="標楷體" w:hAnsi="Times New Roman" w:cs="Times New Roman"/>
                <w:b/>
                <w:bCs/>
                <w:kern w:val="0"/>
                <w:sz w:val="18"/>
                <w:szCs w:val="18"/>
              </w:rPr>
              <w:t>)</w:t>
            </w:r>
          </w:p>
        </w:tc>
        <w:tc>
          <w:tcPr>
            <w:tcW w:w="957" w:type="dxa"/>
            <w:tcBorders>
              <w:top w:val="single" w:sz="12" w:space="0" w:color="auto"/>
              <w:bottom w:val="single" w:sz="12" w:space="0" w:color="auto"/>
            </w:tcBorders>
            <w:vAlign w:val="center"/>
            <w:hideMark/>
          </w:tcPr>
          <w:p w14:paraId="1B660C41" w14:textId="1D0206B6" w:rsidR="003C2EFA" w:rsidRPr="003A7C55" w:rsidRDefault="003C2EFA" w:rsidP="00B9054E">
            <w:pPr>
              <w:widowControl/>
              <w:jc w:val="center"/>
              <w:rPr>
                <w:rFonts w:ascii="Times New Roman" w:eastAsia="標楷體" w:hAnsi="Times New Roman" w:cs="Times New Roman"/>
                <w:b/>
                <w:bCs/>
                <w:kern w:val="0"/>
                <w:sz w:val="18"/>
                <w:szCs w:val="18"/>
              </w:rPr>
            </w:pPr>
            <w:r w:rsidRPr="003A7C55">
              <w:rPr>
                <w:rFonts w:ascii="Times New Roman" w:eastAsia="標楷體" w:hAnsi="Times New Roman" w:cs="Times New Roman"/>
                <w:b/>
                <w:bCs/>
                <w:kern w:val="0"/>
                <w:sz w:val="18"/>
                <w:szCs w:val="18"/>
              </w:rPr>
              <w:t xml:space="preserve">Batch ANOSIM </w:t>
            </w:r>
            <w:r w:rsidRPr="003A7C55">
              <w:rPr>
                <w:rFonts w:ascii="Times New Roman" w:eastAsia="標楷體" w:hAnsi="Times New Roman" w:cs="Times New Roman"/>
                <w:b/>
                <w:bCs/>
                <w:i/>
                <w:iCs/>
                <w:kern w:val="0"/>
                <w:sz w:val="18"/>
                <w:szCs w:val="18"/>
              </w:rPr>
              <w:t>R</w:t>
            </w:r>
            <w:r w:rsidRPr="003A7C55">
              <w:rPr>
                <w:rFonts w:ascii="Times New Roman" w:eastAsia="標楷體" w:hAnsi="Times New Roman" w:cs="Times New Roman"/>
                <w:b/>
                <w:bCs/>
                <w:kern w:val="0"/>
                <w:sz w:val="18"/>
                <w:szCs w:val="18"/>
              </w:rPr>
              <w:t xml:space="preserve"> (</w:t>
            </w:r>
            <w:r w:rsidRPr="003A7C55">
              <w:rPr>
                <w:rFonts w:ascii="Times New Roman" w:eastAsia="標楷體" w:hAnsi="Times New Roman" w:cs="Times New Roman"/>
                <w:b/>
                <w:bCs/>
                <w:i/>
                <w:iCs/>
                <w:kern w:val="0"/>
                <w:sz w:val="18"/>
                <w:szCs w:val="18"/>
              </w:rPr>
              <w:t>p</w:t>
            </w:r>
            <w:r w:rsidRPr="003A7C55">
              <w:rPr>
                <w:rFonts w:ascii="Times New Roman" w:eastAsia="標楷體" w:hAnsi="Times New Roman" w:cs="Times New Roman"/>
                <w:b/>
                <w:bCs/>
                <w:kern w:val="0"/>
                <w:sz w:val="18"/>
                <w:szCs w:val="18"/>
              </w:rPr>
              <w:t>)</w:t>
            </w:r>
          </w:p>
        </w:tc>
      </w:tr>
      <w:tr w:rsidR="003C2EFA" w:rsidRPr="003A7C55" w14:paraId="6FE31AB3" w14:textId="77777777" w:rsidTr="003C2EFA">
        <w:tc>
          <w:tcPr>
            <w:tcW w:w="1258" w:type="dxa"/>
            <w:tcBorders>
              <w:top w:val="single" w:sz="12" w:space="0" w:color="auto"/>
            </w:tcBorders>
            <w:vAlign w:val="center"/>
            <w:hideMark/>
          </w:tcPr>
          <w:p w14:paraId="19094E37" w14:textId="77777777" w:rsidR="003C2EFA" w:rsidRPr="003A7C55" w:rsidRDefault="003C2EFA" w:rsidP="00B9054E">
            <w:pPr>
              <w:widowControl/>
              <w:jc w:val="center"/>
              <w:rPr>
                <w:rFonts w:ascii="Times New Roman" w:eastAsia="標楷體" w:hAnsi="Times New Roman" w:cs="Times New Roman"/>
                <w:kern w:val="0"/>
                <w:sz w:val="18"/>
                <w:szCs w:val="18"/>
              </w:rPr>
            </w:pPr>
            <w:r w:rsidRPr="003A7C55">
              <w:rPr>
                <w:rFonts w:ascii="Times New Roman" w:eastAsia="標楷體" w:hAnsi="Times New Roman" w:cs="Times New Roman"/>
                <w:kern w:val="0"/>
                <w:sz w:val="18"/>
                <w:szCs w:val="18"/>
              </w:rPr>
              <w:t>No correction</w:t>
            </w:r>
          </w:p>
        </w:tc>
        <w:tc>
          <w:tcPr>
            <w:tcW w:w="1406" w:type="dxa"/>
            <w:tcBorders>
              <w:top w:val="single" w:sz="12" w:space="0" w:color="auto"/>
            </w:tcBorders>
            <w:vAlign w:val="center"/>
            <w:hideMark/>
          </w:tcPr>
          <w:p w14:paraId="150A4B5B" w14:textId="77777777" w:rsidR="003C2EFA" w:rsidRPr="003A7C55" w:rsidRDefault="003C2EFA" w:rsidP="00B9054E">
            <w:pPr>
              <w:widowControl/>
              <w:jc w:val="center"/>
              <w:rPr>
                <w:rFonts w:ascii="Times New Roman" w:eastAsia="標楷體" w:hAnsi="Times New Roman" w:cs="Times New Roman"/>
                <w:kern w:val="0"/>
                <w:sz w:val="18"/>
                <w:szCs w:val="18"/>
              </w:rPr>
            </w:pPr>
            <w:r w:rsidRPr="003A7C55">
              <w:rPr>
                <w:rFonts w:ascii="Times New Roman" w:eastAsia="標楷體" w:hAnsi="Times New Roman" w:cs="Times New Roman"/>
                <w:kern w:val="0"/>
                <w:sz w:val="18"/>
                <w:szCs w:val="18"/>
              </w:rPr>
              <w:t>0.0305 (0.001)</w:t>
            </w:r>
          </w:p>
        </w:tc>
        <w:tc>
          <w:tcPr>
            <w:tcW w:w="1406" w:type="dxa"/>
            <w:tcBorders>
              <w:top w:val="single" w:sz="12" w:space="0" w:color="auto"/>
            </w:tcBorders>
            <w:vAlign w:val="center"/>
            <w:hideMark/>
          </w:tcPr>
          <w:p w14:paraId="46F99E73" w14:textId="77777777" w:rsidR="003C2EFA" w:rsidRPr="003A7C55" w:rsidRDefault="003C2EFA" w:rsidP="00B9054E">
            <w:pPr>
              <w:widowControl/>
              <w:jc w:val="center"/>
              <w:rPr>
                <w:rFonts w:ascii="Times New Roman" w:eastAsia="標楷體" w:hAnsi="Times New Roman" w:cs="Times New Roman"/>
                <w:kern w:val="0"/>
                <w:sz w:val="18"/>
                <w:szCs w:val="18"/>
              </w:rPr>
            </w:pPr>
            <w:r w:rsidRPr="003A7C55">
              <w:rPr>
                <w:rFonts w:ascii="Times New Roman" w:eastAsia="標楷體" w:hAnsi="Times New Roman" w:cs="Times New Roman"/>
                <w:kern w:val="0"/>
                <w:sz w:val="18"/>
                <w:szCs w:val="18"/>
              </w:rPr>
              <w:t>0.1760 (0.001)</w:t>
            </w:r>
          </w:p>
        </w:tc>
        <w:tc>
          <w:tcPr>
            <w:tcW w:w="1156" w:type="dxa"/>
            <w:tcBorders>
              <w:top w:val="single" w:sz="12" w:space="0" w:color="auto"/>
            </w:tcBorders>
            <w:vAlign w:val="center"/>
            <w:hideMark/>
          </w:tcPr>
          <w:p w14:paraId="71408B0D" w14:textId="77777777" w:rsidR="003C2EFA" w:rsidRPr="003A7C55" w:rsidRDefault="003C2EFA" w:rsidP="00B9054E">
            <w:pPr>
              <w:widowControl/>
              <w:jc w:val="center"/>
              <w:rPr>
                <w:rFonts w:ascii="Times New Roman" w:eastAsia="標楷體" w:hAnsi="Times New Roman" w:cs="Times New Roman"/>
                <w:kern w:val="0"/>
                <w:sz w:val="18"/>
                <w:szCs w:val="18"/>
              </w:rPr>
            </w:pPr>
            <w:r w:rsidRPr="003A7C55">
              <w:rPr>
                <w:rFonts w:ascii="Times New Roman" w:eastAsia="標楷體" w:hAnsi="Times New Roman" w:cs="Times New Roman"/>
                <w:kern w:val="0"/>
                <w:sz w:val="18"/>
                <w:szCs w:val="18"/>
              </w:rPr>
              <w:t>29.811 (0.001)</w:t>
            </w:r>
          </w:p>
        </w:tc>
        <w:tc>
          <w:tcPr>
            <w:tcW w:w="1156" w:type="dxa"/>
            <w:tcBorders>
              <w:top w:val="single" w:sz="12" w:space="0" w:color="auto"/>
            </w:tcBorders>
            <w:vAlign w:val="center"/>
            <w:hideMark/>
          </w:tcPr>
          <w:p w14:paraId="5423536E" w14:textId="77777777" w:rsidR="003C2EFA" w:rsidRPr="003A7C55" w:rsidRDefault="003C2EFA" w:rsidP="00B9054E">
            <w:pPr>
              <w:widowControl/>
              <w:jc w:val="center"/>
              <w:rPr>
                <w:rFonts w:ascii="Times New Roman" w:eastAsia="標楷體" w:hAnsi="Times New Roman" w:cs="Times New Roman"/>
                <w:kern w:val="0"/>
                <w:sz w:val="18"/>
                <w:szCs w:val="18"/>
              </w:rPr>
            </w:pPr>
            <w:r w:rsidRPr="003A7C55">
              <w:rPr>
                <w:rFonts w:ascii="Times New Roman" w:eastAsia="標楷體" w:hAnsi="Times New Roman" w:cs="Times New Roman"/>
                <w:kern w:val="0"/>
                <w:sz w:val="18"/>
                <w:szCs w:val="18"/>
              </w:rPr>
              <w:t>84.126 (0.001)</w:t>
            </w:r>
          </w:p>
        </w:tc>
        <w:tc>
          <w:tcPr>
            <w:tcW w:w="957" w:type="dxa"/>
            <w:tcBorders>
              <w:top w:val="single" w:sz="12" w:space="0" w:color="auto"/>
            </w:tcBorders>
            <w:vAlign w:val="center"/>
            <w:hideMark/>
          </w:tcPr>
          <w:p w14:paraId="6A447767" w14:textId="77777777" w:rsidR="003C2EFA" w:rsidRPr="003A7C55" w:rsidRDefault="003C2EFA" w:rsidP="00B9054E">
            <w:pPr>
              <w:widowControl/>
              <w:jc w:val="center"/>
              <w:rPr>
                <w:rFonts w:ascii="Times New Roman" w:eastAsia="標楷體" w:hAnsi="Times New Roman" w:cs="Times New Roman"/>
                <w:kern w:val="0"/>
                <w:sz w:val="18"/>
                <w:szCs w:val="18"/>
              </w:rPr>
            </w:pPr>
            <w:r w:rsidRPr="003A7C55">
              <w:rPr>
                <w:rFonts w:ascii="Times New Roman" w:eastAsia="標楷體" w:hAnsi="Times New Roman" w:cs="Times New Roman"/>
                <w:kern w:val="0"/>
                <w:sz w:val="18"/>
                <w:szCs w:val="18"/>
              </w:rPr>
              <w:t>0.003 (0.389)</w:t>
            </w:r>
          </w:p>
        </w:tc>
        <w:tc>
          <w:tcPr>
            <w:tcW w:w="957" w:type="dxa"/>
            <w:tcBorders>
              <w:top w:val="single" w:sz="12" w:space="0" w:color="auto"/>
            </w:tcBorders>
            <w:vAlign w:val="center"/>
            <w:hideMark/>
          </w:tcPr>
          <w:p w14:paraId="5FA59F74" w14:textId="77777777" w:rsidR="003C2EFA" w:rsidRPr="003A7C55" w:rsidRDefault="003C2EFA" w:rsidP="00B9054E">
            <w:pPr>
              <w:widowControl/>
              <w:jc w:val="center"/>
              <w:rPr>
                <w:rFonts w:ascii="Times New Roman" w:eastAsia="標楷體" w:hAnsi="Times New Roman" w:cs="Times New Roman"/>
                <w:kern w:val="0"/>
                <w:sz w:val="18"/>
                <w:szCs w:val="18"/>
              </w:rPr>
            </w:pPr>
            <w:r w:rsidRPr="003A7C55">
              <w:rPr>
                <w:rFonts w:ascii="Times New Roman" w:eastAsia="標楷體" w:hAnsi="Times New Roman" w:cs="Times New Roman"/>
                <w:kern w:val="0"/>
                <w:sz w:val="18"/>
                <w:szCs w:val="18"/>
              </w:rPr>
              <w:t>0.367 (0.001)</w:t>
            </w:r>
          </w:p>
        </w:tc>
      </w:tr>
      <w:tr w:rsidR="003C2EFA" w:rsidRPr="003A7C55" w14:paraId="5BDE4C75" w14:textId="77777777" w:rsidTr="003C2EFA">
        <w:tc>
          <w:tcPr>
            <w:tcW w:w="1258" w:type="dxa"/>
            <w:vAlign w:val="center"/>
            <w:hideMark/>
          </w:tcPr>
          <w:p w14:paraId="76844500" w14:textId="77777777" w:rsidR="003C2EFA" w:rsidRPr="003A7C55" w:rsidRDefault="003C2EFA" w:rsidP="00B9054E">
            <w:pPr>
              <w:widowControl/>
              <w:jc w:val="center"/>
              <w:rPr>
                <w:rFonts w:ascii="Times New Roman" w:eastAsia="標楷體" w:hAnsi="Times New Roman" w:cs="Times New Roman"/>
                <w:kern w:val="0"/>
                <w:sz w:val="18"/>
                <w:szCs w:val="18"/>
              </w:rPr>
            </w:pPr>
            <w:r w:rsidRPr="003A7C55">
              <w:rPr>
                <w:rFonts w:ascii="Times New Roman" w:eastAsia="標楷體" w:hAnsi="Times New Roman" w:cs="Times New Roman"/>
                <w:kern w:val="0"/>
                <w:sz w:val="18"/>
                <w:szCs w:val="18"/>
              </w:rPr>
              <w:t>PLSDA-batch (</w:t>
            </w:r>
            <w:proofErr w:type="spellStart"/>
            <w:r w:rsidRPr="003A7C55">
              <w:rPr>
                <w:rFonts w:ascii="Times New Roman" w:eastAsia="標楷體" w:hAnsi="Times New Roman" w:cs="Times New Roman"/>
                <w:kern w:val="0"/>
                <w:sz w:val="18"/>
                <w:szCs w:val="18"/>
              </w:rPr>
              <w:t>uw_plsda</w:t>
            </w:r>
            <w:proofErr w:type="spellEnd"/>
            <w:r w:rsidRPr="003A7C55">
              <w:rPr>
                <w:rFonts w:ascii="Times New Roman" w:eastAsia="標楷體" w:hAnsi="Times New Roman" w:cs="Times New Roman"/>
                <w:kern w:val="0"/>
                <w:sz w:val="18"/>
                <w:szCs w:val="18"/>
              </w:rPr>
              <w:t>)</w:t>
            </w:r>
          </w:p>
        </w:tc>
        <w:tc>
          <w:tcPr>
            <w:tcW w:w="1406" w:type="dxa"/>
            <w:vAlign w:val="center"/>
            <w:hideMark/>
          </w:tcPr>
          <w:p w14:paraId="4B581A7E" w14:textId="77777777" w:rsidR="003C2EFA" w:rsidRPr="003A7C55" w:rsidRDefault="003C2EFA" w:rsidP="00B9054E">
            <w:pPr>
              <w:widowControl/>
              <w:jc w:val="center"/>
              <w:rPr>
                <w:rFonts w:ascii="Times New Roman" w:eastAsia="標楷體" w:hAnsi="Times New Roman" w:cs="Times New Roman"/>
                <w:kern w:val="0"/>
                <w:sz w:val="18"/>
                <w:szCs w:val="18"/>
              </w:rPr>
            </w:pPr>
            <w:r w:rsidRPr="003A7C55">
              <w:rPr>
                <w:rFonts w:ascii="Times New Roman" w:eastAsia="標楷體" w:hAnsi="Times New Roman" w:cs="Times New Roman"/>
                <w:kern w:val="0"/>
                <w:sz w:val="18"/>
                <w:szCs w:val="18"/>
              </w:rPr>
              <w:t>0.0383 (0.001)</w:t>
            </w:r>
          </w:p>
        </w:tc>
        <w:tc>
          <w:tcPr>
            <w:tcW w:w="1406" w:type="dxa"/>
            <w:vAlign w:val="center"/>
            <w:hideMark/>
          </w:tcPr>
          <w:p w14:paraId="0DFD399B" w14:textId="77777777" w:rsidR="003C2EFA" w:rsidRPr="003A7C55" w:rsidRDefault="003C2EFA" w:rsidP="00B9054E">
            <w:pPr>
              <w:widowControl/>
              <w:jc w:val="center"/>
              <w:rPr>
                <w:rFonts w:ascii="Times New Roman" w:eastAsia="標楷體" w:hAnsi="Times New Roman" w:cs="Times New Roman"/>
                <w:kern w:val="0"/>
                <w:sz w:val="18"/>
                <w:szCs w:val="18"/>
              </w:rPr>
            </w:pPr>
            <w:r w:rsidRPr="003A7C55">
              <w:rPr>
                <w:rFonts w:ascii="Times New Roman" w:eastAsia="標楷體" w:hAnsi="Times New Roman" w:cs="Times New Roman"/>
                <w:kern w:val="0"/>
                <w:sz w:val="18"/>
                <w:szCs w:val="18"/>
              </w:rPr>
              <w:t>0.0719 (0.001)</w:t>
            </w:r>
          </w:p>
        </w:tc>
        <w:tc>
          <w:tcPr>
            <w:tcW w:w="1156" w:type="dxa"/>
            <w:vAlign w:val="center"/>
            <w:hideMark/>
          </w:tcPr>
          <w:p w14:paraId="46979D04" w14:textId="77777777" w:rsidR="003C2EFA" w:rsidRPr="003A7C55" w:rsidRDefault="003C2EFA" w:rsidP="00B9054E">
            <w:pPr>
              <w:widowControl/>
              <w:jc w:val="center"/>
              <w:rPr>
                <w:rFonts w:ascii="Times New Roman" w:eastAsia="標楷體" w:hAnsi="Times New Roman" w:cs="Times New Roman"/>
                <w:kern w:val="0"/>
                <w:sz w:val="18"/>
                <w:szCs w:val="18"/>
              </w:rPr>
            </w:pPr>
            <w:r w:rsidRPr="003A7C55">
              <w:rPr>
                <w:rFonts w:ascii="Times New Roman" w:eastAsia="標楷體" w:hAnsi="Times New Roman" w:cs="Times New Roman"/>
                <w:kern w:val="0"/>
                <w:sz w:val="18"/>
                <w:szCs w:val="18"/>
              </w:rPr>
              <w:t>22.710 (0.001)</w:t>
            </w:r>
          </w:p>
        </w:tc>
        <w:tc>
          <w:tcPr>
            <w:tcW w:w="1156" w:type="dxa"/>
            <w:vAlign w:val="center"/>
            <w:hideMark/>
          </w:tcPr>
          <w:p w14:paraId="416F74A6" w14:textId="77777777" w:rsidR="003C2EFA" w:rsidRPr="003A7C55" w:rsidRDefault="003C2EFA" w:rsidP="00B9054E">
            <w:pPr>
              <w:widowControl/>
              <w:jc w:val="center"/>
              <w:rPr>
                <w:rFonts w:ascii="Times New Roman" w:eastAsia="標楷體" w:hAnsi="Times New Roman" w:cs="Times New Roman"/>
                <w:kern w:val="0"/>
                <w:sz w:val="18"/>
                <w:szCs w:val="18"/>
              </w:rPr>
            </w:pPr>
            <w:r w:rsidRPr="003A7C55">
              <w:rPr>
                <w:rFonts w:ascii="Times New Roman" w:eastAsia="標楷體" w:hAnsi="Times New Roman" w:cs="Times New Roman"/>
                <w:kern w:val="0"/>
                <w:sz w:val="18"/>
                <w:szCs w:val="18"/>
              </w:rPr>
              <w:t>67.112 (0.001)</w:t>
            </w:r>
          </w:p>
        </w:tc>
        <w:tc>
          <w:tcPr>
            <w:tcW w:w="957" w:type="dxa"/>
            <w:vAlign w:val="center"/>
            <w:hideMark/>
          </w:tcPr>
          <w:p w14:paraId="6BDAE81B" w14:textId="77777777" w:rsidR="003C2EFA" w:rsidRPr="003A7C55" w:rsidRDefault="003C2EFA" w:rsidP="00B9054E">
            <w:pPr>
              <w:widowControl/>
              <w:jc w:val="center"/>
              <w:rPr>
                <w:rFonts w:ascii="Times New Roman" w:eastAsia="標楷體" w:hAnsi="Times New Roman" w:cs="Times New Roman"/>
                <w:kern w:val="0"/>
                <w:sz w:val="18"/>
                <w:szCs w:val="18"/>
              </w:rPr>
            </w:pPr>
            <w:r w:rsidRPr="003A7C55">
              <w:rPr>
                <w:rFonts w:ascii="Times New Roman" w:eastAsia="標楷體" w:hAnsi="Times New Roman" w:cs="Times New Roman"/>
                <w:kern w:val="0"/>
                <w:sz w:val="18"/>
                <w:szCs w:val="18"/>
              </w:rPr>
              <w:t>0.046 (0.001)</w:t>
            </w:r>
          </w:p>
        </w:tc>
        <w:tc>
          <w:tcPr>
            <w:tcW w:w="957" w:type="dxa"/>
            <w:vAlign w:val="center"/>
            <w:hideMark/>
          </w:tcPr>
          <w:p w14:paraId="480751EA" w14:textId="77777777" w:rsidR="003C2EFA" w:rsidRPr="003A7C55" w:rsidRDefault="003C2EFA" w:rsidP="00B9054E">
            <w:pPr>
              <w:widowControl/>
              <w:jc w:val="center"/>
              <w:rPr>
                <w:rFonts w:ascii="Times New Roman" w:eastAsia="標楷體" w:hAnsi="Times New Roman" w:cs="Times New Roman"/>
                <w:kern w:val="0"/>
                <w:sz w:val="18"/>
                <w:szCs w:val="18"/>
              </w:rPr>
            </w:pPr>
            <w:r w:rsidRPr="003A7C55">
              <w:rPr>
                <w:rFonts w:ascii="Times New Roman" w:eastAsia="標楷體" w:hAnsi="Times New Roman" w:cs="Times New Roman"/>
                <w:kern w:val="0"/>
                <w:sz w:val="18"/>
                <w:szCs w:val="18"/>
              </w:rPr>
              <w:t>0.040 (0.015)</w:t>
            </w:r>
          </w:p>
        </w:tc>
      </w:tr>
      <w:tr w:rsidR="003C2EFA" w:rsidRPr="003A7C55" w14:paraId="7B9B151A" w14:textId="77777777" w:rsidTr="003C2EFA">
        <w:tc>
          <w:tcPr>
            <w:tcW w:w="1258" w:type="dxa"/>
            <w:vAlign w:val="center"/>
            <w:hideMark/>
          </w:tcPr>
          <w:p w14:paraId="7A280528" w14:textId="77777777" w:rsidR="003C2EFA" w:rsidRPr="003A7C55" w:rsidRDefault="003C2EFA" w:rsidP="00B9054E">
            <w:pPr>
              <w:widowControl/>
              <w:jc w:val="center"/>
              <w:rPr>
                <w:rFonts w:ascii="Times New Roman" w:eastAsia="標楷體" w:hAnsi="Times New Roman" w:cs="Times New Roman"/>
                <w:kern w:val="0"/>
                <w:sz w:val="18"/>
                <w:szCs w:val="18"/>
              </w:rPr>
            </w:pPr>
            <w:proofErr w:type="spellStart"/>
            <w:r w:rsidRPr="003A7C55">
              <w:rPr>
                <w:rFonts w:ascii="Times New Roman" w:eastAsia="標楷體" w:hAnsi="Times New Roman" w:cs="Times New Roman"/>
                <w:kern w:val="0"/>
                <w:sz w:val="18"/>
                <w:szCs w:val="18"/>
              </w:rPr>
              <w:t>ConQuR</w:t>
            </w:r>
            <w:proofErr w:type="spellEnd"/>
          </w:p>
        </w:tc>
        <w:tc>
          <w:tcPr>
            <w:tcW w:w="1406" w:type="dxa"/>
            <w:vAlign w:val="center"/>
            <w:hideMark/>
          </w:tcPr>
          <w:p w14:paraId="6C5ADBDF" w14:textId="77777777" w:rsidR="003C2EFA" w:rsidRPr="003A7C55" w:rsidRDefault="003C2EFA" w:rsidP="00B9054E">
            <w:pPr>
              <w:widowControl/>
              <w:jc w:val="center"/>
              <w:rPr>
                <w:rFonts w:ascii="Times New Roman" w:eastAsia="標楷體" w:hAnsi="Times New Roman" w:cs="Times New Roman"/>
                <w:kern w:val="0"/>
                <w:sz w:val="18"/>
                <w:szCs w:val="18"/>
              </w:rPr>
            </w:pPr>
            <w:r w:rsidRPr="003A7C55">
              <w:rPr>
                <w:rFonts w:ascii="Times New Roman" w:eastAsia="標楷體" w:hAnsi="Times New Roman" w:cs="Times New Roman"/>
                <w:kern w:val="0"/>
                <w:sz w:val="18"/>
                <w:szCs w:val="18"/>
              </w:rPr>
              <w:t>0.0365 (0.001)</w:t>
            </w:r>
          </w:p>
        </w:tc>
        <w:tc>
          <w:tcPr>
            <w:tcW w:w="1406" w:type="dxa"/>
            <w:vAlign w:val="center"/>
            <w:hideMark/>
          </w:tcPr>
          <w:p w14:paraId="74B1DC17" w14:textId="77777777" w:rsidR="003C2EFA" w:rsidRPr="003A7C55" w:rsidRDefault="003C2EFA" w:rsidP="00B9054E">
            <w:pPr>
              <w:widowControl/>
              <w:jc w:val="center"/>
              <w:rPr>
                <w:rFonts w:ascii="Times New Roman" w:eastAsia="標楷體" w:hAnsi="Times New Roman" w:cs="Times New Roman"/>
                <w:kern w:val="0"/>
                <w:sz w:val="18"/>
                <w:szCs w:val="18"/>
              </w:rPr>
            </w:pPr>
            <w:r w:rsidRPr="003A7C55">
              <w:rPr>
                <w:rFonts w:ascii="Times New Roman" w:eastAsia="標楷體" w:hAnsi="Times New Roman" w:cs="Times New Roman"/>
                <w:kern w:val="0"/>
                <w:sz w:val="18"/>
                <w:szCs w:val="18"/>
              </w:rPr>
              <w:t>0.0584 (0.001)</w:t>
            </w:r>
          </w:p>
        </w:tc>
        <w:tc>
          <w:tcPr>
            <w:tcW w:w="1156" w:type="dxa"/>
            <w:vAlign w:val="center"/>
            <w:hideMark/>
          </w:tcPr>
          <w:p w14:paraId="665555B7" w14:textId="77777777" w:rsidR="003C2EFA" w:rsidRPr="003A7C55" w:rsidRDefault="003C2EFA" w:rsidP="00B9054E">
            <w:pPr>
              <w:widowControl/>
              <w:jc w:val="center"/>
              <w:rPr>
                <w:rFonts w:ascii="Times New Roman" w:eastAsia="標楷體" w:hAnsi="Times New Roman" w:cs="Times New Roman"/>
                <w:kern w:val="0"/>
                <w:sz w:val="18"/>
                <w:szCs w:val="18"/>
              </w:rPr>
            </w:pPr>
            <w:r w:rsidRPr="003A7C55">
              <w:rPr>
                <w:rFonts w:ascii="Times New Roman" w:eastAsia="標楷體" w:hAnsi="Times New Roman" w:cs="Times New Roman"/>
                <w:kern w:val="0"/>
                <w:sz w:val="18"/>
                <w:szCs w:val="18"/>
              </w:rPr>
              <w:t>4.965 (0.010)</w:t>
            </w:r>
          </w:p>
        </w:tc>
        <w:tc>
          <w:tcPr>
            <w:tcW w:w="1156" w:type="dxa"/>
            <w:vAlign w:val="center"/>
            <w:hideMark/>
          </w:tcPr>
          <w:p w14:paraId="72C634F4" w14:textId="77777777" w:rsidR="003C2EFA" w:rsidRPr="003A7C55" w:rsidRDefault="003C2EFA" w:rsidP="00B9054E">
            <w:pPr>
              <w:widowControl/>
              <w:jc w:val="center"/>
              <w:rPr>
                <w:rFonts w:ascii="Times New Roman" w:eastAsia="標楷體" w:hAnsi="Times New Roman" w:cs="Times New Roman"/>
                <w:kern w:val="0"/>
                <w:sz w:val="18"/>
                <w:szCs w:val="18"/>
              </w:rPr>
            </w:pPr>
            <w:r w:rsidRPr="003A7C55">
              <w:rPr>
                <w:rFonts w:ascii="Times New Roman" w:eastAsia="標楷體" w:hAnsi="Times New Roman" w:cs="Times New Roman"/>
                <w:kern w:val="0"/>
                <w:sz w:val="18"/>
                <w:szCs w:val="18"/>
              </w:rPr>
              <w:t>72.453 (0.001)</w:t>
            </w:r>
          </w:p>
        </w:tc>
        <w:tc>
          <w:tcPr>
            <w:tcW w:w="957" w:type="dxa"/>
            <w:vAlign w:val="center"/>
            <w:hideMark/>
          </w:tcPr>
          <w:p w14:paraId="38EA6EED" w14:textId="77777777" w:rsidR="003C2EFA" w:rsidRPr="003A7C55" w:rsidRDefault="003C2EFA" w:rsidP="00B9054E">
            <w:pPr>
              <w:widowControl/>
              <w:jc w:val="center"/>
              <w:rPr>
                <w:rFonts w:ascii="Times New Roman" w:eastAsia="標楷體" w:hAnsi="Times New Roman" w:cs="Times New Roman"/>
                <w:kern w:val="0"/>
                <w:sz w:val="18"/>
                <w:szCs w:val="18"/>
              </w:rPr>
            </w:pPr>
            <w:r w:rsidRPr="003A7C55">
              <w:rPr>
                <w:rFonts w:ascii="Times New Roman" w:eastAsia="標楷體" w:hAnsi="Times New Roman" w:cs="Times New Roman"/>
                <w:kern w:val="0"/>
                <w:sz w:val="18"/>
                <w:szCs w:val="18"/>
              </w:rPr>
              <w:t>0.086 (0.001)</w:t>
            </w:r>
          </w:p>
        </w:tc>
        <w:tc>
          <w:tcPr>
            <w:tcW w:w="957" w:type="dxa"/>
            <w:vAlign w:val="center"/>
            <w:hideMark/>
          </w:tcPr>
          <w:p w14:paraId="14AE3E5C" w14:textId="77777777" w:rsidR="003C2EFA" w:rsidRPr="003A7C55" w:rsidRDefault="003C2EFA" w:rsidP="00B9054E">
            <w:pPr>
              <w:widowControl/>
              <w:jc w:val="center"/>
              <w:rPr>
                <w:rFonts w:ascii="Times New Roman" w:eastAsia="標楷體" w:hAnsi="Times New Roman" w:cs="Times New Roman"/>
                <w:kern w:val="0"/>
                <w:sz w:val="18"/>
                <w:szCs w:val="18"/>
              </w:rPr>
            </w:pPr>
            <w:r w:rsidRPr="003A7C55">
              <w:rPr>
                <w:rFonts w:ascii="Times New Roman" w:eastAsia="標楷體" w:hAnsi="Times New Roman" w:cs="Times New Roman"/>
                <w:kern w:val="0"/>
                <w:sz w:val="18"/>
                <w:szCs w:val="18"/>
              </w:rPr>
              <w:t>0.080 (0.001)</w:t>
            </w:r>
          </w:p>
        </w:tc>
      </w:tr>
    </w:tbl>
    <w:p w14:paraId="15C7AC0F" w14:textId="061FC14E" w:rsidR="005222A5" w:rsidRDefault="005222A5" w:rsidP="00B9054E">
      <w:pPr>
        <w:rPr>
          <w:rFonts w:ascii="Times New Roman" w:hAnsi="Times New Roman" w:cs="Times New Roman"/>
          <w:sz w:val="20"/>
          <w:szCs w:val="18"/>
        </w:rPr>
      </w:pPr>
      <w:r w:rsidRPr="005222A5">
        <w:rPr>
          <w:rFonts w:ascii="Times New Roman" w:hAnsi="Times New Roman" w:cs="Times New Roman"/>
          <w:sz w:val="20"/>
          <w:szCs w:val="18"/>
        </w:rPr>
        <w:t xml:space="preserve">All three correction arms were evaluated using the same 173 genera retained to satisfy the input requirements of </w:t>
      </w:r>
      <w:proofErr w:type="spellStart"/>
      <w:r w:rsidRPr="005222A5">
        <w:rPr>
          <w:rFonts w:ascii="Times New Roman" w:hAnsi="Times New Roman" w:cs="Times New Roman"/>
          <w:sz w:val="20"/>
          <w:szCs w:val="18"/>
        </w:rPr>
        <w:t>ConQuR</w:t>
      </w:r>
      <w:proofErr w:type="spellEnd"/>
      <w:r w:rsidR="002363A8">
        <w:rPr>
          <w:rFonts w:ascii="Times New Roman" w:hAnsi="Times New Roman" w:cs="Times New Roman"/>
          <w:sz w:val="20"/>
          <w:szCs w:val="18"/>
        </w:rPr>
        <w:t>.</w:t>
      </w:r>
    </w:p>
    <w:p w14:paraId="0B478144" w14:textId="214D7AC9" w:rsidR="002363A8" w:rsidRDefault="002363A8" w:rsidP="00B9054E">
      <w:pPr>
        <w:rPr>
          <w:rFonts w:ascii="Times New Roman" w:hAnsi="Times New Roman" w:cs="Times New Roman"/>
          <w:sz w:val="20"/>
          <w:szCs w:val="18"/>
        </w:rPr>
      </w:pPr>
      <w:r w:rsidRPr="002363A8">
        <w:rPr>
          <w:rFonts w:ascii="Times New Roman" w:hAnsi="Times New Roman" w:cs="Times New Roman"/>
          <w:sz w:val="20"/>
          <w:szCs w:val="18"/>
        </w:rPr>
        <w:t>Conditional PERMANOVA was performed on Aitchison distances with group and batch included in the same model and the focal factor entered second.</w:t>
      </w:r>
    </w:p>
    <w:p w14:paraId="28F5D012" w14:textId="76A92FD0" w:rsidR="003C2EFA" w:rsidRDefault="005222A5" w:rsidP="00B9054E">
      <w:pPr>
        <w:rPr>
          <w:rFonts w:ascii="Times New Roman" w:hAnsi="Times New Roman" w:cs="Times New Roman"/>
          <w:sz w:val="20"/>
          <w:szCs w:val="18"/>
          <w:vertAlign w:val="superscript"/>
        </w:rPr>
      </w:pPr>
      <w:r w:rsidRPr="005222A5">
        <w:rPr>
          <w:rFonts w:ascii="Times New Roman" w:hAnsi="Times New Roman" w:cs="Times New Roman"/>
          <w:sz w:val="20"/>
          <w:szCs w:val="18"/>
        </w:rPr>
        <w:t>ANOSIM is a complementary rank-based assessment, and its R statistic should not be compared directly with PERMANOVA R</w:t>
      </w:r>
      <w:r w:rsidRPr="005222A5">
        <w:rPr>
          <w:rFonts w:ascii="Times New Roman" w:hAnsi="Times New Roman" w:cs="Times New Roman"/>
          <w:sz w:val="20"/>
          <w:szCs w:val="18"/>
          <w:vertAlign w:val="superscript"/>
        </w:rPr>
        <w:t>2</w:t>
      </w:r>
      <w:r w:rsidR="00837BE6" w:rsidRPr="00837BE6">
        <w:rPr>
          <w:rFonts w:ascii="Times New Roman" w:hAnsi="Times New Roman" w:cs="Times New Roman"/>
          <w:sz w:val="20"/>
          <w:szCs w:val="18"/>
        </w:rPr>
        <w:t>.</w:t>
      </w:r>
    </w:p>
    <w:p w14:paraId="2F26B9E1" w14:textId="15F4BF7F" w:rsidR="00A503A3" w:rsidRPr="003A7C55" w:rsidRDefault="00A503A3" w:rsidP="00B9054E">
      <w:pPr>
        <w:rPr>
          <w:rFonts w:ascii="Times New Roman" w:hAnsi="Times New Roman" w:cs="Times New Roman"/>
          <w:sz w:val="20"/>
          <w:szCs w:val="18"/>
        </w:rPr>
      </w:pPr>
      <w:r w:rsidRPr="00A503A3">
        <w:rPr>
          <w:rFonts w:ascii="Times New Roman" w:hAnsi="Times New Roman" w:cs="Times New Roman"/>
          <w:sz w:val="20"/>
          <w:szCs w:val="18"/>
        </w:rPr>
        <w:t>PERMANOVA, permutational multivariate analysis of variance; PERMDISP, permutational analysis of multivariate dispersions; ANOSIM, analysis of similarities.</w:t>
      </w:r>
    </w:p>
    <w:p w14:paraId="01004348" w14:textId="71CCFB7A" w:rsidR="003C2EFA" w:rsidRPr="003A7C55" w:rsidRDefault="003C2EFA" w:rsidP="00191D74">
      <w:pPr>
        <w:spacing w:line="480" w:lineRule="auto"/>
        <w:rPr>
          <w:rFonts w:ascii="Times New Roman" w:hAnsi="Times New Roman" w:cs="Times New Roman"/>
        </w:rPr>
      </w:pPr>
    </w:p>
    <w:p w14:paraId="3A3C2A6A" w14:textId="1A423BB3" w:rsidR="007023E3" w:rsidRPr="003A7C55" w:rsidRDefault="007023E3" w:rsidP="00191D74">
      <w:pPr>
        <w:rPr>
          <w:rFonts w:ascii="Times New Roman" w:hAnsi="Times New Roman" w:cs="Times New Roman"/>
        </w:rPr>
      </w:pPr>
      <w:r w:rsidRPr="003A7C55">
        <w:rPr>
          <w:rFonts w:ascii="Times New Roman" w:hAnsi="Times New Roman" w:cs="Times New Roman"/>
          <w:b/>
          <w:bCs/>
        </w:rPr>
        <w:t>Table S</w:t>
      </w:r>
      <w:r w:rsidR="001F2B74">
        <w:rPr>
          <w:rFonts w:ascii="Times New Roman" w:hAnsi="Times New Roman" w:cs="Times New Roman"/>
          <w:b/>
          <w:bCs/>
        </w:rPr>
        <w:t xml:space="preserve">9 </w:t>
      </w:r>
      <w:r w:rsidR="00D34413" w:rsidRPr="00D34413">
        <w:rPr>
          <w:rFonts w:ascii="Times New Roman" w:hAnsi="Times New Roman" w:cs="Times New Roman"/>
        </w:rPr>
        <w:t>Controlled comparison of genus-level differential-abundance results obtained using three downstream analytical strategies</w:t>
      </w:r>
    </w:p>
    <w:tbl>
      <w:tblPr>
        <w:tblStyle w:val="a4"/>
        <w:tblW w:w="0" w:type="auto"/>
        <w:tblBorders>
          <w:top w:val="single" w:sz="12" w:space="0" w:color="auto"/>
          <w:bottom w:val="single" w:sz="12" w:space="0" w:color="auto"/>
        </w:tblBorders>
        <w:tblLook w:val="04A0" w:firstRow="1" w:lastRow="0" w:firstColumn="1" w:lastColumn="0" w:noHBand="0" w:noVBand="1"/>
      </w:tblPr>
      <w:tblGrid>
        <w:gridCol w:w="1081"/>
        <w:gridCol w:w="1996"/>
        <w:gridCol w:w="1880"/>
        <w:gridCol w:w="2126"/>
        <w:gridCol w:w="1213"/>
      </w:tblGrid>
      <w:tr w:rsidR="007023E3" w:rsidRPr="003A7C55" w14:paraId="2D877299" w14:textId="77777777" w:rsidTr="00565798">
        <w:tc>
          <w:tcPr>
            <w:tcW w:w="0" w:type="auto"/>
            <w:tcBorders>
              <w:top w:val="single" w:sz="12" w:space="0" w:color="auto"/>
              <w:bottom w:val="single" w:sz="12" w:space="0" w:color="auto"/>
            </w:tcBorders>
            <w:vAlign w:val="center"/>
            <w:hideMark/>
          </w:tcPr>
          <w:p w14:paraId="203BC8BD" w14:textId="77777777" w:rsidR="007023E3" w:rsidRPr="003A7C55" w:rsidRDefault="007023E3" w:rsidP="00B9054E">
            <w:pPr>
              <w:widowControl/>
              <w:jc w:val="center"/>
              <w:rPr>
                <w:rFonts w:ascii="Times New Roman" w:eastAsia="新細明體" w:hAnsi="Times New Roman" w:cs="Times New Roman"/>
                <w:b/>
                <w:bCs/>
                <w:kern w:val="0"/>
                <w:sz w:val="18"/>
                <w:szCs w:val="18"/>
              </w:rPr>
            </w:pPr>
            <w:r w:rsidRPr="003A7C55">
              <w:rPr>
                <w:rFonts w:ascii="Times New Roman" w:eastAsia="新細明體" w:hAnsi="Times New Roman" w:cs="Times New Roman"/>
                <w:b/>
                <w:bCs/>
                <w:kern w:val="0"/>
                <w:sz w:val="18"/>
                <w:szCs w:val="18"/>
              </w:rPr>
              <w:t>Contrast</w:t>
            </w:r>
          </w:p>
        </w:tc>
        <w:tc>
          <w:tcPr>
            <w:tcW w:w="0" w:type="auto"/>
            <w:tcBorders>
              <w:top w:val="single" w:sz="12" w:space="0" w:color="auto"/>
              <w:bottom w:val="single" w:sz="12" w:space="0" w:color="auto"/>
            </w:tcBorders>
            <w:vAlign w:val="center"/>
            <w:hideMark/>
          </w:tcPr>
          <w:p w14:paraId="3090BCD3" w14:textId="77777777" w:rsidR="007023E3" w:rsidRPr="003A7C55" w:rsidRDefault="007023E3" w:rsidP="00B9054E">
            <w:pPr>
              <w:widowControl/>
              <w:jc w:val="center"/>
              <w:rPr>
                <w:rFonts w:ascii="Times New Roman" w:eastAsia="新細明體" w:hAnsi="Times New Roman" w:cs="Times New Roman"/>
                <w:b/>
                <w:bCs/>
                <w:kern w:val="0"/>
                <w:sz w:val="18"/>
                <w:szCs w:val="18"/>
              </w:rPr>
            </w:pPr>
            <w:r w:rsidRPr="003A7C55">
              <w:rPr>
                <w:rFonts w:ascii="Times New Roman" w:eastAsia="新細明體" w:hAnsi="Times New Roman" w:cs="Times New Roman"/>
                <w:b/>
                <w:bCs/>
                <w:kern w:val="0"/>
                <w:sz w:val="18"/>
                <w:szCs w:val="18"/>
              </w:rPr>
              <w:t>Genus</w:t>
            </w:r>
          </w:p>
        </w:tc>
        <w:tc>
          <w:tcPr>
            <w:tcW w:w="1880" w:type="dxa"/>
            <w:tcBorders>
              <w:top w:val="single" w:sz="12" w:space="0" w:color="auto"/>
              <w:bottom w:val="single" w:sz="12" w:space="0" w:color="auto"/>
            </w:tcBorders>
            <w:vAlign w:val="center"/>
            <w:hideMark/>
          </w:tcPr>
          <w:p w14:paraId="1B7ED3EC" w14:textId="77777777" w:rsidR="007023E3" w:rsidRPr="003A7C55" w:rsidRDefault="007023E3" w:rsidP="00B9054E">
            <w:pPr>
              <w:widowControl/>
              <w:jc w:val="center"/>
              <w:rPr>
                <w:rFonts w:ascii="Times New Roman" w:eastAsia="新細明體" w:hAnsi="Times New Roman" w:cs="Times New Roman"/>
                <w:b/>
                <w:bCs/>
                <w:kern w:val="0"/>
                <w:sz w:val="18"/>
                <w:szCs w:val="18"/>
              </w:rPr>
            </w:pPr>
            <w:proofErr w:type="spellStart"/>
            <w:r w:rsidRPr="003A7C55">
              <w:rPr>
                <w:rFonts w:ascii="Times New Roman" w:eastAsia="新細明體" w:hAnsi="Times New Roman" w:cs="Times New Roman"/>
                <w:b/>
                <w:bCs/>
                <w:kern w:val="0"/>
                <w:sz w:val="18"/>
                <w:szCs w:val="18"/>
              </w:rPr>
              <w:t>CoMeDA</w:t>
            </w:r>
            <w:proofErr w:type="spellEnd"/>
            <w:r w:rsidRPr="003A7C55">
              <w:rPr>
                <w:rFonts w:ascii="Times New Roman" w:eastAsia="新細明體" w:hAnsi="Times New Roman" w:cs="Times New Roman"/>
                <w:b/>
                <w:bCs/>
                <w:kern w:val="0"/>
                <w:sz w:val="18"/>
                <w:szCs w:val="18"/>
              </w:rPr>
              <w:t xml:space="preserve"> </w:t>
            </w:r>
          </w:p>
          <w:p w14:paraId="3BA8AD0A" w14:textId="1C12E243" w:rsidR="007023E3" w:rsidRPr="003A7C55" w:rsidRDefault="007023E3" w:rsidP="00B9054E">
            <w:pPr>
              <w:widowControl/>
              <w:jc w:val="center"/>
              <w:rPr>
                <w:rFonts w:ascii="Times New Roman" w:eastAsia="新細明體" w:hAnsi="Times New Roman" w:cs="Times New Roman"/>
                <w:b/>
                <w:bCs/>
                <w:kern w:val="0"/>
                <w:sz w:val="18"/>
                <w:szCs w:val="18"/>
              </w:rPr>
            </w:pPr>
            <w:r w:rsidRPr="003A7C55">
              <w:rPr>
                <w:rFonts w:ascii="Times New Roman" w:eastAsia="新細明體" w:hAnsi="Times New Roman" w:cs="Times New Roman"/>
                <w:b/>
                <w:bCs/>
                <w:kern w:val="0"/>
                <w:sz w:val="18"/>
                <w:szCs w:val="18"/>
              </w:rPr>
              <w:t xml:space="preserve">Cliff’s δ; raw </w:t>
            </w:r>
            <w:r w:rsidRPr="003A7C55">
              <w:rPr>
                <w:rFonts w:ascii="Times New Roman" w:eastAsia="新細明體" w:hAnsi="Times New Roman" w:cs="Times New Roman"/>
                <w:b/>
                <w:bCs/>
                <w:i/>
                <w:iCs/>
                <w:kern w:val="0"/>
                <w:sz w:val="18"/>
                <w:szCs w:val="18"/>
              </w:rPr>
              <w:t>p</w:t>
            </w:r>
            <w:r w:rsidRPr="003A7C55">
              <w:rPr>
                <w:rFonts w:ascii="Times New Roman" w:eastAsia="新細明體" w:hAnsi="Times New Roman" w:cs="Times New Roman"/>
                <w:b/>
                <w:bCs/>
                <w:kern w:val="0"/>
                <w:sz w:val="18"/>
                <w:szCs w:val="18"/>
              </w:rPr>
              <w:t xml:space="preserve"> (BH)</w:t>
            </w:r>
          </w:p>
        </w:tc>
        <w:tc>
          <w:tcPr>
            <w:tcW w:w="2126" w:type="dxa"/>
            <w:tcBorders>
              <w:top w:val="single" w:sz="12" w:space="0" w:color="auto"/>
              <w:bottom w:val="single" w:sz="12" w:space="0" w:color="auto"/>
            </w:tcBorders>
            <w:vAlign w:val="center"/>
            <w:hideMark/>
          </w:tcPr>
          <w:p w14:paraId="51032FEC" w14:textId="413429F0" w:rsidR="007023E3" w:rsidRPr="003A7C55" w:rsidRDefault="00D34413" w:rsidP="00565798">
            <w:pPr>
              <w:widowControl/>
              <w:jc w:val="center"/>
              <w:rPr>
                <w:rFonts w:ascii="Times New Roman" w:eastAsia="新細明體" w:hAnsi="Times New Roman" w:cs="Times New Roman"/>
                <w:b/>
                <w:bCs/>
                <w:kern w:val="0"/>
                <w:sz w:val="18"/>
                <w:szCs w:val="18"/>
              </w:rPr>
            </w:pPr>
            <w:proofErr w:type="spellStart"/>
            <w:r>
              <w:rPr>
                <w:rFonts w:ascii="Times New Roman" w:eastAsia="新細明體" w:hAnsi="Times New Roman" w:cs="Times New Roman"/>
                <w:b/>
                <w:bCs/>
                <w:kern w:val="0"/>
                <w:sz w:val="18"/>
                <w:szCs w:val="18"/>
              </w:rPr>
              <w:t>ConQuR</w:t>
            </w:r>
            <w:proofErr w:type="spellEnd"/>
            <w:r>
              <w:rPr>
                <w:rFonts w:ascii="Times New Roman" w:eastAsia="新細明體" w:hAnsi="Times New Roman" w:cs="Times New Roman"/>
                <w:b/>
                <w:bCs/>
                <w:kern w:val="0"/>
                <w:sz w:val="18"/>
                <w:szCs w:val="18"/>
              </w:rPr>
              <w:t xml:space="preserve"> + </w:t>
            </w:r>
            <w:r w:rsidR="007023E3" w:rsidRPr="003A7C55">
              <w:rPr>
                <w:rFonts w:ascii="Times New Roman" w:eastAsia="新細明體" w:hAnsi="Times New Roman" w:cs="Times New Roman"/>
                <w:b/>
                <w:bCs/>
                <w:kern w:val="0"/>
                <w:sz w:val="18"/>
                <w:szCs w:val="18"/>
              </w:rPr>
              <w:t>Relative-abundance Wilcoxon</w:t>
            </w:r>
            <w:r w:rsidR="00565798">
              <w:rPr>
                <w:rFonts w:ascii="Times New Roman" w:eastAsia="新細明體" w:hAnsi="Times New Roman" w:cs="Times New Roman"/>
                <w:b/>
                <w:bCs/>
                <w:kern w:val="0"/>
                <w:sz w:val="18"/>
                <w:szCs w:val="18"/>
              </w:rPr>
              <w:t xml:space="preserve"> </w:t>
            </w:r>
            <w:r w:rsidR="007023E3" w:rsidRPr="003A7C55">
              <w:rPr>
                <w:rFonts w:ascii="Times New Roman" w:eastAsia="新細明體" w:hAnsi="Times New Roman" w:cs="Times New Roman"/>
                <w:b/>
                <w:bCs/>
                <w:kern w:val="0"/>
                <w:sz w:val="18"/>
                <w:szCs w:val="18"/>
              </w:rPr>
              <w:t xml:space="preserve">raw </w:t>
            </w:r>
            <w:r w:rsidR="007023E3" w:rsidRPr="003A7C55">
              <w:rPr>
                <w:rFonts w:ascii="Times New Roman" w:eastAsia="新細明體" w:hAnsi="Times New Roman" w:cs="Times New Roman"/>
                <w:b/>
                <w:bCs/>
                <w:i/>
                <w:iCs/>
                <w:kern w:val="0"/>
                <w:sz w:val="18"/>
                <w:szCs w:val="18"/>
              </w:rPr>
              <w:t>p</w:t>
            </w:r>
            <w:r w:rsidR="007023E3" w:rsidRPr="003A7C55">
              <w:rPr>
                <w:rFonts w:ascii="Times New Roman" w:eastAsia="新細明體" w:hAnsi="Times New Roman" w:cs="Times New Roman"/>
                <w:b/>
                <w:bCs/>
                <w:kern w:val="0"/>
                <w:sz w:val="18"/>
                <w:szCs w:val="18"/>
              </w:rPr>
              <w:t xml:space="preserve"> (BH)</w:t>
            </w:r>
          </w:p>
        </w:tc>
        <w:tc>
          <w:tcPr>
            <w:tcW w:w="1213" w:type="dxa"/>
            <w:tcBorders>
              <w:top w:val="single" w:sz="12" w:space="0" w:color="auto"/>
              <w:bottom w:val="single" w:sz="12" w:space="0" w:color="auto"/>
            </w:tcBorders>
            <w:vAlign w:val="center"/>
            <w:hideMark/>
          </w:tcPr>
          <w:p w14:paraId="02526208" w14:textId="77777777" w:rsidR="007023E3" w:rsidRPr="003A7C55" w:rsidRDefault="007023E3" w:rsidP="00B9054E">
            <w:pPr>
              <w:widowControl/>
              <w:jc w:val="center"/>
              <w:rPr>
                <w:rFonts w:ascii="Times New Roman" w:eastAsia="新細明體" w:hAnsi="Times New Roman" w:cs="Times New Roman"/>
                <w:b/>
                <w:bCs/>
                <w:kern w:val="0"/>
                <w:sz w:val="18"/>
                <w:szCs w:val="18"/>
              </w:rPr>
            </w:pPr>
            <w:proofErr w:type="spellStart"/>
            <w:r w:rsidRPr="003A7C55">
              <w:rPr>
                <w:rFonts w:ascii="Times New Roman" w:eastAsia="新細明體" w:hAnsi="Times New Roman" w:cs="Times New Roman"/>
                <w:b/>
                <w:bCs/>
                <w:kern w:val="0"/>
                <w:sz w:val="18"/>
                <w:szCs w:val="18"/>
              </w:rPr>
              <w:t>ConQuR</w:t>
            </w:r>
            <w:proofErr w:type="spellEnd"/>
            <w:r w:rsidRPr="003A7C55">
              <w:rPr>
                <w:rFonts w:ascii="Times New Roman" w:eastAsia="新細明體" w:hAnsi="Times New Roman" w:cs="Times New Roman"/>
                <w:b/>
                <w:bCs/>
                <w:kern w:val="0"/>
                <w:sz w:val="18"/>
                <w:szCs w:val="18"/>
              </w:rPr>
              <w:t xml:space="preserve"> + </w:t>
            </w:r>
            <w:proofErr w:type="spellStart"/>
            <w:r w:rsidRPr="003A7C55">
              <w:rPr>
                <w:rFonts w:ascii="Times New Roman" w:eastAsia="新細明體" w:hAnsi="Times New Roman" w:cs="Times New Roman"/>
                <w:b/>
                <w:bCs/>
                <w:kern w:val="0"/>
                <w:sz w:val="18"/>
                <w:szCs w:val="18"/>
              </w:rPr>
              <w:t>LEfSe</w:t>
            </w:r>
            <w:proofErr w:type="spellEnd"/>
          </w:p>
        </w:tc>
      </w:tr>
      <w:tr w:rsidR="007023E3" w:rsidRPr="003A7C55" w14:paraId="7D405BAD" w14:textId="77777777" w:rsidTr="00565798">
        <w:tc>
          <w:tcPr>
            <w:tcW w:w="0" w:type="auto"/>
            <w:tcBorders>
              <w:top w:val="single" w:sz="12" w:space="0" w:color="auto"/>
            </w:tcBorders>
            <w:vAlign w:val="center"/>
            <w:hideMark/>
          </w:tcPr>
          <w:p w14:paraId="40441912" w14:textId="77777777" w:rsidR="007023E3" w:rsidRPr="003A7C55" w:rsidRDefault="007023E3" w:rsidP="00B9054E">
            <w:pPr>
              <w:widowControl/>
              <w:jc w:val="center"/>
              <w:rPr>
                <w:rFonts w:ascii="Times New Roman" w:eastAsia="新細明體" w:hAnsi="Times New Roman" w:cs="Times New Roman"/>
                <w:kern w:val="0"/>
                <w:sz w:val="18"/>
                <w:szCs w:val="18"/>
              </w:rPr>
            </w:pPr>
            <w:r w:rsidRPr="003A7C55">
              <w:rPr>
                <w:rFonts w:ascii="Times New Roman" w:eastAsia="新細明體" w:hAnsi="Times New Roman" w:cs="Times New Roman"/>
                <w:kern w:val="0"/>
                <w:sz w:val="18"/>
                <w:szCs w:val="18"/>
              </w:rPr>
              <w:t>Gout vs HC</w:t>
            </w:r>
          </w:p>
        </w:tc>
        <w:tc>
          <w:tcPr>
            <w:tcW w:w="0" w:type="auto"/>
            <w:tcBorders>
              <w:top w:val="single" w:sz="12" w:space="0" w:color="auto"/>
            </w:tcBorders>
            <w:vAlign w:val="center"/>
            <w:hideMark/>
          </w:tcPr>
          <w:p w14:paraId="0F82AEF2" w14:textId="77777777" w:rsidR="007023E3" w:rsidRPr="003A7C55" w:rsidRDefault="007023E3" w:rsidP="00B9054E">
            <w:pPr>
              <w:widowControl/>
              <w:jc w:val="center"/>
              <w:rPr>
                <w:rFonts w:ascii="Times New Roman" w:eastAsia="新細明體" w:hAnsi="Times New Roman" w:cs="Times New Roman"/>
                <w:kern w:val="0"/>
                <w:sz w:val="18"/>
                <w:szCs w:val="18"/>
              </w:rPr>
            </w:pPr>
            <w:proofErr w:type="spellStart"/>
            <w:r w:rsidRPr="003A7C55">
              <w:rPr>
                <w:rFonts w:ascii="Times New Roman" w:eastAsia="新細明體" w:hAnsi="Times New Roman" w:cs="Times New Roman"/>
                <w:i/>
                <w:iCs/>
                <w:kern w:val="0"/>
                <w:sz w:val="18"/>
                <w:szCs w:val="18"/>
              </w:rPr>
              <w:t>Christensenella</w:t>
            </w:r>
            <w:proofErr w:type="spellEnd"/>
          </w:p>
        </w:tc>
        <w:tc>
          <w:tcPr>
            <w:tcW w:w="1880" w:type="dxa"/>
            <w:tcBorders>
              <w:top w:val="single" w:sz="12" w:space="0" w:color="auto"/>
            </w:tcBorders>
            <w:vAlign w:val="center"/>
            <w:hideMark/>
          </w:tcPr>
          <w:p w14:paraId="237E2081" w14:textId="0680E301" w:rsidR="007023E3" w:rsidRPr="003A7C55" w:rsidRDefault="007023E3" w:rsidP="00B9054E">
            <w:pPr>
              <w:widowControl/>
              <w:jc w:val="center"/>
              <w:rPr>
                <w:rFonts w:ascii="Times New Roman" w:eastAsia="新細明體" w:hAnsi="Times New Roman" w:cs="Times New Roman"/>
                <w:kern w:val="0"/>
                <w:sz w:val="18"/>
                <w:szCs w:val="18"/>
              </w:rPr>
            </w:pPr>
            <w:r w:rsidRPr="003A7C55">
              <w:rPr>
                <w:rFonts w:ascii="Times New Roman" w:eastAsia="新細明體" w:hAnsi="Times New Roman" w:cs="Times New Roman"/>
                <w:kern w:val="0"/>
                <w:sz w:val="18"/>
                <w:szCs w:val="18"/>
              </w:rPr>
              <w:t>0.238; 0.0036 (0.0087)</w:t>
            </w:r>
          </w:p>
        </w:tc>
        <w:tc>
          <w:tcPr>
            <w:tcW w:w="2126" w:type="dxa"/>
            <w:tcBorders>
              <w:top w:val="single" w:sz="12" w:space="0" w:color="auto"/>
            </w:tcBorders>
            <w:vAlign w:val="center"/>
            <w:hideMark/>
          </w:tcPr>
          <w:p w14:paraId="38B1BD3F" w14:textId="1118E1FE" w:rsidR="007023E3" w:rsidRPr="003A7C55" w:rsidRDefault="007023E3" w:rsidP="00B9054E">
            <w:pPr>
              <w:widowControl/>
              <w:jc w:val="center"/>
              <w:rPr>
                <w:rFonts w:ascii="Times New Roman" w:eastAsia="新細明體" w:hAnsi="Times New Roman" w:cs="Times New Roman"/>
                <w:kern w:val="0"/>
                <w:sz w:val="18"/>
                <w:szCs w:val="18"/>
              </w:rPr>
            </w:pPr>
            <w:r w:rsidRPr="003A7C55">
              <w:rPr>
                <w:rFonts w:ascii="Times New Roman" w:eastAsia="新細明體" w:hAnsi="Times New Roman" w:cs="Times New Roman"/>
                <w:kern w:val="0"/>
                <w:sz w:val="18"/>
                <w:szCs w:val="18"/>
              </w:rPr>
              <w:t>0.383 (0.564)</w:t>
            </w:r>
          </w:p>
        </w:tc>
        <w:tc>
          <w:tcPr>
            <w:tcW w:w="1213" w:type="dxa"/>
            <w:tcBorders>
              <w:top w:val="single" w:sz="12" w:space="0" w:color="auto"/>
            </w:tcBorders>
            <w:vAlign w:val="center"/>
            <w:hideMark/>
          </w:tcPr>
          <w:p w14:paraId="15B5DF33" w14:textId="77777777" w:rsidR="007023E3" w:rsidRPr="003A7C55" w:rsidRDefault="007023E3" w:rsidP="00B9054E">
            <w:pPr>
              <w:widowControl/>
              <w:jc w:val="center"/>
              <w:rPr>
                <w:rFonts w:ascii="Times New Roman" w:eastAsia="新細明體" w:hAnsi="Times New Roman" w:cs="Times New Roman"/>
                <w:kern w:val="0"/>
                <w:sz w:val="18"/>
                <w:szCs w:val="18"/>
              </w:rPr>
            </w:pPr>
            <w:r w:rsidRPr="003A7C55">
              <w:rPr>
                <w:rFonts w:ascii="Times New Roman" w:eastAsia="新細明體" w:hAnsi="Times New Roman" w:cs="Times New Roman"/>
                <w:kern w:val="0"/>
                <w:sz w:val="18"/>
                <w:szCs w:val="18"/>
              </w:rPr>
              <w:t>—</w:t>
            </w:r>
          </w:p>
        </w:tc>
      </w:tr>
      <w:tr w:rsidR="007023E3" w:rsidRPr="003A7C55" w14:paraId="7B7A27E1" w14:textId="77777777" w:rsidTr="00565798">
        <w:tc>
          <w:tcPr>
            <w:tcW w:w="0" w:type="auto"/>
            <w:vAlign w:val="center"/>
            <w:hideMark/>
          </w:tcPr>
          <w:p w14:paraId="2909E5DF" w14:textId="77777777" w:rsidR="007023E3" w:rsidRPr="003A7C55" w:rsidRDefault="007023E3" w:rsidP="00B9054E">
            <w:pPr>
              <w:widowControl/>
              <w:jc w:val="center"/>
              <w:rPr>
                <w:rFonts w:ascii="Times New Roman" w:eastAsia="新細明體" w:hAnsi="Times New Roman" w:cs="Times New Roman"/>
                <w:kern w:val="0"/>
                <w:sz w:val="18"/>
                <w:szCs w:val="18"/>
              </w:rPr>
            </w:pPr>
            <w:r w:rsidRPr="003A7C55">
              <w:rPr>
                <w:rFonts w:ascii="Times New Roman" w:eastAsia="新細明體" w:hAnsi="Times New Roman" w:cs="Times New Roman"/>
                <w:kern w:val="0"/>
                <w:sz w:val="18"/>
                <w:szCs w:val="18"/>
              </w:rPr>
              <w:t>Gout vs HC</w:t>
            </w:r>
          </w:p>
        </w:tc>
        <w:tc>
          <w:tcPr>
            <w:tcW w:w="0" w:type="auto"/>
            <w:vAlign w:val="center"/>
            <w:hideMark/>
          </w:tcPr>
          <w:p w14:paraId="7BC476BF" w14:textId="77777777" w:rsidR="007023E3" w:rsidRPr="003A7C55" w:rsidRDefault="007023E3" w:rsidP="00B9054E">
            <w:pPr>
              <w:widowControl/>
              <w:jc w:val="center"/>
              <w:rPr>
                <w:rFonts w:ascii="Times New Roman" w:eastAsia="新細明體" w:hAnsi="Times New Roman" w:cs="Times New Roman"/>
                <w:kern w:val="0"/>
                <w:sz w:val="18"/>
                <w:szCs w:val="18"/>
              </w:rPr>
            </w:pPr>
            <w:proofErr w:type="spellStart"/>
            <w:r w:rsidRPr="003A7C55">
              <w:rPr>
                <w:rFonts w:ascii="Times New Roman" w:eastAsia="新細明體" w:hAnsi="Times New Roman" w:cs="Times New Roman"/>
                <w:i/>
                <w:iCs/>
                <w:kern w:val="0"/>
                <w:sz w:val="18"/>
                <w:szCs w:val="18"/>
              </w:rPr>
              <w:t>Anaerostipes</w:t>
            </w:r>
            <w:proofErr w:type="spellEnd"/>
          </w:p>
        </w:tc>
        <w:tc>
          <w:tcPr>
            <w:tcW w:w="1880" w:type="dxa"/>
            <w:vAlign w:val="center"/>
            <w:hideMark/>
          </w:tcPr>
          <w:p w14:paraId="3B0C7C51" w14:textId="77D40E65" w:rsidR="007023E3" w:rsidRPr="003A7C55" w:rsidRDefault="007023E3" w:rsidP="00B9054E">
            <w:pPr>
              <w:widowControl/>
              <w:jc w:val="center"/>
              <w:rPr>
                <w:rFonts w:ascii="Times New Roman" w:eastAsia="新細明體" w:hAnsi="Times New Roman" w:cs="Times New Roman"/>
                <w:kern w:val="0"/>
                <w:sz w:val="18"/>
                <w:szCs w:val="18"/>
              </w:rPr>
            </w:pPr>
            <w:r w:rsidRPr="003A7C55">
              <w:rPr>
                <w:rFonts w:ascii="Times New Roman" w:eastAsia="MS Gothic" w:hAnsi="Times New Roman" w:cs="Times New Roman"/>
                <w:kern w:val="0"/>
                <w:sz w:val="18"/>
                <w:szCs w:val="18"/>
              </w:rPr>
              <w:t>−</w:t>
            </w:r>
            <w:r w:rsidRPr="003A7C55">
              <w:rPr>
                <w:rFonts w:ascii="Times New Roman" w:eastAsia="新細明體" w:hAnsi="Times New Roman" w:cs="Times New Roman"/>
                <w:kern w:val="0"/>
                <w:sz w:val="18"/>
                <w:szCs w:val="18"/>
              </w:rPr>
              <w:t>0.010; 0.899 (0.926)</w:t>
            </w:r>
          </w:p>
        </w:tc>
        <w:tc>
          <w:tcPr>
            <w:tcW w:w="2126" w:type="dxa"/>
            <w:vAlign w:val="center"/>
            <w:hideMark/>
          </w:tcPr>
          <w:p w14:paraId="6909FDE0" w14:textId="2DA28966" w:rsidR="007023E3" w:rsidRPr="003A7C55" w:rsidRDefault="007023E3" w:rsidP="00B9054E">
            <w:pPr>
              <w:widowControl/>
              <w:jc w:val="center"/>
              <w:rPr>
                <w:rFonts w:ascii="Times New Roman" w:eastAsia="新細明體" w:hAnsi="Times New Roman" w:cs="Times New Roman"/>
                <w:kern w:val="0"/>
                <w:sz w:val="18"/>
                <w:szCs w:val="18"/>
              </w:rPr>
            </w:pPr>
            <w:r w:rsidRPr="003A7C55">
              <w:rPr>
                <w:rFonts w:ascii="Times New Roman" w:eastAsia="新細明體" w:hAnsi="Times New Roman" w:cs="Times New Roman"/>
                <w:kern w:val="0"/>
                <w:sz w:val="18"/>
                <w:szCs w:val="18"/>
              </w:rPr>
              <w:t>0.376 (0.564)</w:t>
            </w:r>
          </w:p>
        </w:tc>
        <w:tc>
          <w:tcPr>
            <w:tcW w:w="1213" w:type="dxa"/>
            <w:vAlign w:val="center"/>
            <w:hideMark/>
          </w:tcPr>
          <w:p w14:paraId="3F5D5B08" w14:textId="77777777" w:rsidR="007023E3" w:rsidRPr="003A7C55" w:rsidRDefault="007023E3" w:rsidP="00B9054E">
            <w:pPr>
              <w:widowControl/>
              <w:jc w:val="center"/>
              <w:rPr>
                <w:rFonts w:ascii="Times New Roman" w:eastAsia="新細明體" w:hAnsi="Times New Roman" w:cs="Times New Roman"/>
                <w:kern w:val="0"/>
                <w:sz w:val="18"/>
                <w:szCs w:val="18"/>
              </w:rPr>
            </w:pPr>
            <w:r w:rsidRPr="003A7C55">
              <w:rPr>
                <w:rFonts w:ascii="Times New Roman" w:eastAsia="新細明體" w:hAnsi="Times New Roman" w:cs="Times New Roman"/>
                <w:kern w:val="0"/>
                <w:sz w:val="18"/>
                <w:szCs w:val="18"/>
              </w:rPr>
              <w:t>—</w:t>
            </w:r>
          </w:p>
        </w:tc>
      </w:tr>
      <w:tr w:rsidR="007023E3" w:rsidRPr="003A7C55" w14:paraId="72A786EB" w14:textId="77777777" w:rsidTr="00565798">
        <w:tc>
          <w:tcPr>
            <w:tcW w:w="0" w:type="auto"/>
            <w:vAlign w:val="center"/>
            <w:hideMark/>
          </w:tcPr>
          <w:p w14:paraId="1858EB1C" w14:textId="77777777" w:rsidR="007023E3" w:rsidRPr="003A7C55" w:rsidRDefault="007023E3" w:rsidP="00B9054E">
            <w:pPr>
              <w:widowControl/>
              <w:jc w:val="center"/>
              <w:rPr>
                <w:rFonts w:ascii="Times New Roman" w:eastAsia="新細明體" w:hAnsi="Times New Roman" w:cs="Times New Roman"/>
                <w:kern w:val="0"/>
                <w:sz w:val="18"/>
                <w:szCs w:val="18"/>
              </w:rPr>
            </w:pPr>
            <w:r w:rsidRPr="003A7C55">
              <w:rPr>
                <w:rFonts w:ascii="Times New Roman" w:eastAsia="新細明體" w:hAnsi="Times New Roman" w:cs="Times New Roman"/>
                <w:kern w:val="0"/>
                <w:sz w:val="18"/>
                <w:szCs w:val="18"/>
              </w:rPr>
              <w:t>Gout vs HC</w:t>
            </w:r>
          </w:p>
        </w:tc>
        <w:tc>
          <w:tcPr>
            <w:tcW w:w="0" w:type="auto"/>
            <w:vAlign w:val="center"/>
            <w:hideMark/>
          </w:tcPr>
          <w:p w14:paraId="26405B21" w14:textId="77777777" w:rsidR="007023E3" w:rsidRPr="003A7C55" w:rsidRDefault="007023E3" w:rsidP="00B9054E">
            <w:pPr>
              <w:widowControl/>
              <w:jc w:val="center"/>
              <w:rPr>
                <w:rFonts w:ascii="Times New Roman" w:eastAsia="新細明體" w:hAnsi="Times New Roman" w:cs="Times New Roman"/>
                <w:kern w:val="0"/>
                <w:sz w:val="18"/>
                <w:szCs w:val="18"/>
              </w:rPr>
            </w:pPr>
            <w:proofErr w:type="spellStart"/>
            <w:r w:rsidRPr="003A7C55">
              <w:rPr>
                <w:rFonts w:ascii="Times New Roman" w:eastAsia="新細明體" w:hAnsi="Times New Roman" w:cs="Times New Roman"/>
                <w:i/>
                <w:iCs/>
                <w:kern w:val="0"/>
                <w:sz w:val="18"/>
                <w:szCs w:val="18"/>
              </w:rPr>
              <w:t>Collinsella</w:t>
            </w:r>
            <w:proofErr w:type="spellEnd"/>
          </w:p>
        </w:tc>
        <w:tc>
          <w:tcPr>
            <w:tcW w:w="1880" w:type="dxa"/>
            <w:vAlign w:val="center"/>
            <w:hideMark/>
          </w:tcPr>
          <w:p w14:paraId="0DF4BF2F" w14:textId="349C59B8" w:rsidR="007023E3" w:rsidRPr="003A7C55" w:rsidRDefault="007023E3" w:rsidP="00B9054E">
            <w:pPr>
              <w:widowControl/>
              <w:jc w:val="center"/>
              <w:rPr>
                <w:rFonts w:ascii="Times New Roman" w:eastAsia="新細明體" w:hAnsi="Times New Roman" w:cs="Times New Roman"/>
                <w:kern w:val="0"/>
                <w:sz w:val="18"/>
                <w:szCs w:val="18"/>
              </w:rPr>
            </w:pPr>
            <w:r w:rsidRPr="003A7C55">
              <w:rPr>
                <w:rFonts w:ascii="Times New Roman" w:eastAsia="MS Gothic" w:hAnsi="Times New Roman" w:cs="Times New Roman"/>
                <w:kern w:val="0"/>
                <w:sz w:val="18"/>
                <w:szCs w:val="18"/>
              </w:rPr>
              <w:t>−</w:t>
            </w:r>
            <w:r w:rsidRPr="003A7C55">
              <w:rPr>
                <w:rFonts w:ascii="Times New Roman" w:eastAsia="新細明體" w:hAnsi="Times New Roman" w:cs="Times New Roman"/>
                <w:kern w:val="0"/>
                <w:sz w:val="18"/>
                <w:szCs w:val="18"/>
              </w:rPr>
              <w:t>0.222; 0.0066 (0.0143)</w:t>
            </w:r>
          </w:p>
        </w:tc>
        <w:tc>
          <w:tcPr>
            <w:tcW w:w="2126" w:type="dxa"/>
            <w:vAlign w:val="center"/>
            <w:hideMark/>
          </w:tcPr>
          <w:p w14:paraId="0157186A" w14:textId="2BC04A2C" w:rsidR="007023E3" w:rsidRPr="003A7C55" w:rsidRDefault="007023E3" w:rsidP="00B9054E">
            <w:pPr>
              <w:widowControl/>
              <w:jc w:val="center"/>
              <w:rPr>
                <w:rFonts w:ascii="Times New Roman" w:eastAsia="新細明體" w:hAnsi="Times New Roman" w:cs="Times New Roman"/>
                <w:kern w:val="0"/>
                <w:sz w:val="18"/>
                <w:szCs w:val="18"/>
              </w:rPr>
            </w:pPr>
            <w:r w:rsidRPr="003A7C55">
              <w:rPr>
                <w:rFonts w:ascii="Times New Roman" w:eastAsia="新細明體" w:hAnsi="Times New Roman" w:cs="Times New Roman"/>
                <w:kern w:val="0"/>
                <w:sz w:val="18"/>
                <w:szCs w:val="18"/>
              </w:rPr>
              <w:t>0.198 (0.334)</w:t>
            </w:r>
          </w:p>
        </w:tc>
        <w:tc>
          <w:tcPr>
            <w:tcW w:w="1213" w:type="dxa"/>
            <w:vAlign w:val="center"/>
            <w:hideMark/>
          </w:tcPr>
          <w:p w14:paraId="05503FAD" w14:textId="77777777" w:rsidR="007023E3" w:rsidRPr="003A7C55" w:rsidRDefault="007023E3" w:rsidP="00B9054E">
            <w:pPr>
              <w:widowControl/>
              <w:jc w:val="center"/>
              <w:rPr>
                <w:rFonts w:ascii="Times New Roman" w:eastAsia="新細明體" w:hAnsi="Times New Roman" w:cs="Times New Roman"/>
                <w:kern w:val="0"/>
                <w:sz w:val="18"/>
                <w:szCs w:val="18"/>
              </w:rPr>
            </w:pPr>
            <w:r w:rsidRPr="003A7C55">
              <w:rPr>
                <w:rFonts w:ascii="Times New Roman" w:eastAsia="新細明體" w:hAnsi="Times New Roman" w:cs="Times New Roman"/>
                <w:kern w:val="0"/>
                <w:sz w:val="18"/>
                <w:szCs w:val="18"/>
              </w:rPr>
              <w:t>—</w:t>
            </w:r>
          </w:p>
        </w:tc>
      </w:tr>
      <w:tr w:rsidR="007023E3" w:rsidRPr="003A7C55" w14:paraId="71C25006" w14:textId="77777777" w:rsidTr="00565798">
        <w:tc>
          <w:tcPr>
            <w:tcW w:w="0" w:type="auto"/>
            <w:vAlign w:val="center"/>
            <w:hideMark/>
          </w:tcPr>
          <w:p w14:paraId="1FEFDE1E" w14:textId="77777777" w:rsidR="007023E3" w:rsidRPr="003A7C55" w:rsidRDefault="007023E3" w:rsidP="00B9054E">
            <w:pPr>
              <w:widowControl/>
              <w:jc w:val="center"/>
              <w:rPr>
                <w:rFonts w:ascii="Times New Roman" w:eastAsia="新細明體" w:hAnsi="Times New Roman" w:cs="Times New Roman"/>
                <w:kern w:val="0"/>
                <w:sz w:val="18"/>
                <w:szCs w:val="18"/>
              </w:rPr>
            </w:pPr>
            <w:r w:rsidRPr="003A7C55">
              <w:rPr>
                <w:rFonts w:ascii="Times New Roman" w:eastAsia="新細明體" w:hAnsi="Times New Roman" w:cs="Times New Roman"/>
                <w:kern w:val="0"/>
                <w:sz w:val="18"/>
                <w:szCs w:val="18"/>
              </w:rPr>
              <w:lastRenderedPageBreak/>
              <w:t>Gout vs HC</w:t>
            </w:r>
          </w:p>
        </w:tc>
        <w:tc>
          <w:tcPr>
            <w:tcW w:w="0" w:type="auto"/>
            <w:vAlign w:val="center"/>
            <w:hideMark/>
          </w:tcPr>
          <w:p w14:paraId="5028D8F9" w14:textId="77777777" w:rsidR="007023E3" w:rsidRPr="003A7C55" w:rsidRDefault="007023E3" w:rsidP="00B9054E">
            <w:pPr>
              <w:widowControl/>
              <w:jc w:val="center"/>
              <w:rPr>
                <w:rFonts w:ascii="Times New Roman" w:eastAsia="新細明體" w:hAnsi="Times New Roman" w:cs="Times New Roman"/>
                <w:kern w:val="0"/>
                <w:sz w:val="18"/>
                <w:szCs w:val="18"/>
              </w:rPr>
            </w:pPr>
            <w:proofErr w:type="spellStart"/>
            <w:r w:rsidRPr="003A7C55">
              <w:rPr>
                <w:rFonts w:ascii="Times New Roman" w:eastAsia="新細明體" w:hAnsi="Times New Roman" w:cs="Times New Roman"/>
                <w:i/>
                <w:iCs/>
                <w:kern w:val="0"/>
                <w:sz w:val="18"/>
                <w:szCs w:val="18"/>
              </w:rPr>
              <w:t>Fusobacterium_A</w:t>
            </w:r>
            <w:proofErr w:type="spellEnd"/>
          </w:p>
        </w:tc>
        <w:tc>
          <w:tcPr>
            <w:tcW w:w="1880" w:type="dxa"/>
            <w:vAlign w:val="center"/>
            <w:hideMark/>
          </w:tcPr>
          <w:p w14:paraId="4A18AB83" w14:textId="1AD119B5" w:rsidR="007023E3" w:rsidRPr="003A7C55" w:rsidRDefault="007023E3" w:rsidP="00B9054E">
            <w:pPr>
              <w:widowControl/>
              <w:jc w:val="center"/>
              <w:rPr>
                <w:rFonts w:ascii="Times New Roman" w:eastAsia="新細明體" w:hAnsi="Times New Roman" w:cs="Times New Roman"/>
                <w:kern w:val="0"/>
                <w:sz w:val="18"/>
                <w:szCs w:val="18"/>
              </w:rPr>
            </w:pPr>
            <w:r w:rsidRPr="003A7C55">
              <w:rPr>
                <w:rFonts w:ascii="Times New Roman" w:eastAsia="新細明體" w:hAnsi="Times New Roman" w:cs="Times New Roman"/>
                <w:kern w:val="0"/>
                <w:sz w:val="18"/>
                <w:szCs w:val="18"/>
              </w:rPr>
              <w:t>0.441; 6.87 × 10</w:t>
            </w:r>
            <w:r w:rsidRPr="003A7C55">
              <w:rPr>
                <w:rFonts w:ascii="Times New Roman" w:eastAsia="MS Gothic" w:hAnsi="Times New Roman" w:cs="Times New Roman"/>
                <w:kern w:val="0"/>
                <w:sz w:val="18"/>
                <w:szCs w:val="18"/>
              </w:rPr>
              <w:t>⁻⁸</w:t>
            </w:r>
            <w:r w:rsidRPr="003A7C55">
              <w:rPr>
                <w:rFonts w:ascii="Times New Roman" w:eastAsia="新細明體" w:hAnsi="Times New Roman" w:cs="Times New Roman"/>
                <w:kern w:val="0"/>
                <w:sz w:val="18"/>
                <w:szCs w:val="18"/>
              </w:rPr>
              <w:t xml:space="preserve"> (9.88 × 10</w:t>
            </w:r>
            <w:r w:rsidRPr="003A7C55">
              <w:rPr>
                <w:rFonts w:ascii="Times New Roman" w:eastAsia="MS Gothic" w:hAnsi="Times New Roman" w:cs="Times New Roman"/>
                <w:kern w:val="0"/>
                <w:sz w:val="18"/>
                <w:szCs w:val="18"/>
              </w:rPr>
              <w:t>⁻⁷</w:t>
            </w:r>
            <w:r w:rsidRPr="003A7C55">
              <w:rPr>
                <w:rFonts w:ascii="Times New Roman" w:eastAsia="新細明體" w:hAnsi="Times New Roman" w:cs="Times New Roman"/>
                <w:kern w:val="0"/>
                <w:sz w:val="18"/>
                <w:szCs w:val="18"/>
              </w:rPr>
              <w:t>)</w:t>
            </w:r>
          </w:p>
        </w:tc>
        <w:tc>
          <w:tcPr>
            <w:tcW w:w="2126" w:type="dxa"/>
            <w:vAlign w:val="center"/>
            <w:hideMark/>
          </w:tcPr>
          <w:p w14:paraId="2F789F60" w14:textId="6DB39BC2" w:rsidR="007023E3" w:rsidRPr="003A7C55" w:rsidRDefault="007023E3" w:rsidP="00B9054E">
            <w:pPr>
              <w:widowControl/>
              <w:jc w:val="center"/>
              <w:rPr>
                <w:rFonts w:ascii="Times New Roman" w:eastAsia="新細明體" w:hAnsi="Times New Roman" w:cs="Times New Roman"/>
                <w:kern w:val="0"/>
                <w:sz w:val="18"/>
                <w:szCs w:val="18"/>
              </w:rPr>
            </w:pPr>
            <w:r w:rsidRPr="003A7C55">
              <w:rPr>
                <w:rFonts w:ascii="Times New Roman" w:eastAsia="新細明體" w:hAnsi="Times New Roman" w:cs="Times New Roman"/>
                <w:kern w:val="0"/>
                <w:sz w:val="18"/>
                <w:szCs w:val="18"/>
              </w:rPr>
              <w:t>0.0041 (0.0145)</w:t>
            </w:r>
          </w:p>
        </w:tc>
        <w:tc>
          <w:tcPr>
            <w:tcW w:w="1213" w:type="dxa"/>
            <w:vAlign w:val="center"/>
            <w:hideMark/>
          </w:tcPr>
          <w:p w14:paraId="009A8A45" w14:textId="77777777" w:rsidR="007023E3" w:rsidRPr="003A7C55" w:rsidRDefault="007023E3" w:rsidP="00B9054E">
            <w:pPr>
              <w:widowControl/>
              <w:jc w:val="center"/>
              <w:rPr>
                <w:rFonts w:ascii="Times New Roman" w:eastAsia="新細明體" w:hAnsi="Times New Roman" w:cs="Times New Roman"/>
                <w:kern w:val="0"/>
                <w:sz w:val="18"/>
                <w:szCs w:val="18"/>
              </w:rPr>
            </w:pPr>
            <w:r w:rsidRPr="003A7C55">
              <w:rPr>
                <w:rFonts w:ascii="Times New Roman" w:eastAsia="新細明體" w:hAnsi="Times New Roman" w:cs="Times New Roman"/>
                <w:kern w:val="0"/>
                <w:sz w:val="18"/>
                <w:szCs w:val="18"/>
              </w:rPr>
              <w:t>Gout;</w:t>
            </w:r>
          </w:p>
          <w:p w14:paraId="4186F719" w14:textId="211D6AE5" w:rsidR="007023E3" w:rsidRPr="003A7C55" w:rsidRDefault="007023E3" w:rsidP="00B9054E">
            <w:pPr>
              <w:widowControl/>
              <w:jc w:val="center"/>
              <w:rPr>
                <w:rFonts w:ascii="Times New Roman" w:eastAsia="新細明體" w:hAnsi="Times New Roman" w:cs="Times New Roman"/>
                <w:kern w:val="0"/>
                <w:sz w:val="18"/>
                <w:szCs w:val="18"/>
              </w:rPr>
            </w:pPr>
            <w:r w:rsidRPr="003A7C55">
              <w:rPr>
                <w:rFonts w:ascii="Times New Roman" w:eastAsia="新細明體" w:hAnsi="Times New Roman" w:cs="Times New Roman"/>
                <w:kern w:val="0"/>
                <w:sz w:val="18"/>
                <w:szCs w:val="18"/>
              </w:rPr>
              <w:t>LDA = 2.24</w:t>
            </w:r>
          </w:p>
        </w:tc>
      </w:tr>
      <w:tr w:rsidR="007023E3" w:rsidRPr="003A7C55" w14:paraId="3F3354A7" w14:textId="77777777" w:rsidTr="00565798">
        <w:tc>
          <w:tcPr>
            <w:tcW w:w="0" w:type="auto"/>
            <w:vAlign w:val="center"/>
            <w:hideMark/>
          </w:tcPr>
          <w:p w14:paraId="4684DD22" w14:textId="77777777" w:rsidR="007023E3" w:rsidRPr="003A7C55" w:rsidRDefault="007023E3" w:rsidP="00B9054E">
            <w:pPr>
              <w:widowControl/>
              <w:jc w:val="center"/>
              <w:rPr>
                <w:rFonts w:ascii="Times New Roman" w:eastAsia="新細明體" w:hAnsi="Times New Roman" w:cs="Times New Roman"/>
                <w:kern w:val="0"/>
                <w:sz w:val="18"/>
                <w:szCs w:val="18"/>
              </w:rPr>
            </w:pPr>
            <w:r w:rsidRPr="003A7C55">
              <w:rPr>
                <w:rFonts w:ascii="Times New Roman" w:eastAsia="新細明體" w:hAnsi="Times New Roman" w:cs="Times New Roman"/>
                <w:kern w:val="0"/>
                <w:sz w:val="18"/>
                <w:szCs w:val="18"/>
              </w:rPr>
              <w:t>Gout vs HC</w:t>
            </w:r>
          </w:p>
        </w:tc>
        <w:tc>
          <w:tcPr>
            <w:tcW w:w="0" w:type="auto"/>
            <w:vAlign w:val="center"/>
            <w:hideMark/>
          </w:tcPr>
          <w:p w14:paraId="72242B01" w14:textId="77777777" w:rsidR="007023E3" w:rsidRPr="003A7C55" w:rsidRDefault="007023E3" w:rsidP="00B9054E">
            <w:pPr>
              <w:widowControl/>
              <w:jc w:val="center"/>
              <w:rPr>
                <w:rFonts w:ascii="Times New Roman" w:eastAsia="新細明體" w:hAnsi="Times New Roman" w:cs="Times New Roman"/>
                <w:kern w:val="0"/>
                <w:sz w:val="18"/>
                <w:szCs w:val="18"/>
              </w:rPr>
            </w:pPr>
            <w:r w:rsidRPr="003A7C55">
              <w:rPr>
                <w:rFonts w:ascii="Times New Roman" w:eastAsia="新細明體" w:hAnsi="Times New Roman" w:cs="Times New Roman"/>
                <w:i/>
                <w:iCs/>
                <w:kern w:val="0"/>
                <w:sz w:val="18"/>
                <w:szCs w:val="18"/>
              </w:rPr>
              <w:t>Lactococcus_A_346120</w:t>
            </w:r>
          </w:p>
        </w:tc>
        <w:tc>
          <w:tcPr>
            <w:tcW w:w="1880" w:type="dxa"/>
            <w:vAlign w:val="center"/>
            <w:hideMark/>
          </w:tcPr>
          <w:p w14:paraId="7092B468" w14:textId="79555083" w:rsidR="007023E3" w:rsidRPr="003A7C55" w:rsidRDefault="007023E3" w:rsidP="00B9054E">
            <w:pPr>
              <w:widowControl/>
              <w:jc w:val="center"/>
              <w:rPr>
                <w:rFonts w:ascii="Times New Roman" w:eastAsia="新細明體" w:hAnsi="Times New Roman" w:cs="Times New Roman"/>
                <w:kern w:val="0"/>
                <w:sz w:val="18"/>
                <w:szCs w:val="18"/>
              </w:rPr>
            </w:pPr>
            <w:r w:rsidRPr="003A7C55">
              <w:rPr>
                <w:rFonts w:ascii="Times New Roman" w:eastAsia="新細明體" w:hAnsi="Times New Roman" w:cs="Times New Roman"/>
                <w:kern w:val="0"/>
                <w:sz w:val="18"/>
                <w:szCs w:val="18"/>
              </w:rPr>
              <w:t>0.341; 3.04 × 10</w:t>
            </w:r>
            <w:r w:rsidRPr="003A7C55">
              <w:rPr>
                <w:rFonts w:ascii="Times New Roman" w:eastAsia="MS Gothic" w:hAnsi="Times New Roman" w:cs="Times New Roman"/>
                <w:kern w:val="0"/>
                <w:sz w:val="18"/>
                <w:szCs w:val="18"/>
              </w:rPr>
              <w:t>⁻⁵</w:t>
            </w:r>
            <w:r w:rsidRPr="003A7C55">
              <w:rPr>
                <w:rFonts w:ascii="Times New Roman" w:eastAsia="新細明體" w:hAnsi="Times New Roman" w:cs="Times New Roman"/>
                <w:kern w:val="0"/>
                <w:sz w:val="18"/>
                <w:szCs w:val="18"/>
              </w:rPr>
              <w:t xml:space="preserve"> (1.38 × 10</w:t>
            </w:r>
            <w:r w:rsidRPr="003A7C55">
              <w:rPr>
                <w:rFonts w:ascii="Times New Roman" w:eastAsia="MS Gothic" w:hAnsi="Times New Roman" w:cs="Times New Roman"/>
                <w:kern w:val="0"/>
                <w:sz w:val="18"/>
                <w:szCs w:val="18"/>
              </w:rPr>
              <w:t>⁻⁴</w:t>
            </w:r>
            <w:r w:rsidRPr="003A7C55">
              <w:rPr>
                <w:rFonts w:ascii="Times New Roman" w:eastAsia="新細明體" w:hAnsi="Times New Roman" w:cs="Times New Roman"/>
                <w:kern w:val="0"/>
                <w:sz w:val="18"/>
                <w:szCs w:val="18"/>
              </w:rPr>
              <w:t>)</w:t>
            </w:r>
          </w:p>
        </w:tc>
        <w:tc>
          <w:tcPr>
            <w:tcW w:w="2126" w:type="dxa"/>
            <w:vAlign w:val="center"/>
            <w:hideMark/>
          </w:tcPr>
          <w:p w14:paraId="471FDB1D" w14:textId="19135C03" w:rsidR="007023E3" w:rsidRPr="003A7C55" w:rsidRDefault="007023E3" w:rsidP="00B9054E">
            <w:pPr>
              <w:widowControl/>
              <w:jc w:val="center"/>
              <w:rPr>
                <w:rFonts w:ascii="Times New Roman" w:eastAsia="新細明體" w:hAnsi="Times New Roman" w:cs="Times New Roman"/>
                <w:kern w:val="0"/>
                <w:sz w:val="18"/>
                <w:szCs w:val="18"/>
              </w:rPr>
            </w:pPr>
            <w:r w:rsidRPr="003A7C55">
              <w:rPr>
                <w:rFonts w:ascii="Times New Roman" w:eastAsia="新細明體" w:hAnsi="Times New Roman" w:cs="Times New Roman"/>
                <w:kern w:val="0"/>
                <w:sz w:val="18"/>
                <w:szCs w:val="18"/>
              </w:rPr>
              <w:t>0.134 (0.236)</w:t>
            </w:r>
          </w:p>
        </w:tc>
        <w:tc>
          <w:tcPr>
            <w:tcW w:w="1213" w:type="dxa"/>
            <w:vAlign w:val="center"/>
            <w:hideMark/>
          </w:tcPr>
          <w:p w14:paraId="2C25BF94" w14:textId="77777777" w:rsidR="007023E3" w:rsidRPr="003A7C55" w:rsidRDefault="007023E3" w:rsidP="00B9054E">
            <w:pPr>
              <w:widowControl/>
              <w:jc w:val="center"/>
              <w:rPr>
                <w:rFonts w:ascii="Times New Roman" w:eastAsia="新細明體" w:hAnsi="Times New Roman" w:cs="Times New Roman"/>
                <w:kern w:val="0"/>
                <w:sz w:val="18"/>
                <w:szCs w:val="18"/>
              </w:rPr>
            </w:pPr>
            <w:r w:rsidRPr="003A7C55">
              <w:rPr>
                <w:rFonts w:ascii="Times New Roman" w:eastAsia="新細明體" w:hAnsi="Times New Roman" w:cs="Times New Roman"/>
                <w:kern w:val="0"/>
                <w:sz w:val="18"/>
                <w:szCs w:val="18"/>
              </w:rPr>
              <w:t>—</w:t>
            </w:r>
          </w:p>
        </w:tc>
      </w:tr>
      <w:tr w:rsidR="007023E3" w:rsidRPr="003A7C55" w14:paraId="263D7434" w14:textId="77777777" w:rsidTr="00565798">
        <w:tc>
          <w:tcPr>
            <w:tcW w:w="0" w:type="auto"/>
            <w:vAlign w:val="center"/>
            <w:hideMark/>
          </w:tcPr>
          <w:p w14:paraId="2F4353E0" w14:textId="77777777" w:rsidR="007023E3" w:rsidRPr="003A7C55" w:rsidRDefault="007023E3" w:rsidP="00B9054E">
            <w:pPr>
              <w:widowControl/>
              <w:jc w:val="center"/>
              <w:rPr>
                <w:rFonts w:ascii="Times New Roman" w:eastAsia="新細明體" w:hAnsi="Times New Roman" w:cs="Times New Roman"/>
                <w:kern w:val="0"/>
                <w:sz w:val="18"/>
                <w:szCs w:val="18"/>
              </w:rPr>
            </w:pPr>
            <w:r w:rsidRPr="003A7C55">
              <w:rPr>
                <w:rFonts w:ascii="Times New Roman" w:eastAsia="新細明體" w:hAnsi="Times New Roman" w:cs="Times New Roman"/>
                <w:kern w:val="0"/>
                <w:sz w:val="18"/>
                <w:szCs w:val="18"/>
              </w:rPr>
              <w:t>Gout vs HC</w:t>
            </w:r>
          </w:p>
        </w:tc>
        <w:tc>
          <w:tcPr>
            <w:tcW w:w="0" w:type="auto"/>
            <w:vAlign w:val="center"/>
            <w:hideMark/>
          </w:tcPr>
          <w:p w14:paraId="44F57D9C" w14:textId="77777777" w:rsidR="007023E3" w:rsidRPr="003A7C55" w:rsidRDefault="007023E3" w:rsidP="00B9054E">
            <w:pPr>
              <w:widowControl/>
              <w:jc w:val="center"/>
              <w:rPr>
                <w:rFonts w:ascii="Times New Roman" w:eastAsia="新細明體" w:hAnsi="Times New Roman" w:cs="Times New Roman"/>
                <w:kern w:val="0"/>
                <w:sz w:val="18"/>
                <w:szCs w:val="18"/>
              </w:rPr>
            </w:pPr>
            <w:r w:rsidRPr="003A7C55">
              <w:rPr>
                <w:rFonts w:ascii="Times New Roman" w:eastAsia="新細明體" w:hAnsi="Times New Roman" w:cs="Times New Roman"/>
                <w:i/>
                <w:iCs/>
                <w:kern w:val="0"/>
                <w:sz w:val="18"/>
                <w:szCs w:val="18"/>
              </w:rPr>
              <w:t>Bacteroides_H_857956</w:t>
            </w:r>
          </w:p>
        </w:tc>
        <w:tc>
          <w:tcPr>
            <w:tcW w:w="1880" w:type="dxa"/>
            <w:vAlign w:val="center"/>
            <w:hideMark/>
          </w:tcPr>
          <w:p w14:paraId="18E09D38" w14:textId="3D7ECFED" w:rsidR="007023E3" w:rsidRPr="003A7C55" w:rsidRDefault="007023E3" w:rsidP="00B9054E">
            <w:pPr>
              <w:widowControl/>
              <w:jc w:val="center"/>
              <w:rPr>
                <w:rFonts w:ascii="Times New Roman" w:eastAsia="新細明體" w:hAnsi="Times New Roman" w:cs="Times New Roman"/>
                <w:kern w:val="0"/>
                <w:sz w:val="18"/>
                <w:szCs w:val="18"/>
              </w:rPr>
            </w:pPr>
            <w:r w:rsidRPr="003A7C55">
              <w:rPr>
                <w:rFonts w:ascii="Times New Roman" w:eastAsia="新細明體" w:hAnsi="Times New Roman" w:cs="Times New Roman"/>
                <w:kern w:val="0"/>
                <w:sz w:val="18"/>
                <w:szCs w:val="18"/>
              </w:rPr>
              <w:t>0.152; 0.0641 (0.0999)</w:t>
            </w:r>
          </w:p>
        </w:tc>
        <w:tc>
          <w:tcPr>
            <w:tcW w:w="2126" w:type="dxa"/>
            <w:vAlign w:val="center"/>
            <w:hideMark/>
          </w:tcPr>
          <w:p w14:paraId="7BFC351F" w14:textId="02FCE738" w:rsidR="007023E3" w:rsidRPr="003A7C55" w:rsidRDefault="007023E3" w:rsidP="00B9054E">
            <w:pPr>
              <w:widowControl/>
              <w:jc w:val="center"/>
              <w:rPr>
                <w:rFonts w:ascii="Times New Roman" w:eastAsia="新細明體" w:hAnsi="Times New Roman" w:cs="Times New Roman"/>
                <w:kern w:val="0"/>
                <w:sz w:val="18"/>
                <w:szCs w:val="18"/>
              </w:rPr>
            </w:pPr>
            <w:r w:rsidRPr="003A7C55">
              <w:rPr>
                <w:rFonts w:ascii="Times New Roman" w:eastAsia="新細明體" w:hAnsi="Times New Roman" w:cs="Times New Roman"/>
                <w:kern w:val="0"/>
                <w:sz w:val="18"/>
                <w:szCs w:val="18"/>
              </w:rPr>
              <w:t>0.931 (0.953)</w:t>
            </w:r>
          </w:p>
        </w:tc>
        <w:tc>
          <w:tcPr>
            <w:tcW w:w="1213" w:type="dxa"/>
            <w:vAlign w:val="center"/>
            <w:hideMark/>
          </w:tcPr>
          <w:p w14:paraId="158EE6EB" w14:textId="77777777" w:rsidR="007023E3" w:rsidRPr="003A7C55" w:rsidRDefault="007023E3" w:rsidP="00B9054E">
            <w:pPr>
              <w:widowControl/>
              <w:jc w:val="center"/>
              <w:rPr>
                <w:rFonts w:ascii="Times New Roman" w:eastAsia="新細明體" w:hAnsi="Times New Roman" w:cs="Times New Roman"/>
                <w:kern w:val="0"/>
                <w:sz w:val="18"/>
                <w:szCs w:val="18"/>
              </w:rPr>
            </w:pPr>
            <w:r w:rsidRPr="003A7C55">
              <w:rPr>
                <w:rFonts w:ascii="Times New Roman" w:eastAsia="新細明體" w:hAnsi="Times New Roman" w:cs="Times New Roman"/>
                <w:kern w:val="0"/>
                <w:sz w:val="18"/>
                <w:szCs w:val="18"/>
              </w:rPr>
              <w:t>—</w:t>
            </w:r>
          </w:p>
        </w:tc>
      </w:tr>
      <w:tr w:rsidR="007023E3" w:rsidRPr="003A7C55" w14:paraId="1C476FA5" w14:textId="77777777" w:rsidTr="00565798">
        <w:tc>
          <w:tcPr>
            <w:tcW w:w="0" w:type="auto"/>
            <w:vAlign w:val="center"/>
            <w:hideMark/>
          </w:tcPr>
          <w:p w14:paraId="1E9FB686" w14:textId="77777777" w:rsidR="007023E3" w:rsidRPr="003A7C55" w:rsidRDefault="007023E3" w:rsidP="00B9054E">
            <w:pPr>
              <w:widowControl/>
              <w:jc w:val="center"/>
              <w:rPr>
                <w:rFonts w:ascii="Times New Roman" w:eastAsia="新細明體" w:hAnsi="Times New Roman" w:cs="Times New Roman"/>
                <w:kern w:val="0"/>
                <w:sz w:val="18"/>
                <w:szCs w:val="18"/>
              </w:rPr>
            </w:pPr>
            <w:r w:rsidRPr="003A7C55">
              <w:rPr>
                <w:rFonts w:ascii="Times New Roman" w:eastAsia="新細明體" w:hAnsi="Times New Roman" w:cs="Times New Roman"/>
                <w:kern w:val="0"/>
                <w:sz w:val="18"/>
                <w:szCs w:val="18"/>
              </w:rPr>
              <w:t>Gout vs HC</w:t>
            </w:r>
          </w:p>
        </w:tc>
        <w:tc>
          <w:tcPr>
            <w:tcW w:w="0" w:type="auto"/>
            <w:vAlign w:val="center"/>
            <w:hideMark/>
          </w:tcPr>
          <w:p w14:paraId="7029FF07" w14:textId="77777777" w:rsidR="007023E3" w:rsidRPr="003A7C55" w:rsidRDefault="007023E3" w:rsidP="00B9054E">
            <w:pPr>
              <w:widowControl/>
              <w:jc w:val="center"/>
              <w:rPr>
                <w:rFonts w:ascii="Times New Roman" w:eastAsia="新細明體" w:hAnsi="Times New Roman" w:cs="Times New Roman"/>
                <w:kern w:val="0"/>
                <w:sz w:val="18"/>
                <w:szCs w:val="18"/>
              </w:rPr>
            </w:pPr>
            <w:proofErr w:type="spellStart"/>
            <w:r w:rsidRPr="003A7C55">
              <w:rPr>
                <w:rFonts w:ascii="Times New Roman" w:eastAsia="新細明體" w:hAnsi="Times New Roman" w:cs="Times New Roman"/>
                <w:i/>
                <w:iCs/>
                <w:kern w:val="0"/>
                <w:sz w:val="18"/>
                <w:szCs w:val="18"/>
              </w:rPr>
              <w:t>Akkermansia</w:t>
            </w:r>
            <w:proofErr w:type="spellEnd"/>
          </w:p>
        </w:tc>
        <w:tc>
          <w:tcPr>
            <w:tcW w:w="1880" w:type="dxa"/>
            <w:vAlign w:val="center"/>
            <w:hideMark/>
          </w:tcPr>
          <w:p w14:paraId="1629B345" w14:textId="001F8DF2" w:rsidR="007023E3" w:rsidRPr="003A7C55" w:rsidRDefault="007023E3" w:rsidP="00B9054E">
            <w:pPr>
              <w:widowControl/>
              <w:jc w:val="center"/>
              <w:rPr>
                <w:rFonts w:ascii="Times New Roman" w:eastAsia="新細明體" w:hAnsi="Times New Roman" w:cs="Times New Roman"/>
                <w:kern w:val="0"/>
                <w:sz w:val="18"/>
                <w:szCs w:val="18"/>
              </w:rPr>
            </w:pPr>
            <w:r w:rsidRPr="003A7C55">
              <w:rPr>
                <w:rFonts w:ascii="Times New Roman" w:eastAsia="MS Gothic" w:hAnsi="Times New Roman" w:cs="Times New Roman"/>
                <w:kern w:val="0"/>
                <w:sz w:val="18"/>
                <w:szCs w:val="18"/>
              </w:rPr>
              <w:t>−</w:t>
            </w:r>
            <w:r w:rsidRPr="003A7C55">
              <w:rPr>
                <w:rFonts w:ascii="Times New Roman" w:eastAsia="新細明體" w:hAnsi="Times New Roman" w:cs="Times New Roman"/>
                <w:kern w:val="0"/>
                <w:sz w:val="18"/>
                <w:szCs w:val="18"/>
              </w:rPr>
              <w:t>0.240; 0.0033 (0.0081)</w:t>
            </w:r>
          </w:p>
        </w:tc>
        <w:tc>
          <w:tcPr>
            <w:tcW w:w="2126" w:type="dxa"/>
            <w:vAlign w:val="center"/>
            <w:hideMark/>
          </w:tcPr>
          <w:p w14:paraId="58CF1E21" w14:textId="7DC60828" w:rsidR="007023E3" w:rsidRPr="003A7C55" w:rsidRDefault="007023E3" w:rsidP="00B9054E">
            <w:pPr>
              <w:widowControl/>
              <w:jc w:val="center"/>
              <w:rPr>
                <w:rFonts w:ascii="Times New Roman" w:eastAsia="新細明體" w:hAnsi="Times New Roman" w:cs="Times New Roman"/>
                <w:kern w:val="0"/>
                <w:sz w:val="18"/>
                <w:szCs w:val="18"/>
              </w:rPr>
            </w:pPr>
            <w:r w:rsidRPr="003A7C55">
              <w:rPr>
                <w:rFonts w:ascii="Times New Roman" w:eastAsia="新細明體" w:hAnsi="Times New Roman" w:cs="Times New Roman"/>
                <w:kern w:val="0"/>
                <w:sz w:val="18"/>
                <w:szCs w:val="18"/>
              </w:rPr>
              <w:t>0.706 (0.841)</w:t>
            </w:r>
          </w:p>
        </w:tc>
        <w:tc>
          <w:tcPr>
            <w:tcW w:w="1213" w:type="dxa"/>
            <w:vAlign w:val="center"/>
            <w:hideMark/>
          </w:tcPr>
          <w:p w14:paraId="1CC3BD72" w14:textId="77777777" w:rsidR="007023E3" w:rsidRPr="003A7C55" w:rsidRDefault="007023E3" w:rsidP="00B9054E">
            <w:pPr>
              <w:widowControl/>
              <w:jc w:val="center"/>
              <w:rPr>
                <w:rFonts w:ascii="Times New Roman" w:eastAsia="新細明體" w:hAnsi="Times New Roman" w:cs="Times New Roman"/>
                <w:kern w:val="0"/>
                <w:sz w:val="18"/>
                <w:szCs w:val="18"/>
              </w:rPr>
            </w:pPr>
            <w:r w:rsidRPr="003A7C55">
              <w:rPr>
                <w:rFonts w:ascii="Times New Roman" w:eastAsia="新細明體" w:hAnsi="Times New Roman" w:cs="Times New Roman"/>
                <w:kern w:val="0"/>
                <w:sz w:val="18"/>
                <w:szCs w:val="18"/>
              </w:rPr>
              <w:t>—</w:t>
            </w:r>
          </w:p>
        </w:tc>
      </w:tr>
      <w:tr w:rsidR="007023E3" w:rsidRPr="003A7C55" w14:paraId="6DA83314" w14:textId="77777777" w:rsidTr="00565798">
        <w:tc>
          <w:tcPr>
            <w:tcW w:w="0" w:type="auto"/>
            <w:vAlign w:val="center"/>
            <w:hideMark/>
          </w:tcPr>
          <w:p w14:paraId="7B92CD60" w14:textId="77777777" w:rsidR="007023E3" w:rsidRPr="003A7C55" w:rsidRDefault="007023E3" w:rsidP="00B9054E">
            <w:pPr>
              <w:widowControl/>
              <w:jc w:val="center"/>
              <w:rPr>
                <w:rFonts w:ascii="Times New Roman" w:eastAsia="新細明體" w:hAnsi="Times New Roman" w:cs="Times New Roman"/>
                <w:kern w:val="0"/>
                <w:sz w:val="18"/>
                <w:szCs w:val="18"/>
              </w:rPr>
            </w:pPr>
            <w:r w:rsidRPr="003A7C55">
              <w:rPr>
                <w:rFonts w:ascii="Times New Roman" w:eastAsia="新細明體" w:hAnsi="Times New Roman" w:cs="Times New Roman"/>
                <w:kern w:val="0"/>
                <w:sz w:val="18"/>
                <w:szCs w:val="18"/>
              </w:rPr>
              <w:t>Gout vs HC</w:t>
            </w:r>
          </w:p>
        </w:tc>
        <w:tc>
          <w:tcPr>
            <w:tcW w:w="0" w:type="auto"/>
            <w:vAlign w:val="center"/>
            <w:hideMark/>
          </w:tcPr>
          <w:p w14:paraId="49DDE42B" w14:textId="77777777" w:rsidR="007023E3" w:rsidRPr="003A7C55" w:rsidRDefault="007023E3" w:rsidP="00B9054E">
            <w:pPr>
              <w:widowControl/>
              <w:jc w:val="center"/>
              <w:rPr>
                <w:rFonts w:ascii="Times New Roman" w:eastAsia="新細明體" w:hAnsi="Times New Roman" w:cs="Times New Roman"/>
                <w:kern w:val="0"/>
                <w:sz w:val="18"/>
                <w:szCs w:val="18"/>
              </w:rPr>
            </w:pPr>
            <w:proofErr w:type="spellStart"/>
            <w:r w:rsidRPr="003A7C55">
              <w:rPr>
                <w:rFonts w:ascii="Times New Roman" w:eastAsia="新細明體" w:hAnsi="Times New Roman" w:cs="Times New Roman"/>
                <w:i/>
                <w:iCs/>
                <w:kern w:val="0"/>
                <w:sz w:val="18"/>
                <w:szCs w:val="18"/>
              </w:rPr>
              <w:t>Faecalibacterium</w:t>
            </w:r>
            <w:proofErr w:type="spellEnd"/>
          </w:p>
        </w:tc>
        <w:tc>
          <w:tcPr>
            <w:tcW w:w="1880" w:type="dxa"/>
            <w:vAlign w:val="center"/>
            <w:hideMark/>
          </w:tcPr>
          <w:p w14:paraId="60872F0B" w14:textId="54DCB09C" w:rsidR="007023E3" w:rsidRPr="003A7C55" w:rsidRDefault="007023E3" w:rsidP="00B9054E">
            <w:pPr>
              <w:widowControl/>
              <w:jc w:val="center"/>
              <w:rPr>
                <w:rFonts w:ascii="Times New Roman" w:eastAsia="新細明體" w:hAnsi="Times New Roman" w:cs="Times New Roman"/>
                <w:kern w:val="0"/>
                <w:sz w:val="18"/>
                <w:szCs w:val="18"/>
              </w:rPr>
            </w:pPr>
            <w:r w:rsidRPr="003A7C55">
              <w:rPr>
                <w:rFonts w:ascii="Times New Roman" w:eastAsia="MS Gothic" w:hAnsi="Times New Roman" w:cs="Times New Roman"/>
                <w:kern w:val="0"/>
                <w:sz w:val="18"/>
                <w:szCs w:val="18"/>
              </w:rPr>
              <w:t>−</w:t>
            </w:r>
            <w:r w:rsidRPr="003A7C55">
              <w:rPr>
                <w:rFonts w:ascii="Times New Roman" w:eastAsia="新細明體" w:hAnsi="Times New Roman" w:cs="Times New Roman"/>
                <w:kern w:val="0"/>
                <w:sz w:val="18"/>
                <w:szCs w:val="18"/>
              </w:rPr>
              <w:t>0.187; 0.0224 (0.0412)</w:t>
            </w:r>
          </w:p>
        </w:tc>
        <w:tc>
          <w:tcPr>
            <w:tcW w:w="2126" w:type="dxa"/>
            <w:vAlign w:val="center"/>
            <w:hideMark/>
          </w:tcPr>
          <w:p w14:paraId="3D24A8A4" w14:textId="2C3C2DAB" w:rsidR="007023E3" w:rsidRPr="003A7C55" w:rsidRDefault="007023E3" w:rsidP="00B9054E">
            <w:pPr>
              <w:widowControl/>
              <w:jc w:val="center"/>
              <w:rPr>
                <w:rFonts w:ascii="Times New Roman" w:eastAsia="新細明體" w:hAnsi="Times New Roman" w:cs="Times New Roman"/>
                <w:kern w:val="0"/>
                <w:sz w:val="18"/>
                <w:szCs w:val="18"/>
              </w:rPr>
            </w:pPr>
            <w:r w:rsidRPr="003A7C55">
              <w:rPr>
                <w:rFonts w:ascii="Times New Roman" w:eastAsia="新細明體" w:hAnsi="Times New Roman" w:cs="Times New Roman"/>
                <w:kern w:val="0"/>
                <w:sz w:val="18"/>
                <w:szCs w:val="18"/>
              </w:rPr>
              <w:t>0.786 (0.906)</w:t>
            </w:r>
          </w:p>
        </w:tc>
        <w:tc>
          <w:tcPr>
            <w:tcW w:w="1213" w:type="dxa"/>
            <w:vAlign w:val="center"/>
            <w:hideMark/>
          </w:tcPr>
          <w:p w14:paraId="426667C8" w14:textId="77777777" w:rsidR="007023E3" w:rsidRPr="003A7C55" w:rsidRDefault="007023E3" w:rsidP="00B9054E">
            <w:pPr>
              <w:widowControl/>
              <w:jc w:val="center"/>
              <w:rPr>
                <w:rFonts w:ascii="Times New Roman" w:eastAsia="新細明體" w:hAnsi="Times New Roman" w:cs="Times New Roman"/>
                <w:kern w:val="0"/>
                <w:sz w:val="18"/>
                <w:szCs w:val="18"/>
              </w:rPr>
            </w:pPr>
            <w:r w:rsidRPr="003A7C55">
              <w:rPr>
                <w:rFonts w:ascii="Times New Roman" w:eastAsia="新細明體" w:hAnsi="Times New Roman" w:cs="Times New Roman"/>
                <w:kern w:val="0"/>
                <w:sz w:val="18"/>
                <w:szCs w:val="18"/>
              </w:rPr>
              <w:t>—</w:t>
            </w:r>
          </w:p>
        </w:tc>
      </w:tr>
      <w:tr w:rsidR="007023E3" w:rsidRPr="003A7C55" w14:paraId="6C8FBB8C" w14:textId="77777777" w:rsidTr="00565798">
        <w:tc>
          <w:tcPr>
            <w:tcW w:w="0" w:type="auto"/>
            <w:vAlign w:val="center"/>
            <w:hideMark/>
          </w:tcPr>
          <w:p w14:paraId="68BC74C8" w14:textId="77777777" w:rsidR="007023E3" w:rsidRPr="003A7C55" w:rsidRDefault="007023E3" w:rsidP="00B9054E">
            <w:pPr>
              <w:widowControl/>
              <w:jc w:val="center"/>
              <w:rPr>
                <w:rFonts w:ascii="Times New Roman" w:eastAsia="新細明體" w:hAnsi="Times New Roman" w:cs="Times New Roman"/>
                <w:kern w:val="0"/>
                <w:sz w:val="18"/>
                <w:szCs w:val="18"/>
              </w:rPr>
            </w:pPr>
            <w:r w:rsidRPr="003A7C55">
              <w:rPr>
                <w:rFonts w:ascii="Times New Roman" w:eastAsia="新細明體" w:hAnsi="Times New Roman" w:cs="Times New Roman"/>
                <w:kern w:val="0"/>
                <w:sz w:val="18"/>
                <w:szCs w:val="18"/>
              </w:rPr>
              <w:t>Gout vs HC</w:t>
            </w:r>
          </w:p>
        </w:tc>
        <w:tc>
          <w:tcPr>
            <w:tcW w:w="0" w:type="auto"/>
            <w:vAlign w:val="center"/>
            <w:hideMark/>
          </w:tcPr>
          <w:p w14:paraId="20D919DD" w14:textId="77777777" w:rsidR="007023E3" w:rsidRPr="003A7C55" w:rsidRDefault="007023E3" w:rsidP="00B9054E">
            <w:pPr>
              <w:widowControl/>
              <w:jc w:val="center"/>
              <w:rPr>
                <w:rFonts w:ascii="Times New Roman" w:eastAsia="新細明體" w:hAnsi="Times New Roman" w:cs="Times New Roman"/>
                <w:kern w:val="0"/>
                <w:sz w:val="18"/>
                <w:szCs w:val="18"/>
              </w:rPr>
            </w:pPr>
            <w:proofErr w:type="spellStart"/>
            <w:r w:rsidRPr="003A7C55">
              <w:rPr>
                <w:rFonts w:ascii="Times New Roman" w:eastAsia="新細明體" w:hAnsi="Times New Roman" w:cs="Times New Roman"/>
                <w:i/>
                <w:iCs/>
                <w:kern w:val="0"/>
                <w:sz w:val="18"/>
                <w:szCs w:val="18"/>
              </w:rPr>
              <w:t>Holdemanella</w:t>
            </w:r>
            <w:proofErr w:type="spellEnd"/>
          </w:p>
        </w:tc>
        <w:tc>
          <w:tcPr>
            <w:tcW w:w="1880" w:type="dxa"/>
            <w:vAlign w:val="center"/>
            <w:hideMark/>
          </w:tcPr>
          <w:p w14:paraId="43C1FAC4" w14:textId="3A8E2D8F" w:rsidR="007023E3" w:rsidRPr="003A7C55" w:rsidRDefault="007023E3" w:rsidP="00B9054E">
            <w:pPr>
              <w:widowControl/>
              <w:jc w:val="center"/>
              <w:rPr>
                <w:rFonts w:ascii="Times New Roman" w:eastAsia="新細明體" w:hAnsi="Times New Roman" w:cs="Times New Roman"/>
                <w:kern w:val="0"/>
                <w:sz w:val="18"/>
                <w:szCs w:val="18"/>
              </w:rPr>
            </w:pPr>
            <w:r w:rsidRPr="003A7C55">
              <w:rPr>
                <w:rFonts w:ascii="Times New Roman" w:eastAsia="MS Gothic" w:hAnsi="Times New Roman" w:cs="Times New Roman"/>
                <w:kern w:val="0"/>
                <w:sz w:val="18"/>
                <w:szCs w:val="18"/>
              </w:rPr>
              <w:t>−</w:t>
            </w:r>
            <w:r w:rsidRPr="003A7C55">
              <w:rPr>
                <w:rFonts w:ascii="Times New Roman" w:eastAsia="新細明體" w:hAnsi="Times New Roman" w:cs="Times New Roman"/>
                <w:kern w:val="0"/>
                <w:sz w:val="18"/>
                <w:szCs w:val="18"/>
              </w:rPr>
              <w:t>0.085; 0.299 (0.372)</w:t>
            </w:r>
          </w:p>
        </w:tc>
        <w:tc>
          <w:tcPr>
            <w:tcW w:w="2126" w:type="dxa"/>
            <w:vAlign w:val="center"/>
            <w:hideMark/>
          </w:tcPr>
          <w:p w14:paraId="03BE15FC" w14:textId="6A2C9271" w:rsidR="007023E3" w:rsidRPr="003A7C55" w:rsidRDefault="007023E3" w:rsidP="00B9054E">
            <w:pPr>
              <w:widowControl/>
              <w:jc w:val="center"/>
              <w:rPr>
                <w:rFonts w:ascii="Times New Roman" w:eastAsia="新細明體" w:hAnsi="Times New Roman" w:cs="Times New Roman"/>
                <w:kern w:val="0"/>
                <w:sz w:val="18"/>
                <w:szCs w:val="18"/>
              </w:rPr>
            </w:pPr>
            <w:r w:rsidRPr="003A7C55">
              <w:rPr>
                <w:rFonts w:ascii="Times New Roman" w:eastAsia="新細明體" w:hAnsi="Times New Roman" w:cs="Times New Roman"/>
                <w:kern w:val="0"/>
                <w:sz w:val="18"/>
                <w:szCs w:val="18"/>
              </w:rPr>
              <w:t>0.0051 (0.0173)</w:t>
            </w:r>
          </w:p>
        </w:tc>
        <w:tc>
          <w:tcPr>
            <w:tcW w:w="1213" w:type="dxa"/>
            <w:vAlign w:val="center"/>
            <w:hideMark/>
          </w:tcPr>
          <w:p w14:paraId="2E5E23CA" w14:textId="77777777" w:rsidR="007023E3" w:rsidRPr="003A7C55" w:rsidRDefault="007023E3" w:rsidP="00B9054E">
            <w:pPr>
              <w:widowControl/>
              <w:jc w:val="center"/>
              <w:rPr>
                <w:rFonts w:ascii="Times New Roman" w:eastAsia="新細明體" w:hAnsi="Times New Roman" w:cs="Times New Roman"/>
                <w:kern w:val="0"/>
                <w:sz w:val="18"/>
                <w:szCs w:val="18"/>
              </w:rPr>
            </w:pPr>
            <w:r w:rsidRPr="003A7C55">
              <w:rPr>
                <w:rFonts w:ascii="Times New Roman" w:eastAsia="新細明體" w:hAnsi="Times New Roman" w:cs="Times New Roman"/>
                <w:kern w:val="0"/>
                <w:sz w:val="18"/>
                <w:szCs w:val="18"/>
              </w:rPr>
              <w:t>—</w:t>
            </w:r>
          </w:p>
        </w:tc>
      </w:tr>
      <w:tr w:rsidR="007023E3" w:rsidRPr="003A7C55" w14:paraId="3FF39B6F" w14:textId="77777777" w:rsidTr="00565798">
        <w:tc>
          <w:tcPr>
            <w:tcW w:w="0" w:type="auto"/>
            <w:vAlign w:val="center"/>
            <w:hideMark/>
          </w:tcPr>
          <w:p w14:paraId="611AC86B" w14:textId="77777777" w:rsidR="007023E3" w:rsidRPr="003A7C55" w:rsidRDefault="007023E3" w:rsidP="00B9054E">
            <w:pPr>
              <w:widowControl/>
              <w:jc w:val="center"/>
              <w:rPr>
                <w:rFonts w:ascii="Times New Roman" w:eastAsia="新細明體" w:hAnsi="Times New Roman" w:cs="Times New Roman"/>
                <w:kern w:val="0"/>
                <w:sz w:val="18"/>
                <w:szCs w:val="18"/>
              </w:rPr>
            </w:pPr>
            <w:r w:rsidRPr="003A7C55">
              <w:rPr>
                <w:rFonts w:ascii="Times New Roman" w:eastAsia="新細明體" w:hAnsi="Times New Roman" w:cs="Times New Roman"/>
                <w:kern w:val="0"/>
                <w:sz w:val="18"/>
                <w:szCs w:val="18"/>
              </w:rPr>
              <w:t>Gout vs HC</w:t>
            </w:r>
          </w:p>
        </w:tc>
        <w:tc>
          <w:tcPr>
            <w:tcW w:w="0" w:type="auto"/>
            <w:vAlign w:val="center"/>
            <w:hideMark/>
          </w:tcPr>
          <w:p w14:paraId="5B8793B3" w14:textId="77777777" w:rsidR="007023E3" w:rsidRPr="003A7C55" w:rsidRDefault="007023E3" w:rsidP="00B9054E">
            <w:pPr>
              <w:widowControl/>
              <w:jc w:val="center"/>
              <w:rPr>
                <w:rFonts w:ascii="Times New Roman" w:eastAsia="新細明體" w:hAnsi="Times New Roman" w:cs="Times New Roman"/>
                <w:kern w:val="0"/>
                <w:sz w:val="18"/>
                <w:szCs w:val="18"/>
              </w:rPr>
            </w:pPr>
            <w:r w:rsidRPr="003A7C55">
              <w:rPr>
                <w:rFonts w:ascii="Times New Roman" w:eastAsia="新細明體" w:hAnsi="Times New Roman" w:cs="Times New Roman"/>
                <w:i/>
                <w:iCs/>
                <w:kern w:val="0"/>
                <w:sz w:val="18"/>
                <w:szCs w:val="18"/>
              </w:rPr>
              <w:t>Coprococcus_A_187866</w:t>
            </w:r>
          </w:p>
        </w:tc>
        <w:tc>
          <w:tcPr>
            <w:tcW w:w="1880" w:type="dxa"/>
            <w:vAlign w:val="center"/>
            <w:hideMark/>
          </w:tcPr>
          <w:p w14:paraId="7B3A2A44" w14:textId="11119669" w:rsidR="007023E3" w:rsidRPr="003A7C55" w:rsidRDefault="007023E3" w:rsidP="00B9054E">
            <w:pPr>
              <w:widowControl/>
              <w:jc w:val="center"/>
              <w:rPr>
                <w:rFonts w:ascii="Times New Roman" w:eastAsia="新細明體" w:hAnsi="Times New Roman" w:cs="Times New Roman"/>
                <w:kern w:val="0"/>
                <w:sz w:val="18"/>
                <w:szCs w:val="18"/>
              </w:rPr>
            </w:pPr>
            <w:r w:rsidRPr="003A7C55">
              <w:rPr>
                <w:rFonts w:ascii="Times New Roman" w:eastAsia="MS Gothic" w:hAnsi="Times New Roman" w:cs="Times New Roman"/>
                <w:kern w:val="0"/>
                <w:sz w:val="18"/>
                <w:szCs w:val="18"/>
              </w:rPr>
              <w:t>−</w:t>
            </w:r>
            <w:r w:rsidRPr="003A7C55">
              <w:rPr>
                <w:rFonts w:ascii="Times New Roman" w:eastAsia="新細明體" w:hAnsi="Times New Roman" w:cs="Times New Roman"/>
                <w:kern w:val="0"/>
                <w:sz w:val="18"/>
                <w:szCs w:val="18"/>
              </w:rPr>
              <w:t>0.166; 0.0432</w:t>
            </w:r>
            <w:r w:rsidR="00C926A9" w:rsidRPr="003A7C55">
              <w:rPr>
                <w:rFonts w:ascii="Times New Roman" w:eastAsia="新細明體" w:hAnsi="Times New Roman" w:cs="Times New Roman"/>
                <w:kern w:val="0"/>
                <w:sz w:val="18"/>
                <w:szCs w:val="18"/>
              </w:rPr>
              <w:t>*</w:t>
            </w:r>
            <w:r w:rsidRPr="003A7C55">
              <w:rPr>
                <w:rFonts w:ascii="Times New Roman" w:eastAsia="新細明體" w:hAnsi="Times New Roman" w:cs="Times New Roman"/>
                <w:kern w:val="0"/>
                <w:sz w:val="18"/>
                <w:szCs w:val="18"/>
              </w:rPr>
              <w:t xml:space="preserve"> (0.0739)</w:t>
            </w:r>
          </w:p>
        </w:tc>
        <w:tc>
          <w:tcPr>
            <w:tcW w:w="2126" w:type="dxa"/>
            <w:vAlign w:val="center"/>
            <w:hideMark/>
          </w:tcPr>
          <w:p w14:paraId="017476A8" w14:textId="166784C0" w:rsidR="007023E3" w:rsidRPr="003A7C55" w:rsidRDefault="007023E3" w:rsidP="00B9054E">
            <w:pPr>
              <w:widowControl/>
              <w:jc w:val="center"/>
              <w:rPr>
                <w:rFonts w:ascii="Times New Roman" w:eastAsia="新細明體" w:hAnsi="Times New Roman" w:cs="Times New Roman"/>
                <w:kern w:val="0"/>
                <w:sz w:val="18"/>
                <w:szCs w:val="18"/>
              </w:rPr>
            </w:pPr>
            <w:r w:rsidRPr="003A7C55">
              <w:rPr>
                <w:rFonts w:ascii="Times New Roman" w:eastAsia="新細明體" w:hAnsi="Times New Roman" w:cs="Times New Roman"/>
                <w:kern w:val="0"/>
                <w:sz w:val="18"/>
                <w:szCs w:val="18"/>
              </w:rPr>
              <w:t>0.680 (0.836)</w:t>
            </w:r>
          </w:p>
        </w:tc>
        <w:tc>
          <w:tcPr>
            <w:tcW w:w="1213" w:type="dxa"/>
            <w:vAlign w:val="center"/>
            <w:hideMark/>
          </w:tcPr>
          <w:p w14:paraId="6BF8B98F" w14:textId="77777777" w:rsidR="007023E3" w:rsidRPr="003A7C55" w:rsidRDefault="007023E3" w:rsidP="00B9054E">
            <w:pPr>
              <w:widowControl/>
              <w:jc w:val="center"/>
              <w:rPr>
                <w:rFonts w:ascii="Times New Roman" w:eastAsia="新細明體" w:hAnsi="Times New Roman" w:cs="Times New Roman"/>
                <w:kern w:val="0"/>
                <w:sz w:val="18"/>
                <w:szCs w:val="18"/>
              </w:rPr>
            </w:pPr>
            <w:r w:rsidRPr="003A7C55">
              <w:rPr>
                <w:rFonts w:ascii="Times New Roman" w:eastAsia="新細明體" w:hAnsi="Times New Roman" w:cs="Times New Roman"/>
                <w:kern w:val="0"/>
                <w:sz w:val="18"/>
                <w:szCs w:val="18"/>
              </w:rPr>
              <w:t>—</w:t>
            </w:r>
          </w:p>
        </w:tc>
      </w:tr>
      <w:tr w:rsidR="007023E3" w:rsidRPr="003A7C55" w14:paraId="3E9B96BD" w14:textId="77777777" w:rsidTr="00565798">
        <w:tc>
          <w:tcPr>
            <w:tcW w:w="0" w:type="auto"/>
            <w:vAlign w:val="center"/>
            <w:hideMark/>
          </w:tcPr>
          <w:p w14:paraId="7F9ED9B2" w14:textId="77777777" w:rsidR="007023E3" w:rsidRPr="003A7C55" w:rsidRDefault="007023E3" w:rsidP="00B9054E">
            <w:pPr>
              <w:widowControl/>
              <w:jc w:val="center"/>
              <w:rPr>
                <w:rFonts w:ascii="Times New Roman" w:eastAsia="新細明體" w:hAnsi="Times New Roman" w:cs="Times New Roman"/>
                <w:kern w:val="0"/>
                <w:sz w:val="18"/>
                <w:szCs w:val="18"/>
              </w:rPr>
            </w:pPr>
            <w:r w:rsidRPr="003A7C55">
              <w:rPr>
                <w:rFonts w:ascii="Times New Roman" w:eastAsia="新細明體" w:hAnsi="Times New Roman" w:cs="Times New Roman"/>
                <w:kern w:val="0"/>
                <w:sz w:val="18"/>
                <w:szCs w:val="18"/>
              </w:rPr>
              <w:t>HUA vs HC</w:t>
            </w:r>
          </w:p>
        </w:tc>
        <w:tc>
          <w:tcPr>
            <w:tcW w:w="0" w:type="auto"/>
            <w:vAlign w:val="center"/>
            <w:hideMark/>
          </w:tcPr>
          <w:p w14:paraId="0C1282D8" w14:textId="77777777" w:rsidR="007023E3" w:rsidRPr="003A7C55" w:rsidRDefault="007023E3" w:rsidP="00B9054E">
            <w:pPr>
              <w:widowControl/>
              <w:jc w:val="center"/>
              <w:rPr>
                <w:rFonts w:ascii="Times New Roman" w:eastAsia="新細明體" w:hAnsi="Times New Roman" w:cs="Times New Roman"/>
                <w:kern w:val="0"/>
                <w:sz w:val="18"/>
                <w:szCs w:val="18"/>
              </w:rPr>
            </w:pPr>
            <w:proofErr w:type="spellStart"/>
            <w:r w:rsidRPr="003A7C55">
              <w:rPr>
                <w:rFonts w:ascii="Times New Roman" w:eastAsia="新細明體" w:hAnsi="Times New Roman" w:cs="Times New Roman"/>
                <w:i/>
                <w:iCs/>
                <w:kern w:val="0"/>
                <w:sz w:val="18"/>
                <w:szCs w:val="18"/>
              </w:rPr>
              <w:t>Christensenella</w:t>
            </w:r>
            <w:proofErr w:type="spellEnd"/>
          </w:p>
        </w:tc>
        <w:tc>
          <w:tcPr>
            <w:tcW w:w="1880" w:type="dxa"/>
            <w:vAlign w:val="center"/>
            <w:hideMark/>
          </w:tcPr>
          <w:p w14:paraId="3D3251A4" w14:textId="7C1AA06D" w:rsidR="007023E3" w:rsidRPr="003A7C55" w:rsidRDefault="007023E3" w:rsidP="00B9054E">
            <w:pPr>
              <w:widowControl/>
              <w:jc w:val="center"/>
              <w:rPr>
                <w:rFonts w:ascii="Times New Roman" w:eastAsia="新細明體" w:hAnsi="Times New Roman" w:cs="Times New Roman"/>
                <w:kern w:val="0"/>
                <w:sz w:val="18"/>
                <w:szCs w:val="18"/>
              </w:rPr>
            </w:pPr>
            <w:r w:rsidRPr="003A7C55">
              <w:rPr>
                <w:rFonts w:ascii="Times New Roman" w:eastAsia="新細明體" w:hAnsi="Times New Roman" w:cs="Times New Roman"/>
                <w:kern w:val="0"/>
                <w:sz w:val="18"/>
                <w:szCs w:val="18"/>
              </w:rPr>
              <w:t>0.093; 0.169 (0.244)</w:t>
            </w:r>
          </w:p>
        </w:tc>
        <w:tc>
          <w:tcPr>
            <w:tcW w:w="2126" w:type="dxa"/>
            <w:vAlign w:val="center"/>
            <w:hideMark/>
          </w:tcPr>
          <w:p w14:paraId="4E72CAC2" w14:textId="208F3EFA" w:rsidR="007023E3" w:rsidRPr="003A7C55" w:rsidRDefault="007023E3" w:rsidP="00B9054E">
            <w:pPr>
              <w:widowControl/>
              <w:jc w:val="center"/>
              <w:rPr>
                <w:rFonts w:ascii="Times New Roman" w:eastAsia="新細明體" w:hAnsi="Times New Roman" w:cs="Times New Roman"/>
                <w:kern w:val="0"/>
                <w:sz w:val="18"/>
                <w:szCs w:val="18"/>
              </w:rPr>
            </w:pPr>
            <w:r w:rsidRPr="003A7C55">
              <w:rPr>
                <w:rFonts w:ascii="Times New Roman" w:eastAsia="新細明體" w:hAnsi="Times New Roman" w:cs="Times New Roman"/>
                <w:kern w:val="0"/>
                <w:sz w:val="18"/>
                <w:szCs w:val="18"/>
              </w:rPr>
              <w:t>0.630 (0.764)</w:t>
            </w:r>
          </w:p>
        </w:tc>
        <w:tc>
          <w:tcPr>
            <w:tcW w:w="1213" w:type="dxa"/>
            <w:vAlign w:val="center"/>
            <w:hideMark/>
          </w:tcPr>
          <w:p w14:paraId="24D94793" w14:textId="77777777" w:rsidR="007023E3" w:rsidRPr="003A7C55" w:rsidRDefault="007023E3" w:rsidP="00B9054E">
            <w:pPr>
              <w:widowControl/>
              <w:jc w:val="center"/>
              <w:rPr>
                <w:rFonts w:ascii="Times New Roman" w:eastAsia="新細明體" w:hAnsi="Times New Roman" w:cs="Times New Roman"/>
                <w:kern w:val="0"/>
                <w:sz w:val="18"/>
                <w:szCs w:val="18"/>
              </w:rPr>
            </w:pPr>
            <w:r w:rsidRPr="003A7C55">
              <w:rPr>
                <w:rFonts w:ascii="Times New Roman" w:eastAsia="新細明體" w:hAnsi="Times New Roman" w:cs="Times New Roman"/>
                <w:kern w:val="0"/>
                <w:sz w:val="18"/>
                <w:szCs w:val="18"/>
              </w:rPr>
              <w:t>—</w:t>
            </w:r>
          </w:p>
        </w:tc>
      </w:tr>
      <w:tr w:rsidR="007023E3" w:rsidRPr="003A7C55" w14:paraId="33846E61" w14:textId="77777777" w:rsidTr="00565798">
        <w:tc>
          <w:tcPr>
            <w:tcW w:w="0" w:type="auto"/>
            <w:vAlign w:val="center"/>
            <w:hideMark/>
          </w:tcPr>
          <w:p w14:paraId="71F29D4F" w14:textId="77777777" w:rsidR="007023E3" w:rsidRPr="003A7C55" w:rsidRDefault="007023E3" w:rsidP="00B9054E">
            <w:pPr>
              <w:widowControl/>
              <w:jc w:val="center"/>
              <w:rPr>
                <w:rFonts w:ascii="Times New Roman" w:eastAsia="新細明體" w:hAnsi="Times New Roman" w:cs="Times New Roman"/>
                <w:kern w:val="0"/>
                <w:sz w:val="18"/>
                <w:szCs w:val="18"/>
              </w:rPr>
            </w:pPr>
            <w:r w:rsidRPr="003A7C55">
              <w:rPr>
                <w:rFonts w:ascii="Times New Roman" w:eastAsia="新細明體" w:hAnsi="Times New Roman" w:cs="Times New Roman"/>
                <w:kern w:val="0"/>
                <w:sz w:val="18"/>
                <w:szCs w:val="18"/>
              </w:rPr>
              <w:t>HUA vs HC</w:t>
            </w:r>
          </w:p>
        </w:tc>
        <w:tc>
          <w:tcPr>
            <w:tcW w:w="0" w:type="auto"/>
            <w:vAlign w:val="center"/>
            <w:hideMark/>
          </w:tcPr>
          <w:p w14:paraId="0389D8F0" w14:textId="77777777" w:rsidR="007023E3" w:rsidRPr="003A7C55" w:rsidRDefault="007023E3" w:rsidP="00B9054E">
            <w:pPr>
              <w:widowControl/>
              <w:jc w:val="center"/>
              <w:rPr>
                <w:rFonts w:ascii="Times New Roman" w:eastAsia="新細明體" w:hAnsi="Times New Roman" w:cs="Times New Roman"/>
                <w:kern w:val="0"/>
                <w:sz w:val="18"/>
                <w:szCs w:val="18"/>
              </w:rPr>
            </w:pPr>
            <w:proofErr w:type="spellStart"/>
            <w:r w:rsidRPr="003A7C55">
              <w:rPr>
                <w:rFonts w:ascii="Times New Roman" w:eastAsia="新細明體" w:hAnsi="Times New Roman" w:cs="Times New Roman"/>
                <w:i/>
                <w:iCs/>
                <w:kern w:val="0"/>
                <w:sz w:val="18"/>
                <w:szCs w:val="18"/>
              </w:rPr>
              <w:t>Anaerostipes</w:t>
            </w:r>
            <w:proofErr w:type="spellEnd"/>
          </w:p>
        </w:tc>
        <w:tc>
          <w:tcPr>
            <w:tcW w:w="1880" w:type="dxa"/>
            <w:vAlign w:val="center"/>
            <w:hideMark/>
          </w:tcPr>
          <w:p w14:paraId="5A541EC4" w14:textId="48DAC6D2" w:rsidR="007023E3" w:rsidRPr="003A7C55" w:rsidRDefault="007023E3" w:rsidP="00B9054E">
            <w:pPr>
              <w:widowControl/>
              <w:jc w:val="center"/>
              <w:rPr>
                <w:rFonts w:ascii="Times New Roman" w:eastAsia="新細明體" w:hAnsi="Times New Roman" w:cs="Times New Roman"/>
                <w:kern w:val="0"/>
                <w:sz w:val="18"/>
                <w:szCs w:val="18"/>
              </w:rPr>
            </w:pPr>
            <w:r w:rsidRPr="003A7C55">
              <w:rPr>
                <w:rFonts w:ascii="Times New Roman" w:eastAsia="新細明體" w:hAnsi="Times New Roman" w:cs="Times New Roman"/>
                <w:kern w:val="0"/>
                <w:sz w:val="18"/>
                <w:szCs w:val="18"/>
              </w:rPr>
              <w:t>0.103; 0.128 (0.212)</w:t>
            </w:r>
          </w:p>
        </w:tc>
        <w:tc>
          <w:tcPr>
            <w:tcW w:w="2126" w:type="dxa"/>
            <w:vAlign w:val="center"/>
            <w:hideMark/>
          </w:tcPr>
          <w:p w14:paraId="682D2C27" w14:textId="05AAD8AB" w:rsidR="007023E3" w:rsidRPr="003A7C55" w:rsidRDefault="007023E3" w:rsidP="00B9054E">
            <w:pPr>
              <w:widowControl/>
              <w:jc w:val="center"/>
              <w:rPr>
                <w:rFonts w:ascii="Times New Roman" w:eastAsia="新細明體" w:hAnsi="Times New Roman" w:cs="Times New Roman"/>
                <w:kern w:val="0"/>
                <w:sz w:val="18"/>
                <w:szCs w:val="18"/>
              </w:rPr>
            </w:pPr>
            <w:r w:rsidRPr="003A7C55">
              <w:rPr>
                <w:rFonts w:ascii="Times New Roman" w:eastAsia="新細明體" w:hAnsi="Times New Roman" w:cs="Times New Roman"/>
                <w:kern w:val="0"/>
                <w:sz w:val="18"/>
                <w:szCs w:val="18"/>
              </w:rPr>
              <w:t>0.114 (0.214)</w:t>
            </w:r>
          </w:p>
        </w:tc>
        <w:tc>
          <w:tcPr>
            <w:tcW w:w="1213" w:type="dxa"/>
            <w:vAlign w:val="center"/>
            <w:hideMark/>
          </w:tcPr>
          <w:p w14:paraId="2803C40A" w14:textId="77777777" w:rsidR="007023E3" w:rsidRPr="003A7C55" w:rsidRDefault="007023E3" w:rsidP="00B9054E">
            <w:pPr>
              <w:widowControl/>
              <w:jc w:val="center"/>
              <w:rPr>
                <w:rFonts w:ascii="Times New Roman" w:eastAsia="新細明體" w:hAnsi="Times New Roman" w:cs="Times New Roman"/>
                <w:kern w:val="0"/>
                <w:sz w:val="18"/>
                <w:szCs w:val="18"/>
              </w:rPr>
            </w:pPr>
            <w:r w:rsidRPr="003A7C55">
              <w:rPr>
                <w:rFonts w:ascii="Times New Roman" w:eastAsia="新細明體" w:hAnsi="Times New Roman" w:cs="Times New Roman"/>
                <w:kern w:val="0"/>
                <w:sz w:val="18"/>
                <w:szCs w:val="18"/>
              </w:rPr>
              <w:t>—</w:t>
            </w:r>
          </w:p>
        </w:tc>
      </w:tr>
      <w:tr w:rsidR="007023E3" w:rsidRPr="003A7C55" w14:paraId="5289495E" w14:textId="77777777" w:rsidTr="00565798">
        <w:tc>
          <w:tcPr>
            <w:tcW w:w="0" w:type="auto"/>
            <w:vAlign w:val="center"/>
            <w:hideMark/>
          </w:tcPr>
          <w:p w14:paraId="7A8B424C" w14:textId="77777777" w:rsidR="007023E3" w:rsidRPr="003A7C55" w:rsidRDefault="007023E3" w:rsidP="00B9054E">
            <w:pPr>
              <w:widowControl/>
              <w:jc w:val="center"/>
              <w:rPr>
                <w:rFonts w:ascii="Times New Roman" w:eastAsia="新細明體" w:hAnsi="Times New Roman" w:cs="Times New Roman"/>
                <w:kern w:val="0"/>
                <w:sz w:val="18"/>
                <w:szCs w:val="18"/>
              </w:rPr>
            </w:pPr>
            <w:r w:rsidRPr="003A7C55">
              <w:rPr>
                <w:rFonts w:ascii="Times New Roman" w:eastAsia="新細明體" w:hAnsi="Times New Roman" w:cs="Times New Roman"/>
                <w:kern w:val="0"/>
                <w:sz w:val="18"/>
                <w:szCs w:val="18"/>
              </w:rPr>
              <w:t>HUA vs HC</w:t>
            </w:r>
          </w:p>
        </w:tc>
        <w:tc>
          <w:tcPr>
            <w:tcW w:w="0" w:type="auto"/>
            <w:vAlign w:val="center"/>
            <w:hideMark/>
          </w:tcPr>
          <w:p w14:paraId="4B7B4D41" w14:textId="77777777" w:rsidR="007023E3" w:rsidRPr="003A7C55" w:rsidRDefault="007023E3" w:rsidP="00B9054E">
            <w:pPr>
              <w:widowControl/>
              <w:jc w:val="center"/>
              <w:rPr>
                <w:rFonts w:ascii="Times New Roman" w:eastAsia="新細明體" w:hAnsi="Times New Roman" w:cs="Times New Roman"/>
                <w:kern w:val="0"/>
                <w:sz w:val="18"/>
                <w:szCs w:val="18"/>
              </w:rPr>
            </w:pPr>
            <w:proofErr w:type="spellStart"/>
            <w:r w:rsidRPr="003A7C55">
              <w:rPr>
                <w:rFonts w:ascii="Times New Roman" w:eastAsia="新細明體" w:hAnsi="Times New Roman" w:cs="Times New Roman"/>
                <w:i/>
                <w:iCs/>
                <w:kern w:val="0"/>
                <w:sz w:val="18"/>
                <w:szCs w:val="18"/>
              </w:rPr>
              <w:t>Collinsella</w:t>
            </w:r>
            <w:proofErr w:type="spellEnd"/>
          </w:p>
        </w:tc>
        <w:tc>
          <w:tcPr>
            <w:tcW w:w="1880" w:type="dxa"/>
            <w:vAlign w:val="center"/>
            <w:hideMark/>
          </w:tcPr>
          <w:p w14:paraId="544F82F7" w14:textId="0344C165" w:rsidR="007023E3" w:rsidRPr="003A7C55" w:rsidRDefault="007023E3" w:rsidP="00B9054E">
            <w:pPr>
              <w:widowControl/>
              <w:jc w:val="center"/>
              <w:rPr>
                <w:rFonts w:ascii="Times New Roman" w:eastAsia="新細明體" w:hAnsi="Times New Roman" w:cs="Times New Roman"/>
                <w:kern w:val="0"/>
                <w:sz w:val="18"/>
                <w:szCs w:val="18"/>
              </w:rPr>
            </w:pPr>
            <w:r w:rsidRPr="003A7C55">
              <w:rPr>
                <w:rFonts w:ascii="Times New Roman" w:eastAsia="MS Gothic" w:hAnsi="Times New Roman" w:cs="Times New Roman"/>
                <w:kern w:val="0"/>
                <w:sz w:val="18"/>
                <w:szCs w:val="18"/>
              </w:rPr>
              <w:t>−</w:t>
            </w:r>
            <w:r w:rsidRPr="003A7C55">
              <w:rPr>
                <w:rFonts w:ascii="Times New Roman" w:eastAsia="新細明體" w:hAnsi="Times New Roman" w:cs="Times New Roman"/>
                <w:kern w:val="0"/>
                <w:sz w:val="18"/>
                <w:szCs w:val="18"/>
              </w:rPr>
              <w:t>0.038; 0.580 (0.650)</w:t>
            </w:r>
          </w:p>
        </w:tc>
        <w:tc>
          <w:tcPr>
            <w:tcW w:w="2126" w:type="dxa"/>
            <w:vAlign w:val="center"/>
            <w:hideMark/>
          </w:tcPr>
          <w:p w14:paraId="09601B18" w14:textId="64932309" w:rsidR="007023E3" w:rsidRPr="003A7C55" w:rsidRDefault="007023E3" w:rsidP="00B9054E">
            <w:pPr>
              <w:widowControl/>
              <w:jc w:val="center"/>
              <w:rPr>
                <w:rFonts w:ascii="Times New Roman" w:eastAsia="新細明體" w:hAnsi="Times New Roman" w:cs="Times New Roman"/>
                <w:kern w:val="0"/>
                <w:sz w:val="18"/>
                <w:szCs w:val="18"/>
              </w:rPr>
            </w:pPr>
            <w:r w:rsidRPr="003A7C55">
              <w:rPr>
                <w:rFonts w:ascii="Times New Roman" w:eastAsia="新細明體" w:hAnsi="Times New Roman" w:cs="Times New Roman"/>
                <w:kern w:val="0"/>
                <w:sz w:val="18"/>
                <w:szCs w:val="18"/>
              </w:rPr>
              <w:t>0.0430</w:t>
            </w:r>
            <w:r w:rsidR="00FD2E4F" w:rsidRPr="003A7C55">
              <w:rPr>
                <w:rFonts w:ascii="Times New Roman" w:eastAsia="新細明體" w:hAnsi="Times New Roman" w:cs="Times New Roman"/>
                <w:kern w:val="0"/>
                <w:sz w:val="18"/>
                <w:szCs w:val="18"/>
              </w:rPr>
              <w:t xml:space="preserve">* </w:t>
            </w:r>
            <w:r w:rsidRPr="003A7C55">
              <w:rPr>
                <w:rFonts w:ascii="Times New Roman" w:eastAsia="新細明體" w:hAnsi="Times New Roman" w:cs="Times New Roman"/>
                <w:kern w:val="0"/>
                <w:sz w:val="18"/>
                <w:szCs w:val="18"/>
              </w:rPr>
              <w:t>(0.0953)</w:t>
            </w:r>
          </w:p>
        </w:tc>
        <w:tc>
          <w:tcPr>
            <w:tcW w:w="1213" w:type="dxa"/>
            <w:vAlign w:val="center"/>
            <w:hideMark/>
          </w:tcPr>
          <w:p w14:paraId="33A78A23" w14:textId="77777777" w:rsidR="007023E3" w:rsidRPr="003A7C55" w:rsidRDefault="007023E3" w:rsidP="00B9054E">
            <w:pPr>
              <w:widowControl/>
              <w:jc w:val="center"/>
              <w:rPr>
                <w:rFonts w:ascii="Times New Roman" w:eastAsia="新細明體" w:hAnsi="Times New Roman" w:cs="Times New Roman"/>
                <w:kern w:val="0"/>
                <w:sz w:val="18"/>
                <w:szCs w:val="18"/>
              </w:rPr>
            </w:pPr>
            <w:r w:rsidRPr="003A7C55">
              <w:rPr>
                <w:rFonts w:ascii="Times New Roman" w:eastAsia="新細明體" w:hAnsi="Times New Roman" w:cs="Times New Roman"/>
                <w:kern w:val="0"/>
                <w:sz w:val="18"/>
                <w:szCs w:val="18"/>
              </w:rPr>
              <w:t>HC;</w:t>
            </w:r>
          </w:p>
          <w:p w14:paraId="46FC27A2" w14:textId="625D62E3" w:rsidR="007023E3" w:rsidRPr="003A7C55" w:rsidRDefault="007023E3" w:rsidP="00B9054E">
            <w:pPr>
              <w:widowControl/>
              <w:jc w:val="center"/>
              <w:rPr>
                <w:rFonts w:ascii="Times New Roman" w:eastAsia="新細明體" w:hAnsi="Times New Roman" w:cs="Times New Roman"/>
                <w:kern w:val="0"/>
                <w:sz w:val="18"/>
                <w:szCs w:val="18"/>
              </w:rPr>
            </w:pPr>
            <w:r w:rsidRPr="003A7C55">
              <w:rPr>
                <w:rFonts w:ascii="Times New Roman" w:eastAsia="新細明體" w:hAnsi="Times New Roman" w:cs="Times New Roman"/>
                <w:kern w:val="0"/>
                <w:sz w:val="18"/>
                <w:szCs w:val="18"/>
              </w:rPr>
              <w:t xml:space="preserve">LDA = </w:t>
            </w:r>
            <w:r w:rsidRPr="003A7C55">
              <w:rPr>
                <w:rFonts w:ascii="Times New Roman" w:eastAsia="MS Gothic" w:hAnsi="Times New Roman" w:cs="Times New Roman"/>
                <w:kern w:val="0"/>
                <w:sz w:val="18"/>
                <w:szCs w:val="18"/>
              </w:rPr>
              <w:t>−</w:t>
            </w:r>
            <w:r w:rsidRPr="003A7C55">
              <w:rPr>
                <w:rFonts w:ascii="Times New Roman" w:eastAsia="新細明體" w:hAnsi="Times New Roman" w:cs="Times New Roman"/>
                <w:kern w:val="0"/>
                <w:sz w:val="18"/>
                <w:szCs w:val="18"/>
              </w:rPr>
              <w:t>2.55</w:t>
            </w:r>
          </w:p>
        </w:tc>
      </w:tr>
      <w:tr w:rsidR="007023E3" w:rsidRPr="003A7C55" w14:paraId="46CB57E4" w14:textId="77777777" w:rsidTr="00565798">
        <w:tc>
          <w:tcPr>
            <w:tcW w:w="0" w:type="auto"/>
            <w:vAlign w:val="center"/>
            <w:hideMark/>
          </w:tcPr>
          <w:p w14:paraId="77D07AFB" w14:textId="77777777" w:rsidR="007023E3" w:rsidRPr="003A7C55" w:rsidRDefault="007023E3" w:rsidP="00B9054E">
            <w:pPr>
              <w:widowControl/>
              <w:jc w:val="center"/>
              <w:rPr>
                <w:rFonts w:ascii="Times New Roman" w:eastAsia="新細明體" w:hAnsi="Times New Roman" w:cs="Times New Roman"/>
                <w:kern w:val="0"/>
                <w:sz w:val="18"/>
                <w:szCs w:val="18"/>
              </w:rPr>
            </w:pPr>
            <w:r w:rsidRPr="003A7C55">
              <w:rPr>
                <w:rFonts w:ascii="Times New Roman" w:eastAsia="新細明體" w:hAnsi="Times New Roman" w:cs="Times New Roman"/>
                <w:kern w:val="0"/>
                <w:sz w:val="18"/>
                <w:szCs w:val="18"/>
              </w:rPr>
              <w:t>HUA vs HC</w:t>
            </w:r>
          </w:p>
        </w:tc>
        <w:tc>
          <w:tcPr>
            <w:tcW w:w="0" w:type="auto"/>
            <w:vAlign w:val="center"/>
            <w:hideMark/>
          </w:tcPr>
          <w:p w14:paraId="140AD53D" w14:textId="77777777" w:rsidR="007023E3" w:rsidRPr="003A7C55" w:rsidRDefault="007023E3" w:rsidP="00B9054E">
            <w:pPr>
              <w:widowControl/>
              <w:jc w:val="center"/>
              <w:rPr>
                <w:rFonts w:ascii="Times New Roman" w:eastAsia="新細明體" w:hAnsi="Times New Roman" w:cs="Times New Roman"/>
                <w:kern w:val="0"/>
                <w:sz w:val="18"/>
                <w:szCs w:val="18"/>
              </w:rPr>
            </w:pPr>
            <w:proofErr w:type="spellStart"/>
            <w:r w:rsidRPr="003A7C55">
              <w:rPr>
                <w:rFonts w:ascii="Times New Roman" w:eastAsia="新細明體" w:hAnsi="Times New Roman" w:cs="Times New Roman"/>
                <w:i/>
                <w:iCs/>
                <w:kern w:val="0"/>
                <w:sz w:val="18"/>
                <w:szCs w:val="18"/>
              </w:rPr>
              <w:t>Fusobacterium_A</w:t>
            </w:r>
            <w:proofErr w:type="spellEnd"/>
          </w:p>
        </w:tc>
        <w:tc>
          <w:tcPr>
            <w:tcW w:w="1880" w:type="dxa"/>
            <w:vAlign w:val="center"/>
            <w:hideMark/>
          </w:tcPr>
          <w:p w14:paraId="7EA347EB" w14:textId="65AC49FA" w:rsidR="007023E3" w:rsidRPr="003A7C55" w:rsidRDefault="007023E3" w:rsidP="00B9054E">
            <w:pPr>
              <w:widowControl/>
              <w:jc w:val="center"/>
              <w:rPr>
                <w:rFonts w:ascii="Times New Roman" w:eastAsia="新細明體" w:hAnsi="Times New Roman" w:cs="Times New Roman"/>
                <w:kern w:val="0"/>
                <w:sz w:val="18"/>
                <w:szCs w:val="18"/>
              </w:rPr>
            </w:pPr>
            <w:r w:rsidRPr="003A7C55">
              <w:rPr>
                <w:rFonts w:ascii="Times New Roman" w:eastAsia="新細明體" w:hAnsi="Times New Roman" w:cs="Times New Roman"/>
                <w:kern w:val="0"/>
                <w:sz w:val="18"/>
                <w:szCs w:val="18"/>
              </w:rPr>
              <w:t>0.094; 0.165 (0.240)</w:t>
            </w:r>
          </w:p>
        </w:tc>
        <w:tc>
          <w:tcPr>
            <w:tcW w:w="2126" w:type="dxa"/>
            <w:vAlign w:val="center"/>
            <w:hideMark/>
          </w:tcPr>
          <w:p w14:paraId="590AFC81" w14:textId="45B22616" w:rsidR="007023E3" w:rsidRPr="003A7C55" w:rsidRDefault="007023E3" w:rsidP="00B9054E">
            <w:pPr>
              <w:widowControl/>
              <w:jc w:val="center"/>
              <w:rPr>
                <w:rFonts w:ascii="Times New Roman" w:eastAsia="新細明體" w:hAnsi="Times New Roman" w:cs="Times New Roman"/>
                <w:kern w:val="0"/>
                <w:sz w:val="18"/>
                <w:szCs w:val="18"/>
              </w:rPr>
            </w:pPr>
            <w:r w:rsidRPr="003A7C55">
              <w:rPr>
                <w:rFonts w:ascii="Times New Roman" w:eastAsia="新細明體" w:hAnsi="Times New Roman" w:cs="Times New Roman"/>
                <w:kern w:val="0"/>
                <w:sz w:val="18"/>
                <w:szCs w:val="18"/>
              </w:rPr>
              <w:t>0.159 (0.271)</w:t>
            </w:r>
          </w:p>
        </w:tc>
        <w:tc>
          <w:tcPr>
            <w:tcW w:w="1213" w:type="dxa"/>
            <w:vAlign w:val="center"/>
            <w:hideMark/>
          </w:tcPr>
          <w:p w14:paraId="1585BDB4" w14:textId="77777777" w:rsidR="007023E3" w:rsidRPr="003A7C55" w:rsidRDefault="007023E3" w:rsidP="00B9054E">
            <w:pPr>
              <w:widowControl/>
              <w:jc w:val="center"/>
              <w:rPr>
                <w:rFonts w:ascii="Times New Roman" w:eastAsia="新細明體" w:hAnsi="Times New Roman" w:cs="Times New Roman"/>
                <w:kern w:val="0"/>
                <w:sz w:val="18"/>
                <w:szCs w:val="18"/>
              </w:rPr>
            </w:pPr>
            <w:r w:rsidRPr="003A7C55">
              <w:rPr>
                <w:rFonts w:ascii="Times New Roman" w:eastAsia="新細明體" w:hAnsi="Times New Roman" w:cs="Times New Roman"/>
                <w:kern w:val="0"/>
                <w:sz w:val="18"/>
                <w:szCs w:val="18"/>
              </w:rPr>
              <w:t>—</w:t>
            </w:r>
          </w:p>
        </w:tc>
      </w:tr>
      <w:tr w:rsidR="007023E3" w:rsidRPr="003A7C55" w14:paraId="096A0B88" w14:textId="77777777" w:rsidTr="00565798">
        <w:tc>
          <w:tcPr>
            <w:tcW w:w="0" w:type="auto"/>
            <w:vAlign w:val="center"/>
            <w:hideMark/>
          </w:tcPr>
          <w:p w14:paraId="01F793D5" w14:textId="77777777" w:rsidR="007023E3" w:rsidRPr="003A7C55" w:rsidRDefault="007023E3" w:rsidP="00B9054E">
            <w:pPr>
              <w:widowControl/>
              <w:jc w:val="center"/>
              <w:rPr>
                <w:rFonts w:ascii="Times New Roman" w:eastAsia="新細明體" w:hAnsi="Times New Roman" w:cs="Times New Roman"/>
                <w:kern w:val="0"/>
                <w:sz w:val="18"/>
                <w:szCs w:val="18"/>
              </w:rPr>
            </w:pPr>
            <w:r w:rsidRPr="003A7C55">
              <w:rPr>
                <w:rFonts w:ascii="Times New Roman" w:eastAsia="新細明體" w:hAnsi="Times New Roman" w:cs="Times New Roman"/>
                <w:kern w:val="0"/>
                <w:sz w:val="18"/>
                <w:szCs w:val="18"/>
              </w:rPr>
              <w:t>HUA vs HC</w:t>
            </w:r>
          </w:p>
        </w:tc>
        <w:tc>
          <w:tcPr>
            <w:tcW w:w="0" w:type="auto"/>
            <w:vAlign w:val="center"/>
            <w:hideMark/>
          </w:tcPr>
          <w:p w14:paraId="11EF093B" w14:textId="77777777" w:rsidR="007023E3" w:rsidRPr="003A7C55" w:rsidRDefault="007023E3" w:rsidP="00B9054E">
            <w:pPr>
              <w:widowControl/>
              <w:jc w:val="center"/>
              <w:rPr>
                <w:rFonts w:ascii="Times New Roman" w:eastAsia="新細明體" w:hAnsi="Times New Roman" w:cs="Times New Roman"/>
                <w:kern w:val="0"/>
                <w:sz w:val="18"/>
                <w:szCs w:val="18"/>
              </w:rPr>
            </w:pPr>
            <w:r w:rsidRPr="003A7C55">
              <w:rPr>
                <w:rFonts w:ascii="Times New Roman" w:eastAsia="新細明體" w:hAnsi="Times New Roman" w:cs="Times New Roman"/>
                <w:i/>
                <w:iCs/>
                <w:kern w:val="0"/>
                <w:sz w:val="18"/>
                <w:szCs w:val="18"/>
              </w:rPr>
              <w:t>Lactococcus_A_346120</w:t>
            </w:r>
          </w:p>
        </w:tc>
        <w:tc>
          <w:tcPr>
            <w:tcW w:w="1880" w:type="dxa"/>
            <w:vAlign w:val="center"/>
            <w:hideMark/>
          </w:tcPr>
          <w:p w14:paraId="1A41CE6A" w14:textId="76AD4A0E" w:rsidR="007023E3" w:rsidRPr="003A7C55" w:rsidRDefault="007023E3" w:rsidP="00B9054E">
            <w:pPr>
              <w:widowControl/>
              <w:jc w:val="center"/>
              <w:rPr>
                <w:rFonts w:ascii="Times New Roman" w:eastAsia="新細明體" w:hAnsi="Times New Roman" w:cs="Times New Roman"/>
                <w:kern w:val="0"/>
                <w:sz w:val="18"/>
                <w:szCs w:val="18"/>
              </w:rPr>
            </w:pPr>
            <w:r w:rsidRPr="003A7C55">
              <w:rPr>
                <w:rFonts w:ascii="Times New Roman" w:eastAsia="MS Gothic" w:hAnsi="Times New Roman" w:cs="Times New Roman"/>
                <w:kern w:val="0"/>
                <w:sz w:val="18"/>
                <w:szCs w:val="18"/>
              </w:rPr>
              <w:t>−</w:t>
            </w:r>
            <w:r w:rsidRPr="003A7C55">
              <w:rPr>
                <w:rFonts w:ascii="Times New Roman" w:eastAsia="新細明體" w:hAnsi="Times New Roman" w:cs="Times New Roman"/>
                <w:kern w:val="0"/>
                <w:sz w:val="18"/>
                <w:szCs w:val="18"/>
              </w:rPr>
              <w:t>0.074; 0.275 (0.357)</w:t>
            </w:r>
          </w:p>
        </w:tc>
        <w:tc>
          <w:tcPr>
            <w:tcW w:w="2126" w:type="dxa"/>
            <w:vAlign w:val="center"/>
            <w:hideMark/>
          </w:tcPr>
          <w:p w14:paraId="699888E7" w14:textId="6EA401FB" w:rsidR="007023E3" w:rsidRPr="003A7C55" w:rsidRDefault="007023E3" w:rsidP="00B9054E">
            <w:pPr>
              <w:widowControl/>
              <w:jc w:val="center"/>
              <w:rPr>
                <w:rFonts w:ascii="Times New Roman" w:eastAsia="新細明體" w:hAnsi="Times New Roman" w:cs="Times New Roman"/>
                <w:kern w:val="0"/>
                <w:sz w:val="18"/>
                <w:szCs w:val="18"/>
              </w:rPr>
            </w:pPr>
            <w:r w:rsidRPr="003A7C55">
              <w:rPr>
                <w:rFonts w:ascii="Times New Roman" w:eastAsia="新細明體" w:hAnsi="Times New Roman" w:cs="Times New Roman"/>
                <w:kern w:val="0"/>
                <w:sz w:val="18"/>
                <w:szCs w:val="18"/>
              </w:rPr>
              <w:t>0.728 (0.829)</w:t>
            </w:r>
          </w:p>
        </w:tc>
        <w:tc>
          <w:tcPr>
            <w:tcW w:w="1213" w:type="dxa"/>
            <w:vAlign w:val="center"/>
            <w:hideMark/>
          </w:tcPr>
          <w:p w14:paraId="1BC9024D" w14:textId="77777777" w:rsidR="007023E3" w:rsidRPr="003A7C55" w:rsidRDefault="007023E3" w:rsidP="00B9054E">
            <w:pPr>
              <w:widowControl/>
              <w:jc w:val="center"/>
              <w:rPr>
                <w:rFonts w:ascii="Times New Roman" w:eastAsia="新細明體" w:hAnsi="Times New Roman" w:cs="Times New Roman"/>
                <w:kern w:val="0"/>
                <w:sz w:val="18"/>
                <w:szCs w:val="18"/>
              </w:rPr>
            </w:pPr>
            <w:r w:rsidRPr="003A7C55">
              <w:rPr>
                <w:rFonts w:ascii="Times New Roman" w:eastAsia="新細明體" w:hAnsi="Times New Roman" w:cs="Times New Roman"/>
                <w:kern w:val="0"/>
                <w:sz w:val="18"/>
                <w:szCs w:val="18"/>
              </w:rPr>
              <w:t>—</w:t>
            </w:r>
          </w:p>
        </w:tc>
      </w:tr>
      <w:tr w:rsidR="007023E3" w:rsidRPr="003A7C55" w14:paraId="3CB1CBDF" w14:textId="77777777" w:rsidTr="00565798">
        <w:tc>
          <w:tcPr>
            <w:tcW w:w="0" w:type="auto"/>
            <w:vAlign w:val="center"/>
            <w:hideMark/>
          </w:tcPr>
          <w:p w14:paraId="444925CA" w14:textId="77777777" w:rsidR="007023E3" w:rsidRPr="003A7C55" w:rsidRDefault="007023E3" w:rsidP="00B9054E">
            <w:pPr>
              <w:widowControl/>
              <w:jc w:val="center"/>
              <w:rPr>
                <w:rFonts w:ascii="Times New Roman" w:eastAsia="新細明體" w:hAnsi="Times New Roman" w:cs="Times New Roman"/>
                <w:kern w:val="0"/>
                <w:sz w:val="18"/>
                <w:szCs w:val="18"/>
              </w:rPr>
            </w:pPr>
            <w:r w:rsidRPr="003A7C55">
              <w:rPr>
                <w:rFonts w:ascii="Times New Roman" w:eastAsia="新細明體" w:hAnsi="Times New Roman" w:cs="Times New Roman"/>
                <w:kern w:val="0"/>
                <w:sz w:val="18"/>
                <w:szCs w:val="18"/>
              </w:rPr>
              <w:t>HUA vs HC</w:t>
            </w:r>
          </w:p>
        </w:tc>
        <w:tc>
          <w:tcPr>
            <w:tcW w:w="0" w:type="auto"/>
            <w:vAlign w:val="center"/>
            <w:hideMark/>
          </w:tcPr>
          <w:p w14:paraId="453B97DD" w14:textId="77777777" w:rsidR="007023E3" w:rsidRPr="003A7C55" w:rsidRDefault="007023E3" w:rsidP="00B9054E">
            <w:pPr>
              <w:widowControl/>
              <w:jc w:val="center"/>
              <w:rPr>
                <w:rFonts w:ascii="Times New Roman" w:eastAsia="新細明體" w:hAnsi="Times New Roman" w:cs="Times New Roman"/>
                <w:kern w:val="0"/>
                <w:sz w:val="18"/>
                <w:szCs w:val="18"/>
              </w:rPr>
            </w:pPr>
            <w:r w:rsidRPr="003A7C55">
              <w:rPr>
                <w:rFonts w:ascii="Times New Roman" w:eastAsia="新細明體" w:hAnsi="Times New Roman" w:cs="Times New Roman"/>
                <w:i/>
                <w:iCs/>
                <w:kern w:val="0"/>
                <w:sz w:val="18"/>
                <w:szCs w:val="18"/>
              </w:rPr>
              <w:t>Bacteroides_H_857956</w:t>
            </w:r>
          </w:p>
        </w:tc>
        <w:tc>
          <w:tcPr>
            <w:tcW w:w="1880" w:type="dxa"/>
            <w:vAlign w:val="center"/>
            <w:hideMark/>
          </w:tcPr>
          <w:p w14:paraId="1A3DDF31" w14:textId="01CFCE10" w:rsidR="007023E3" w:rsidRPr="003A7C55" w:rsidRDefault="007023E3" w:rsidP="00B9054E">
            <w:pPr>
              <w:widowControl/>
              <w:jc w:val="center"/>
              <w:rPr>
                <w:rFonts w:ascii="Times New Roman" w:eastAsia="新細明體" w:hAnsi="Times New Roman" w:cs="Times New Roman"/>
                <w:kern w:val="0"/>
                <w:sz w:val="18"/>
                <w:szCs w:val="18"/>
              </w:rPr>
            </w:pPr>
            <w:r w:rsidRPr="003A7C55">
              <w:rPr>
                <w:rFonts w:ascii="Times New Roman" w:eastAsia="新細明體" w:hAnsi="Times New Roman" w:cs="Times New Roman"/>
                <w:kern w:val="0"/>
                <w:sz w:val="18"/>
                <w:szCs w:val="18"/>
              </w:rPr>
              <w:t>0.329; 1.09 × 10</w:t>
            </w:r>
            <w:r w:rsidRPr="003A7C55">
              <w:rPr>
                <w:rFonts w:ascii="Times New Roman" w:eastAsia="MS Gothic" w:hAnsi="Times New Roman" w:cs="Times New Roman"/>
                <w:kern w:val="0"/>
                <w:sz w:val="18"/>
                <w:szCs w:val="18"/>
              </w:rPr>
              <w:t>⁻⁶</w:t>
            </w:r>
            <w:r w:rsidRPr="003A7C55">
              <w:rPr>
                <w:rFonts w:ascii="Times New Roman" w:eastAsia="新細明體" w:hAnsi="Times New Roman" w:cs="Times New Roman"/>
                <w:kern w:val="0"/>
                <w:sz w:val="18"/>
                <w:szCs w:val="18"/>
              </w:rPr>
              <w:t xml:space="preserve"> (2.10 × 10</w:t>
            </w:r>
            <w:r w:rsidRPr="003A7C55">
              <w:rPr>
                <w:rFonts w:ascii="Times New Roman" w:eastAsia="MS Gothic" w:hAnsi="Times New Roman" w:cs="Times New Roman"/>
                <w:kern w:val="0"/>
                <w:sz w:val="18"/>
                <w:szCs w:val="18"/>
              </w:rPr>
              <w:t>⁻⁵</w:t>
            </w:r>
            <w:r w:rsidRPr="003A7C55">
              <w:rPr>
                <w:rFonts w:ascii="Times New Roman" w:eastAsia="新細明體" w:hAnsi="Times New Roman" w:cs="Times New Roman"/>
                <w:kern w:val="0"/>
                <w:sz w:val="18"/>
                <w:szCs w:val="18"/>
              </w:rPr>
              <w:t>)</w:t>
            </w:r>
          </w:p>
        </w:tc>
        <w:tc>
          <w:tcPr>
            <w:tcW w:w="2126" w:type="dxa"/>
            <w:vAlign w:val="center"/>
            <w:hideMark/>
          </w:tcPr>
          <w:p w14:paraId="52A80F79" w14:textId="2E1B6A15" w:rsidR="007023E3" w:rsidRPr="003A7C55" w:rsidRDefault="007023E3" w:rsidP="00B9054E">
            <w:pPr>
              <w:widowControl/>
              <w:jc w:val="center"/>
              <w:rPr>
                <w:rFonts w:ascii="Times New Roman" w:eastAsia="新細明體" w:hAnsi="Times New Roman" w:cs="Times New Roman"/>
                <w:kern w:val="0"/>
                <w:sz w:val="18"/>
                <w:szCs w:val="18"/>
              </w:rPr>
            </w:pPr>
            <w:r w:rsidRPr="003A7C55">
              <w:rPr>
                <w:rFonts w:ascii="Times New Roman" w:eastAsia="新細明體" w:hAnsi="Times New Roman" w:cs="Times New Roman"/>
                <w:kern w:val="0"/>
                <w:sz w:val="18"/>
                <w:szCs w:val="18"/>
              </w:rPr>
              <w:t>0.881 (0.924)</w:t>
            </w:r>
          </w:p>
        </w:tc>
        <w:tc>
          <w:tcPr>
            <w:tcW w:w="1213" w:type="dxa"/>
            <w:vAlign w:val="center"/>
            <w:hideMark/>
          </w:tcPr>
          <w:p w14:paraId="14668966" w14:textId="77777777" w:rsidR="007023E3" w:rsidRPr="003A7C55" w:rsidRDefault="007023E3" w:rsidP="00B9054E">
            <w:pPr>
              <w:widowControl/>
              <w:jc w:val="center"/>
              <w:rPr>
                <w:rFonts w:ascii="Times New Roman" w:eastAsia="新細明體" w:hAnsi="Times New Roman" w:cs="Times New Roman"/>
                <w:kern w:val="0"/>
                <w:sz w:val="18"/>
                <w:szCs w:val="18"/>
              </w:rPr>
            </w:pPr>
            <w:r w:rsidRPr="003A7C55">
              <w:rPr>
                <w:rFonts w:ascii="Times New Roman" w:eastAsia="新細明體" w:hAnsi="Times New Roman" w:cs="Times New Roman"/>
                <w:kern w:val="0"/>
                <w:sz w:val="18"/>
                <w:szCs w:val="18"/>
              </w:rPr>
              <w:t>—</w:t>
            </w:r>
          </w:p>
        </w:tc>
      </w:tr>
      <w:tr w:rsidR="007023E3" w:rsidRPr="003A7C55" w14:paraId="4B4503D7" w14:textId="77777777" w:rsidTr="00565798">
        <w:tc>
          <w:tcPr>
            <w:tcW w:w="0" w:type="auto"/>
            <w:vAlign w:val="center"/>
            <w:hideMark/>
          </w:tcPr>
          <w:p w14:paraId="0BE6FE3C" w14:textId="77777777" w:rsidR="007023E3" w:rsidRPr="003A7C55" w:rsidRDefault="007023E3" w:rsidP="00B9054E">
            <w:pPr>
              <w:widowControl/>
              <w:jc w:val="center"/>
              <w:rPr>
                <w:rFonts w:ascii="Times New Roman" w:eastAsia="新細明體" w:hAnsi="Times New Roman" w:cs="Times New Roman"/>
                <w:kern w:val="0"/>
                <w:sz w:val="18"/>
                <w:szCs w:val="18"/>
              </w:rPr>
            </w:pPr>
            <w:r w:rsidRPr="003A7C55">
              <w:rPr>
                <w:rFonts w:ascii="Times New Roman" w:eastAsia="新細明體" w:hAnsi="Times New Roman" w:cs="Times New Roman"/>
                <w:kern w:val="0"/>
                <w:sz w:val="18"/>
                <w:szCs w:val="18"/>
              </w:rPr>
              <w:t>HUA vs HC</w:t>
            </w:r>
          </w:p>
        </w:tc>
        <w:tc>
          <w:tcPr>
            <w:tcW w:w="0" w:type="auto"/>
            <w:vAlign w:val="center"/>
            <w:hideMark/>
          </w:tcPr>
          <w:p w14:paraId="37B3FD91" w14:textId="77777777" w:rsidR="007023E3" w:rsidRPr="003A7C55" w:rsidRDefault="007023E3" w:rsidP="00B9054E">
            <w:pPr>
              <w:widowControl/>
              <w:jc w:val="center"/>
              <w:rPr>
                <w:rFonts w:ascii="Times New Roman" w:eastAsia="新細明體" w:hAnsi="Times New Roman" w:cs="Times New Roman"/>
                <w:kern w:val="0"/>
                <w:sz w:val="18"/>
                <w:szCs w:val="18"/>
              </w:rPr>
            </w:pPr>
            <w:proofErr w:type="spellStart"/>
            <w:r w:rsidRPr="003A7C55">
              <w:rPr>
                <w:rFonts w:ascii="Times New Roman" w:eastAsia="新細明體" w:hAnsi="Times New Roman" w:cs="Times New Roman"/>
                <w:i/>
                <w:iCs/>
                <w:kern w:val="0"/>
                <w:sz w:val="18"/>
                <w:szCs w:val="18"/>
              </w:rPr>
              <w:t>Akkermansia</w:t>
            </w:r>
            <w:proofErr w:type="spellEnd"/>
          </w:p>
        </w:tc>
        <w:tc>
          <w:tcPr>
            <w:tcW w:w="1880" w:type="dxa"/>
            <w:vAlign w:val="center"/>
            <w:hideMark/>
          </w:tcPr>
          <w:p w14:paraId="0F137F3E" w14:textId="37D06CD1" w:rsidR="007023E3" w:rsidRPr="003A7C55" w:rsidRDefault="007023E3" w:rsidP="00B9054E">
            <w:pPr>
              <w:widowControl/>
              <w:jc w:val="center"/>
              <w:rPr>
                <w:rFonts w:ascii="Times New Roman" w:eastAsia="新細明體" w:hAnsi="Times New Roman" w:cs="Times New Roman"/>
                <w:kern w:val="0"/>
                <w:sz w:val="18"/>
                <w:szCs w:val="18"/>
              </w:rPr>
            </w:pPr>
            <w:r w:rsidRPr="003A7C55">
              <w:rPr>
                <w:rFonts w:ascii="Times New Roman" w:eastAsia="MS Gothic" w:hAnsi="Times New Roman" w:cs="Times New Roman"/>
                <w:kern w:val="0"/>
                <w:sz w:val="18"/>
                <w:szCs w:val="18"/>
              </w:rPr>
              <w:t>−</w:t>
            </w:r>
            <w:r w:rsidRPr="003A7C55">
              <w:rPr>
                <w:rFonts w:ascii="Times New Roman" w:eastAsia="新細明體" w:hAnsi="Times New Roman" w:cs="Times New Roman"/>
                <w:kern w:val="0"/>
                <w:sz w:val="18"/>
                <w:szCs w:val="18"/>
              </w:rPr>
              <w:t>0.139; 0.0391* (0.0797)</w:t>
            </w:r>
          </w:p>
        </w:tc>
        <w:tc>
          <w:tcPr>
            <w:tcW w:w="2126" w:type="dxa"/>
            <w:vAlign w:val="center"/>
            <w:hideMark/>
          </w:tcPr>
          <w:p w14:paraId="7A051FA6" w14:textId="52CDB597" w:rsidR="007023E3" w:rsidRPr="003A7C55" w:rsidRDefault="007023E3" w:rsidP="00B9054E">
            <w:pPr>
              <w:widowControl/>
              <w:jc w:val="center"/>
              <w:rPr>
                <w:rFonts w:ascii="Times New Roman" w:eastAsia="新細明體" w:hAnsi="Times New Roman" w:cs="Times New Roman"/>
                <w:kern w:val="0"/>
                <w:sz w:val="18"/>
                <w:szCs w:val="18"/>
              </w:rPr>
            </w:pPr>
            <w:r w:rsidRPr="003A7C55">
              <w:rPr>
                <w:rFonts w:ascii="Times New Roman" w:eastAsia="新細明體" w:hAnsi="Times New Roman" w:cs="Times New Roman"/>
                <w:kern w:val="0"/>
                <w:sz w:val="18"/>
                <w:szCs w:val="18"/>
              </w:rPr>
              <w:t>3.16 × 10</w:t>
            </w:r>
            <w:r w:rsidRPr="003A7C55">
              <w:rPr>
                <w:rFonts w:ascii="Times New Roman" w:eastAsia="MS Gothic" w:hAnsi="Times New Roman" w:cs="Times New Roman"/>
                <w:kern w:val="0"/>
                <w:sz w:val="18"/>
                <w:szCs w:val="18"/>
              </w:rPr>
              <w:t>⁻⁸</w:t>
            </w:r>
            <w:r w:rsidRPr="003A7C55">
              <w:rPr>
                <w:rFonts w:ascii="Times New Roman" w:eastAsia="新細明體" w:hAnsi="Times New Roman" w:cs="Times New Roman"/>
                <w:kern w:val="0"/>
                <w:sz w:val="18"/>
                <w:szCs w:val="18"/>
              </w:rPr>
              <w:t xml:space="preserve"> (5.93 × 10</w:t>
            </w:r>
            <w:r w:rsidRPr="003A7C55">
              <w:rPr>
                <w:rFonts w:ascii="Times New Roman" w:eastAsia="MS Gothic" w:hAnsi="Times New Roman" w:cs="Times New Roman"/>
                <w:kern w:val="0"/>
                <w:sz w:val="18"/>
                <w:szCs w:val="18"/>
              </w:rPr>
              <w:t>⁻⁷</w:t>
            </w:r>
            <w:r w:rsidRPr="003A7C55">
              <w:rPr>
                <w:rFonts w:ascii="Times New Roman" w:eastAsia="新細明體" w:hAnsi="Times New Roman" w:cs="Times New Roman"/>
                <w:kern w:val="0"/>
                <w:sz w:val="18"/>
                <w:szCs w:val="18"/>
              </w:rPr>
              <w:t>)</w:t>
            </w:r>
          </w:p>
        </w:tc>
        <w:tc>
          <w:tcPr>
            <w:tcW w:w="1213" w:type="dxa"/>
            <w:vAlign w:val="center"/>
            <w:hideMark/>
          </w:tcPr>
          <w:p w14:paraId="0FAC1563" w14:textId="77777777" w:rsidR="007023E3" w:rsidRPr="003A7C55" w:rsidRDefault="007023E3" w:rsidP="00B9054E">
            <w:pPr>
              <w:widowControl/>
              <w:jc w:val="center"/>
              <w:rPr>
                <w:rFonts w:ascii="Times New Roman" w:eastAsia="新細明體" w:hAnsi="Times New Roman" w:cs="Times New Roman"/>
                <w:kern w:val="0"/>
                <w:sz w:val="18"/>
                <w:szCs w:val="18"/>
              </w:rPr>
            </w:pPr>
            <w:r w:rsidRPr="003A7C55">
              <w:rPr>
                <w:rFonts w:ascii="Times New Roman" w:eastAsia="新細明體" w:hAnsi="Times New Roman" w:cs="Times New Roman"/>
                <w:kern w:val="0"/>
                <w:sz w:val="18"/>
                <w:szCs w:val="18"/>
              </w:rPr>
              <w:t>HC;</w:t>
            </w:r>
          </w:p>
          <w:p w14:paraId="319C1100" w14:textId="55CC0A18" w:rsidR="007023E3" w:rsidRPr="003A7C55" w:rsidRDefault="007023E3" w:rsidP="00B9054E">
            <w:pPr>
              <w:widowControl/>
              <w:jc w:val="center"/>
              <w:rPr>
                <w:rFonts w:ascii="Times New Roman" w:eastAsia="新細明體" w:hAnsi="Times New Roman" w:cs="Times New Roman"/>
                <w:kern w:val="0"/>
                <w:sz w:val="18"/>
                <w:szCs w:val="18"/>
              </w:rPr>
            </w:pPr>
            <w:r w:rsidRPr="003A7C55">
              <w:rPr>
                <w:rFonts w:ascii="Times New Roman" w:eastAsia="新細明體" w:hAnsi="Times New Roman" w:cs="Times New Roman"/>
                <w:kern w:val="0"/>
                <w:sz w:val="18"/>
                <w:szCs w:val="18"/>
              </w:rPr>
              <w:t xml:space="preserve">LDA = </w:t>
            </w:r>
            <w:r w:rsidRPr="003A7C55">
              <w:rPr>
                <w:rFonts w:ascii="Times New Roman" w:eastAsia="MS Gothic" w:hAnsi="Times New Roman" w:cs="Times New Roman"/>
                <w:kern w:val="0"/>
                <w:sz w:val="18"/>
                <w:szCs w:val="18"/>
              </w:rPr>
              <w:t>−</w:t>
            </w:r>
            <w:r w:rsidRPr="003A7C55">
              <w:rPr>
                <w:rFonts w:ascii="Times New Roman" w:eastAsia="新細明體" w:hAnsi="Times New Roman" w:cs="Times New Roman"/>
                <w:kern w:val="0"/>
                <w:sz w:val="18"/>
                <w:szCs w:val="18"/>
              </w:rPr>
              <w:t>2.63</w:t>
            </w:r>
          </w:p>
        </w:tc>
      </w:tr>
      <w:tr w:rsidR="007023E3" w:rsidRPr="003A7C55" w14:paraId="41973CEF" w14:textId="77777777" w:rsidTr="00565798">
        <w:tc>
          <w:tcPr>
            <w:tcW w:w="0" w:type="auto"/>
            <w:vAlign w:val="center"/>
            <w:hideMark/>
          </w:tcPr>
          <w:p w14:paraId="31B13CF4" w14:textId="77777777" w:rsidR="007023E3" w:rsidRPr="003A7C55" w:rsidRDefault="007023E3" w:rsidP="00B9054E">
            <w:pPr>
              <w:widowControl/>
              <w:jc w:val="center"/>
              <w:rPr>
                <w:rFonts w:ascii="Times New Roman" w:eastAsia="新細明體" w:hAnsi="Times New Roman" w:cs="Times New Roman"/>
                <w:kern w:val="0"/>
                <w:sz w:val="18"/>
                <w:szCs w:val="18"/>
              </w:rPr>
            </w:pPr>
            <w:r w:rsidRPr="003A7C55">
              <w:rPr>
                <w:rFonts w:ascii="Times New Roman" w:eastAsia="新細明體" w:hAnsi="Times New Roman" w:cs="Times New Roman"/>
                <w:kern w:val="0"/>
                <w:sz w:val="18"/>
                <w:szCs w:val="18"/>
              </w:rPr>
              <w:t>HUA vs HC</w:t>
            </w:r>
          </w:p>
        </w:tc>
        <w:tc>
          <w:tcPr>
            <w:tcW w:w="0" w:type="auto"/>
            <w:vAlign w:val="center"/>
            <w:hideMark/>
          </w:tcPr>
          <w:p w14:paraId="777C1B0E" w14:textId="77777777" w:rsidR="007023E3" w:rsidRPr="003A7C55" w:rsidRDefault="007023E3" w:rsidP="00B9054E">
            <w:pPr>
              <w:widowControl/>
              <w:jc w:val="center"/>
              <w:rPr>
                <w:rFonts w:ascii="Times New Roman" w:eastAsia="新細明體" w:hAnsi="Times New Roman" w:cs="Times New Roman"/>
                <w:kern w:val="0"/>
                <w:sz w:val="18"/>
                <w:szCs w:val="18"/>
              </w:rPr>
            </w:pPr>
            <w:proofErr w:type="spellStart"/>
            <w:r w:rsidRPr="003A7C55">
              <w:rPr>
                <w:rFonts w:ascii="Times New Roman" w:eastAsia="新細明體" w:hAnsi="Times New Roman" w:cs="Times New Roman"/>
                <w:i/>
                <w:iCs/>
                <w:kern w:val="0"/>
                <w:sz w:val="18"/>
                <w:szCs w:val="18"/>
              </w:rPr>
              <w:t>Faecalibacterium</w:t>
            </w:r>
            <w:proofErr w:type="spellEnd"/>
          </w:p>
        </w:tc>
        <w:tc>
          <w:tcPr>
            <w:tcW w:w="1880" w:type="dxa"/>
            <w:vAlign w:val="center"/>
            <w:hideMark/>
          </w:tcPr>
          <w:p w14:paraId="6F26CDB0" w14:textId="4B2FE775" w:rsidR="007023E3" w:rsidRPr="003A7C55" w:rsidRDefault="007023E3" w:rsidP="00B9054E">
            <w:pPr>
              <w:widowControl/>
              <w:jc w:val="center"/>
              <w:rPr>
                <w:rFonts w:ascii="Times New Roman" w:eastAsia="新細明體" w:hAnsi="Times New Roman" w:cs="Times New Roman"/>
                <w:kern w:val="0"/>
                <w:sz w:val="18"/>
                <w:szCs w:val="18"/>
              </w:rPr>
            </w:pPr>
            <w:r w:rsidRPr="003A7C55">
              <w:rPr>
                <w:rFonts w:ascii="Times New Roman" w:eastAsia="新細明體" w:hAnsi="Times New Roman" w:cs="Times New Roman"/>
                <w:kern w:val="0"/>
                <w:sz w:val="18"/>
                <w:szCs w:val="18"/>
              </w:rPr>
              <w:t>0.262; 1.08 × 10</w:t>
            </w:r>
            <w:r w:rsidRPr="003A7C55">
              <w:rPr>
                <w:rFonts w:ascii="Times New Roman" w:eastAsia="MS Gothic" w:hAnsi="Times New Roman" w:cs="Times New Roman"/>
                <w:kern w:val="0"/>
                <w:sz w:val="18"/>
                <w:szCs w:val="18"/>
              </w:rPr>
              <w:t>⁻⁴</w:t>
            </w:r>
            <w:r w:rsidRPr="003A7C55">
              <w:rPr>
                <w:rFonts w:ascii="Times New Roman" w:eastAsia="新細明體" w:hAnsi="Times New Roman" w:cs="Times New Roman"/>
                <w:kern w:val="0"/>
                <w:sz w:val="18"/>
                <w:szCs w:val="18"/>
              </w:rPr>
              <w:t xml:space="preserve"> (8.86 × 10</w:t>
            </w:r>
            <w:r w:rsidRPr="003A7C55">
              <w:rPr>
                <w:rFonts w:ascii="Times New Roman" w:eastAsia="MS Gothic" w:hAnsi="Times New Roman" w:cs="Times New Roman"/>
                <w:kern w:val="0"/>
                <w:sz w:val="18"/>
                <w:szCs w:val="18"/>
              </w:rPr>
              <w:t>⁻⁴</w:t>
            </w:r>
            <w:r w:rsidRPr="003A7C55">
              <w:rPr>
                <w:rFonts w:ascii="Times New Roman" w:eastAsia="新細明體" w:hAnsi="Times New Roman" w:cs="Times New Roman"/>
                <w:kern w:val="0"/>
                <w:sz w:val="18"/>
                <w:szCs w:val="18"/>
              </w:rPr>
              <w:t>)</w:t>
            </w:r>
          </w:p>
        </w:tc>
        <w:tc>
          <w:tcPr>
            <w:tcW w:w="2126" w:type="dxa"/>
            <w:vAlign w:val="center"/>
            <w:hideMark/>
          </w:tcPr>
          <w:p w14:paraId="3EADBE77" w14:textId="28286EE4" w:rsidR="007023E3" w:rsidRPr="003A7C55" w:rsidRDefault="007023E3" w:rsidP="00B9054E">
            <w:pPr>
              <w:widowControl/>
              <w:jc w:val="center"/>
              <w:rPr>
                <w:rFonts w:ascii="Times New Roman" w:eastAsia="新細明體" w:hAnsi="Times New Roman" w:cs="Times New Roman"/>
                <w:kern w:val="0"/>
                <w:sz w:val="18"/>
                <w:szCs w:val="18"/>
              </w:rPr>
            </w:pPr>
            <w:r w:rsidRPr="003A7C55">
              <w:rPr>
                <w:rFonts w:ascii="Times New Roman" w:eastAsia="新細明體" w:hAnsi="Times New Roman" w:cs="Times New Roman"/>
                <w:kern w:val="0"/>
                <w:sz w:val="18"/>
                <w:szCs w:val="18"/>
              </w:rPr>
              <w:t>0.821 (0.893)</w:t>
            </w:r>
          </w:p>
        </w:tc>
        <w:tc>
          <w:tcPr>
            <w:tcW w:w="1213" w:type="dxa"/>
            <w:vAlign w:val="center"/>
            <w:hideMark/>
          </w:tcPr>
          <w:p w14:paraId="2A70B9DE" w14:textId="77777777" w:rsidR="007023E3" w:rsidRPr="003A7C55" w:rsidRDefault="007023E3" w:rsidP="00B9054E">
            <w:pPr>
              <w:widowControl/>
              <w:jc w:val="center"/>
              <w:rPr>
                <w:rFonts w:ascii="Times New Roman" w:eastAsia="新細明體" w:hAnsi="Times New Roman" w:cs="Times New Roman"/>
                <w:kern w:val="0"/>
                <w:sz w:val="18"/>
                <w:szCs w:val="18"/>
              </w:rPr>
            </w:pPr>
            <w:r w:rsidRPr="003A7C55">
              <w:rPr>
                <w:rFonts w:ascii="Times New Roman" w:eastAsia="新細明體" w:hAnsi="Times New Roman" w:cs="Times New Roman"/>
                <w:kern w:val="0"/>
                <w:sz w:val="18"/>
                <w:szCs w:val="18"/>
              </w:rPr>
              <w:t>—</w:t>
            </w:r>
          </w:p>
        </w:tc>
      </w:tr>
      <w:tr w:rsidR="007023E3" w:rsidRPr="003A7C55" w14:paraId="4BFAD0F6" w14:textId="77777777" w:rsidTr="00565798">
        <w:tc>
          <w:tcPr>
            <w:tcW w:w="0" w:type="auto"/>
            <w:vAlign w:val="center"/>
            <w:hideMark/>
          </w:tcPr>
          <w:p w14:paraId="62097B02" w14:textId="77777777" w:rsidR="007023E3" w:rsidRPr="003A7C55" w:rsidRDefault="007023E3" w:rsidP="00B9054E">
            <w:pPr>
              <w:widowControl/>
              <w:jc w:val="center"/>
              <w:rPr>
                <w:rFonts w:ascii="Times New Roman" w:eastAsia="新細明體" w:hAnsi="Times New Roman" w:cs="Times New Roman"/>
                <w:kern w:val="0"/>
                <w:sz w:val="18"/>
                <w:szCs w:val="18"/>
              </w:rPr>
            </w:pPr>
            <w:r w:rsidRPr="003A7C55">
              <w:rPr>
                <w:rFonts w:ascii="Times New Roman" w:eastAsia="新細明體" w:hAnsi="Times New Roman" w:cs="Times New Roman"/>
                <w:kern w:val="0"/>
                <w:sz w:val="18"/>
                <w:szCs w:val="18"/>
              </w:rPr>
              <w:t>HUA vs HC</w:t>
            </w:r>
          </w:p>
        </w:tc>
        <w:tc>
          <w:tcPr>
            <w:tcW w:w="0" w:type="auto"/>
            <w:vAlign w:val="center"/>
            <w:hideMark/>
          </w:tcPr>
          <w:p w14:paraId="20C0E1EE" w14:textId="77777777" w:rsidR="007023E3" w:rsidRPr="003A7C55" w:rsidRDefault="007023E3" w:rsidP="00B9054E">
            <w:pPr>
              <w:widowControl/>
              <w:jc w:val="center"/>
              <w:rPr>
                <w:rFonts w:ascii="Times New Roman" w:eastAsia="新細明體" w:hAnsi="Times New Roman" w:cs="Times New Roman"/>
                <w:kern w:val="0"/>
                <w:sz w:val="18"/>
                <w:szCs w:val="18"/>
              </w:rPr>
            </w:pPr>
            <w:proofErr w:type="spellStart"/>
            <w:r w:rsidRPr="003A7C55">
              <w:rPr>
                <w:rFonts w:ascii="Times New Roman" w:eastAsia="新細明體" w:hAnsi="Times New Roman" w:cs="Times New Roman"/>
                <w:i/>
                <w:iCs/>
                <w:kern w:val="0"/>
                <w:sz w:val="18"/>
                <w:szCs w:val="18"/>
              </w:rPr>
              <w:t>Holdemanella</w:t>
            </w:r>
            <w:proofErr w:type="spellEnd"/>
          </w:p>
        </w:tc>
        <w:tc>
          <w:tcPr>
            <w:tcW w:w="1880" w:type="dxa"/>
            <w:vAlign w:val="center"/>
            <w:hideMark/>
          </w:tcPr>
          <w:p w14:paraId="22A83803" w14:textId="37EDCE19" w:rsidR="007023E3" w:rsidRPr="003A7C55" w:rsidRDefault="007023E3" w:rsidP="00B9054E">
            <w:pPr>
              <w:widowControl/>
              <w:jc w:val="center"/>
              <w:rPr>
                <w:rFonts w:ascii="Times New Roman" w:eastAsia="新細明體" w:hAnsi="Times New Roman" w:cs="Times New Roman"/>
                <w:kern w:val="0"/>
                <w:sz w:val="18"/>
                <w:szCs w:val="18"/>
              </w:rPr>
            </w:pPr>
            <w:r w:rsidRPr="003A7C55">
              <w:rPr>
                <w:rFonts w:ascii="Times New Roman" w:eastAsia="MS Gothic" w:hAnsi="Times New Roman" w:cs="Times New Roman"/>
                <w:kern w:val="0"/>
                <w:sz w:val="18"/>
                <w:szCs w:val="18"/>
              </w:rPr>
              <w:t>−</w:t>
            </w:r>
            <w:r w:rsidRPr="003A7C55">
              <w:rPr>
                <w:rFonts w:ascii="Times New Roman" w:eastAsia="新細明體" w:hAnsi="Times New Roman" w:cs="Times New Roman"/>
                <w:kern w:val="0"/>
                <w:sz w:val="18"/>
                <w:szCs w:val="18"/>
              </w:rPr>
              <w:t>0.171; 0.0114 (0.0295)</w:t>
            </w:r>
          </w:p>
        </w:tc>
        <w:tc>
          <w:tcPr>
            <w:tcW w:w="2126" w:type="dxa"/>
            <w:vAlign w:val="center"/>
            <w:hideMark/>
          </w:tcPr>
          <w:p w14:paraId="2A7988AF" w14:textId="649FB3A4" w:rsidR="007023E3" w:rsidRPr="003A7C55" w:rsidRDefault="007023E3" w:rsidP="00B9054E">
            <w:pPr>
              <w:widowControl/>
              <w:jc w:val="center"/>
              <w:rPr>
                <w:rFonts w:ascii="Times New Roman" w:eastAsia="新細明體" w:hAnsi="Times New Roman" w:cs="Times New Roman"/>
                <w:kern w:val="0"/>
                <w:sz w:val="18"/>
                <w:szCs w:val="18"/>
              </w:rPr>
            </w:pPr>
            <w:r w:rsidRPr="003A7C55">
              <w:rPr>
                <w:rFonts w:ascii="Times New Roman" w:eastAsia="新細明體" w:hAnsi="Times New Roman" w:cs="Times New Roman"/>
                <w:kern w:val="0"/>
                <w:sz w:val="18"/>
                <w:szCs w:val="18"/>
              </w:rPr>
              <w:t>5.37 × 10</w:t>
            </w:r>
            <w:r w:rsidRPr="003A7C55">
              <w:rPr>
                <w:rFonts w:ascii="Times New Roman" w:eastAsia="MS Gothic" w:hAnsi="Times New Roman" w:cs="Times New Roman"/>
                <w:kern w:val="0"/>
                <w:sz w:val="18"/>
                <w:szCs w:val="18"/>
              </w:rPr>
              <w:t>⁻⁵</w:t>
            </w:r>
            <w:r w:rsidRPr="003A7C55">
              <w:rPr>
                <w:rFonts w:ascii="Times New Roman" w:eastAsia="新細明體" w:hAnsi="Times New Roman" w:cs="Times New Roman"/>
                <w:kern w:val="0"/>
                <w:sz w:val="18"/>
                <w:szCs w:val="18"/>
              </w:rPr>
              <w:t xml:space="preserve"> (2.58 × 10</w:t>
            </w:r>
            <w:r w:rsidRPr="003A7C55">
              <w:rPr>
                <w:rFonts w:ascii="Times New Roman" w:eastAsia="MS Gothic" w:hAnsi="Times New Roman" w:cs="Times New Roman"/>
                <w:kern w:val="0"/>
                <w:sz w:val="18"/>
                <w:szCs w:val="18"/>
              </w:rPr>
              <w:t>⁻⁴</w:t>
            </w:r>
            <w:r w:rsidRPr="003A7C55">
              <w:rPr>
                <w:rFonts w:ascii="Times New Roman" w:eastAsia="新細明體" w:hAnsi="Times New Roman" w:cs="Times New Roman"/>
                <w:kern w:val="0"/>
                <w:sz w:val="18"/>
                <w:szCs w:val="18"/>
              </w:rPr>
              <w:t>)</w:t>
            </w:r>
          </w:p>
        </w:tc>
        <w:tc>
          <w:tcPr>
            <w:tcW w:w="1213" w:type="dxa"/>
            <w:vAlign w:val="center"/>
            <w:hideMark/>
          </w:tcPr>
          <w:p w14:paraId="0930AC2B" w14:textId="77777777" w:rsidR="00C926A9" w:rsidRPr="003A7C55" w:rsidRDefault="007023E3" w:rsidP="00B9054E">
            <w:pPr>
              <w:widowControl/>
              <w:jc w:val="center"/>
              <w:rPr>
                <w:rFonts w:ascii="Times New Roman" w:eastAsia="新細明體" w:hAnsi="Times New Roman" w:cs="Times New Roman"/>
                <w:kern w:val="0"/>
                <w:sz w:val="18"/>
                <w:szCs w:val="18"/>
              </w:rPr>
            </w:pPr>
            <w:r w:rsidRPr="003A7C55">
              <w:rPr>
                <w:rFonts w:ascii="Times New Roman" w:eastAsia="新細明體" w:hAnsi="Times New Roman" w:cs="Times New Roman"/>
                <w:kern w:val="0"/>
                <w:sz w:val="18"/>
                <w:szCs w:val="18"/>
              </w:rPr>
              <w:t>HC;</w:t>
            </w:r>
          </w:p>
          <w:p w14:paraId="137D60E4" w14:textId="33601C76" w:rsidR="007023E3" w:rsidRPr="003A7C55" w:rsidRDefault="007023E3" w:rsidP="00B9054E">
            <w:pPr>
              <w:widowControl/>
              <w:jc w:val="center"/>
              <w:rPr>
                <w:rFonts w:ascii="Times New Roman" w:eastAsia="新細明體" w:hAnsi="Times New Roman" w:cs="Times New Roman"/>
                <w:kern w:val="0"/>
                <w:sz w:val="18"/>
                <w:szCs w:val="18"/>
              </w:rPr>
            </w:pPr>
            <w:r w:rsidRPr="003A7C55">
              <w:rPr>
                <w:rFonts w:ascii="Times New Roman" w:eastAsia="新細明體" w:hAnsi="Times New Roman" w:cs="Times New Roman"/>
                <w:kern w:val="0"/>
                <w:sz w:val="18"/>
                <w:szCs w:val="18"/>
              </w:rPr>
              <w:t xml:space="preserve">LDA = </w:t>
            </w:r>
            <w:r w:rsidRPr="003A7C55">
              <w:rPr>
                <w:rFonts w:ascii="Times New Roman" w:eastAsia="MS Gothic" w:hAnsi="Times New Roman" w:cs="Times New Roman"/>
                <w:kern w:val="0"/>
                <w:sz w:val="18"/>
                <w:szCs w:val="18"/>
              </w:rPr>
              <w:t>−</w:t>
            </w:r>
            <w:r w:rsidRPr="003A7C55">
              <w:rPr>
                <w:rFonts w:ascii="Times New Roman" w:eastAsia="新細明體" w:hAnsi="Times New Roman" w:cs="Times New Roman"/>
                <w:kern w:val="0"/>
                <w:sz w:val="18"/>
                <w:szCs w:val="18"/>
              </w:rPr>
              <w:t>2.43</w:t>
            </w:r>
          </w:p>
        </w:tc>
      </w:tr>
      <w:tr w:rsidR="007023E3" w:rsidRPr="003A7C55" w14:paraId="16424479" w14:textId="77777777" w:rsidTr="00565798">
        <w:tc>
          <w:tcPr>
            <w:tcW w:w="0" w:type="auto"/>
            <w:vAlign w:val="center"/>
            <w:hideMark/>
          </w:tcPr>
          <w:p w14:paraId="702F47CE" w14:textId="77777777" w:rsidR="007023E3" w:rsidRPr="003A7C55" w:rsidRDefault="007023E3" w:rsidP="00B9054E">
            <w:pPr>
              <w:widowControl/>
              <w:jc w:val="center"/>
              <w:rPr>
                <w:rFonts w:ascii="Times New Roman" w:eastAsia="新細明體" w:hAnsi="Times New Roman" w:cs="Times New Roman"/>
                <w:kern w:val="0"/>
                <w:sz w:val="18"/>
                <w:szCs w:val="18"/>
              </w:rPr>
            </w:pPr>
            <w:r w:rsidRPr="003A7C55">
              <w:rPr>
                <w:rFonts w:ascii="Times New Roman" w:eastAsia="新細明體" w:hAnsi="Times New Roman" w:cs="Times New Roman"/>
                <w:kern w:val="0"/>
                <w:sz w:val="18"/>
                <w:szCs w:val="18"/>
              </w:rPr>
              <w:t>HUA vs HC</w:t>
            </w:r>
          </w:p>
        </w:tc>
        <w:tc>
          <w:tcPr>
            <w:tcW w:w="0" w:type="auto"/>
            <w:vAlign w:val="center"/>
            <w:hideMark/>
          </w:tcPr>
          <w:p w14:paraId="60E28CE4" w14:textId="77777777" w:rsidR="007023E3" w:rsidRPr="003A7C55" w:rsidRDefault="007023E3" w:rsidP="00B9054E">
            <w:pPr>
              <w:widowControl/>
              <w:jc w:val="center"/>
              <w:rPr>
                <w:rFonts w:ascii="Times New Roman" w:eastAsia="新細明體" w:hAnsi="Times New Roman" w:cs="Times New Roman"/>
                <w:kern w:val="0"/>
                <w:sz w:val="18"/>
                <w:szCs w:val="18"/>
              </w:rPr>
            </w:pPr>
            <w:r w:rsidRPr="003A7C55">
              <w:rPr>
                <w:rFonts w:ascii="Times New Roman" w:eastAsia="新細明體" w:hAnsi="Times New Roman" w:cs="Times New Roman"/>
                <w:i/>
                <w:iCs/>
                <w:kern w:val="0"/>
                <w:sz w:val="18"/>
                <w:szCs w:val="18"/>
              </w:rPr>
              <w:t>Coprococcus_A_187866</w:t>
            </w:r>
          </w:p>
        </w:tc>
        <w:tc>
          <w:tcPr>
            <w:tcW w:w="1880" w:type="dxa"/>
            <w:vAlign w:val="center"/>
            <w:hideMark/>
          </w:tcPr>
          <w:p w14:paraId="6E43E5C3" w14:textId="7FA6CDEA" w:rsidR="007023E3" w:rsidRPr="003A7C55" w:rsidRDefault="007023E3" w:rsidP="00B9054E">
            <w:pPr>
              <w:widowControl/>
              <w:jc w:val="center"/>
              <w:rPr>
                <w:rFonts w:ascii="Times New Roman" w:eastAsia="新細明體" w:hAnsi="Times New Roman" w:cs="Times New Roman"/>
                <w:kern w:val="0"/>
                <w:sz w:val="18"/>
                <w:szCs w:val="18"/>
              </w:rPr>
            </w:pPr>
            <w:r w:rsidRPr="003A7C55">
              <w:rPr>
                <w:rFonts w:ascii="Times New Roman" w:eastAsia="MS Gothic" w:hAnsi="Times New Roman" w:cs="Times New Roman"/>
                <w:kern w:val="0"/>
                <w:sz w:val="18"/>
                <w:szCs w:val="18"/>
              </w:rPr>
              <w:t>−</w:t>
            </w:r>
            <w:r w:rsidRPr="003A7C55">
              <w:rPr>
                <w:rFonts w:ascii="Times New Roman" w:eastAsia="新細明體" w:hAnsi="Times New Roman" w:cs="Times New Roman"/>
                <w:kern w:val="0"/>
                <w:sz w:val="18"/>
                <w:szCs w:val="18"/>
              </w:rPr>
              <w:t>0.106; 0.116 (0.198)</w:t>
            </w:r>
          </w:p>
        </w:tc>
        <w:tc>
          <w:tcPr>
            <w:tcW w:w="2126" w:type="dxa"/>
            <w:vAlign w:val="center"/>
            <w:hideMark/>
          </w:tcPr>
          <w:p w14:paraId="3DD24900" w14:textId="6E10E601" w:rsidR="007023E3" w:rsidRPr="003A7C55" w:rsidRDefault="007023E3" w:rsidP="00B9054E">
            <w:pPr>
              <w:widowControl/>
              <w:jc w:val="center"/>
              <w:rPr>
                <w:rFonts w:ascii="Times New Roman" w:eastAsia="新細明體" w:hAnsi="Times New Roman" w:cs="Times New Roman"/>
                <w:kern w:val="0"/>
                <w:sz w:val="18"/>
                <w:szCs w:val="18"/>
              </w:rPr>
            </w:pPr>
            <w:r w:rsidRPr="003A7C55">
              <w:rPr>
                <w:rFonts w:ascii="Times New Roman" w:eastAsia="新細明體" w:hAnsi="Times New Roman" w:cs="Times New Roman"/>
                <w:kern w:val="0"/>
                <w:sz w:val="18"/>
                <w:szCs w:val="18"/>
              </w:rPr>
              <w:t>1.60 × 10</w:t>
            </w:r>
            <w:r w:rsidRPr="003A7C55">
              <w:rPr>
                <w:rFonts w:ascii="Times New Roman" w:eastAsia="MS Gothic" w:hAnsi="Times New Roman" w:cs="Times New Roman"/>
                <w:kern w:val="0"/>
                <w:sz w:val="18"/>
                <w:szCs w:val="18"/>
              </w:rPr>
              <w:t>⁻⁵</w:t>
            </w:r>
            <w:r w:rsidRPr="003A7C55">
              <w:rPr>
                <w:rFonts w:ascii="Times New Roman" w:eastAsia="新細明體" w:hAnsi="Times New Roman" w:cs="Times New Roman"/>
                <w:kern w:val="0"/>
                <w:sz w:val="18"/>
                <w:szCs w:val="18"/>
              </w:rPr>
              <w:t xml:space="preserve"> (1.11 × 10</w:t>
            </w:r>
            <w:r w:rsidRPr="003A7C55">
              <w:rPr>
                <w:rFonts w:ascii="Times New Roman" w:eastAsia="MS Gothic" w:hAnsi="Times New Roman" w:cs="Times New Roman"/>
                <w:kern w:val="0"/>
                <w:sz w:val="18"/>
                <w:szCs w:val="18"/>
              </w:rPr>
              <w:t>⁻⁴</w:t>
            </w:r>
            <w:r w:rsidRPr="003A7C55">
              <w:rPr>
                <w:rFonts w:ascii="Times New Roman" w:eastAsia="新細明體" w:hAnsi="Times New Roman" w:cs="Times New Roman"/>
                <w:kern w:val="0"/>
                <w:sz w:val="18"/>
                <w:szCs w:val="18"/>
              </w:rPr>
              <w:t>)</w:t>
            </w:r>
          </w:p>
        </w:tc>
        <w:tc>
          <w:tcPr>
            <w:tcW w:w="1213" w:type="dxa"/>
            <w:vAlign w:val="center"/>
            <w:hideMark/>
          </w:tcPr>
          <w:p w14:paraId="06817406" w14:textId="77777777" w:rsidR="00C926A9" w:rsidRPr="003A7C55" w:rsidRDefault="007023E3" w:rsidP="00B9054E">
            <w:pPr>
              <w:widowControl/>
              <w:jc w:val="center"/>
              <w:rPr>
                <w:rFonts w:ascii="Times New Roman" w:eastAsia="新細明體" w:hAnsi="Times New Roman" w:cs="Times New Roman"/>
                <w:kern w:val="0"/>
                <w:sz w:val="18"/>
                <w:szCs w:val="18"/>
              </w:rPr>
            </w:pPr>
            <w:r w:rsidRPr="003A7C55">
              <w:rPr>
                <w:rFonts w:ascii="Times New Roman" w:eastAsia="新細明體" w:hAnsi="Times New Roman" w:cs="Times New Roman"/>
                <w:kern w:val="0"/>
                <w:sz w:val="18"/>
                <w:szCs w:val="18"/>
              </w:rPr>
              <w:t>HC;</w:t>
            </w:r>
          </w:p>
          <w:p w14:paraId="474752DA" w14:textId="432BE874" w:rsidR="007023E3" w:rsidRPr="003A7C55" w:rsidRDefault="007023E3" w:rsidP="00B9054E">
            <w:pPr>
              <w:widowControl/>
              <w:jc w:val="center"/>
              <w:rPr>
                <w:rFonts w:ascii="Times New Roman" w:eastAsia="新細明體" w:hAnsi="Times New Roman" w:cs="Times New Roman"/>
                <w:kern w:val="0"/>
                <w:sz w:val="18"/>
                <w:szCs w:val="18"/>
              </w:rPr>
            </w:pPr>
            <w:r w:rsidRPr="003A7C55">
              <w:rPr>
                <w:rFonts w:ascii="Times New Roman" w:eastAsia="新細明體" w:hAnsi="Times New Roman" w:cs="Times New Roman"/>
                <w:kern w:val="0"/>
                <w:sz w:val="18"/>
                <w:szCs w:val="18"/>
              </w:rPr>
              <w:t xml:space="preserve">LDA = </w:t>
            </w:r>
            <w:r w:rsidRPr="003A7C55">
              <w:rPr>
                <w:rFonts w:ascii="Times New Roman" w:eastAsia="MS Gothic" w:hAnsi="Times New Roman" w:cs="Times New Roman"/>
                <w:kern w:val="0"/>
                <w:sz w:val="18"/>
                <w:szCs w:val="18"/>
              </w:rPr>
              <w:t>−</w:t>
            </w:r>
            <w:r w:rsidRPr="003A7C55">
              <w:rPr>
                <w:rFonts w:ascii="Times New Roman" w:eastAsia="新細明體" w:hAnsi="Times New Roman" w:cs="Times New Roman"/>
                <w:kern w:val="0"/>
                <w:sz w:val="18"/>
                <w:szCs w:val="18"/>
              </w:rPr>
              <w:t>2.84</w:t>
            </w:r>
          </w:p>
        </w:tc>
      </w:tr>
    </w:tbl>
    <w:p w14:paraId="12E03350" w14:textId="5443AB1E" w:rsidR="007023E3" w:rsidRPr="003A7C55" w:rsidRDefault="00C926A9" w:rsidP="00FC58E8">
      <w:pPr>
        <w:rPr>
          <w:rFonts w:ascii="Times New Roman" w:hAnsi="Times New Roman" w:cs="Times New Roman"/>
          <w:sz w:val="20"/>
          <w:szCs w:val="18"/>
        </w:rPr>
      </w:pPr>
      <w:r w:rsidRPr="003A7C55">
        <w:rPr>
          <w:rFonts w:ascii="Times New Roman" w:hAnsi="Times New Roman" w:cs="Times New Roman"/>
          <w:sz w:val="20"/>
          <w:szCs w:val="18"/>
        </w:rPr>
        <w:t xml:space="preserve">* Raw </w:t>
      </w:r>
      <w:r w:rsidRPr="003A7C55">
        <w:rPr>
          <w:rFonts w:ascii="Times New Roman" w:hAnsi="Times New Roman" w:cs="Times New Roman"/>
          <w:i/>
          <w:iCs/>
          <w:sz w:val="20"/>
          <w:szCs w:val="18"/>
        </w:rPr>
        <w:t>p</w:t>
      </w:r>
      <w:r w:rsidRPr="003A7C55">
        <w:rPr>
          <w:rFonts w:ascii="Times New Roman" w:hAnsi="Times New Roman" w:cs="Times New Roman"/>
          <w:sz w:val="20"/>
          <w:szCs w:val="18"/>
        </w:rPr>
        <w:t xml:space="preserve"> &lt; 0.05, but BH-adjusted </w:t>
      </w:r>
      <w:r w:rsidRPr="003A7C55">
        <w:rPr>
          <w:rFonts w:ascii="Times New Roman" w:hAnsi="Times New Roman" w:cs="Times New Roman"/>
          <w:i/>
          <w:iCs/>
          <w:sz w:val="20"/>
          <w:szCs w:val="18"/>
        </w:rPr>
        <w:t>p</w:t>
      </w:r>
      <w:r w:rsidRPr="003A7C55">
        <w:rPr>
          <w:rFonts w:ascii="Times New Roman" w:hAnsi="Times New Roman" w:cs="Times New Roman"/>
          <w:sz w:val="20"/>
          <w:szCs w:val="18"/>
        </w:rPr>
        <w:t xml:space="preserve"> </w:t>
      </w:r>
      <w:r w:rsidR="00837BE6" w:rsidRPr="008A378C">
        <w:rPr>
          <w:rFonts w:ascii="Times New Roman" w:hAnsi="Times New Roman" w:cs="Times New Roman"/>
          <w:sz w:val="20"/>
          <w:szCs w:val="18"/>
        </w:rPr>
        <w:t>≥</w:t>
      </w:r>
      <w:r w:rsidR="00837BE6">
        <w:rPr>
          <w:rFonts w:ascii="Times New Roman" w:hAnsi="Times New Roman" w:cs="Times New Roman"/>
          <w:sz w:val="20"/>
          <w:szCs w:val="18"/>
        </w:rPr>
        <w:t xml:space="preserve"> </w:t>
      </w:r>
      <w:r w:rsidRPr="003A7C55">
        <w:rPr>
          <w:rFonts w:ascii="Times New Roman" w:hAnsi="Times New Roman" w:cs="Times New Roman"/>
          <w:sz w:val="20"/>
          <w:szCs w:val="18"/>
        </w:rPr>
        <w:t>0.05.</w:t>
      </w:r>
    </w:p>
    <w:p w14:paraId="7CFB3B73" w14:textId="77777777" w:rsidR="00D34413" w:rsidRDefault="00D34413" w:rsidP="00FC58E8">
      <w:pPr>
        <w:rPr>
          <w:rFonts w:ascii="Times New Roman" w:hAnsi="Times New Roman" w:cs="Times New Roman"/>
          <w:sz w:val="20"/>
          <w:szCs w:val="18"/>
        </w:rPr>
      </w:pPr>
      <w:r w:rsidRPr="00D34413">
        <w:rPr>
          <w:rFonts w:ascii="Times New Roman" w:hAnsi="Times New Roman" w:cs="Times New Roman"/>
          <w:sz w:val="20"/>
          <w:szCs w:val="18"/>
        </w:rPr>
        <w:t>All three analytical strategies used the same 173-genus Greengenes2 table, with BH adjustment performed separately within each contrast.</w:t>
      </w:r>
    </w:p>
    <w:p w14:paraId="4050B516" w14:textId="77777777" w:rsidR="00D34413" w:rsidRDefault="00D34413" w:rsidP="00FC58E8">
      <w:pPr>
        <w:rPr>
          <w:rFonts w:ascii="Times New Roman" w:hAnsi="Times New Roman" w:cs="Times New Roman"/>
          <w:sz w:val="20"/>
          <w:szCs w:val="18"/>
        </w:rPr>
      </w:pPr>
      <w:r w:rsidRPr="00D34413">
        <w:rPr>
          <w:rFonts w:ascii="Times New Roman" w:hAnsi="Times New Roman" w:cs="Times New Roman"/>
          <w:sz w:val="20"/>
          <w:szCs w:val="18"/>
        </w:rPr>
        <w:t xml:space="preserve">For </w:t>
      </w:r>
      <w:proofErr w:type="spellStart"/>
      <w:r w:rsidRPr="00D34413">
        <w:rPr>
          <w:rFonts w:ascii="Times New Roman" w:hAnsi="Times New Roman" w:cs="Times New Roman"/>
          <w:sz w:val="20"/>
          <w:szCs w:val="18"/>
        </w:rPr>
        <w:t>CoMeDA</w:t>
      </w:r>
      <w:proofErr w:type="spellEnd"/>
      <w:r w:rsidRPr="00D34413">
        <w:rPr>
          <w:rFonts w:ascii="Times New Roman" w:hAnsi="Times New Roman" w:cs="Times New Roman"/>
          <w:sz w:val="20"/>
          <w:szCs w:val="18"/>
        </w:rPr>
        <w:t>, positive Cliff’s δ indicates higher abundance in gout or HUA relative to HC.</w:t>
      </w:r>
    </w:p>
    <w:p w14:paraId="63BD2AA3" w14:textId="77777777" w:rsidR="00D34413" w:rsidRDefault="00D34413" w:rsidP="00FC58E8">
      <w:pPr>
        <w:rPr>
          <w:rFonts w:ascii="Times New Roman" w:hAnsi="Times New Roman" w:cs="Times New Roman"/>
          <w:sz w:val="20"/>
          <w:szCs w:val="18"/>
        </w:rPr>
      </w:pPr>
      <w:r w:rsidRPr="00D34413">
        <w:rPr>
          <w:rFonts w:ascii="Times New Roman" w:hAnsi="Times New Roman" w:cs="Times New Roman"/>
          <w:sz w:val="20"/>
          <w:szCs w:val="18"/>
        </w:rPr>
        <w:t xml:space="preserve">A dash indicates that the genus did not meet the </w:t>
      </w:r>
      <w:proofErr w:type="spellStart"/>
      <w:r w:rsidRPr="00D34413">
        <w:rPr>
          <w:rFonts w:ascii="Times New Roman" w:hAnsi="Times New Roman" w:cs="Times New Roman"/>
          <w:sz w:val="20"/>
          <w:szCs w:val="18"/>
        </w:rPr>
        <w:t>LEfSe</w:t>
      </w:r>
      <w:proofErr w:type="spellEnd"/>
      <w:r w:rsidRPr="00D34413">
        <w:rPr>
          <w:rFonts w:ascii="Times New Roman" w:hAnsi="Times New Roman" w:cs="Times New Roman"/>
          <w:sz w:val="20"/>
          <w:szCs w:val="18"/>
        </w:rPr>
        <w:t xml:space="preserve"> selection criteria.</w:t>
      </w:r>
    </w:p>
    <w:p w14:paraId="69DAA380" w14:textId="68992139" w:rsidR="00C926A9" w:rsidRDefault="00D34413" w:rsidP="00FC58E8">
      <w:pPr>
        <w:rPr>
          <w:rFonts w:ascii="Times New Roman" w:hAnsi="Times New Roman" w:cs="Times New Roman"/>
          <w:sz w:val="20"/>
          <w:szCs w:val="18"/>
        </w:rPr>
      </w:pPr>
      <w:r w:rsidRPr="00D34413">
        <w:rPr>
          <w:rFonts w:ascii="Times New Roman" w:hAnsi="Times New Roman" w:cs="Times New Roman"/>
          <w:sz w:val="20"/>
          <w:szCs w:val="18"/>
        </w:rPr>
        <w:t xml:space="preserve">Results differ slightly from Table </w:t>
      </w:r>
      <w:r w:rsidR="00801BBC">
        <w:rPr>
          <w:rFonts w:ascii="Times New Roman" w:hAnsi="Times New Roman" w:cs="Times New Roman"/>
          <w:sz w:val="20"/>
          <w:szCs w:val="18"/>
        </w:rPr>
        <w:t>1</w:t>
      </w:r>
      <w:r w:rsidRPr="00D34413">
        <w:rPr>
          <w:rFonts w:ascii="Times New Roman" w:hAnsi="Times New Roman" w:cs="Times New Roman"/>
          <w:sz w:val="20"/>
          <w:szCs w:val="18"/>
        </w:rPr>
        <w:t xml:space="preserve">, which used the full 225-genus </w:t>
      </w:r>
      <w:proofErr w:type="spellStart"/>
      <w:r w:rsidRPr="00D34413">
        <w:rPr>
          <w:rFonts w:ascii="Times New Roman" w:hAnsi="Times New Roman" w:cs="Times New Roman"/>
          <w:sz w:val="20"/>
          <w:szCs w:val="18"/>
        </w:rPr>
        <w:t>CoMeDA</w:t>
      </w:r>
      <w:proofErr w:type="spellEnd"/>
      <w:r w:rsidRPr="00D34413">
        <w:rPr>
          <w:rFonts w:ascii="Times New Roman" w:hAnsi="Times New Roman" w:cs="Times New Roman"/>
          <w:sz w:val="20"/>
          <w:szCs w:val="18"/>
        </w:rPr>
        <w:t xml:space="preserve"> output; only selected </w:t>
      </w:r>
      <w:r w:rsidRPr="00D34413">
        <w:rPr>
          <w:rFonts w:ascii="Times New Roman" w:hAnsi="Times New Roman" w:cs="Times New Roman"/>
          <w:sz w:val="20"/>
          <w:szCs w:val="18"/>
        </w:rPr>
        <w:lastRenderedPageBreak/>
        <w:t>genera are shown.</w:t>
      </w:r>
    </w:p>
    <w:p w14:paraId="494D63D2" w14:textId="77777777" w:rsidR="00FC58E8" w:rsidRPr="003A7C55" w:rsidRDefault="00FC58E8" w:rsidP="00191D74">
      <w:pPr>
        <w:spacing w:line="480" w:lineRule="auto"/>
        <w:rPr>
          <w:rFonts w:ascii="Times New Roman" w:hAnsi="Times New Roman" w:cs="Times New Roman"/>
        </w:rPr>
      </w:pPr>
    </w:p>
    <w:p w14:paraId="1A94187F" w14:textId="486CFA82" w:rsidR="007835D6" w:rsidRPr="003A7C55" w:rsidRDefault="007835D6" w:rsidP="00191D74">
      <w:pPr>
        <w:rPr>
          <w:rFonts w:ascii="Times New Roman" w:hAnsi="Times New Roman" w:cs="Times New Roman"/>
        </w:rPr>
      </w:pPr>
      <w:r w:rsidRPr="003A7C55">
        <w:rPr>
          <w:rFonts w:ascii="Times New Roman" w:hAnsi="Times New Roman" w:cs="Times New Roman"/>
          <w:b/>
          <w:bCs/>
        </w:rPr>
        <w:t>Table S</w:t>
      </w:r>
      <w:r w:rsidR="001F2B74">
        <w:rPr>
          <w:rFonts w:ascii="Times New Roman" w:hAnsi="Times New Roman" w:cs="Times New Roman"/>
          <w:b/>
          <w:bCs/>
        </w:rPr>
        <w:t xml:space="preserve">10 </w:t>
      </w:r>
      <w:r w:rsidR="008A378C" w:rsidRPr="008A378C">
        <w:rPr>
          <w:rFonts w:ascii="Times New Roman" w:hAnsi="Times New Roman" w:cs="Times New Roman"/>
        </w:rPr>
        <w:t>Effect of batch-correction strategy on microbial association-network topology</w:t>
      </w:r>
    </w:p>
    <w:tbl>
      <w:tblPr>
        <w:tblStyle w:val="a4"/>
        <w:tblW w:w="0" w:type="auto"/>
        <w:tblBorders>
          <w:top w:val="single" w:sz="12" w:space="0" w:color="auto"/>
          <w:bottom w:val="single" w:sz="12" w:space="0" w:color="auto"/>
        </w:tblBorders>
        <w:tblLook w:val="04A0" w:firstRow="1" w:lastRow="0" w:firstColumn="1" w:lastColumn="0" w:noHBand="0" w:noVBand="1"/>
      </w:tblPr>
      <w:tblGrid>
        <w:gridCol w:w="1519"/>
        <w:gridCol w:w="731"/>
        <w:gridCol w:w="864"/>
        <w:gridCol w:w="992"/>
        <w:gridCol w:w="1134"/>
        <w:gridCol w:w="1656"/>
        <w:gridCol w:w="1400"/>
      </w:tblGrid>
      <w:tr w:rsidR="007835D6" w:rsidRPr="003A7C55" w14:paraId="3234ADCF" w14:textId="77777777" w:rsidTr="00643255">
        <w:tc>
          <w:tcPr>
            <w:tcW w:w="1519" w:type="dxa"/>
            <w:tcBorders>
              <w:top w:val="single" w:sz="12" w:space="0" w:color="auto"/>
              <w:bottom w:val="single" w:sz="12" w:space="0" w:color="auto"/>
            </w:tcBorders>
            <w:vAlign w:val="center"/>
            <w:hideMark/>
          </w:tcPr>
          <w:p w14:paraId="3E7C78EF" w14:textId="77777777" w:rsidR="007835D6" w:rsidRPr="003A7C55" w:rsidRDefault="007835D6" w:rsidP="00B9054E">
            <w:pPr>
              <w:jc w:val="center"/>
              <w:rPr>
                <w:rFonts w:ascii="Times New Roman" w:hAnsi="Times New Roman" w:cs="Times New Roman"/>
                <w:b/>
                <w:bCs/>
                <w:sz w:val="20"/>
                <w:szCs w:val="20"/>
              </w:rPr>
            </w:pPr>
            <w:r w:rsidRPr="003A7C55">
              <w:rPr>
                <w:rFonts w:ascii="Times New Roman" w:hAnsi="Times New Roman" w:cs="Times New Roman"/>
                <w:b/>
                <w:bCs/>
                <w:sz w:val="20"/>
                <w:szCs w:val="20"/>
              </w:rPr>
              <w:t>Correction arm</w:t>
            </w:r>
          </w:p>
        </w:tc>
        <w:tc>
          <w:tcPr>
            <w:tcW w:w="731" w:type="dxa"/>
            <w:tcBorders>
              <w:top w:val="single" w:sz="12" w:space="0" w:color="auto"/>
              <w:bottom w:val="single" w:sz="12" w:space="0" w:color="auto"/>
            </w:tcBorders>
            <w:vAlign w:val="center"/>
            <w:hideMark/>
          </w:tcPr>
          <w:p w14:paraId="48383686" w14:textId="77777777" w:rsidR="007835D6" w:rsidRPr="003A7C55" w:rsidRDefault="007835D6" w:rsidP="00B9054E">
            <w:pPr>
              <w:jc w:val="center"/>
              <w:rPr>
                <w:rFonts w:ascii="Times New Roman" w:hAnsi="Times New Roman" w:cs="Times New Roman"/>
                <w:b/>
                <w:bCs/>
                <w:sz w:val="20"/>
                <w:szCs w:val="20"/>
              </w:rPr>
            </w:pPr>
            <w:r w:rsidRPr="003A7C55">
              <w:rPr>
                <w:rFonts w:ascii="Times New Roman" w:hAnsi="Times New Roman" w:cs="Times New Roman"/>
                <w:b/>
                <w:bCs/>
                <w:sz w:val="20"/>
                <w:szCs w:val="20"/>
              </w:rPr>
              <w:t>Edges</w:t>
            </w:r>
          </w:p>
        </w:tc>
        <w:tc>
          <w:tcPr>
            <w:tcW w:w="864" w:type="dxa"/>
            <w:tcBorders>
              <w:top w:val="single" w:sz="12" w:space="0" w:color="auto"/>
              <w:bottom w:val="single" w:sz="12" w:space="0" w:color="auto"/>
            </w:tcBorders>
            <w:vAlign w:val="center"/>
            <w:hideMark/>
          </w:tcPr>
          <w:p w14:paraId="2F909A62" w14:textId="77777777" w:rsidR="007835D6" w:rsidRPr="003A7C55" w:rsidRDefault="007835D6" w:rsidP="00B9054E">
            <w:pPr>
              <w:jc w:val="center"/>
              <w:rPr>
                <w:rFonts w:ascii="Times New Roman" w:hAnsi="Times New Roman" w:cs="Times New Roman"/>
                <w:b/>
                <w:bCs/>
                <w:sz w:val="20"/>
                <w:szCs w:val="20"/>
              </w:rPr>
            </w:pPr>
            <w:r w:rsidRPr="003A7C55">
              <w:rPr>
                <w:rFonts w:ascii="Times New Roman" w:hAnsi="Times New Roman" w:cs="Times New Roman"/>
                <w:b/>
                <w:bCs/>
                <w:sz w:val="20"/>
                <w:szCs w:val="20"/>
              </w:rPr>
              <w:t>Density</w:t>
            </w:r>
          </w:p>
        </w:tc>
        <w:tc>
          <w:tcPr>
            <w:tcW w:w="992" w:type="dxa"/>
            <w:tcBorders>
              <w:top w:val="single" w:sz="12" w:space="0" w:color="auto"/>
              <w:bottom w:val="single" w:sz="12" w:space="0" w:color="auto"/>
            </w:tcBorders>
            <w:vAlign w:val="center"/>
            <w:hideMark/>
          </w:tcPr>
          <w:p w14:paraId="597F6410" w14:textId="77777777" w:rsidR="007835D6" w:rsidRPr="003A7C55" w:rsidRDefault="007835D6" w:rsidP="00B9054E">
            <w:pPr>
              <w:jc w:val="center"/>
              <w:rPr>
                <w:rFonts w:ascii="Times New Roman" w:hAnsi="Times New Roman" w:cs="Times New Roman"/>
                <w:b/>
                <w:bCs/>
                <w:sz w:val="20"/>
                <w:szCs w:val="20"/>
              </w:rPr>
            </w:pPr>
            <w:r w:rsidRPr="003A7C55">
              <w:rPr>
                <w:rFonts w:ascii="Times New Roman" w:hAnsi="Times New Roman" w:cs="Times New Roman"/>
                <w:b/>
                <w:bCs/>
                <w:sz w:val="20"/>
                <w:szCs w:val="20"/>
              </w:rPr>
              <w:t>Positive edges</w:t>
            </w:r>
          </w:p>
        </w:tc>
        <w:tc>
          <w:tcPr>
            <w:tcW w:w="1134" w:type="dxa"/>
            <w:tcBorders>
              <w:top w:val="single" w:sz="12" w:space="0" w:color="auto"/>
              <w:bottom w:val="single" w:sz="12" w:space="0" w:color="auto"/>
            </w:tcBorders>
            <w:vAlign w:val="center"/>
            <w:hideMark/>
          </w:tcPr>
          <w:p w14:paraId="072E9813" w14:textId="77777777" w:rsidR="007835D6" w:rsidRPr="003A7C55" w:rsidRDefault="007835D6" w:rsidP="00B9054E">
            <w:pPr>
              <w:jc w:val="center"/>
              <w:rPr>
                <w:rFonts w:ascii="Times New Roman" w:hAnsi="Times New Roman" w:cs="Times New Roman"/>
                <w:b/>
                <w:bCs/>
                <w:sz w:val="20"/>
                <w:szCs w:val="20"/>
              </w:rPr>
            </w:pPr>
            <w:r w:rsidRPr="003A7C55">
              <w:rPr>
                <w:rFonts w:ascii="Times New Roman" w:hAnsi="Times New Roman" w:cs="Times New Roman"/>
                <w:b/>
                <w:bCs/>
                <w:sz w:val="20"/>
                <w:szCs w:val="20"/>
              </w:rPr>
              <w:t>Negative edges</w:t>
            </w:r>
          </w:p>
        </w:tc>
        <w:tc>
          <w:tcPr>
            <w:tcW w:w="1656" w:type="dxa"/>
            <w:tcBorders>
              <w:top w:val="single" w:sz="12" w:space="0" w:color="auto"/>
              <w:bottom w:val="single" w:sz="12" w:space="0" w:color="auto"/>
            </w:tcBorders>
            <w:vAlign w:val="center"/>
            <w:hideMark/>
          </w:tcPr>
          <w:p w14:paraId="218CD7B6" w14:textId="77777777" w:rsidR="007835D6" w:rsidRPr="003A7C55" w:rsidRDefault="007835D6" w:rsidP="00B9054E">
            <w:pPr>
              <w:jc w:val="center"/>
              <w:rPr>
                <w:rFonts w:ascii="Times New Roman" w:hAnsi="Times New Roman" w:cs="Times New Roman"/>
                <w:b/>
                <w:bCs/>
                <w:sz w:val="20"/>
                <w:szCs w:val="20"/>
              </w:rPr>
            </w:pPr>
            <w:r w:rsidRPr="003A7C55">
              <w:rPr>
                <w:rFonts w:ascii="Times New Roman" w:hAnsi="Times New Roman" w:cs="Times New Roman"/>
                <w:b/>
                <w:bCs/>
                <w:sz w:val="20"/>
                <w:szCs w:val="20"/>
              </w:rPr>
              <w:t>Positive/negative ratio</w:t>
            </w:r>
          </w:p>
        </w:tc>
        <w:tc>
          <w:tcPr>
            <w:tcW w:w="0" w:type="auto"/>
            <w:tcBorders>
              <w:top w:val="single" w:sz="12" w:space="0" w:color="auto"/>
              <w:bottom w:val="single" w:sz="12" w:space="0" w:color="auto"/>
            </w:tcBorders>
            <w:vAlign w:val="center"/>
            <w:hideMark/>
          </w:tcPr>
          <w:p w14:paraId="333C2D8C" w14:textId="77777777" w:rsidR="007835D6" w:rsidRPr="003A7C55" w:rsidRDefault="007835D6" w:rsidP="00B9054E">
            <w:pPr>
              <w:jc w:val="center"/>
              <w:rPr>
                <w:rFonts w:ascii="Times New Roman" w:hAnsi="Times New Roman" w:cs="Times New Roman"/>
                <w:b/>
                <w:bCs/>
                <w:sz w:val="20"/>
                <w:szCs w:val="20"/>
              </w:rPr>
            </w:pPr>
            <w:r w:rsidRPr="003A7C55">
              <w:rPr>
                <w:rFonts w:ascii="Times New Roman" w:hAnsi="Times New Roman" w:cs="Times New Roman"/>
                <w:b/>
                <w:bCs/>
                <w:sz w:val="20"/>
                <w:szCs w:val="20"/>
              </w:rPr>
              <w:t xml:space="preserve">Edge Jaccard versus </w:t>
            </w:r>
          </w:p>
          <w:p w14:paraId="26AC11D4" w14:textId="77777777" w:rsidR="007835D6" w:rsidRPr="003A7C55" w:rsidRDefault="007835D6" w:rsidP="00B9054E">
            <w:pPr>
              <w:jc w:val="center"/>
              <w:rPr>
                <w:rFonts w:ascii="Times New Roman" w:hAnsi="Times New Roman" w:cs="Times New Roman"/>
                <w:b/>
                <w:bCs/>
                <w:sz w:val="20"/>
                <w:szCs w:val="20"/>
              </w:rPr>
            </w:pPr>
            <w:r w:rsidRPr="003A7C55">
              <w:rPr>
                <w:rFonts w:ascii="Times New Roman" w:hAnsi="Times New Roman" w:cs="Times New Roman"/>
                <w:b/>
                <w:bCs/>
                <w:sz w:val="20"/>
                <w:szCs w:val="20"/>
              </w:rPr>
              <w:t>no correction</w:t>
            </w:r>
          </w:p>
        </w:tc>
      </w:tr>
      <w:tr w:rsidR="007835D6" w:rsidRPr="003A7C55" w14:paraId="47DECC3A" w14:textId="77777777" w:rsidTr="00643255">
        <w:tc>
          <w:tcPr>
            <w:tcW w:w="1519" w:type="dxa"/>
            <w:tcBorders>
              <w:top w:val="single" w:sz="12" w:space="0" w:color="auto"/>
            </w:tcBorders>
            <w:vAlign w:val="center"/>
            <w:hideMark/>
          </w:tcPr>
          <w:p w14:paraId="29FCB617" w14:textId="77777777" w:rsidR="007835D6" w:rsidRPr="003A7C55" w:rsidRDefault="007835D6" w:rsidP="00B9054E">
            <w:pPr>
              <w:jc w:val="center"/>
              <w:rPr>
                <w:rFonts w:ascii="Times New Roman" w:hAnsi="Times New Roman" w:cs="Times New Roman"/>
                <w:sz w:val="20"/>
                <w:szCs w:val="20"/>
              </w:rPr>
            </w:pPr>
            <w:r w:rsidRPr="003A7C55">
              <w:rPr>
                <w:rFonts w:ascii="Times New Roman" w:hAnsi="Times New Roman" w:cs="Times New Roman"/>
                <w:sz w:val="20"/>
                <w:szCs w:val="20"/>
              </w:rPr>
              <w:t>No correction</w:t>
            </w:r>
          </w:p>
        </w:tc>
        <w:tc>
          <w:tcPr>
            <w:tcW w:w="731" w:type="dxa"/>
            <w:tcBorders>
              <w:top w:val="single" w:sz="12" w:space="0" w:color="auto"/>
            </w:tcBorders>
            <w:vAlign w:val="center"/>
            <w:hideMark/>
          </w:tcPr>
          <w:p w14:paraId="5EE26CAA" w14:textId="77777777" w:rsidR="007835D6" w:rsidRPr="003A7C55" w:rsidRDefault="007835D6" w:rsidP="00B9054E">
            <w:pPr>
              <w:jc w:val="center"/>
              <w:rPr>
                <w:rFonts w:ascii="Times New Roman" w:hAnsi="Times New Roman" w:cs="Times New Roman"/>
                <w:sz w:val="20"/>
                <w:szCs w:val="20"/>
              </w:rPr>
            </w:pPr>
            <w:r w:rsidRPr="003A7C55">
              <w:rPr>
                <w:rFonts w:ascii="Times New Roman" w:hAnsi="Times New Roman" w:cs="Times New Roman"/>
                <w:sz w:val="20"/>
                <w:szCs w:val="20"/>
              </w:rPr>
              <w:t>236</w:t>
            </w:r>
          </w:p>
        </w:tc>
        <w:tc>
          <w:tcPr>
            <w:tcW w:w="864" w:type="dxa"/>
            <w:tcBorders>
              <w:top w:val="single" w:sz="12" w:space="0" w:color="auto"/>
            </w:tcBorders>
            <w:vAlign w:val="center"/>
            <w:hideMark/>
          </w:tcPr>
          <w:p w14:paraId="2F6FAD92" w14:textId="77777777" w:rsidR="007835D6" w:rsidRPr="003A7C55" w:rsidRDefault="007835D6" w:rsidP="00B9054E">
            <w:pPr>
              <w:jc w:val="center"/>
              <w:rPr>
                <w:rFonts w:ascii="Times New Roman" w:hAnsi="Times New Roman" w:cs="Times New Roman"/>
                <w:sz w:val="20"/>
                <w:szCs w:val="20"/>
              </w:rPr>
            </w:pPr>
            <w:r w:rsidRPr="003A7C55">
              <w:rPr>
                <w:rFonts w:ascii="Times New Roman" w:hAnsi="Times New Roman" w:cs="Times New Roman"/>
                <w:sz w:val="20"/>
                <w:szCs w:val="20"/>
              </w:rPr>
              <w:t>0.1479</w:t>
            </w:r>
          </w:p>
        </w:tc>
        <w:tc>
          <w:tcPr>
            <w:tcW w:w="992" w:type="dxa"/>
            <w:tcBorders>
              <w:top w:val="single" w:sz="12" w:space="0" w:color="auto"/>
            </w:tcBorders>
            <w:vAlign w:val="center"/>
            <w:hideMark/>
          </w:tcPr>
          <w:p w14:paraId="6A627E85" w14:textId="77777777" w:rsidR="007835D6" w:rsidRPr="003A7C55" w:rsidRDefault="007835D6" w:rsidP="00B9054E">
            <w:pPr>
              <w:jc w:val="center"/>
              <w:rPr>
                <w:rFonts w:ascii="Times New Roman" w:hAnsi="Times New Roman" w:cs="Times New Roman"/>
                <w:sz w:val="20"/>
                <w:szCs w:val="20"/>
              </w:rPr>
            </w:pPr>
            <w:r w:rsidRPr="003A7C55">
              <w:rPr>
                <w:rFonts w:ascii="Times New Roman" w:hAnsi="Times New Roman" w:cs="Times New Roman"/>
                <w:sz w:val="20"/>
                <w:szCs w:val="20"/>
              </w:rPr>
              <w:t>117</w:t>
            </w:r>
          </w:p>
        </w:tc>
        <w:tc>
          <w:tcPr>
            <w:tcW w:w="1134" w:type="dxa"/>
            <w:tcBorders>
              <w:top w:val="single" w:sz="12" w:space="0" w:color="auto"/>
            </w:tcBorders>
            <w:vAlign w:val="center"/>
            <w:hideMark/>
          </w:tcPr>
          <w:p w14:paraId="5F9CB544" w14:textId="77777777" w:rsidR="007835D6" w:rsidRPr="003A7C55" w:rsidRDefault="007835D6" w:rsidP="00B9054E">
            <w:pPr>
              <w:jc w:val="center"/>
              <w:rPr>
                <w:rFonts w:ascii="Times New Roman" w:hAnsi="Times New Roman" w:cs="Times New Roman"/>
                <w:sz w:val="20"/>
                <w:szCs w:val="20"/>
              </w:rPr>
            </w:pPr>
            <w:r w:rsidRPr="003A7C55">
              <w:rPr>
                <w:rFonts w:ascii="Times New Roman" w:hAnsi="Times New Roman" w:cs="Times New Roman"/>
                <w:sz w:val="20"/>
                <w:szCs w:val="20"/>
              </w:rPr>
              <w:t>119</w:t>
            </w:r>
          </w:p>
        </w:tc>
        <w:tc>
          <w:tcPr>
            <w:tcW w:w="1656" w:type="dxa"/>
            <w:tcBorders>
              <w:top w:val="single" w:sz="12" w:space="0" w:color="auto"/>
            </w:tcBorders>
            <w:vAlign w:val="center"/>
            <w:hideMark/>
          </w:tcPr>
          <w:p w14:paraId="19E2E2B3" w14:textId="77777777" w:rsidR="007835D6" w:rsidRPr="003A7C55" w:rsidRDefault="007835D6" w:rsidP="00B9054E">
            <w:pPr>
              <w:jc w:val="center"/>
              <w:rPr>
                <w:rFonts w:ascii="Times New Roman" w:hAnsi="Times New Roman" w:cs="Times New Roman"/>
                <w:sz w:val="20"/>
                <w:szCs w:val="20"/>
              </w:rPr>
            </w:pPr>
            <w:r w:rsidRPr="003A7C55">
              <w:rPr>
                <w:rFonts w:ascii="Times New Roman" w:hAnsi="Times New Roman" w:cs="Times New Roman"/>
                <w:sz w:val="20"/>
                <w:szCs w:val="20"/>
              </w:rPr>
              <w:t>0.98</w:t>
            </w:r>
          </w:p>
        </w:tc>
        <w:tc>
          <w:tcPr>
            <w:tcW w:w="0" w:type="auto"/>
            <w:tcBorders>
              <w:top w:val="single" w:sz="12" w:space="0" w:color="auto"/>
            </w:tcBorders>
            <w:vAlign w:val="center"/>
            <w:hideMark/>
          </w:tcPr>
          <w:p w14:paraId="301F9D35" w14:textId="77777777" w:rsidR="007835D6" w:rsidRPr="003A7C55" w:rsidRDefault="007835D6" w:rsidP="00B9054E">
            <w:pPr>
              <w:jc w:val="center"/>
              <w:rPr>
                <w:rFonts w:ascii="Times New Roman" w:hAnsi="Times New Roman" w:cs="Times New Roman"/>
                <w:sz w:val="20"/>
                <w:szCs w:val="20"/>
              </w:rPr>
            </w:pPr>
            <w:r w:rsidRPr="003A7C55">
              <w:rPr>
                <w:rFonts w:ascii="Times New Roman" w:hAnsi="Times New Roman" w:cs="Times New Roman"/>
                <w:sz w:val="20"/>
                <w:szCs w:val="20"/>
              </w:rPr>
              <w:t>1.000</w:t>
            </w:r>
          </w:p>
        </w:tc>
      </w:tr>
      <w:tr w:rsidR="007835D6" w:rsidRPr="003A7C55" w14:paraId="4A6026BF" w14:textId="77777777" w:rsidTr="00643255">
        <w:tc>
          <w:tcPr>
            <w:tcW w:w="1519" w:type="dxa"/>
            <w:vAlign w:val="center"/>
            <w:hideMark/>
          </w:tcPr>
          <w:p w14:paraId="494D9BF8" w14:textId="77777777" w:rsidR="007835D6" w:rsidRPr="003A7C55" w:rsidRDefault="007835D6" w:rsidP="00B9054E">
            <w:pPr>
              <w:jc w:val="center"/>
              <w:rPr>
                <w:rFonts w:ascii="Times New Roman" w:hAnsi="Times New Roman" w:cs="Times New Roman"/>
                <w:sz w:val="20"/>
                <w:szCs w:val="20"/>
              </w:rPr>
            </w:pPr>
            <w:r w:rsidRPr="003A7C55">
              <w:rPr>
                <w:rFonts w:ascii="Times New Roman" w:hAnsi="Times New Roman" w:cs="Times New Roman"/>
                <w:sz w:val="20"/>
                <w:szCs w:val="20"/>
              </w:rPr>
              <w:t>PLSDA-batch</w:t>
            </w:r>
          </w:p>
        </w:tc>
        <w:tc>
          <w:tcPr>
            <w:tcW w:w="731" w:type="dxa"/>
            <w:vAlign w:val="center"/>
            <w:hideMark/>
          </w:tcPr>
          <w:p w14:paraId="41655D33" w14:textId="77777777" w:rsidR="007835D6" w:rsidRPr="003A7C55" w:rsidRDefault="007835D6" w:rsidP="00B9054E">
            <w:pPr>
              <w:jc w:val="center"/>
              <w:rPr>
                <w:rFonts w:ascii="Times New Roman" w:hAnsi="Times New Roman" w:cs="Times New Roman"/>
                <w:sz w:val="20"/>
                <w:szCs w:val="20"/>
              </w:rPr>
            </w:pPr>
            <w:r w:rsidRPr="003A7C55">
              <w:rPr>
                <w:rFonts w:ascii="Times New Roman" w:hAnsi="Times New Roman" w:cs="Times New Roman"/>
                <w:sz w:val="20"/>
                <w:szCs w:val="20"/>
              </w:rPr>
              <w:t>176</w:t>
            </w:r>
          </w:p>
        </w:tc>
        <w:tc>
          <w:tcPr>
            <w:tcW w:w="864" w:type="dxa"/>
            <w:vAlign w:val="center"/>
            <w:hideMark/>
          </w:tcPr>
          <w:p w14:paraId="68B53AC7" w14:textId="77777777" w:rsidR="007835D6" w:rsidRPr="003A7C55" w:rsidRDefault="007835D6" w:rsidP="00B9054E">
            <w:pPr>
              <w:jc w:val="center"/>
              <w:rPr>
                <w:rFonts w:ascii="Times New Roman" w:hAnsi="Times New Roman" w:cs="Times New Roman"/>
                <w:sz w:val="20"/>
                <w:szCs w:val="20"/>
              </w:rPr>
            </w:pPr>
            <w:r w:rsidRPr="003A7C55">
              <w:rPr>
                <w:rFonts w:ascii="Times New Roman" w:hAnsi="Times New Roman" w:cs="Times New Roman"/>
                <w:sz w:val="20"/>
                <w:szCs w:val="20"/>
              </w:rPr>
              <w:t>0.1103</w:t>
            </w:r>
          </w:p>
        </w:tc>
        <w:tc>
          <w:tcPr>
            <w:tcW w:w="992" w:type="dxa"/>
            <w:vAlign w:val="center"/>
            <w:hideMark/>
          </w:tcPr>
          <w:p w14:paraId="0B9CC88D" w14:textId="77777777" w:rsidR="007835D6" w:rsidRPr="003A7C55" w:rsidRDefault="007835D6" w:rsidP="00B9054E">
            <w:pPr>
              <w:jc w:val="center"/>
              <w:rPr>
                <w:rFonts w:ascii="Times New Roman" w:hAnsi="Times New Roman" w:cs="Times New Roman"/>
                <w:sz w:val="20"/>
                <w:szCs w:val="20"/>
              </w:rPr>
            </w:pPr>
            <w:r w:rsidRPr="003A7C55">
              <w:rPr>
                <w:rFonts w:ascii="Times New Roman" w:hAnsi="Times New Roman" w:cs="Times New Roman"/>
                <w:sz w:val="20"/>
                <w:szCs w:val="20"/>
              </w:rPr>
              <w:t>90</w:t>
            </w:r>
          </w:p>
        </w:tc>
        <w:tc>
          <w:tcPr>
            <w:tcW w:w="1134" w:type="dxa"/>
            <w:vAlign w:val="center"/>
            <w:hideMark/>
          </w:tcPr>
          <w:p w14:paraId="18C67E0D" w14:textId="77777777" w:rsidR="007835D6" w:rsidRPr="003A7C55" w:rsidRDefault="007835D6" w:rsidP="00B9054E">
            <w:pPr>
              <w:jc w:val="center"/>
              <w:rPr>
                <w:rFonts w:ascii="Times New Roman" w:hAnsi="Times New Roman" w:cs="Times New Roman"/>
                <w:sz w:val="20"/>
                <w:szCs w:val="20"/>
              </w:rPr>
            </w:pPr>
            <w:r w:rsidRPr="003A7C55">
              <w:rPr>
                <w:rFonts w:ascii="Times New Roman" w:hAnsi="Times New Roman" w:cs="Times New Roman"/>
                <w:sz w:val="20"/>
                <w:szCs w:val="20"/>
              </w:rPr>
              <w:t>86</w:t>
            </w:r>
          </w:p>
        </w:tc>
        <w:tc>
          <w:tcPr>
            <w:tcW w:w="1656" w:type="dxa"/>
            <w:vAlign w:val="center"/>
            <w:hideMark/>
          </w:tcPr>
          <w:p w14:paraId="11DE6E60" w14:textId="77777777" w:rsidR="007835D6" w:rsidRPr="003A7C55" w:rsidRDefault="007835D6" w:rsidP="00B9054E">
            <w:pPr>
              <w:jc w:val="center"/>
              <w:rPr>
                <w:rFonts w:ascii="Times New Roman" w:hAnsi="Times New Roman" w:cs="Times New Roman"/>
                <w:sz w:val="20"/>
                <w:szCs w:val="20"/>
              </w:rPr>
            </w:pPr>
            <w:r w:rsidRPr="003A7C55">
              <w:rPr>
                <w:rFonts w:ascii="Times New Roman" w:hAnsi="Times New Roman" w:cs="Times New Roman"/>
                <w:sz w:val="20"/>
                <w:szCs w:val="20"/>
              </w:rPr>
              <w:t>1.05</w:t>
            </w:r>
          </w:p>
        </w:tc>
        <w:tc>
          <w:tcPr>
            <w:tcW w:w="0" w:type="auto"/>
            <w:vAlign w:val="center"/>
            <w:hideMark/>
          </w:tcPr>
          <w:p w14:paraId="1D3D0E74" w14:textId="77777777" w:rsidR="007835D6" w:rsidRPr="003A7C55" w:rsidRDefault="007835D6" w:rsidP="00B9054E">
            <w:pPr>
              <w:jc w:val="center"/>
              <w:rPr>
                <w:rFonts w:ascii="Times New Roman" w:hAnsi="Times New Roman" w:cs="Times New Roman"/>
                <w:sz w:val="20"/>
                <w:szCs w:val="20"/>
              </w:rPr>
            </w:pPr>
            <w:r w:rsidRPr="003A7C55">
              <w:rPr>
                <w:rFonts w:ascii="Times New Roman" w:hAnsi="Times New Roman" w:cs="Times New Roman"/>
                <w:sz w:val="20"/>
                <w:szCs w:val="20"/>
              </w:rPr>
              <w:t>0.487</w:t>
            </w:r>
          </w:p>
        </w:tc>
      </w:tr>
      <w:tr w:rsidR="007835D6" w:rsidRPr="003A7C55" w14:paraId="6A8A343A" w14:textId="77777777" w:rsidTr="00643255">
        <w:tc>
          <w:tcPr>
            <w:tcW w:w="1519" w:type="dxa"/>
            <w:vAlign w:val="center"/>
            <w:hideMark/>
          </w:tcPr>
          <w:p w14:paraId="65BB4679" w14:textId="77777777" w:rsidR="007835D6" w:rsidRPr="003A7C55" w:rsidRDefault="007835D6" w:rsidP="00B9054E">
            <w:pPr>
              <w:jc w:val="center"/>
              <w:rPr>
                <w:rFonts w:ascii="Times New Roman" w:hAnsi="Times New Roman" w:cs="Times New Roman"/>
                <w:sz w:val="20"/>
                <w:szCs w:val="20"/>
              </w:rPr>
            </w:pPr>
            <w:proofErr w:type="spellStart"/>
            <w:r w:rsidRPr="003A7C55">
              <w:rPr>
                <w:rFonts w:ascii="Times New Roman" w:hAnsi="Times New Roman" w:cs="Times New Roman"/>
                <w:sz w:val="20"/>
                <w:szCs w:val="20"/>
              </w:rPr>
              <w:t>ConQuR</w:t>
            </w:r>
            <w:proofErr w:type="spellEnd"/>
          </w:p>
        </w:tc>
        <w:tc>
          <w:tcPr>
            <w:tcW w:w="731" w:type="dxa"/>
            <w:vAlign w:val="center"/>
            <w:hideMark/>
          </w:tcPr>
          <w:p w14:paraId="5C8B8F09" w14:textId="77777777" w:rsidR="007835D6" w:rsidRPr="003A7C55" w:rsidRDefault="007835D6" w:rsidP="00B9054E">
            <w:pPr>
              <w:jc w:val="center"/>
              <w:rPr>
                <w:rFonts w:ascii="Times New Roman" w:hAnsi="Times New Roman" w:cs="Times New Roman"/>
                <w:sz w:val="20"/>
                <w:szCs w:val="20"/>
              </w:rPr>
            </w:pPr>
            <w:r w:rsidRPr="003A7C55">
              <w:rPr>
                <w:rFonts w:ascii="Times New Roman" w:hAnsi="Times New Roman" w:cs="Times New Roman"/>
                <w:sz w:val="20"/>
                <w:szCs w:val="20"/>
              </w:rPr>
              <w:t>56</w:t>
            </w:r>
          </w:p>
        </w:tc>
        <w:tc>
          <w:tcPr>
            <w:tcW w:w="864" w:type="dxa"/>
            <w:vAlign w:val="center"/>
            <w:hideMark/>
          </w:tcPr>
          <w:p w14:paraId="70FB2881" w14:textId="77777777" w:rsidR="007835D6" w:rsidRPr="003A7C55" w:rsidRDefault="007835D6" w:rsidP="00B9054E">
            <w:pPr>
              <w:jc w:val="center"/>
              <w:rPr>
                <w:rFonts w:ascii="Times New Roman" w:hAnsi="Times New Roman" w:cs="Times New Roman"/>
                <w:sz w:val="20"/>
                <w:szCs w:val="20"/>
              </w:rPr>
            </w:pPr>
            <w:r w:rsidRPr="003A7C55">
              <w:rPr>
                <w:rFonts w:ascii="Times New Roman" w:hAnsi="Times New Roman" w:cs="Times New Roman"/>
                <w:sz w:val="20"/>
                <w:szCs w:val="20"/>
              </w:rPr>
              <w:t>0.0351</w:t>
            </w:r>
          </w:p>
        </w:tc>
        <w:tc>
          <w:tcPr>
            <w:tcW w:w="992" w:type="dxa"/>
            <w:vAlign w:val="center"/>
            <w:hideMark/>
          </w:tcPr>
          <w:p w14:paraId="6E4DCDB4" w14:textId="77777777" w:rsidR="007835D6" w:rsidRPr="003A7C55" w:rsidRDefault="007835D6" w:rsidP="00B9054E">
            <w:pPr>
              <w:jc w:val="center"/>
              <w:rPr>
                <w:rFonts w:ascii="Times New Roman" w:hAnsi="Times New Roman" w:cs="Times New Roman"/>
                <w:sz w:val="20"/>
                <w:szCs w:val="20"/>
              </w:rPr>
            </w:pPr>
            <w:r w:rsidRPr="003A7C55">
              <w:rPr>
                <w:rFonts w:ascii="Times New Roman" w:hAnsi="Times New Roman" w:cs="Times New Roman"/>
                <w:sz w:val="20"/>
                <w:szCs w:val="20"/>
              </w:rPr>
              <w:t>46</w:t>
            </w:r>
          </w:p>
        </w:tc>
        <w:tc>
          <w:tcPr>
            <w:tcW w:w="1134" w:type="dxa"/>
            <w:vAlign w:val="center"/>
            <w:hideMark/>
          </w:tcPr>
          <w:p w14:paraId="39D96183" w14:textId="77777777" w:rsidR="007835D6" w:rsidRPr="003A7C55" w:rsidRDefault="007835D6" w:rsidP="00B9054E">
            <w:pPr>
              <w:jc w:val="center"/>
              <w:rPr>
                <w:rFonts w:ascii="Times New Roman" w:hAnsi="Times New Roman" w:cs="Times New Roman"/>
                <w:sz w:val="20"/>
                <w:szCs w:val="20"/>
              </w:rPr>
            </w:pPr>
            <w:r w:rsidRPr="003A7C55">
              <w:rPr>
                <w:rFonts w:ascii="Times New Roman" w:hAnsi="Times New Roman" w:cs="Times New Roman"/>
                <w:sz w:val="20"/>
                <w:szCs w:val="20"/>
              </w:rPr>
              <w:t>10</w:t>
            </w:r>
          </w:p>
        </w:tc>
        <w:tc>
          <w:tcPr>
            <w:tcW w:w="1656" w:type="dxa"/>
            <w:vAlign w:val="center"/>
            <w:hideMark/>
          </w:tcPr>
          <w:p w14:paraId="637EA073" w14:textId="77777777" w:rsidR="007835D6" w:rsidRPr="003A7C55" w:rsidRDefault="007835D6" w:rsidP="00B9054E">
            <w:pPr>
              <w:jc w:val="center"/>
              <w:rPr>
                <w:rFonts w:ascii="Times New Roman" w:hAnsi="Times New Roman" w:cs="Times New Roman"/>
                <w:sz w:val="20"/>
                <w:szCs w:val="20"/>
              </w:rPr>
            </w:pPr>
            <w:r w:rsidRPr="003A7C55">
              <w:rPr>
                <w:rFonts w:ascii="Times New Roman" w:hAnsi="Times New Roman" w:cs="Times New Roman"/>
                <w:sz w:val="20"/>
                <w:szCs w:val="20"/>
              </w:rPr>
              <w:t>4.60</w:t>
            </w:r>
          </w:p>
        </w:tc>
        <w:tc>
          <w:tcPr>
            <w:tcW w:w="0" w:type="auto"/>
            <w:vAlign w:val="center"/>
            <w:hideMark/>
          </w:tcPr>
          <w:p w14:paraId="0BDE4F05" w14:textId="77777777" w:rsidR="007835D6" w:rsidRPr="003A7C55" w:rsidRDefault="007835D6" w:rsidP="00B9054E">
            <w:pPr>
              <w:jc w:val="center"/>
              <w:rPr>
                <w:rFonts w:ascii="Times New Roman" w:hAnsi="Times New Roman" w:cs="Times New Roman"/>
                <w:sz w:val="20"/>
                <w:szCs w:val="20"/>
              </w:rPr>
            </w:pPr>
            <w:r w:rsidRPr="003A7C55">
              <w:rPr>
                <w:rFonts w:ascii="Times New Roman" w:hAnsi="Times New Roman" w:cs="Times New Roman"/>
                <w:sz w:val="20"/>
                <w:szCs w:val="20"/>
              </w:rPr>
              <w:t>0.163</w:t>
            </w:r>
          </w:p>
        </w:tc>
      </w:tr>
    </w:tbl>
    <w:p w14:paraId="1DE5BEEE" w14:textId="77777777" w:rsidR="005222A5" w:rsidRDefault="005222A5" w:rsidP="005222A5">
      <w:pPr>
        <w:rPr>
          <w:rFonts w:ascii="Times New Roman" w:hAnsi="Times New Roman" w:cs="Times New Roman"/>
          <w:sz w:val="20"/>
          <w:szCs w:val="18"/>
        </w:rPr>
      </w:pPr>
      <w:r w:rsidRPr="005222A5">
        <w:rPr>
          <w:rFonts w:ascii="Times New Roman" w:hAnsi="Times New Roman" w:cs="Times New Roman"/>
          <w:sz w:val="20"/>
          <w:szCs w:val="18"/>
        </w:rPr>
        <w:t>All three correction arms used the same samples, taxon mask, filtering thresholds, and network parameters.</w:t>
      </w:r>
    </w:p>
    <w:p w14:paraId="3CC988DB" w14:textId="6631C1D4" w:rsidR="007835D6" w:rsidRDefault="005222A5" w:rsidP="005222A5">
      <w:pPr>
        <w:rPr>
          <w:rFonts w:ascii="Times New Roman" w:hAnsi="Times New Roman" w:cs="Times New Roman"/>
          <w:sz w:val="20"/>
          <w:szCs w:val="18"/>
        </w:rPr>
      </w:pPr>
      <w:r w:rsidRPr="005222A5">
        <w:rPr>
          <w:rFonts w:ascii="Times New Roman" w:hAnsi="Times New Roman" w:cs="Times New Roman"/>
          <w:sz w:val="20"/>
          <w:szCs w:val="18"/>
        </w:rPr>
        <w:t>Edge Jaccard values quantify edge-set overlap with the uncorrected network.</w:t>
      </w:r>
    </w:p>
    <w:p w14:paraId="3861A6F1" w14:textId="77777777" w:rsidR="005222A5" w:rsidRPr="003A7C55" w:rsidRDefault="005222A5" w:rsidP="008A378C">
      <w:pPr>
        <w:spacing w:line="480" w:lineRule="auto"/>
        <w:rPr>
          <w:rFonts w:ascii="Times New Roman" w:hAnsi="Times New Roman" w:cs="Times New Roman"/>
        </w:rPr>
      </w:pPr>
    </w:p>
    <w:p w14:paraId="4E597D85" w14:textId="46AC4203" w:rsidR="00B9054E" w:rsidRPr="003A7C55" w:rsidRDefault="00B9054E" w:rsidP="006E453B">
      <w:pPr>
        <w:rPr>
          <w:rFonts w:ascii="Times New Roman" w:hAnsi="Times New Roman" w:cs="Times New Roman"/>
        </w:rPr>
      </w:pPr>
      <w:r w:rsidRPr="003A7C55">
        <w:rPr>
          <w:rFonts w:ascii="Times New Roman" w:hAnsi="Times New Roman" w:cs="Times New Roman"/>
          <w:b/>
          <w:bCs/>
        </w:rPr>
        <w:t>Table S</w:t>
      </w:r>
      <w:r w:rsidR="001749D3" w:rsidRPr="003A7C55">
        <w:rPr>
          <w:rFonts w:ascii="Times New Roman" w:hAnsi="Times New Roman" w:cs="Times New Roman"/>
          <w:b/>
          <w:bCs/>
        </w:rPr>
        <w:t>1</w:t>
      </w:r>
      <w:r w:rsidR="001F2B74">
        <w:rPr>
          <w:rFonts w:ascii="Times New Roman" w:hAnsi="Times New Roman" w:cs="Times New Roman"/>
          <w:b/>
          <w:bCs/>
        </w:rPr>
        <w:t>1</w:t>
      </w:r>
      <w:r w:rsidR="001749D3" w:rsidRPr="003A7C55">
        <w:rPr>
          <w:rFonts w:ascii="Times New Roman" w:hAnsi="Times New Roman" w:cs="Times New Roman"/>
          <w:b/>
          <w:bCs/>
        </w:rPr>
        <w:t xml:space="preserve"> </w:t>
      </w:r>
      <w:r w:rsidRPr="003A7C55">
        <w:rPr>
          <w:rFonts w:ascii="Times New Roman" w:hAnsi="Times New Roman" w:cs="Times New Roman"/>
        </w:rPr>
        <w:t>Robustness of the cross-kingdom networks</w:t>
      </w:r>
    </w:p>
    <w:tbl>
      <w:tblPr>
        <w:tblStyle w:val="a6"/>
        <w:tblW w:w="8364" w:type="dxa"/>
        <w:tblBorders>
          <w:top w:val="single" w:sz="12" w:space="0" w:color="auto"/>
          <w:left w:val="none" w:sz="0" w:space="0" w:color="auto"/>
          <w:bottom w:val="single" w:sz="12"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3"/>
        <w:gridCol w:w="992"/>
        <w:gridCol w:w="992"/>
        <w:gridCol w:w="992"/>
        <w:gridCol w:w="993"/>
        <w:gridCol w:w="1134"/>
        <w:gridCol w:w="850"/>
        <w:gridCol w:w="1418"/>
      </w:tblGrid>
      <w:tr w:rsidR="006468A9" w:rsidRPr="003A7C55" w14:paraId="15443C61" w14:textId="649E7D2A" w:rsidTr="00EE61BF">
        <w:tc>
          <w:tcPr>
            <w:tcW w:w="993" w:type="dxa"/>
            <w:tcBorders>
              <w:top w:val="single" w:sz="12" w:space="0" w:color="auto"/>
              <w:bottom w:val="single" w:sz="12" w:space="0" w:color="auto"/>
            </w:tcBorders>
            <w:vAlign w:val="center"/>
          </w:tcPr>
          <w:p w14:paraId="4D5F53B9" w14:textId="32747033" w:rsidR="006468A9" w:rsidRPr="003A7C55" w:rsidRDefault="006468A9" w:rsidP="008C318F">
            <w:pPr>
              <w:jc w:val="center"/>
              <w:rPr>
                <w:rFonts w:ascii="Times New Roman" w:hAnsi="Times New Roman" w:cs="Times New Roman"/>
                <w:b/>
                <w:bCs/>
                <w:sz w:val="20"/>
                <w:szCs w:val="18"/>
              </w:rPr>
            </w:pPr>
            <w:r w:rsidRPr="003A7C55">
              <w:rPr>
                <w:rFonts w:ascii="Times New Roman" w:hAnsi="Times New Roman" w:cs="Times New Roman" w:hint="eastAsia"/>
                <w:b/>
                <w:bCs/>
                <w:sz w:val="20"/>
                <w:szCs w:val="18"/>
              </w:rPr>
              <w:t>S</w:t>
            </w:r>
            <w:r w:rsidRPr="003A7C55">
              <w:rPr>
                <w:rFonts w:ascii="Times New Roman" w:hAnsi="Times New Roman" w:cs="Times New Roman"/>
                <w:b/>
                <w:bCs/>
                <w:sz w:val="20"/>
                <w:szCs w:val="18"/>
              </w:rPr>
              <w:t>ite</w:t>
            </w:r>
          </w:p>
        </w:tc>
        <w:tc>
          <w:tcPr>
            <w:tcW w:w="992" w:type="dxa"/>
            <w:tcBorders>
              <w:top w:val="single" w:sz="12" w:space="0" w:color="auto"/>
              <w:bottom w:val="single" w:sz="12" w:space="0" w:color="auto"/>
            </w:tcBorders>
            <w:vAlign w:val="center"/>
          </w:tcPr>
          <w:p w14:paraId="5D1BB420" w14:textId="6F93FE74" w:rsidR="006468A9" w:rsidRPr="003A7C55" w:rsidRDefault="006468A9" w:rsidP="008C318F">
            <w:pPr>
              <w:jc w:val="center"/>
              <w:rPr>
                <w:rFonts w:ascii="Times New Roman" w:hAnsi="Times New Roman" w:cs="Times New Roman"/>
                <w:b/>
                <w:bCs/>
                <w:sz w:val="20"/>
                <w:szCs w:val="18"/>
              </w:rPr>
            </w:pPr>
            <w:r w:rsidRPr="003A7C55">
              <w:rPr>
                <w:rFonts w:ascii="Times New Roman" w:hAnsi="Times New Roman" w:cs="Times New Roman" w:hint="eastAsia"/>
                <w:b/>
                <w:bCs/>
                <w:sz w:val="20"/>
                <w:szCs w:val="18"/>
              </w:rPr>
              <w:t>B</w:t>
            </w:r>
            <w:r w:rsidRPr="003A7C55">
              <w:rPr>
                <w:rFonts w:ascii="Times New Roman" w:hAnsi="Times New Roman" w:cs="Times New Roman"/>
                <w:b/>
                <w:bCs/>
                <w:sz w:val="20"/>
                <w:szCs w:val="18"/>
              </w:rPr>
              <w:t>aseline edges</w:t>
            </w:r>
          </w:p>
        </w:tc>
        <w:tc>
          <w:tcPr>
            <w:tcW w:w="992" w:type="dxa"/>
            <w:tcBorders>
              <w:top w:val="single" w:sz="12" w:space="0" w:color="auto"/>
              <w:bottom w:val="single" w:sz="12" w:space="0" w:color="auto"/>
            </w:tcBorders>
            <w:vAlign w:val="center"/>
          </w:tcPr>
          <w:p w14:paraId="0ADA1A40" w14:textId="380B8E48" w:rsidR="006468A9" w:rsidRPr="003A7C55" w:rsidRDefault="008A378C" w:rsidP="008C318F">
            <w:pPr>
              <w:jc w:val="center"/>
              <w:rPr>
                <w:rFonts w:ascii="Times New Roman" w:hAnsi="Times New Roman" w:cs="Times New Roman"/>
                <w:b/>
                <w:bCs/>
                <w:sz w:val="20"/>
                <w:szCs w:val="18"/>
              </w:rPr>
            </w:pPr>
            <w:r>
              <w:rPr>
                <w:rFonts w:ascii="Times New Roman" w:hAnsi="Times New Roman" w:cs="Times New Roman"/>
                <w:b/>
                <w:bCs/>
                <w:sz w:val="20"/>
                <w:szCs w:val="18"/>
              </w:rPr>
              <w:t xml:space="preserve">|r| </w:t>
            </w:r>
            <w:r w:rsidR="00837BE6" w:rsidRPr="008A378C">
              <w:rPr>
                <w:rFonts w:ascii="Times New Roman" w:hAnsi="Times New Roman" w:cs="Times New Roman"/>
                <w:sz w:val="20"/>
                <w:szCs w:val="18"/>
              </w:rPr>
              <w:t>≥</w:t>
            </w:r>
            <w:r>
              <w:rPr>
                <w:rFonts w:ascii="Times New Roman" w:hAnsi="Times New Roman" w:cs="Times New Roman"/>
                <w:b/>
                <w:bCs/>
                <w:sz w:val="20"/>
                <w:szCs w:val="18"/>
              </w:rPr>
              <w:t xml:space="preserve"> </w:t>
            </w:r>
            <w:r w:rsidR="006468A9" w:rsidRPr="003A7C55">
              <w:rPr>
                <w:rFonts w:ascii="Times New Roman" w:hAnsi="Times New Roman" w:cs="Times New Roman"/>
                <w:b/>
                <w:bCs/>
                <w:sz w:val="20"/>
                <w:szCs w:val="18"/>
              </w:rPr>
              <w:t>0.2</w:t>
            </w:r>
          </w:p>
        </w:tc>
        <w:tc>
          <w:tcPr>
            <w:tcW w:w="992" w:type="dxa"/>
            <w:tcBorders>
              <w:top w:val="single" w:sz="12" w:space="0" w:color="auto"/>
              <w:bottom w:val="single" w:sz="12" w:space="0" w:color="auto"/>
            </w:tcBorders>
            <w:vAlign w:val="center"/>
          </w:tcPr>
          <w:p w14:paraId="1D63249F" w14:textId="06F4AC73" w:rsidR="006468A9" w:rsidRPr="003A7C55" w:rsidRDefault="008A378C" w:rsidP="008C318F">
            <w:pPr>
              <w:jc w:val="center"/>
              <w:rPr>
                <w:rFonts w:ascii="Times New Roman" w:hAnsi="Times New Roman" w:cs="Times New Roman"/>
                <w:b/>
                <w:bCs/>
                <w:sz w:val="20"/>
                <w:szCs w:val="18"/>
              </w:rPr>
            </w:pPr>
            <w:r>
              <w:rPr>
                <w:rFonts w:ascii="Times New Roman" w:hAnsi="Times New Roman" w:cs="Times New Roman"/>
                <w:b/>
                <w:bCs/>
                <w:sz w:val="20"/>
                <w:szCs w:val="18"/>
              </w:rPr>
              <w:t xml:space="preserve">|r| </w:t>
            </w:r>
            <w:r w:rsidR="00837BE6" w:rsidRPr="008A378C">
              <w:rPr>
                <w:rFonts w:ascii="Times New Roman" w:hAnsi="Times New Roman" w:cs="Times New Roman"/>
                <w:sz w:val="20"/>
                <w:szCs w:val="18"/>
              </w:rPr>
              <w:t>≥</w:t>
            </w:r>
            <w:r>
              <w:rPr>
                <w:rFonts w:ascii="Times New Roman" w:hAnsi="Times New Roman" w:cs="Times New Roman"/>
                <w:b/>
                <w:bCs/>
                <w:sz w:val="20"/>
                <w:szCs w:val="18"/>
              </w:rPr>
              <w:t xml:space="preserve"> </w:t>
            </w:r>
            <w:r w:rsidR="006468A9" w:rsidRPr="003A7C55">
              <w:rPr>
                <w:rFonts w:ascii="Times New Roman" w:hAnsi="Times New Roman" w:cs="Times New Roman"/>
                <w:b/>
                <w:bCs/>
                <w:sz w:val="20"/>
                <w:szCs w:val="18"/>
              </w:rPr>
              <w:t>0.4</w:t>
            </w:r>
          </w:p>
        </w:tc>
        <w:tc>
          <w:tcPr>
            <w:tcW w:w="993" w:type="dxa"/>
            <w:tcBorders>
              <w:top w:val="single" w:sz="12" w:space="0" w:color="auto"/>
              <w:bottom w:val="single" w:sz="12" w:space="0" w:color="auto"/>
            </w:tcBorders>
            <w:vAlign w:val="center"/>
          </w:tcPr>
          <w:p w14:paraId="1AC1C854" w14:textId="7A1F49E7" w:rsidR="006468A9" w:rsidRPr="003A7C55" w:rsidRDefault="006468A9" w:rsidP="008C318F">
            <w:pPr>
              <w:jc w:val="center"/>
              <w:rPr>
                <w:rFonts w:ascii="Times New Roman" w:hAnsi="Times New Roman" w:cs="Times New Roman"/>
                <w:b/>
                <w:bCs/>
                <w:sz w:val="20"/>
                <w:szCs w:val="18"/>
              </w:rPr>
            </w:pPr>
            <w:r w:rsidRPr="003A7C55">
              <w:rPr>
                <w:rFonts w:ascii="Times New Roman" w:hAnsi="Times New Roman" w:cs="Times New Roman"/>
                <w:b/>
                <w:bCs/>
                <w:sz w:val="20"/>
                <w:szCs w:val="18"/>
              </w:rPr>
              <w:t xml:space="preserve">Raw </w:t>
            </w:r>
            <w:r w:rsidRPr="003A7C55">
              <w:rPr>
                <w:rFonts w:ascii="Times New Roman" w:hAnsi="Times New Roman" w:cs="Times New Roman"/>
                <w:b/>
                <w:bCs/>
                <w:i/>
                <w:iCs/>
                <w:sz w:val="20"/>
                <w:szCs w:val="18"/>
              </w:rPr>
              <w:t>p</w:t>
            </w:r>
          </w:p>
          <w:p w14:paraId="6C2DCEEE" w14:textId="395A0FDF" w:rsidR="006468A9" w:rsidRPr="003A7C55" w:rsidRDefault="00837BE6" w:rsidP="008C318F">
            <w:pPr>
              <w:jc w:val="center"/>
              <w:rPr>
                <w:rFonts w:ascii="Times New Roman" w:hAnsi="Times New Roman" w:cs="Times New Roman"/>
                <w:b/>
                <w:bCs/>
                <w:sz w:val="20"/>
                <w:szCs w:val="18"/>
              </w:rPr>
            </w:pPr>
            <w:r w:rsidRPr="008A378C">
              <w:rPr>
                <w:rFonts w:ascii="Times New Roman" w:hAnsi="Times New Roman" w:cs="Times New Roman"/>
                <w:sz w:val="20"/>
                <w:szCs w:val="18"/>
              </w:rPr>
              <w:t>≤</w:t>
            </w:r>
            <w:r>
              <w:rPr>
                <w:rFonts w:ascii="Times New Roman" w:hAnsi="Times New Roman" w:cs="Times New Roman"/>
                <w:sz w:val="20"/>
                <w:szCs w:val="18"/>
              </w:rPr>
              <w:t xml:space="preserve"> </w:t>
            </w:r>
            <w:r w:rsidR="006468A9" w:rsidRPr="003A7C55">
              <w:rPr>
                <w:rFonts w:ascii="Times New Roman" w:hAnsi="Times New Roman" w:cs="Times New Roman"/>
                <w:b/>
                <w:bCs/>
                <w:sz w:val="20"/>
                <w:szCs w:val="18"/>
              </w:rPr>
              <w:t>0.01</w:t>
            </w:r>
          </w:p>
        </w:tc>
        <w:tc>
          <w:tcPr>
            <w:tcW w:w="1134" w:type="dxa"/>
            <w:tcBorders>
              <w:top w:val="single" w:sz="12" w:space="0" w:color="auto"/>
              <w:bottom w:val="single" w:sz="12" w:space="0" w:color="auto"/>
            </w:tcBorders>
            <w:vAlign w:val="center"/>
          </w:tcPr>
          <w:p w14:paraId="725DF439" w14:textId="77777777" w:rsidR="006468A9" w:rsidRPr="003A7C55" w:rsidRDefault="006468A9" w:rsidP="008C318F">
            <w:pPr>
              <w:jc w:val="center"/>
              <w:rPr>
                <w:rFonts w:ascii="Times New Roman" w:hAnsi="Times New Roman" w:cs="Times New Roman"/>
                <w:b/>
                <w:bCs/>
                <w:sz w:val="20"/>
                <w:szCs w:val="18"/>
              </w:rPr>
            </w:pPr>
            <w:r w:rsidRPr="003A7C55">
              <w:rPr>
                <w:rFonts w:ascii="Times New Roman" w:hAnsi="Times New Roman" w:cs="Times New Roman"/>
                <w:b/>
                <w:bCs/>
                <w:sz w:val="20"/>
                <w:szCs w:val="18"/>
              </w:rPr>
              <w:t xml:space="preserve">Raw </w:t>
            </w:r>
            <w:r w:rsidRPr="003A7C55">
              <w:rPr>
                <w:rFonts w:ascii="Times New Roman" w:hAnsi="Times New Roman" w:cs="Times New Roman"/>
                <w:b/>
                <w:bCs/>
                <w:i/>
                <w:iCs/>
                <w:sz w:val="20"/>
                <w:szCs w:val="18"/>
              </w:rPr>
              <w:t>p</w:t>
            </w:r>
          </w:p>
          <w:p w14:paraId="406129CF" w14:textId="50B59550" w:rsidR="006468A9" w:rsidRPr="003A7C55" w:rsidRDefault="00837BE6" w:rsidP="008C318F">
            <w:pPr>
              <w:jc w:val="center"/>
              <w:rPr>
                <w:rFonts w:ascii="Times New Roman" w:hAnsi="Times New Roman" w:cs="Times New Roman"/>
                <w:b/>
                <w:bCs/>
                <w:sz w:val="20"/>
                <w:szCs w:val="18"/>
              </w:rPr>
            </w:pPr>
            <w:r w:rsidRPr="008A378C">
              <w:rPr>
                <w:rFonts w:ascii="Times New Roman" w:hAnsi="Times New Roman" w:cs="Times New Roman"/>
                <w:sz w:val="20"/>
                <w:szCs w:val="18"/>
              </w:rPr>
              <w:t>≤</w:t>
            </w:r>
            <w:r>
              <w:rPr>
                <w:rFonts w:ascii="Times New Roman" w:hAnsi="Times New Roman" w:cs="Times New Roman"/>
                <w:sz w:val="20"/>
                <w:szCs w:val="18"/>
              </w:rPr>
              <w:t xml:space="preserve"> </w:t>
            </w:r>
            <w:r w:rsidR="006468A9" w:rsidRPr="003A7C55">
              <w:rPr>
                <w:rFonts w:ascii="Times New Roman" w:hAnsi="Times New Roman" w:cs="Times New Roman"/>
                <w:b/>
                <w:bCs/>
                <w:sz w:val="20"/>
                <w:szCs w:val="18"/>
              </w:rPr>
              <w:t>0.10</w:t>
            </w:r>
          </w:p>
        </w:tc>
        <w:tc>
          <w:tcPr>
            <w:tcW w:w="850" w:type="dxa"/>
            <w:tcBorders>
              <w:top w:val="single" w:sz="12" w:space="0" w:color="auto"/>
              <w:bottom w:val="single" w:sz="12" w:space="0" w:color="auto"/>
            </w:tcBorders>
            <w:vAlign w:val="center"/>
          </w:tcPr>
          <w:p w14:paraId="76E7A77A" w14:textId="77777777" w:rsidR="006468A9" w:rsidRPr="003A7C55" w:rsidRDefault="006468A9" w:rsidP="008C318F">
            <w:pPr>
              <w:jc w:val="center"/>
              <w:rPr>
                <w:rFonts w:ascii="Times New Roman" w:hAnsi="Times New Roman" w:cs="Times New Roman"/>
                <w:b/>
                <w:bCs/>
                <w:sz w:val="20"/>
                <w:szCs w:val="18"/>
              </w:rPr>
            </w:pPr>
            <w:r w:rsidRPr="003A7C55">
              <w:rPr>
                <w:rFonts w:ascii="Times New Roman" w:hAnsi="Times New Roman" w:cs="Times New Roman"/>
                <w:b/>
                <w:bCs/>
                <w:sz w:val="20"/>
                <w:szCs w:val="18"/>
              </w:rPr>
              <w:t xml:space="preserve">BH </w:t>
            </w:r>
            <w:r w:rsidRPr="003A7C55">
              <w:rPr>
                <w:rFonts w:ascii="Times New Roman" w:hAnsi="Times New Roman" w:cs="Times New Roman"/>
                <w:b/>
                <w:bCs/>
                <w:i/>
                <w:iCs/>
                <w:sz w:val="20"/>
                <w:szCs w:val="18"/>
              </w:rPr>
              <w:t>p</w:t>
            </w:r>
          </w:p>
          <w:p w14:paraId="34687DD1" w14:textId="018A0DB7" w:rsidR="006468A9" w:rsidRPr="003A7C55" w:rsidRDefault="00837BE6" w:rsidP="008C318F">
            <w:pPr>
              <w:jc w:val="center"/>
              <w:rPr>
                <w:rFonts w:ascii="Times New Roman" w:hAnsi="Times New Roman" w:cs="Times New Roman"/>
                <w:b/>
                <w:bCs/>
                <w:sz w:val="20"/>
                <w:szCs w:val="18"/>
              </w:rPr>
            </w:pPr>
            <w:r w:rsidRPr="008A378C">
              <w:rPr>
                <w:rFonts w:ascii="Times New Roman" w:hAnsi="Times New Roman" w:cs="Times New Roman"/>
                <w:sz w:val="20"/>
                <w:szCs w:val="18"/>
              </w:rPr>
              <w:t>≤</w:t>
            </w:r>
            <w:r>
              <w:rPr>
                <w:rFonts w:ascii="Times New Roman" w:hAnsi="Times New Roman" w:cs="Times New Roman"/>
                <w:sz w:val="20"/>
                <w:szCs w:val="18"/>
              </w:rPr>
              <w:t xml:space="preserve"> </w:t>
            </w:r>
            <w:r w:rsidR="006468A9" w:rsidRPr="003A7C55">
              <w:rPr>
                <w:rFonts w:ascii="Times New Roman" w:hAnsi="Times New Roman" w:cs="Times New Roman"/>
                <w:b/>
                <w:bCs/>
                <w:sz w:val="20"/>
                <w:szCs w:val="18"/>
              </w:rPr>
              <w:t>0.05</w:t>
            </w:r>
          </w:p>
        </w:tc>
        <w:tc>
          <w:tcPr>
            <w:tcW w:w="1418" w:type="dxa"/>
            <w:tcBorders>
              <w:top w:val="single" w:sz="12" w:space="0" w:color="auto"/>
              <w:bottom w:val="single" w:sz="12" w:space="0" w:color="auto"/>
            </w:tcBorders>
            <w:vAlign w:val="center"/>
          </w:tcPr>
          <w:p w14:paraId="27AF906C" w14:textId="575D8F69" w:rsidR="006468A9" w:rsidRPr="003A7C55" w:rsidRDefault="006468A9" w:rsidP="008C318F">
            <w:pPr>
              <w:jc w:val="center"/>
              <w:rPr>
                <w:rFonts w:ascii="Times New Roman" w:hAnsi="Times New Roman" w:cs="Times New Roman"/>
                <w:b/>
                <w:bCs/>
                <w:sz w:val="20"/>
                <w:szCs w:val="18"/>
              </w:rPr>
            </w:pPr>
            <w:r w:rsidRPr="003A7C55">
              <w:rPr>
                <w:rFonts w:ascii="Times New Roman" w:hAnsi="Times New Roman" w:cs="Times New Roman"/>
                <w:b/>
                <w:bCs/>
                <w:sz w:val="20"/>
                <w:szCs w:val="18"/>
              </w:rPr>
              <w:t>Median edge recurrence</w:t>
            </w:r>
          </w:p>
        </w:tc>
      </w:tr>
      <w:tr w:rsidR="006468A9" w:rsidRPr="003A7C55" w14:paraId="05565228" w14:textId="1163E26B" w:rsidTr="00EE61BF">
        <w:tc>
          <w:tcPr>
            <w:tcW w:w="993" w:type="dxa"/>
            <w:tcBorders>
              <w:top w:val="single" w:sz="12" w:space="0" w:color="auto"/>
            </w:tcBorders>
            <w:vAlign w:val="center"/>
          </w:tcPr>
          <w:p w14:paraId="75CD111A" w14:textId="177D5B41" w:rsidR="006468A9" w:rsidRPr="003A7C55" w:rsidRDefault="006468A9" w:rsidP="008C318F">
            <w:pPr>
              <w:jc w:val="center"/>
              <w:rPr>
                <w:rFonts w:ascii="Times New Roman" w:hAnsi="Times New Roman" w:cs="Times New Roman"/>
                <w:sz w:val="20"/>
                <w:szCs w:val="18"/>
              </w:rPr>
            </w:pPr>
            <w:r w:rsidRPr="003A7C55">
              <w:rPr>
                <w:rFonts w:ascii="Times New Roman" w:hAnsi="Times New Roman" w:cs="Times New Roman" w:hint="eastAsia"/>
                <w:sz w:val="20"/>
                <w:szCs w:val="18"/>
              </w:rPr>
              <w:t>S</w:t>
            </w:r>
            <w:r w:rsidRPr="003A7C55">
              <w:rPr>
                <w:rFonts w:ascii="Times New Roman" w:hAnsi="Times New Roman" w:cs="Times New Roman"/>
                <w:sz w:val="20"/>
                <w:szCs w:val="18"/>
              </w:rPr>
              <w:t>tool</w:t>
            </w:r>
          </w:p>
        </w:tc>
        <w:tc>
          <w:tcPr>
            <w:tcW w:w="992" w:type="dxa"/>
            <w:tcBorders>
              <w:top w:val="single" w:sz="12" w:space="0" w:color="auto"/>
            </w:tcBorders>
            <w:vAlign w:val="center"/>
          </w:tcPr>
          <w:p w14:paraId="571617AB" w14:textId="607D14B3" w:rsidR="006468A9" w:rsidRPr="003A7C55" w:rsidRDefault="006468A9" w:rsidP="008C318F">
            <w:pPr>
              <w:jc w:val="center"/>
              <w:rPr>
                <w:rFonts w:ascii="Times New Roman" w:hAnsi="Times New Roman" w:cs="Times New Roman"/>
                <w:sz w:val="20"/>
                <w:szCs w:val="18"/>
              </w:rPr>
            </w:pPr>
            <w:r w:rsidRPr="003A7C55">
              <w:rPr>
                <w:rFonts w:ascii="Times New Roman" w:hAnsi="Times New Roman" w:cs="Times New Roman" w:hint="eastAsia"/>
                <w:sz w:val="20"/>
                <w:szCs w:val="18"/>
              </w:rPr>
              <w:t>2</w:t>
            </w:r>
            <w:r w:rsidRPr="003A7C55">
              <w:rPr>
                <w:rFonts w:ascii="Times New Roman" w:hAnsi="Times New Roman" w:cs="Times New Roman"/>
                <w:sz w:val="20"/>
                <w:szCs w:val="18"/>
              </w:rPr>
              <w:t>7</w:t>
            </w:r>
          </w:p>
        </w:tc>
        <w:tc>
          <w:tcPr>
            <w:tcW w:w="992" w:type="dxa"/>
            <w:tcBorders>
              <w:top w:val="single" w:sz="12" w:space="0" w:color="auto"/>
            </w:tcBorders>
            <w:vAlign w:val="center"/>
          </w:tcPr>
          <w:p w14:paraId="0596D377" w14:textId="74F810E3" w:rsidR="006468A9" w:rsidRPr="003A7C55" w:rsidRDefault="006468A9" w:rsidP="008C318F">
            <w:pPr>
              <w:jc w:val="center"/>
              <w:rPr>
                <w:rFonts w:ascii="Times New Roman" w:hAnsi="Times New Roman" w:cs="Times New Roman"/>
                <w:sz w:val="20"/>
                <w:szCs w:val="18"/>
              </w:rPr>
            </w:pPr>
            <w:r w:rsidRPr="003A7C55">
              <w:rPr>
                <w:rFonts w:ascii="Times New Roman" w:hAnsi="Times New Roman" w:cs="Times New Roman"/>
                <w:sz w:val="20"/>
                <w:szCs w:val="18"/>
              </w:rPr>
              <w:t>27 (1.00)</w:t>
            </w:r>
          </w:p>
        </w:tc>
        <w:tc>
          <w:tcPr>
            <w:tcW w:w="992" w:type="dxa"/>
            <w:tcBorders>
              <w:top w:val="single" w:sz="12" w:space="0" w:color="auto"/>
            </w:tcBorders>
            <w:vAlign w:val="center"/>
          </w:tcPr>
          <w:p w14:paraId="063D28E7" w14:textId="24876C2A" w:rsidR="006468A9" w:rsidRPr="003A7C55" w:rsidRDefault="006468A9" w:rsidP="008C318F">
            <w:pPr>
              <w:jc w:val="center"/>
              <w:rPr>
                <w:rFonts w:ascii="Times New Roman" w:hAnsi="Times New Roman" w:cs="Times New Roman"/>
                <w:sz w:val="20"/>
                <w:szCs w:val="18"/>
              </w:rPr>
            </w:pPr>
            <w:r w:rsidRPr="003A7C55">
              <w:rPr>
                <w:rFonts w:ascii="Times New Roman" w:hAnsi="Times New Roman" w:cs="Times New Roman" w:hint="eastAsia"/>
                <w:sz w:val="20"/>
                <w:szCs w:val="18"/>
              </w:rPr>
              <w:t>1</w:t>
            </w:r>
            <w:r w:rsidRPr="003A7C55">
              <w:rPr>
                <w:rFonts w:ascii="Times New Roman" w:hAnsi="Times New Roman" w:cs="Times New Roman"/>
                <w:sz w:val="20"/>
                <w:szCs w:val="18"/>
              </w:rPr>
              <w:t>6 (0.59)</w:t>
            </w:r>
          </w:p>
        </w:tc>
        <w:tc>
          <w:tcPr>
            <w:tcW w:w="993" w:type="dxa"/>
            <w:tcBorders>
              <w:top w:val="single" w:sz="12" w:space="0" w:color="auto"/>
            </w:tcBorders>
            <w:vAlign w:val="center"/>
          </w:tcPr>
          <w:p w14:paraId="063B35A1" w14:textId="18BA481E" w:rsidR="006468A9" w:rsidRPr="003A7C55" w:rsidRDefault="006468A9" w:rsidP="008C318F">
            <w:pPr>
              <w:jc w:val="center"/>
              <w:rPr>
                <w:rFonts w:ascii="Times New Roman" w:hAnsi="Times New Roman" w:cs="Times New Roman"/>
                <w:sz w:val="20"/>
                <w:szCs w:val="18"/>
              </w:rPr>
            </w:pPr>
            <w:r w:rsidRPr="003A7C55">
              <w:rPr>
                <w:rFonts w:ascii="Times New Roman" w:hAnsi="Times New Roman" w:cs="Times New Roman"/>
                <w:sz w:val="20"/>
                <w:szCs w:val="18"/>
              </w:rPr>
              <w:t>4 (0.15)</w:t>
            </w:r>
          </w:p>
        </w:tc>
        <w:tc>
          <w:tcPr>
            <w:tcW w:w="1134" w:type="dxa"/>
            <w:tcBorders>
              <w:top w:val="single" w:sz="12" w:space="0" w:color="auto"/>
            </w:tcBorders>
            <w:vAlign w:val="center"/>
          </w:tcPr>
          <w:p w14:paraId="5D1F145D" w14:textId="5D02DECC" w:rsidR="006468A9" w:rsidRPr="003A7C55" w:rsidRDefault="006468A9" w:rsidP="008C318F">
            <w:pPr>
              <w:jc w:val="center"/>
              <w:rPr>
                <w:rFonts w:ascii="Times New Roman" w:hAnsi="Times New Roman" w:cs="Times New Roman"/>
                <w:sz w:val="20"/>
                <w:szCs w:val="18"/>
              </w:rPr>
            </w:pPr>
            <w:r w:rsidRPr="003A7C55">
              <w:rPr>
                <w:rFonts w:ascii="Times New Roman" w:hAnsi="Times New Roman" w:cs="Times New Roman"/>
                <w:sz w:val="20"/>
                <w:szCs w:val="18"/>
              </w:rPr>
              <w:t>50 (0.54)</w:t>
            </w:r>
          </w:p>
        </w:tc>
        <w:tc>
          <w:tcPr>
            <w:tcW w:w="850" w:type="dxa"/>
            <w:tcBorders>
              <w:top w:val="single" w:sz="12" w:space="0" w:color="auto"/>
            </w:tcBorders>
            <w:vAlign w:val="center"/>
          </w:tcPr>
          <w:p w14:paraId="28851A36" w14:textId="3CAA4B0A" w:rsidR="006468A9" w:rsidRPr="003A7C55" w:rsidRDefault="006468A9" w:rsidP="008C318F">
            <w:pPr>
              <w:jc w:val="center"/>
              <w:rPr>
                <w:rFonts w:ascii="Times New Roman" w:hAnsi="Times New Roman" w:cs="Times New Roman"/>
                <w:sz w:val="20"/>
                <w:szCs w:val="18"/>
              </w:rPr>
            </w:pPr>
            <w:r w:rsidRPr="003A7C55">
              <w:rPr>
                <w:rFonts w:ascii="Times New Roman" w:hAnsi="Times New Roman" w:cs="Times New Roman"/>
                <w:sz w:val="20"/>
                <w:szCs w:val="18"/>
              </w:rPr>
              <w:t>0</w:t>
            </w:r>
          </w:p>
        </w:tc>
        <w:tc>
          <w:tcPr>
            <w:tcW w:w="1418" w:type="dxa"/>
            <w:tcBorders>
              <w:top w:val="single" w:sz="12" w:space="0" w:color="auto"/>
            </w:tcBorders>
            <w:vAlign w:val="center"/>
          </w:tcPr>
          <w:p w14:paraId="154B505A" w14:textId="1BD20E2C" w:rsidR="006468A9" w:rsidRPr="003A7C55" w:rsidRDefault="006468A9" w:rsidP="008C318F">
            <w:pPr>
              <w:jc w:val="center"/>
              <w:rPr>
                <w:rFonts w:ascii="Times New Roman" w:hAnsi="Times New Roman" w:cs="Times New Roman"/>
                <w:sz w:val="20"/>
                <w:szCs w:val="18"/>
              </w:rPr>
            </w:pPr>
            <w:r w:rsidRPr="003A7C55">
              <w:rPr>
                <w:rFonts w:ascii="Times New Roman" w:hAnsi="Times New Roman" w:cs="Times New Roman" w:hint="eastAsia"/>
                <w:sz w:val="20"/>
                <w:szCs w:val="18"/>
              </w:rPr>
              <w:t>0.50</w:t>
            </w:r>
          </w:p>
        </w:tc>
      </w:tr>
      <w:tr w:rsidR="006468A9" w:rsidRPr="003A7C55" w14:paraId="6883228F" w14:textId="3A969311" w:rsidTr="00EE61BF">
        <w:tc>
          <w:tcPr>
            <w:tcW w:w="993" w:type="dxa"/>
            <w:vAlign w:val="center"/>
          </w:tcPr>
          <w:p w14:paraId="5B9A8A9E" w14:textId="3C09A953" w:rsidR="006468A9" w:rsidRPr="003A7C55" w:rsidRDefault="006468A9" w:rsidP="008C318F">
            <w:pPr>
              <w:jc w:val="center"/>
              <w:rPr>
                <w:rFonts w:ascii="Times New Roman" w:hAnsi="Times New Roman" w:cs="Times New Roman"/>
                <w:sz w:val="20"/>
                <w:szCs w:val="18"/>
              </w:rPr>
            </w:pPr>
            <w:r w:rsidRPr="003A7C55">
              <w:rPr>
                <w:rFonts w:ascii="Times New Roman" w:hAnsi="Times New Roman" w:cs="Times New Roman" w:hint="eastAsia"/>
                <w:sz w:val="20"/>
                <w:szCs w:val="18"/>
              </w:rPr>
              <w:t>C</w:t>
            </w:r>
            <w:r w:rsidRPr="003A7C55">
              <w:rPr>
                <w:rFonts w:ascii="Times New Roman" w:hAnsi="Times New Roman" w:cs="Times New Roman"/>
                <w:sz w:val="20"/>
                <w:szCs w:val="18"/>
              </w:rPr>
              <w:t>olon</w:t>
            </w:r>
          </w:p>
        </w:tc>
        <w:tc>
          <w:tcPr>
            <w:tcW w:w="992" w:type="dxa"/>
            <w:vAlign w:val="center"/>
          </w:tcPr>
          <w:p w14:paraId="52C4B12E" w14:textId="628B4125" w:rsidR="006468A9" w:rsidRPr="003A7C55" w:rsidRDefault="006468A9" w:rsidP="008C318F">
            <w:pPr>
              <w:jc w:val="center"/>
              <w:rPr>
                <w:rFonts w:ascii="Times New Roman" w:hAnsi="Times New Roman" w:cs="Times New Roman"/>
                <w:sz w:val="20"/>
                <w:szCs w:val="18"/>
              </w:rPr>
            </w:pPr>
            <w:r w:rsidRPr="003A7C55">
              <w:rPr>
                <w:rFonts w:ascii="Times New Roman" w:hAnsi="Times New Roman" w:cs="Times New Roman" w:hint="eastAsia"/>
                <w:sz w:val="20"/>
                <w:szCs w:val="18"/>
              </w:rPr>
              <w:t>4</w:t>
            </w:r>
            <w:r w:rsidRPr="003A7C55">
              <w:rPr>
                <w:rFonts w:ascii="Times New Roman" w:hAnsi="Times New Roman" w:cs="Times New Roman"/>
                <w:sz w:val="20"/>
                <w:szCs w:val="18"/>
              </w:rPr>
              <w:t>1</w:t>
            </w:r>
          </w:p>
        </w:tc>
        <w:tc>
          <w:tcPr>
            <w:tcW w:w="992" w:type="dxa"/>
            <w:vAlign w:val="center"/>
          </w:tcPr>
          <w:p w14:paraId="5ECE0D1F" w14:textId="54CA6E58" w:rsidR="006468A9" w:rsidRPr="003A7C55" w:rsidRDefault="006468A9" w:rsidP="008C318F">
            <w:pPr>
              <w:jc w:val="center"/>
              <w:rPr>
                <w:rFonts w:ascii="Times New Roman" w:hAnsi="Times New Roman" w:cs="Times New Roman"/>
                <w:sz w:val="20"/>
                <w:szCs w:val="18"/>
              </w:rPr>
            </w:pPr>
            <w:r w:rsidRPr="003A7C55">
              <w:rPr>
                <w:rFonts w:ascii="Times New Roman" w:hAnsi="Times New Roman" w:cs="Times New Roman"/>
                <w:sz w:val="20"/>
                <w:szCs w:val="18"/>
              </w:rPr>
              <w:t>41</w:t>
            </w:r>
            <w:r w:rsidRPr="003A7C55">
              <w:rPr>
                <w:rFonts w:ascii="Times New Roman" w:hAnsi="Times New Roman" w:cs="Times New Roman" w:hint="eastAsia"/>
                <w:sz w:val="20"/>
                <w:szCs w:val="18"/>
              </w:rPr>
              <w:t xml:space="preserve"> </w:t>
            </w:r>
            <w:r w:rsidRPr="003A7C55">
              <w:rPr>
                <w:rFonts w:ascii="Times New Roman" w:hAnsi="Times New Roman" w:cs="Times New Roman"/>
                <w:sz w:val="20"/>
                <w:szCs w:val="18"/>
              </w:rPr>
              <w:t>(1.00)</w:t>
            </w:r>
          </w:p>
        </w:tc>
        <w:tc>
          <w:tcPr>
            <w:tcW w:w="992" w:type="dxa"/>
            <w:vAlign w:val="center"/>
          </w:tcPr>
          <w:p w14:paraId="64A85754" w14:textId="3B6428AC" w:rsidR="006468A9" w:rsidRPr="003A7C55" w:rsidRDefault="006468A9" w:rsidP="008C318F">
            <w:pPr>
              <w:jc w:val="center"/>
              <w:rPr>
                <w:rFonts w:ascii="Times New Roman" w:hAnsi="Times New Roman" w:cs="Times New Roman"/>
                <w:sz w:val="20"/>
                <w:szCs w:val="18"/>
              </w:rPr>
            </w:pPr>
            <w:r w:rsidRPr="003A7C55">
              <w:rPr>
                <w:rFonts w:ascii="Times New Roman" w:hAnsi="Times New Roman" w:cs="Times New Roman" w:hint="eastAsia"/>
                <w:sz w:val="20"/>
                <w:szCs w:val="18"/>
              </w:rPr>
              <w:t>3</w:t>
            </w:r>
            <w:r w:rsidRPr="003A7C55">
              <w:rPr>
                <w:rFonts w:ascii="Times New Roman" w:hAnsi="Times New Roman" w:cs="Times New Roman"/>
                <w:sz w:val="20"/>
                <w:szCs w:val="18"/>
              </w:rPr>
              <w:t>7 (0.90)</w:t>
            </w:r>
          </w:p>
        </w:tc>
        <w:tc>
          <w:tcPr>
            <w:tcW w:w="993" w:type="dxa"/>
            <w:vAlign w:val="center"/>
          </w:tcPr>
          <w:p w14:paraId="21DA4F2E" w14:textId="7836256C" w:rsidR="006468A9" w:rsidRPr="003A7C55" w:rsidRDefault="006468A9" w:rsidP="008C318F">
            <w:pPr>
              <w:jc w:val="center"/>
              <w:rPr>
                <w:rFonts w:ascii="Times New Roman" w:hAnsi="Times New Roman" w:cs="Times New Roman"/>
                <w:sz w:val="20"/>
                <w:szCs w:val="18"/>
              </w:rPr>
            </w:pPr>
            <w:r w:rsidRPr="003A7C55">
              <w:rPr>
                <w:rFonts w:ascii="Times New Roman" w:hAnsi="Times New Roman" w:cs="Times New Roman"/>
                <w:sz w:val="20"/>
                <w:szCs w:val="18"/>
              </w:rPr>
              <w:t>6 (0.15)</w:t>
            </w:r>
          </w:p>
        </w:tc>
        <w:tc>
          <w:tcPr>
            <w:tcW w:w="1134" w:type="dxa"/>
            <w:vAlign w:val="center"/>
          </w:tcPr>
          <w:p w14:paraId="6864EA5B" w14:textId="58694FF3" w:rsidR="006468A9" w:rsidRPr="003A7C55" w:rsidRDefault="006468A9" w:rsidP="008C318F">
            <w:pPr>
              <w:jc w:val="center"/>
              <w:rPr>
                <w:rFonts w:ascii="Times New Roman" w:hAnsi="Times New Roman" w:cs="Times New Roman"/>
                <w:sz w:val="20"/>
                <w:szCs w:val="18"/>
              </w:rPr>
            </w:pPr>
            <w:r w:rsidRPr="003A7C55">
              <w:rPr>
                <w:rFonts w:ascii="Times New Roman" w:hAnsi="Times New Roman" w:cs="Times New Roman" w:hint="eastAsia"/>
                <w:sz w:val="20"/>
                <w:szCs w:val="18"/>
              </w:rPr>
              <w:t>8</w:t>
            </w:r>
            <w:r w:rsidRPr="003A7C55">
              <w:rPr>
                <w:rFonts w:ascii="Times New Roman" w:hAnsi="Times New Roman" w:cs="Times New Roman"/>
                <w:sz w:val="20"/>
                <w:szCs w:val="18"/>
              </w:rPr>
              <w:t>0 (0.51)</w:t>
            </w:r>
          </w:p>
        </w:tc>
        <w:tc>
          <w:tcPr>
            <w:tcW w:w="850" w:type="dxa"/>
            <w:vAlign w:val="center"/>
          </w:tcPr>
          <w:p w14:paraId="4F1C6749" w14:textId="0C5D0A68" w:rsidR="006468A9" w:rsidRPr="003A7C55" w:rsidRDefault="006468A9" w:rsidP="008C318F">
            <w:pPr>
              <w:jc w:val="center"/>
              <w:rPr>
                <w:rFonts w:ascii="Times New Roman" w:hAnsi="Times New Roman" w:cs="Times New Roman"/>
                <w:sz w:val="20"/>
                <w:szCs w:val="18"/>
              </w:rPr>
            </w:pPr>
            <w:r w:rsidRPr="003A7C55">
              <w:rPr>
                <w:rFonts w:ascii="Times New Roman" w:hAnsi="Times New Roman" w:cs="Times New Roman" w:hint="eastAsia"/>
                <w:sz w:val="20"/>
                <w:szCs w:val="18"/>
              </w:rPr>
              <w:t>0</w:t>
            </w:r>
          </w:p>
        </w:tc>
        <w:tc>
          <w:tcPr>
            <w:tcW w:w="1418" w:type="dxa"/>
            <w:vAlign w:val="center"/>
          </w:tcPr>
          <w:p w14:paraId="0FB3319E" w14:textId="6F879948" w:rsidR="006468A9" w:rsidRPr="003A7C55" w:rsidRDefault="006468A9" w:rsidP="008C318F">
            <w:pPr>
              <w:jc w:val="center"/>
              <w:rPr>
                <w:rFonts w:ascii="Times New Roman" w:hAnsi="Times New Roman" w:cs="Times New Roman"/>
                <w:sz w:val="20"/>
                <w:szCs w:val="18"/>
              </w:rPr>
            </w:pPr>
            <w:r w:rsidRPr="003A7C55">
              <w:rPr>
                <w:rFonts w:ascii="Times New Roman" w:hAnsi="Times New Roman" w:cs="Times New Roman" w:hint="eastAsia"/>
                <w:sz w:val="20"/>
                <w:szCs w:val="18"/>
              </w:rPr>
              <w:t>0.52</w:t>
            </w:r>
          </w:p>
        </w:tc>
      </w:tr>
      <w:tr w:rsidR="006468A9" w:rsidRPr="003A7C55" w14:paraId="719EF143" w14:textId="0F9B4EDD" w:rsidTr="00EE61BF">
        <w:tc>
          <w:tcPr>
            <w:tcW w:w="993" w:type="dxa"/>
            <w:vAlign w:val="center"/>
          </w:tcPr>
          <w:p w14:paraId="09D1AF94" w14:textId="695C275D" w:rsidR="006468A9" w:rsidRPr="003A7C55" w:rsidRDefault="006468A9" w:rsidP="008C318F">
            <w:pPr>
              <w:jc w:val="center"/>
              <w:rPr>
                <w:rFonts w:ascii="Times New Roman" w:hAnsi="Times New Roman" w:cs="Times New Roman"/>
                <w:sz w:val="20"/>
                <w:szCs w:val="18"/>
              </w:rPr>
            </w:pPr>
            <w:r w:rsidRPr="003A7C55">
              <w:rPr>
                <w:rFonts w:ascii="Times New Roman" w:hAnsi="Times New Roman" w:cs="Times New Roman" w:hint="eastAsia"/>
                <w:sz w:val="20"/>
                <w:szCs w:val="18"/>
              </w:rPr>
              <w:t>T</w:t>
            </w:r>
            <w:r w:rsidRPr="003A7C55">
              <w:rPr>
                <w:rFonts w:ascii="Times New Roman" w:hAnsi="Times New Roman" w:cs="Times New Roman"/>
                <w:sz w:val="20"/>
                <w:szCs w:val="18"/>
              </w:rPr>
              <w:t>erminal ileum</w:t>
            </w:r>
          </w:p>
        </w:tc>
        <w:tc>
          <w:tcPr>
            <w:tcW w:w="992" w:type="dxa"/>
            <w:vAlign w:val="center"/>
          </w:tcPr>
          <w:p w14:paraId="4C497C42" w14:textId="5D10E80C" w:rsidR="006468A9" w:rsidRPr="003A7C55" w:rsidRDefault="006468A9" w:rsidP="008C318F">
            <w:pPr>
              <w:jc w:val="center"/>
              <w:rPr>
                <w:rFonts w:ascii="Times New Roman" w:hAnsi="Times New Roman" w:cs="Times New Roman"/>
                <w:sz w:val="20"/>
                <w:szCs w:val="18"/>
              </w:rPr>
            </w:pPr>
            <w:r w:rsidRPr="003A7C55">
              <w:rPr>
                <w:rFonts w:ascii="Times New Roman" w:hAnsi="Times New Roman" w:cs="Times New Roman" w:hint="eastAsia"/>
                <w:sz w:val="20"/>
                <w:szCs w:val="18"/>
              </w:rPr>
              <w:t>8</w:t>
            </w:r>
            <w:r w:rsidRPr="003A7C55">
              <w:rPr>
                <w:rFonts w:ascii="Times New Roman" w:hAnsi="Times New Roman" w:cs="Times New Roman"/>
                <w:sz w:val="20"/>
                <w:szCs w:val="18"/>
              </w:rPr>
              <w:t>0</w:t>
            </w:r>
          </w:p>
        </w:tc>
        <w:tc>
          <w:tcPr>
            <w:tcW w:w="992" w:type="dxa"/>
            <w:vAlign w:val="center"/>
          </w:tcPr>
          <w:p w14:paraId="3A30D25C" w14:textId="618F889F" w:rsidR="006468A9" w:rsidRPr="003A7C55" w:rsidRDefault="006468A9" w:rsidP="008C318F">
            <w:pPr>
              <w:jc w:val="center"/>
              <w:rPr>
                <w:rFonts w:ascii="Times New Roman" w:hAnsi="Times New Roman" w:cs="Times New Roman"/>
                <w:sz w:val="20"/>
                <w:szCs w:val="18"/>
              </w:rPr>
            </w:pPr>
            <w:r w:rsidRPr="003A7C55">
              <w:rPr>
                <w:rFonts w:ascii="Times New Roman" w:hAnsi="Times New Roman" w:cs="Times New Roman"/>
                <w:sz w:val="20"/>
                <w:szCs w:val="18"/>
              </w:rPr>
              <w:t>80 (1.00)</w:t>
            </w:r>
          </w:p>
        </w:tc>
        <w:tc>
          <w:tcPr>
            <w:tcW w:w="992" w:type="dxa"/>
            <w:vAlign w:val="center"/>
          </w:tcPr>
          <w:p w14:paraId="76C94C6A" w14:textId="5ED544D0" w:rsidR="006468A9" w:rsidRPr="003A7C55" w:rsidRDefault="006468A9" w:rsidP="008C318F">
            <w:pPr>
              <w:jc w:val="center"/>
              <w:rPr>
                <w:rFonts w:ascii="Times New Roman" w:hAnsi="Times New Roman" w:cs="Times New Roman"/>
                <w:sz w:val="20"/>
                <w:szCs w:val="18"/>
              </w:rPr>
            </w:pPr>
            <w:r w:rsidRPr="003A7C55">
              <w:rPr>
                <w:rFonts w:ascii="Times New Roman" w:hAnsi="Times New Roman" w:cs="Times New Roman" w:hint="eastAsia"/>
                <w:sz w:val="20"/>
                <w:szCs w:val="18"/>
              </w:rPr>
              <w:t>5</w:t>
            </w:r>
            <w:r w:rsidRPr="003A7C55">
              <w:rPr>
                <w:rFonts w:ascii="Times New Roman" w:hAnsi="Times New Roman" w:cs="Times New Roman"/>
                <w:sz w:val="20"/>
                <w:szCs w:val="18"/>
              </w:rPr>
              <w:t>9 (0.</w:t>
            </w:r>
            <w:r w:rsidRPr="003A7C55">
              <w:rPr>
                <w:rFonts w:ascii="Times New Roman" w:hAnsi="Times New Roman" w:cs="Times New Roman" w:hint="eastAsia"/>
                <w:sz w:val="20"/>
                <w:szCs w:val="18"/>
              </w:rPr>
              <w:t>7</w:t>
            </w:r>
            <w:r w:rsidRPr="003A7C55">
              <w:rPr>
                <w:rFonts w:ascii="Times New Roman" w:hAnsi="Times New Roman" w:cs="Times New Roman"/>
                <w:sz w:val="20"/>
                <w:szCs w:val="18"/>
              </w:rPr>
              <w:t>4)</w:t>
            </w:r>
          </w:p>
        </w:tc>
        <w:tc>
          <w:tcPr>
            <w:tcW w:w="993" w:type="dxa"/>
            <w:vAlign w:val="center"/>
          </w:tcPr>
          <w:p w14:paraId="7E02D9DA" w14:textId="73F43A56" w:rsidR="006468A9" w:rsidRPr="003A7C55" w:rsidRDefault="006468A9" w:rsidP="008C318F">
            <w:pPr>
              <w:jc w:val="center"/>
              <w:rPr>
                <w:rFonts w:ascii="Times New Roman" w:hAnsi="Times New Roman" w:cs="Times New Roman"/>
                <w:sz w:val="20"/>
                <w:szCs w:val="18"/>
              </w:rPr>
            </w:pPr>
            <w:r w:rsidRPr="003A7C55">
              <w:rPr>
                <w:rFonts w:ascii="Times New Roman" w:hAnsi="Times New Roman" w:cs="Times New Roman"/>
                <w:sz w:val="20"/>
                <w:szCs w:val="18"/>
              </w:rPr>
              <w:t>15 (0.19)</w:t>
            </w:r>
          </w:p>
        </w:tc>
        <w:tc>
          <w:tcPr>
            <w:tcW w:w="1134" w:type="dxa"/>
            <w:vAlign w:val="center"/>
          </w:tcPr>
          <w:p w14:paraId="73B20701" w14:textId="0F94EAEE" w:rsidR="006468A9" w:rsidRPr="003A7C55" w:rsidRDefault="006468A9" w:rsidP="008C318F">
            <w:pPr>
              <w:jc w:val="center"/>
              <w:rPr>
                <w:rFonts w:ascii="Times New Roman" w:hAnsi="Times New Roman" w:cs="Times New Roman"/>
                <w:sz w:val="20"/>
                <w:szCs w:val="18"/>
              </w:rPr>
            </w:pPr>
            <w:r w:rsidRPr="003A7C55">
              <w:rPr>
                <w:rFonts w:ascii="Times New Roman" w:hAnsi="Times New Roman" w:cs="Times New Roman"/>
                <w:sz w:val="20"/>
                <w:szCs w:val="18"/>
              </w:rPr>
              <w:t>156 (0.51)</w:t>
            </w:r>
          </w:p>
        </w:tc>
        <w:tc>
          <w:tcPr>
            <w:tcW w:w="850" w:type="dxa"/>
            <w:vAlign w:val="center"/>
          </w:tcPr>
          <w:p w14:paraId="4E6C7682" w14:textId="027F9634" w:rsidR="006468A9" w:rsidRPr="003A7C55" w:rsidRDefault="006468A9" w:rsidP="008C318F">
            <w:pPr>
              <w:jc w:val="center"/>
              <w:rPr>
                <w:rFonts w:ascii="Times New Roman" w:hAnsi="Times New Roman" w:cs="Times New Roman"/>
                <w:sz w:val="20"/>
                <w:szCs w:val="18"/>
              </w:rPr>
            </w:pPr>
            <w:r w:rsidRPr="003A7C55">
              <w:rPr>
                <w:rFonts w:ascii="Times New Roman" w:hAnsi="Times New Roman" w:cs="Times New Roman" w:hint="eastAsia"/>
                <w:sz w:val="20"/>
                <w:szCs w:val="18"/>
              </w:rPr>
              <w:t>1</w:t>
            </w:r>
          </w:p>
        </w:tc>
        <w:tc>
          <w:tcPr>
            <w:tcW w:w="1418" w:type="dxa"/>
            <w:vAlign w:val="center"/>
          </w:tcPr>
          <w:p w14:paraId="320B2BE0" w14:textId="401061FB" w:rsidR="006468A9" w:rsidRPr="003A7C55" w:rsidRDefault="006468A9" w:rsidP="008C318F">
            <w:pPr>
              <w:jc w:val="center"/>
              <w:rPr>
                <w:rFonts w:ascii="Times New Roman" w:hAnsi="Times New Roman" w:cs="Times New Roman"/>
                <w:sz w:val="20"/>
                <w:szCs w:val="18"/>
              </w:rPr>
            </w:pPr>
            <w:r w:rsidRPr="003A7C55">
              <w:rPr>
                <w:rFonts w:ascii="Times New Roman" w:hAnsi="Times New Roman" w:cs="Times New Roman" w:hint="eastAsia"/>
                <w:sz w:val="20"/>
                <w:szCs w:val="18"/>
              </w:rPr>
              <w:t>0.54</w:t>
            </w:r>
          </w:p>
        </w:tc>
      </w:tr>
    </w:tbl>
    <w:p w14:paraId="76CF9D5F" w14:textId="77777777" w:rsidR="008A378C" w:rsidRDefault="008A378C" w:rsidP="008C318F">
      <w:pPr>
        <w:rPr>
          <w:rFonts w:ascii="Times New Roman" w:hAnsi="Times New Roman" w:cs="Times New Roman"/>
          <w:sz w:val="20"/>
          <w:szCs w:val="18"/>
        </w:rPr>
      </w:pPr>
      <w:r w:rsidRPr="008A378C">
        <w:rPr>
          <w:rFonts w:ascii="Times New Roman" w:hAnsi="Times New Roman" w:cs="Times New Roman"/>
          <w:sz w:val="20"/>
          <w:szCs w:val="18"/>
        </w:rPr>
        <w:t>Values are numbers of retained cross-kingdom edges; values in parentheses indicate edge-set Jaccard similarity to the baseline network.</w:t>
      </w:r>
    </w:p>
    <w:p w14:paraId="1E11A2A9" w14:textId="2E3488F2" w:rsidR="008A378C" w:rsidRDefault="008A378C" w:rsidP="008C318F">
      <w:pPr>
        <w:rPr>
          <w:rFonts w:ascii="Times New Roman" w:hAnsi="Times New Roman" w:cs="Times New Roman"/>
          <w:sz w:val="20"/>
          <w:szCs w:val="18"/>
        </w:rPr>
      </w:pPr>
      <w:r w:rsidRPr="00B04411">
        <w:rPr>
          <w:rFonts w:ascii="Times New Roman" w:hAnsi="Times New Roman" w:cs="Times New Roman"/>
          <w:sz w:val="20"/>
          <w:szCs w:val="18"/>
        </w:rPr>
        <w:t>Baseline settings were |r| ≥ 0.3, raw p ≤ 0.05, prevalence ≥ 30%</w:t>
      </w:r>
      <w:r w:rsidR="00B04411" w:rsidRPr="00B04411">
        <w:rPr>
          <w:rFonts w:ascii="Times New Roman" w:hAnsi="Times New Roman" w:cs="Times New Roman"/>
          <w:sz w:val="20"/>
          <w:szCs w:val="18"/>
        </w:rPr>
        <w:t xml:space="preserve"> for bacterial taxa and prevalence ≥ 20% for fungal taxa</w:t>
      </w:r>
      <w:r w:rsidRPr="00B04411">
        <w:rPr>
          <w:rFonts w:ascii="Times New Roman" w:hAnsi="Times New Roman" w:cs="Times New Roman"/>
          <w:sz w:val="20"/>
          <w:szCs w:val="18"/>
        </w:rPr>
        <w:t>, and proportional abundance ≥ 0.01%.</w:t>
      </w:r>
    </w:p>
    <w:p w14:paraId="6540556F" w14:textId="77777777" w:rsidR="008A378C" w:rsidRDefault="008A378C" w:rsidP="008C318F">
      <w:pPr>
        <w:rPr>
          <w:rFonts w:ascii="Times New Roman" w:hAnsi="Times New Roman" w:cs="Times New Roman"/>
          <w:sz w:val="20"/>
          <w:szCs w:val="18"/>
        </w:rPr>
      </w:pPr>
      <w:r w:rsidRPr="008A378C">
        <w:rPr>
          <w:rFonts w:ascii="Times New Roman" w:hAnsi="Times New Roman" w:cs="Times New Roman"/>
          <w:sz w:val="20"/>
          <w:szCs w:val="18"/>
        </w:rPr>
        <w:t>Each sensitivity analysis varied one criterion while holding the others fixed; the BH column used BH-adjusted p ≤ 0.05 instead of the raw p-value threshold.</w:t>
      </w:r>
    </w:p>
    <w:p w14:paraId="3BD6FD03" w14:textId="77777777" w:rsidR="008A378C" w:rsidRDefault="008A378C" w:rsidP="008C318F">
      <w:pPr>
        <w:rPr>
          <w:rFonts w:ascii="Times New Roman" w:hAnsi="Times New Roman" w:cs="Times New Roman"/>
          <w:sz w:val="20"/>
          <w:szCs w:val="18"/>
        </w:rPr>
      </w:pPr>
      <w:r w:rsidRPr="008A378C">
        <w:rPr>
          <w:rFonts w:ascii="Times New Roman" w:hAnsi="Times New Roman" w:cs="Times New Roman"/>
          <w:sz w:val="20"/>
          <w:szCs w:val="18"/>
        </w:rPr>
        <w:t>Median edge recurrence is the median proportion of 50 subsampling replicates, each using 80% of the matched samples, in which a baseline edge was recovered.</w:t>
      </w:r>
    </w:p>
    <w:p w14:paraId="5A02CE78" w14:textId="2E959738" w:rsidR="00B9054E" w:rsidRPr="00A64ACF" w:rsidRDefault="008A378C" w:rsidP="008C318F">
      <w:pPr>
        <w:rPr>
          <w:rFonts w:ascii="Times New Roman" w:hAnsi="Times New Roman" w:cs="Times New Roman"/>
          <w:sz w:val="20"/>
          <w:szCs w:val="18"/>
        </w:rPr>
      </w:pPr>
      <w:r w:rsidRPr="008A378C">
        <w:rPr>
          <w:rFonts w:ascii="Times New Roman" w:hAnsi="Times New Roman" w:cs="Times New Roman"/>
          <w:sz w:val="20"/>
          <w:szCs w:val="18"/>
        </w:rPr>
        <w:t>The baseline networks included 29, 26, and 28 matched sample pairs for stool, colon, and terminal ileum, respectively.</w:t>
      </w:r>
    </w:p>
    <w:sectPr w:rsidR="00B9054E" w:rsidRPr="00A64ACF" w:rsidSect="0060337F">
      <w:pgSz w:w="11906" w:h="16838"/>
      <w:pgMar w:top="1440" w:right="1800" w:bottom="1440" w:left="1800" w:header="851" w:footer="992" w:gutter="0"/>
      <w:lnNumType w:countBy="1" w:restart="continuous"/>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13305FB"/>
    <w:multiLevelType w:val="multilevel"/>
    <w:tmpl w:val="5E0A4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1573"/>
    <w:rsid w:val="0004253D"/>
    <w:rsid w:val="00060D43"/>
    <w:rsid w:val="000B309F"/>
    <w:rsid w:val="000E0CAA"/>
    <w:rsid w:val="001132BC"/>
    <w:rsid w:val="00133E9D"/>
    <w:rsid w:val="00147DD9"/>
    <w:rsid w:val="00171AC0"/>
    <w:rsid w:val="001749D3"/>
    <w:rsid w:val="00191D74"/>
    <w:rsid w:val="001952FA"/>
    <w:rsid w:val="001A5B35"/>
    <w:rsid w:val="001C3935"/>
    <w:rsid w:val="001D5AD3"/>
    <w:rsid w:val="001E741B"/>
    <w:rsid w:val="001F2B74"/>
    <w:rsid w:val="002363A8"/>
    <w:rsid w:val="0025490A"/>
    <w:rsid w:val="00271141"/>
    <w:rsid w:val="00283240"/>
    <w:rsid w:val="00286CFC"/>
    <w:rsid w:val="002B5E77"/>
    <w:rsid w:val="002E63E8"/>
    <w:rsid w:val="00315E7A"/>
    <w:rsid w:val="003362EF"/>
    <w:rsid w:val="00337A53"/>
    <w:rsid w:val="00351573"/>
    <w:rsid w:val="003A7C55"/>
    <w:rsid w:val="003B5688"/>
    <w:rsid w:val="003C2EFA"/>
    <w:rsid w:val="003D676A"/>
    <w:rsid w:val="003E236D"/>
    <w:rsid w:val="003E6424"/>
    <w:rsid w:val="004440B5"/>
    <w:rsid w:val="0046038B"/>
    <w:rsid w:val="00465FDB"/>
    <w:rsid w:val="00466FF8"/>
    <w:rsid w:val="004849B9"/>
    <w:rsid w:val="004B6034"/>
    <w:rsid w:val="004E7135"/>
    <w:rsid w:val="00513CDC"/>
    <w:rsid w:val="00515E6F"/>
    <w:rsid w:val="005222A5"/>
    <w:rsid w:val="00565798"/>
    <w:rsid w:val="0060337F"/>
    <w:rsid w:val="00616EA5"/>
    <w:rsid w:val="006468A9"/>
    <w:rsid w:val="0065494E"/>
    <w:rsid w:val="006827FC"/>
    <w:rsid w:val="00697B84"/>
    <w:rsid w:val="006B41D1"/>
    <w:rsid w:val="006E453B"/>
    <w:rsid w:val="007023E3"/>
    <w:rsid w:val="007412A8"/>
    <w:rsid w:val="0074250C"/>
    <w:rsid w:val="00761743"/>
    <w:rsid w:val="00782BBB"/>
    <w:rsid w:val="007835D6"/>
    <w:rsid w:val="00786DF1"/>
    <w:rsid w:val="007C7A39"/>
    <w:rsid w:val="00801BBC"/>
    <w:rsid w:val="008054C3"/>
    <w:rsid w:val="00837BE6"/>
    <w:rsid w:val="00844586"/>
    <w:rsid w:val="008500A3"/>
    <w:rsid w:val="008A378C"/>
    <w:rsid w:val="008B1497"/>
    <w:rsid w:val="008B59B8"/>
    <w:rsid w:val="008C318F"/>
    <w:rsid w:val="008D51B3"/>
    <w:rsid w:val="0090581E"/>
    <w:rsid w:val="00916316"/>
    <w:rsid w:val="009213E8"/>
    <w:rsid w:val="009314FB"/>
    <w:rsid w:val="00956453"/>
    <w:rsid w:val="009852B8"/>
    <w:rsid w:val="00995955"/>
    <w:rsid w:val="009D7EDE"/>
    <w:rsid w:val="009E332A"/>
    <w:rsid w:val="00A503A3"/>
    <w:rsid w:val="00A5209A"/>
    <w:rsid w:val="00A6259D"/>
    <w:rsid w:val="00A64ACF"/>
    <w:rsid w:val="00A76142"/>
    <w:rsid w:val="00AC2B7E"/>
    <w:rsid w:val="00B04411"/>
    <w:rsid w:val="00B741F8"/>
    <w:rsid w:val="00B80C9A"/>
    <w:rsid w:val="00B9054E"/>
    <w:rsid w:val="00B950E5"/>
    <w:rsid w:val="00BB51DC"/>
    <w:rsid w:val="00BC18A5"/>
    <w:rsid w:val="00BD5123"/>
    <w:rsid w:val="00C069B2"/>
    <w:rsid w:val="00C6193A"/>
    <w:rsid w:val="00C873FD"/>
    <w:rsid w:val="00C926A9"/>
    <w:rsid w:val="00C9405B"/>
    <w:rsid w:val="00CA1B33"/>
    <w:rsid w:val="00CC13AC"/>
    <w:rsid w:val="00D0667E"/>
    <w:rsid w:val="00D10444"/>
    <w:rsid w:val="00D23923"/>
    <w:rsid w:val="00D31F0B"/>
    <w:rsid w:val="00D34413"/>
    <w:rsid w:val="00D41CC9"/>
    <w:rsid w:val="00D8566E"/>
    <w:rsid w:val="00D95759"/>
    <w:rsid w:val="00DA260A"/>
    <w:rsid w:val="00DB253E"/>
    <w:rsid w:val="00E113A6"/>
    <w:rsid w:val="00E11B9F"/>
    <w:rsid w:val="00E179D6"/>
    <w:rsid w:val="00E821B8"/>
    <w:rsid w:val="00E97870"/>
    <w:rsid w:val="00ED1024"/>
    <w:rsid w:val="00ED6EA6"/>
    <w:rsid w:val="00EE61BF"/>
    <w:rsid w:val="00F302D1"/>
    <w:rsid w:val="00F40480"/>
    <w:rsid w:val="00F448D4"/>
    <w:rsid w:val="00F52287"/>
    <w:rsid w:val="00F5314A"/>
    <w:rsid w:val="00F642A2"/>
    <w:rsid w:val="00F95474"/>
    <w:rsid w:val="00F97D89"/>
    <w:rsid w:val="00FC58E8"/>
    <w:rsid w:val="00FC6B61"/>
    <w:rsid w:val="00FD2E4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F32FE2"/>
  <w15:docId w15:val="{32458D36-67BF-4E8A-B1B3-AED99303E2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link w:val="10"/>
    <w:uiPriority w:val="9"/>
    <w:qFormat/>
    <w:rsid w:val="004B6034"/>
    <w:pPr>
      <w:widowControl/>
      <w:spacing w:before="100" w:beforeAutospacing="1" w:after="100" w:afterAutospacing="1"/>
      <w:outlineLvl w:val="0"/>
    </w:pPr>
    <w:rPr>
      <w:rFonts w:ascii="新細明體" w:eastAsia="新細明體" w:hAnsi="新細明體" w:cs="新細明體"/>
      <w:b/>
      <w:bCs/>
      <w:kern w:val="36"/>
      <w:sz w:val="48"/>
      <w:szCs w:val="48"/>
    </w:rPr>
  </w:style>
  <w:style w:type="paragraph" w:styleId="2">
    <w:name w:val="heading 2"/>
    <w:basedOn w:val="a"/>
    <w:link w:val="20"/>
    <w:uiPriority w:val="9"/>
    <w:qFormat/>
    <w:rsid w:val="004B6034"/>
    <w:pPr>
      <w:widowControl/>
      <w:spacing w:before="100" w:beforeAutospacing="1" w:after="100" w:afterAutospacing="1"/>
      <w:outlineLvl w:val="1"/>
    </w:pPr>
    <w:rPr>
      <w:rFonts w:ascii="新細明體" w:eastAsia="新細明體" w:hAnsi="新細明體" w:cs="新細明體"/>
      <w:b/>
      <w:bCs/>
      <w:kern w:val="0"/>
      <w:sz w:val="36"/>
      <w:szCs w:val="36"/>
    </w:rPr>
  </w:style>
  <w:style w:type="paragraph" w:styleId="3">
    <w:name w:val="heading 3"/>
    <w:basedOn w:val="a"/>
    <w:next w:val="a"/>
    <w:link w:val="30"/>
    <w:uiPriority w:val="9"/>
    <w:semiHidden/>
    <w:unhideWhenUsed/>
    <w:qFormat/>
    <w:rsid w:val="00315E7A"/>
    <w:pPr>
      <w:keepNext/>
      <w:spacing w:line="720" w:lineRule="auto"/>
      <w:outlineLvl w:val="2"/>
    </w:pPr>
    <w:rPr>
      <w:rFonts w:asciiTheme="majorHAnsi" w:eastAsiaTheme="majorEastAsia" w:hAnsiTheme="majorHAnsi" w:cstheme="majorBidi"/>
      <w:b/>
      <w:bCs/>
      <w:sz w:val="36"/>
      <w:szCs w:val="36"/>
    </w:rPr>
  </w:style>
  <w:style w:type="paragraph" w:styleId="4">
    <w:name w:val="heading 4"/>
    <w:basedOn w:val="a"/>
    <w:next w:val="a"/>
    <w:link w:val="40"/>
    <w:uiPriority w:val="9"/>
    <w:semiHidden/>
    <w:unhideWhenUsed/>
    <w:qFormat/>
    <w:rsid w:val="00616EA5"/>
    <w:pPr>
      <w:keepNext/>
      <w:spacing w:line="720" w:lineRule="auto"/>
      <w:outlineLvl w:val="3"/>
    </w:pPr>
    <w:rPr>
      <w:rFonts w:asciiTheme="majorHAnsi" w:eastAsiaTheme="majorEastAsia" w:hAnsiTheme="majorHAnsi" w:cstheme="majorBidi"/>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4B6034"/>
    <w:rPr>
      <w:rFonts w:ascii="新細明體" w:eastAsia="新細明體" w:hAnsi="新細明體" w:cs="新細明體"/>
      <w:b/>
      <w:bCs/>
      <w:kern w:val="36"/>
      <w:sz w:val="48"/>
      <w:szCs w:val="48"/>
    </w:rPr>
  </w:style>
  <w:style w:type="character" w:customStyle="1" w:styleId="20">
    <w:name w:val="標題 2 字元"/>
    <w:basedOn w:val="a0"/>
    <w:link w:val="2"/>
    <w:uiPriority w:val="9"/>
    <w:rsid w:val="004B6034"/>
    <w:rPr>
      <w:rFonts w:ascii="新細明體" w:eastAsia="新細明體" w:hAnsi="新細明體" w:cs="新細明體"/>
      <w:b/>
      <w:bCs/>
      <w:kern w:val="0"/>
      <w:sz w:val="36"/>
      <w:szCs w:val="36"/>
    </w:rPr>
  </w:style>
  <w:style w:type="paragraph" w:styleId="Web">
    <w:name w:val="Normal (Web)"/>
    <w:basedOn w:val="a"/>
    <w:uiPriority w:val="99"/>
    <w:semiHidden/>
    <w:unhideWhenUsed/>
    <w:rsid w:val="004B6034"/>
    <w:pPr>
      <w:widowControl/>
      <w:spacing w:before="100" w:beforeAutospacing="1" w:after="100" w:afterAutospacing="1"/>
    </w:pPr>
    <w:rPr>
      <w:rFonts w:ascii="新細明體" w:eastAsia="新細明體" w:hAnsi="新細明體" w:cs="新細明體"/>
      <w:kern w:val="0"/>
      <w:szCs w:val="24"/>
    </w:rPr>
  </w:style>
  <w:style w:type="paragraph" w:styleId="HTML">
    <w:name w:val="HTML Preformatted"/>
    <w:basedOn w:val="a"/>
    <w:link w:val="HTML0"/>
    <w:uiPriority w:val="99"/>
    <w:semiHidden/>
    <w:unhideWhenUsed/>
    <w:rsid w:val="004B603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szCs w:val="24"/>
    </w:rPr>
  </w:style>
  <w:style w:type="character" w:customStyle="1" w:styleId="HTML0">
    <w:name w:val="HTML 預設格式 字元"/>
    <w:basedOn w:val="a0"/>
    <w:link w:val="HTML"/>
    <w:uiPriority w:val="99"/>
    <w:semiHidden/>
    <w:rsid w:val="004B6034"/>
    <w:rPr>
      <w:rFonts w:ascii="細明體" w:eastAsia="細明體" w:hAnsi="細明體" w:cs="細明體"/>
      <w:kern w:val="0"/>
      <w:szCs w:val="24"/>
    </w:rPr>
  </w:style>
  <w:style w:type="character" w:styleId="HTML1">
    <w:name w:val="HTML Code"/>
    <w:basedOn w:val="a0"/>
    <w:uiPriority w:val="99"/>
    <w:semiHidden/>
    <w:unhideWhenUsed/>
    <w:rsid w:val="004B6034"/>
    <w:rPr>
      <w:rFonts w:ascii="細明體" w:eastAsia="細明體" w:hAnsi="細明體" w:cs="細明體"/>
      <w:sz w:val="24"/>
      <w:szCs w:val="24"/>
    </w:rPr>
  </w:style>
  <w:style w:type="character" w:styleId="a3">
    <w:name w:val="Strong"/>
    <w:basedOn w:val="a0"/>
    <w:uiPriority w:val="22"/>
    <w:qFormat/>
    <w:rsid w:val="004B6034"/>
    <w:rPr>
      <w:b/>
      <w:bCs/>
    </w:rPr>
  </w:style>
  <w:style w:type="table" w:styleId="21">
    <w:name w:val="Plain Table 2"/>
    <w:basedOn w:val="a1"/>
    <w:uiPriority w:val="42"/>
    <w:rsid w:val="00ED1024"/>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a4">
    <w:name w:val="Grid Table Light"/>
    <w:basedOn w:val="a1"/>
    <w:uiPriority w:val="40"/>
    <w:rsid w:val="00315E7A"/>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30">
    <w:name w:val="標題 3 字元"/>
    <w:basedOn w:val="a0"/>
    <w:link w:val="3"/>
    <w:uiPriority w:val="9"/>
    <w:semiHidden/>
    <w:rsid w:val="00315E7A"/>
    <w:rPr>
      <w:rFonts w:asciiTheme="majorHAnsi" w:eastAsiaTheme="majorEastAsia" w:hAnsiTheme="majorHAnsi" w:cstheme="majorBidi"/>
      <w:b/>
      <w:bCs/>
      <w:sz w:val="36"/>
      <w:szCs w:val="36"/>
    </w:rPr>
  </w:style>
  <w:style w:type="paragraph" w:customStyle="1" w:styleId="font-claude-response-body">
    <w:name w:val="font-claude-response-body"/>
    <w:basedOn w:val="a"/>
    <w:rsid w:val="00315E7A"/>
    <w:pPr>
      <w:widowControl/>
      <w:spacing w:before="100" w:beforeAutospacing="1" w:after="100" w:afterAutospacing="1"/>
    </w:pPr>
    <w:rPr>
      <w:rFonts w:ascii="新細明體" w:eastAsia="新細明體" w:hAnsi="新細明體" w:cs="新細明體"/>
      <w:kern w:val="0"/>
      <w:szCs w:val="24"/>
    </w:rPr>
  </w:style>
  <w:style w:type="character" w:styleId="a5">
    <w:name w:val="Emphasis"/>
    <w:basedOn w:val="a0"/>
    <w:uiPriority w:val="20"/>
    <w:qFormat/>
    <w:rsid w:val="007023E3"/>
    <w:rPr>
      <w:i/>
      <w:iCs/>
    </w:rPr>
  </w:style>
  <w:style w:type="character" w:customStyle="1" w:styleId="40">
    <w:name w:val="標題 4 字元"/>
    <w:basedOn w:val="a0"/>
    <w:link w:val="4"/>
    <w:uiPriority w:val="9"/>
    <w:semiHidden/>
    <w:rsid w:val="00616EA5"/>
    <w:rPr>
      <w:rFonts w:asciiTheme="majorHAnsi" w:eastAsiaTheme="majorEastAsia" w:hAnsiTheme="majorHAnsi" w:cstheme="majorBidi"/>
      <w:sz w:val="36"/>
      <w:szCs w:val="36"/>
    </w:rPr>
  </w:style>
  <w:style w:type="table" w:styleId="a6">
    <w:name w:val="Table Grid"/>
    <w:basedOn w:val="a1"/>
    <w:uiPriority w:val="39"/>
    <w:rsid w:val="00B905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line number"/>
    <w:basedOn w:val="a0"/>
    <w:uiPriority w:val="99"/>
    <w:semiHidden/>
    <w:unhideWhenUsed/>
    <w:rsid w:val="006033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4628478">
      <w:bodyDiv w:val="1"/>
      <w:marLeft w:val="0"/>
      <w:marRight w:val="0"/>
      <w:marTop w:val="0"/>
      <w:marBottom w:val="0"/>
      <w:divBdr>
        <w:top w:val="none" w:sz="0" w:space="0" w:color="auto"/>
        <w:left w:val="none" w:sz="0" w:space="0" w:color="auto"/>
        <w:bottom w:val="none" w:sz="0" w:space="0" w:color="auto"/>
        <w:right w:val="none" w:sz="0" w:space="0" w:color="auto"/>
      </w:divBdr>
    </w:div>
    <w:div w:id="483472536">
      <w:bodyDiv w:val="1"/>
      <w:marLeft w:val="0"/>
      <w:marRight w:val="0"/>
      <w:marTop w:val="0"/>
      <w:marBottom w:val="0"/>
      <w:divBdr>
        <w:top w:val="none" w:sz="0" w:space="0" w:color="auto"/>
        <w:left w:val="none" w:sz="0" w:space="0" w:color="auto"/>
        <w:bottom w:val="none" w:sz="0" w:space="0" w:color="auto"/>
        <w:right w:val="none" w:sz="0" w:space="0" w:color="auto"/>
      </w:divBdr>
    </w:div>
    <w:div w:id="558517440">
      <w:bodyDiv w:val="1"/>
      <w:marLeft w:val="0"/>
      <w:marRight w:val="0"/>
      <w:marTop w:val="0"/>
      <w:marBottom w:val="0"/>
      <w:divBdr>
        <w:top w:val="none" w:sz="0" w:space="0" w:color="auto"/>
        <w:left w:val="none" w:sz="0" w:space="0" w:color="auto"/>
        <w:bottom w:val="none" w:sz="0" w:space="0" w:color="auto"/>
        <w:right w:val="none" w:sz="0" w:space="0" w:color="auto"/>
      </w:divBdr>
    </w:div>
    <w:div w:id="706686184">
      <w:bodyDiv w:val="1"/>
      <w:marLeft w:val="0"/>
      <w:marRight w:val="0"/>
      <w:marTop w:val="0"/>
      <w:marBottom w:val="0"/>
      <w:divBdr>
        <w:top w:val="none" w:sz="0" w:space="0" w:color="auto"/>
        <w:left w:val="none" w:sz="0" w:space="0" w:color="auto"/>
        <w:bottom w:val="none" w:sz="0" w:space="0" w:color="auto"/>
        <w:right w:val="none" w:sz="0" w:space="0" w:color="auto"/>
      </w:divBdr>
    </w:div>
    <w:div w:id="1240365167">
      <w:bodyDiv w:val="1"/>
      <w:marLeft w:val="0"/>
      <w:marRight w:val="0"/>
      <w:marTop w:val="0"/>
      <w:marBottom w:val="0"/>
      <w:divBdr>
        <w:top w:val="none" w:sz="0" w:space="0" w:color="auto"/>
        <w:left w:val="none" w:sz="0" w:space="0" w:color="auto"/>
        <w:bottom w:val="none" w:sz="0" w:space="0" w:color="auto"/>
        <w:right w:val="none" w:sz="0" w:space="0" w:color="auto"/>
      </w:divBdr>
      <w:divsChild>
        <w:div w:id="2099785660">
          <w:marLeft w:val="0"/>
          <w:marRight w:val="0"/>
          <w:marTop w:val="0"/>
          <w:marBottom w:val="0"/>
          <w:divBdr>
            <w:top w:val="none" w:sz="0" w:space="0" w:color="auto"/>
            <w:left w:val="none" w:sz="0" w:space="0" w:color="auto"/>
            <w:bottom w:val="none" w:sz="0" w:space="0" w:color="auto"/>
            <w:right w:val="none" w:sz="0" w:space="0" w:color="auto"/>
          </w:divBdr>
          <w:divsChild>
            <w:div w:id="293950249">
              <w:marLeft w:val="0"/>
              <w:marRight w:val="0"/>
              <w:marTop w:val="0"/>
              <w:marBottom w:val="0"/>
              <w:divBdr>
                <w:top w:val="none" w:sz="0" w:space="0" w:color="auto"/>
                <w:left w:val="none" w:sz="0" w:space="0" w:color="auto"/>
                <w:bottom w:val="none" w:sz="0" w:space="0" w:color="auto"/>
                <w:right w:val="none" w:sz="0" w:space="0" w:color="auto"/>
              </w:divBdr>
              <w:divsChild>
                <w:div w:id="1178229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7163749">
      <w:bodyDiv w:val="1"/>
      <w:marLeft w:val="0"/>
      <w:marRight w:val="0"/>
      <w:marTop w:val="0"/>
      <w:marBottom w:val="0"/>
      <w:divBdr>
        <w:top w:val="none" w:sz="0" w:space="0" w:color="auto"/>
        <w:left w:val="none" w:sz="0" w:space="0" w:color="auto"/>
        <w:bottom w:val="none" w:sz="0" w:space="0" w:color="auto"/>
        <w:right w:val="none" w:sz="0" w:space="0" w:color="auto"/>
      </w:divBdr>
    </w:div>
    <w:div w:id="1677150627">
      <w:bodyDiv w:val="1"/>
      <w:marLeft w:val="0"/>
      <w:marRight w:val="0"/>
      <w:marTop w:val="0"/>
      <w:marBottom w:val="0"/>
      <w:divBdr>
        <w:top w:val="none" w:sz="0" w:space="0" w:color="auto"/>
        <w:left w:val="none" w:sz="0" w:space="0" w:color="auto"/>
        <w:bottom w:val="none" w:sz="0" w:space="0" w:color="auto"/>
        <w:right w:val="none" w:sz="0" w:space="0" w:color="auto"/>
      </w:divBdr>
      <w:divsChild>
        <w:div w:id="161968809">
          <w:marLeft w:val="0"/>
          <w:marRight w:val="0"/>
          <w:marTop w:val="0"/>
          <w:marBottom w:val="0"/>
          <w:divBdr>
            <w:top w:val="none" w:sz="0" w:space="0" w:color="auto"/>
            <w:left w:val="none" w:sz="0" w:space="0" w:color="auto"/>
            <w:bottom w:val="none" w:sz="0" w:space="0" w:color="auto"/>
            <w:right w:val="none" w:sz="0" w:space="0" w:color="auto"/>
          </w:divBdr>
        </w:div>
      </w:divsChild>
    </w:div>
    <w:div w:id="1845049113">
      <w:bodyDiv w:val="1"/>
      <w:marLeft w:val="0"/>
      <w:marRight w:val="0"/>
      <w:marTop w:val="0"/>
      <w:marBottom w:val="0"/>
      <w:divBdr>
        <w:top w:val="none" w:sz="0" w:space="0" w:color="auto"/>
        <w:left w:val="none" w:sz="0" w:space="0" w:color="auto"/>
        <w:bottom w:val="none" w:sz="0" w:space="0" w:color="auto"/>
        <w:right w:val="none" w:sz="0" w:space="0" w:color="auto"/>
      </w:divBdr>
    </w:div>
    <w:div w:id="2012290408">
      <w:bodyDiv w:val="1"/>
      <w:marLeft w:val="0"/>
      <w:marRight w:val="0"/>
      <w:marTop w:val="0"/>
      <w:marBottom w:val="0"/>
      <w:divBdr>
        <w:top w:val="none" w:sz="0" w:space="0" w:color="auto"/>
        <w:left w:val="none" w:sz="0" w:space="0" w:color="auto"/>
        <w:bottom w:val="none" w:sz="0" w:space="0" w:color="auto"/>
        <w:right w:val="none" w:sz="0" w:space="0" w:color="auto"/>
      </w:divBdr>
    </w:div>
    <w:div w:id="2058508950">
      <w:bodyDiv w:val="1"/>
      <w:marLeft w:val="0"/>
      <w:marRight w:val="0"/>
      <w:marTop w:val="0"/>
      <w:marBottom w:val="0"/>
      <w:divBdr>
        <w:top w:val="none" w:sz="0" w:space="0" w:color="auto"/>
        <w:left w:val="none" w:sz="0" w:space="0" w:color="auto"/>
        <w:bottom w:val="none" w:sz="0" w:space="0" w:color="auto"/>
        <w:right w:val="none" w:sz="0" w:space="0" w:color="auto"/>
      </w:divBdr>
    </w:div>
    <w:div w:id="2092192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tiff"/><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48</TotalTime>
  <Pages>22</Pages>
  <Words>4591</Words>
  <Characters>26170</Characters>
  <Application>Microsoft Office Word</Application>
  <DocSecurity>0</DocSecurity>
  <Lines>218</Lines>
  <Paragraphs>61</Paragraphs>
  <ScaleCrop>false</ScaleCrop>
  <Company/>
  <LinksUpToDate>false</LinksUpToDate>
  <CharactersWithSpaces>30700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owner</cp:lastModifiedBy>
  <cp:revision>13</cp:revision>
  <dcterms:created xsi:type="dcterms:W3CDTF">2026-09-26T09:54:00Z</dcterms:created>
  <dcterms:modified xsi:type="dcterms:W3CDTF">2026-09-27T09:22:00Z</dcterms:modified>
</cp:coreProperties>
</file>