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FC" w:rsidRPr="007C70E1" w:rsidRDefault="009459FC" w:rsidP="009459FC">
      <w:pPr>
        <w:pStyle w:val="Normal--Noindenting"/>
      </w:pPr>
    </w:p>
    <w:p w:rsidR="009459FC" w:rsidRDefault="009459FC" w:rsidP="009459FC">
      <w:pPr>
        <w:pStyle w:val="Normal--Noindenting"/>
      </w:pPr>
      <w:r>
        <w:t>SUPPLEMENTAL DATA</w:t>
      </w:r>
    </w:p>
    <w:p w:rsidR="009459FC" w:rsidRDefault="00FF2243" w:rsidP="009459FC">
      <w:pPr>
        <w:spacing w:line="360" w:lineRule="auto"/>
        <w:ind w:firstLine="0"/>
      </w:pPr>
      <w:bookmarkStart w:id="0" w:name="_Ref341299073"/>
      <w:r>
        <w:rPr>
          <w:b/>
        </w:rPr>
        <w:t>T</w:t>
      </w:r>
      <w:r w:rsidR="009459FC" w:rsidRPr="00985052">
        <w:rPr>
          <w:b/>
        </w:rPr>
        <w:t xml:space="preserve">able </w:t>
      </w:r>
      <w:r>
        <w:rPr>
          <w:b/>
        </w:rPr>
        <w:t>S</w:t>
      </w:r>
      <w:r w:rsidR="009459FC" w:rsidRPr="00985052">
        <w:rPr>
          <w:b/>
        </w:rPr>
        <w:t xml:space="preserve">1. </w:t>
      </w:r>
      <w:r w:rsidR="009459FC" w:rsidRPr="00985052">
        <w:t>Rates of H</w:t>
      </w:r>
      <w:r w:rsidR="009459FC" w:rsidRPr="00985052">
        <w:rPr>
          <w:vertAlign w:val="superscript"/>
        </w:rPr>
        <w:t>+</w:t>
      </w:r>
      <w:r w:rsidR="009459FC" w:rsidRPr="00985052">
        <w:t xml:space="preserve"> secretion (</w:t>
      </w:r>
      <w:r w:rsidR="009459FC" w:rsidRPr="00985052">
        <w:rPr>
          <w:bCs/>
        </w:rPr>
        <w:t>dpH</w:t>
      </w:r>
      <w:r w:rsidR="009459FC" w:rsidRPr="00985052">
        <w:rPr>
          <w:bCs/>
          <w:vertAlign w:val="subscript"/>
        </w:rPr>
        <w:t>i</w:t>
      </w:r>
      <w:r w:rsidR="009459FC" w:rsidRPr="00985052">
        <w:rPr>
          <w:bCs/>
        </w:rPr>
        <w:t xml:space="preserve">/dt) for individual osteoclasts. </w:t>
      </w:r>
    </w:p>
    <w:tbl>
      <w:tblPr>
        <w:tblStyle w:val="TableGrid"/>
        <w:tblW w:w="0" w:type="auto"/>
        <w:jc w:val="center"/>
        <w:tblInd w:w="108" w:type="dxa"/>
        <w:tblLook w:val="04A0"/>
      </w:tblPr>
      <w:tblGrid>
        <w:gridCol w:w="4806"/>
        <w:gridCol w:w="4266"/>
      </w:tblGrid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  <w:rPr>
                <w:b/>
              </w:rPr>
            </w:pPr>
            <w:r w:rsidRPr="00985052">
              <w:rPr>
                <w:b/>
              </w:rPr>
              <w:t>Initial pH</w:t>
            </w:r>
            <w:r w:rsidRPr="00985052">
              <w:rPr>
                <w:b/>
                <w:vertAlign w:val="subscript"/>
              </w:rPr>
              <w:t>i</w:t>
            </w:r>
            <w:r w:rsidRPr="00985052">
              <w:rPr>
                <w:b/>
              </w:rPr>
              <w:t xml:space="preserve"> – Lowest pH</w:t>
            </w:r>
            <w:r w:rsidRPr="00985052">
              <w:rPr>
                <w:b/>
                <w:vertAlign w:val="subscript"/>
              </w:rPr>
              <w:t xml:space="preserve">i </w:t>
            </w:r>
            <w:r w:rsidRPr="00985052">
              <w:rPr>
                <w:b/>
              </w:rPr>
              <w:t>after acid load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  <w:rPr>
                <w:b/>
              </w:rPr>
            </w:pPr>
            <w:r w:rsidRPr="00985052">
              <w:rPr>
                <w:b/>
              </w:rPr>
              <w:t>dpH</w:t>
            </w:r>
            <w:r w:rsidRPr="00985052">
              <w:rPr>
                <w:b/>
                <w:vertAlign w:val="subscript"/>
              </w:rPr>
              <w:t>i</w:t>
            </w:r>
            <w:r w:rsidRPr="00985052">
              <w:rPr>
                <w:b/>
              </w:rPr>
              <w:t>/dt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1.35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0.56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0.81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0.27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0.41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0.57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0.83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0.27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1.03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0.25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0.80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0.58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0.04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0.22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0.88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0.13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0.59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0.01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0.59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0.04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1.31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0.38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0.84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0.29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1.03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0.23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0.50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0.08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1.32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0.57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-0.04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0.14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1.35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0.08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1.42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0.17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0.63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0.07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0.48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0.10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0.57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0.04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0.22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0.02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0.24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0.01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0.84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0.05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0.33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0.02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-0.01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t>0.05</w:t>
            </w:r>
          </w:p>
        </w:tc>
      </w:tr>
      <w:tr w:rsidR="009459FC" w:rsidRPr="00985052" w:rsidTr="00B575B5">
        <w:trPr>
          <w:jc w:val="center"/>
        </w:trPr>
        <w:tc>
          <w:tcPr>
            <w:tcW w:w="4806" w:type="dxa"/>
          </w:tcPr>
          <w:p w:rsidR="009459FC" w:rsidRPr="00985052" w:rsidRDefault="009459FC" w:rsidP="00B575B5">
            <w:pPr>
              <w:spacing w:line="120" w:lineRule="atLeast"/>
              <w:jc w:val="center"/>
            </w:pPr>
            <w:r w:rsidRPr="00985052">
              <w:lastRenderedPageBreak/>
              <w:t>0.46</w:t>
            </w:r>
          </w:p>
        </w:tc>
        <w:tc>
          <w:tcPr>
            <w:tcW w:w="4266" w:type="dxa"/>
          </w:tcPr>
          <w:p w:rsidR="009459FC" w:rsidRPr="00985052" w:rsidRDefault="009459FC" w:rsidP="00B575B5">
            <w:pPr>
              <w:keepNext/>
              <w:spacing w:line="120" w:lineRule="atLeast"/>
              <w:jc w:val="center"/>
            </w:pPr>
            <w:r w:rsidRPr="00985052">
              <w:t>0.09</w:t>
            </w:r>
          </w:p>
        </w:tc>
      </w:tr>
    </w:tbl>
    <w:bookmarkEnd w:id="0"/>
    <w:p w:rsidR="009459FC" w:rsidRDefault="009459FC" w:rsidP="009459FC">
      <w:pPr>
        <w:pStyle w:val="Caption"/>
      </w:pPr>
      <w:r w:rsidRPr="00985052">
        <w:rPr>
          <w:bCs/>
        </w:rPr>
        <w:t>Values of dpH</w:t>
      </w:r>
      <w:r w:rsidRPr="00985052">
        <w:rPr>
          <w:bCs/>
          <w:vertAlign w:val="subscript"/>
        </w:rPr>
        <w:t>i</w:t>
      </w:r>
      <w:r w:rsidRPr="00985052">
        <w:rPr>
          <w:bCs/>
        </w:rPr>
        <w:t>/dt</w:t>
      </w:r>
      <w:r w:rsidRPr="00985052">
        <w:t xml:space="preserve"> are correlated to the m</w:t>
      </w:r>
      <w:r w:rsidRPr="00985052">
        <w:rPr>
          <w:bCs/>
        </w:rPr>
        <w:t xml:space="preserve">agnitude of acid load, i.e. the difference between </w:t>
      </w:r>
      <w:r w:rsidRPr="00985052">
        <w:t>initial pH</w:t>
      </w:r>
      <w:r w:rsidRPr="00985052">
        <w:rPr>
          <w:vertAlign w:val="subscript"/>
        </w:rPr>
        <w:t>i</w:t>
      </w:r>
      <w:r w:rsidRPr="00985052">
        <w:t xml:space="preserve"> and the lowest pH</w:t>
      </w:r>
      <w:r w:rsidRPr="00985052">
        <w:rPr>
          <w:vertAlign w:val="subscript"/>
        </w:rPr>
        <w:t>i</w:t>
      </w:r>
      <w:r w:rsidRPr="00985052">
        <w:rPr>
          <w:bCs/>
        </w:rPr>
        <w:t xml:space="preserve"> recorded after the acid load.</w:t>
      </w:r>
    </w:p>
    <w:p w:rsidR="009459FC" w:rsidRDefault="009459FC" w:rsidP="009459FC">
      <w:pPr>
        <w:keepLines/>
        <w:widowControl w:val="0"/>
        <w:spacing w:before="0" w:line="240" w:lineRule="auto"/>
        <w:ind w:hanging="142"/>
        <w:jc w:val="left"/>
      </w:pPr>
      <w:r w:rsidRPr="00985052">
        <w:rPr>
          <w:b/>
        </w:rPr>
        <w:br w:type="page"/>
      </w:r>
      <w:r w:rsidR="00FF2243">
        <w:rPr>
          <w:b/>
        </w:rPr>
        <w:lastRenderedPageBreak/>
        <w:t>T</w:t>
      </w:r>
      <w:r w:rsidRPr="00985052">
        <w:rPr>
          <w:b/>
        </w:rPr>
        <w:t xml:space="preserve">able </w:t>
      </w:r>
      <w:r w:rsidR="00FF2243">
        <w:rPr>
          <w:b/>
        </w:rPr>
        <w:t>S</w:t>
      </w:r>
      <w:r w:rsidRPr="00985052">
        <w:rPr>
          <w:b/>
        </w:rPr>
        <w:t>2</w:t>
      </w:r>
      <w:r w:rsidRPr="00985052">
        <w:t>. Composition of experimental solutions. Values are expressed in mM.</w:t>
      </w:r>
    </w:p>
    <w:tbl>
      <w:tblPr>
        <w:tblStyle w:val="TableGrid"/>
        <w:tblW w:w="0" w:type="auto"/>
        <w:tblLook w:val="04A0"/>
      </w:tblPr>
      <w:tblGrid>
        <w:gridCol w:w="1998"/>
        <w:gridCol w:w="1668"/>
        <w:gridCol w:w="1833"/>
        <w:gridCol w:w="2079"/>
        <w:gridCol w:w="1588"/>
      </w:tblGrid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Chemicals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  <w:rPr>
                <w:b/>
              </w:rPr>
            </w:pPr>
            <w:r w:rsidRPr="00985052">
              <w:rPr>
                <w:b/>
              </w:rPr>
              <w:t>Control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  <w:rPr>
                <w:b/>
              </w:rPr>
            </w:pPr>
            <w:r w:rsidRPr="00985052">
              <w:rPr>
                <w:b/>
              </w:rPr>
              <w:t>NH</w:t>
            </w:r>
            <w:r w:rsidRPr="00985052">
              <w:rPr>
                <w:b/>
                <w:vertAlign w:val="subscript"/>
              </w:rPr>
              <w:t>4</w:t>
            </w:r>
            <w:r w:rsidRPr="00985052">
              <w:rPr>
                <w:b/>
              </w:rPr>
              <w:t>Cl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  <w:rPr>
                <w:b/>
              </w:rPr>
            </w:pPr>
            <w:r w:rsidRPr="00985052">
              <w:rPr>
                <w:b/>
              </w:rPr>
              <w:t>BCECF-AM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  <w:rPr>
                <w:b/>
              </w:rPr>
            </w:pPr>
            <w:r w:rsidRPr="00985052">
              <w:rPr>
                <w:b/>
              </w:rPr>
              <w:t>Nigericin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NaCl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138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140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138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20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KCl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5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5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5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130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CaCL</w:t>
            </w:r>
            <w:r w:rsidRPr="00985052">
              <w:rPr>
                <w:b/>
                <w:vertAlign w:val="subscript"/>
              </w:rPr>
              <w:t>2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1.8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1.8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1.8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MgCl</w:t>
            </w:r>
            <w:r w:rsidRPr="00985052">
              <w:rPr>
                <w:b/>
                <w:vertAlign w:val="subscript"/>
              </w:rPr>
              <w:t>2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MgSO</w:t>
            </w:r>
            <w:r w:rsidRPr="00985052">
              <w:rPr>
                <w:b/>
                <w:vertAlign w:val="subscript"/>
              </w:rPr>
              <w:t>4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0.81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0.81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0.81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NaH</w:t>
            </w:r>
            <w:r w:rsidRPr="00985052">
              <w:rPr>
                <w:b/>
                <w:vertAlign w:val="subscript"/>
              </w:rPr>
              <w:t>2</w:t>
            </w:r>
            <w:r w:rsidRPr="00985052">
              <w:rPr>
                <w:b/>
              </w:rPr>
              <w:t>PO</w:t>
            </w:r>
            <w:r w:rsidRPr="00985052">
              <w:rPr>
                <w:b/>
                <w:vertAlign w:val="subscript"/>
              </w:rPr>
              <w:t>4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0.9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0.9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0.9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HEPES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10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10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10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5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Glucose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5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5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5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NaOH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8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8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8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NH</w:t>
            </w:r>
            <w:r w:rsidRPr="00985052">
              <w:rPr>
                <w:b/>
                <w:vertAlign w:val="subscript"/>
              </w:rPr>
              <w:t>4</w:t>
            </w:r>
            <w:r w:rsidRPr="00985052">
              <w:rPr>
                <w:b/>
              </w:rPr>
              <w:t>Cl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20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Nigericin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0.01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NaHCO</w:t>
            </w:r>
            <w:r w:rsidRPr="00985052">
              <w:rPr>
                <w:b/>
                <w:vertAlign w:val="subscript"/>
              </w:rPr>
              <w:t>3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BCECF-AM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0.01</w:t>
            </w:r>
            <w:r>
              <w:t>2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-</w:t>
            </w:r>
          </w:p>
        </w:tc>
      </w:tr>
      <w:tr w:rsidR="009459FC" w:rsidRPr="00985052" w:rsidTr="00B575B5">
        <w:tc>
          <w:tcPr>
            <w:tcW w:w="1998" w:type="dxa"/>
          </w:tcPr>
          <w:p w:rsidR="009459FC" w:rsidRPr="00985052" w:rsidRDefault="009459FC" w:rsidP="00B575B5">
            <w:pPr>
              <w:spacing w:line="240" w:lineRule="auto"/>
              <w:jc w:val="left"/>
              <w:rPr>
                <w:b/>
              </w:rPr>
            </w:pPr>
            <w:r w:rsidRPr="00985052">
              <w:rPr>
                <w:b/>
              </w:rPr>
              <w:t>pH (solution)</w:t>
            </w:r>
          </w:p>
        </w:tc>
        <w:tc>
          <w:tcPr>
            <w:tcW w:w="166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7.4</w:t>
            </w:r>
          </w:p>
        </w:tc>
        <w:tc>
          <w:tcPr>
            <w:tcW w:w="1833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8.0</w:t>
            </w:r>
          </w:p>
        </w:tc>
        <w:tc>
          <w:tcPr>
            <w:tcW w:w="2079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7.4</w:t>
            </w:r>
          </w:p>
        </w:tc>
        <w:tc>
          <w:tcPr>
            <w:tcW w:w="1588" w:type="dxa"/>
          </w:tcPr>
          <w:p w:rsidR="009459FC" w:rsidRPr="00985052" w:rsidRDefault="009459FC" w:rsidP="00B575B5">
            <w:pPr>
              <w:spacing w:line="240" w:lineRule="auto"/>
              <w:jc w:val="center"/>
            </w:pPr>
            <w:r w:rsidRPr="00985052">
              <w:t>9.0-5.0</w:t>
            </w:r>
          </w:p>
        </w:tc>
      </w:tr>
    </w:tbl>
    <w:p w:rsidR="009459FC" w:rsidRPr="00985052" w:rsidRDefault="009459FC" w:rsidP="009459FC">
      <w:pPr>
        <w:pStyle w:val="Normal--Noindenting"/>
        <w:spacing w:line="240" w:lineRule="auto"/>
        <w:jc w:val="center"/>
      </w:pPr>
    </w:p>
    <w:p w:rsidR="002D4C77" w:rsidRDefault="00FF2243"/>
    <w:sectPr w:rsidR="002D4C77" w:rsidSect="00456F2B">
      <w:headerReference w:type="even" r:id="rId6"/>
      <w:headerReference w:type="default" r:id="rId7"/>
      <w:pgSz w:w="12240" w:h="15840"/>
      <w:pgMar w:top="1440" w:right="1296" w:bottom="1296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8E0" w:rsidRDefault="00FF28E0" w:rsidP="005F466F">
      <w:pPr>
        <w:spacing w:before="0" w:line="240" w:lineRule="auto"/>
      </w:pPr>
      <w:r>
        <w:separator/>
      </w:r>
    </w:p>
  </w:endnote>
  <w:endnote w:type="continuationSeparator" w:id="0">
    <w:p w:rsidR="00FF28E0" w:rsidRDefault="00FF28E0" w:rsidP="005F46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8E0" w:rsidRDefault="00FF28E0" w:rsidP="005F466F">
      <w:pPr>
        <w:spacing w:before="0" w:line="240" w:lineRule="auto"/>
      </w:pPr>
      <w:r>
        <w:separator/>
      </w:r>
    </w:p>
  </w:footnote>
  <w:footnote w:type="continuationSeparator" w:id="0">
    <w:p w:rsidR="00FF28E0" w:rsidRDefault="00FF28E0" w:rsidP="005F46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046" w:rsidRDefault="003257D9" w:rsidP="0035248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28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0046" w:rsidRDefault="00FF2243" w:rsidP="0035248B">
    <w:pPr>
      <w:pStyle w:val="Header"/>
      <w:ind w:right="360"/>
    </w:pPr>
  </w:p>
  <w:p w:rsidR="00A70046" w:rsidRDefault="00FF224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66F" w:rsidRDefault="005F466F" w:rsidP="005F466F">
    <w:pPr>
      <w:spacing w:line="240" w:lineRule="auto"/>
      <w:rPr>
        <w:rFonts w:ascii="Calibri" w:hAnsi="Calibri"/>
        <w:color w:val="000000"/>
      </w:rPr>
    </w:pPr>
    <w:r w:rsidRPr="009F3AB0">
      <w:rPr>
        <w:rFonts w:ascii="Calibri" w:hAnsi="Calibri"/>
        <w:color w:val="000000"/>
      </w:rPr>
      <w:t>CEBI-D-15-00004</w:t>
    </w:r>
    <w:r>
      <w:rPr>
        <w:rFonts w:ascii="Calibri" w:hAnsi="Calibri"/>
        <w:color w:val="000000"/>
      </w:rPr>
      <w:t xml:space="preserve"> - BMC Cell Biology</w:t>
    </w:r>
  </w:p>
  <w:p w:rsidR="005F466F" w:rsidRDefault="005F466F" w:rsidP="005F466F">
    <w:pPr>
      <w:spacing w:line="240" w:lineRule="auto"/>
      <w:rPr>
        <w:rFonts w:ascii="Calibri" w:hAnsi="Calibri"/>
        <w:color w:val="000000"/>
      </w:rPr>
    </w:pPr>
    <w:r w:rsidRPr="009F3AB0">
      <w:rPr>
        <w:rFonts w:ascii="Calibri" w:hAnsi="Calibri"/>
        <w:color w:val="000000"/>
      </w:rPr>
      <w:t xml:space="preserve"> Extracellular fluid flow and chloride content modulate H</w:t>
    </w:r>
    <w:r w:rsidRPr="00D46DA6">
      <w:rPr>
        <w:rFonts w:ascii="Calibri" w:hAnsi="Calibri"/>
        <w:color w:val="000000"/>
        <w:vertAlign w:val="superscript"/>
      </w:rPr>
      <w:t>+</w:t>
    </w:r>
    <w:r>
      <w:rPr>
        <w:rFonts w:ascii="Calibri" w:hAnsi="Calibri"/>
        <w:color w:val="000000"/>
      </w:rPr>
      <w:t xml:space="preserve"> transport by </w:t>
    </w:r>
    <w:r w:rsidRPr="009F3AB0">
      <w:rPr>
        <w:rFonts w:ascii="Calibri" w:hAnsi="Calibri"/>
        <w:color w:val="000000"/>
      </w:rPr>
      <w:t>osteoclast</w:t>
    </w:r>
    <w:r>
      <w:rPr>
        <w:rFonts w:ascii="Calibri" w:hAnsi="Calibri"/>
        <w:color w:val="000000"/>
      </w:rPr>
      <w:t>s</w:t>
    </w:r>
  </w:p>
  <w:p w:rsidR="00A70046" w:rsidRDefault="005F466F" w:rsidP="005F466F">
    <w:pPr>
      <w:spacing w:line="240" w:lineRule="auto"/>
    </w:pPr>
    <w:r w:rsidRPr="009F3AB0">
      <w:rPr>
        <w:rFonts w:ascii="Calibri" w:hAnsi="Calibri"/>
        <w:color w:val="000000"/>
      </w:rPr>
      <w:t xml:space="preserve"> Priscilla More</w:t>
    </w:r>
    <w:r>
      <w:rPr>
        <w:rFonts w:ascii="Calibri" w:hAnsi="Calibri"/>
        <w:color w:val="000000"/>
      </w:rPr>
      <w:t xml:space="preserve">thson, Ph.D.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9FC"/>
    <w:rsid w:val="003257D9"/>
    <w:rsid w:val="005F466F"/>
    <w:rsid w:val="006336A7"/>
    <w:rsid w:val="008434F4"/>
    <w:rsid w:val="009459FC"/>
    <w:rsid w:val="00B062F0"/>
    <w:rsid w:val="00FF2243"/>
    <w:rsid w:val="00FF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9FC"/>
    <w:pPr>
      <w:spacing w:before="120" w:after="0" w:line="480" w:lineRule="exact"/>
      <w:ind w:firstLine="360"/>
      <w:jc w:val="both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-Noindenting">
    <w:name w:val="Normal--No indenting"/>
    <w:basedOn w:val="Normal"/>
    <w:rsid w:val="009459FC"/>
    <w:pPr>
      <w:widowControl w:val="0"/>
      <w:suppressAutoHyphens/>
      <w:spacing w:before="0"/>
      <w:ind w:firstLine="0"/>
    </w:pPr>
    <w:rPr>
      <w:rFonts w:eastAsia="Times New Roman"/>
      <w:szCs w:val="20"/>
      <w:lang w:eastAsia="en-US"/>
    </w:rPr>
  </w:style>
  <w:style w:type="paragraph" w:styleId="Caption">
    <w:name w:val="caption"/>
    <w:basedOn w:val="Normal"/>
    <w:next w:val="Normal"/>
    <w:link w:val="CaptionChar"/>
    <w:uiPriority w:val="99"/>
    <w:qFormat/>
    <w:rsid w:val="009459FC"/>
    <w:pPr>
      <w:widowControl w:val="0"/>
      <w:suppressAutoHyphens/>
      <w:spacing w:after="120"/>
      <w:ind w:firstLine="0"/>
    </w:pPr>
    <w:rPr>
      <w:szCs w:val="20"/>
      <w:lang w:eastAsia="en-US"/>
    </w:rPr>
  </w:style>
  <w:style w:type="character" w:customStyle="1" w:styleId="CaptionChar">
    <w:name w:val="Caption Char"/>
    <w:link w:val="Caption"/>
    <w:uiPriority w:val="99"/>
    <w:rsid w:val="009459FC"/>
    <w:rPr>
      <w:rFonts w:ascii="Times New Roman" w:eastAsia="Batang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9459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9FC"/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styleId="PageNumber">
    <w:name w:val="page number"/>
    <w:basedOn w:val="DefaultParagraphFont"/>
    <w:rsid w:val="009459FC"/>
  </w:style>
  <w:style w:type="table" w:styleId="TableGrid">
    <w:name w:val="Table Grid"/>
    <w:basedOn w:val="TableNormal"/>
    <w:uiPriority w:val="39"/>
    <w:rsid w:val="009459FC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5F466F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466F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66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66F"/>
    <w:rPr>
      <w:rFonts w:ascii="Tahoma" w:eastAsia="Batang" w:hAnsi="Tahoma" w:cs="Tahoma"/>
      <w:sz w:val="16"/>
      <w:szCs w:val="16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</dc:creator>
  <cp:lastModifiedBy>mbacong</cp:lastModifiedBy>
  <cp:revision>3</cp:revision>
  <dcterms:created xsi:type="dcterms:W3CDTF">2015-05-09T13:12:00Z</dcterms:created>
  <dcterms:modified xsi:type="dcterms:W3CDTF">2015-07-30T02:32:00Z</dcterms:modified>
</cp:coreProperties>
</file>