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1B" w:rsidRPr="00204367" w:rsidRDefault="00E9111B" w:rsidP="00E9111B">
      <w:pPr>
        <w:spacing w:line="480" w:lineRule="auto"/>
        <w:rPr>
          <w:lang w:val="en-US"/>
        </w:rPr>
      </w:pPr>
    </w:p>
    <w:p w:rsidR="00E9111B" w:rsidRPr="00204367" w:rsidRDefault="00E9111B" w:rsidP="00E9111B">
      <w:pPr>
        <w:spacing w:line="480" w:lineRule="auto"/>
        <w:rPr>
          <w:lang w:val="en-US"/>
        </w:rPr>
      </w:pPr>
      <w:r w:rsidRPr="00204367">
        <w:rPr>
          <w:b/>
          <w:noProof/>
          <w:lang w:eastAsia="en-PH"/>
        </w:rPr>
        <w:drawing>
          <wp:inline distT="0" distB="0" distL="0" distR="0" wp14:anchorId="66053E41" wp14:editId="723234FA">
            <wp:extent cx="5353050" cy="2543175"/>
            <wp:effectExtent l="0" t="0" r="0" b="9525"/>
            <wp:docPr id="3" name="Picture 3" descr="C:\Users\khan\Desktop\Hsp47 project\Hsp47 skin project\bmc biol\Layout 4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an\Desktop\Hsp47 project\Hsp47 skin project\bmc biol\Layout 4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" t="4379" r="6281" b="5676"/>
                    <a:stretch/>
                  </pic:blipFill>
                  <pic:spPr bwMode="auto">
                    <a:xfrm>
                      <a:off x="0" y="0"/>
                      <a:ext cx="5351280" cy="254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111B" w:rsidRPr="00204367" w:rsidRDefault="00E9111B" w:rsidP="00E9111B">
      <w:pPr>
        <w:spacing w:line="480" w:lineRule="auto"/>
        <w:ind w:left="-576" w:right="144"/>
        <w:rPr>
          <w:b/>
          <w:lang w:val="en-US"/>
        </w:rPr>
      </w:pPr>
      <w:r w:rsidRPr="00204367">
        <w:rPr>
          <w:b/>
          <w:lang w:val="en-US"/>
        </w:rPr>
        <w:t xml:space="preserve">Figure S4. </w:t>
      </w:r>
      <w:r w:rsidRPr="00204367">
        <w:rPr>
          <w:lang w:val="en-US"/>
        </w:rPr>
        <w:t xml:space="preserve">Quantification of collagen deposition using </w:t>
      </w:r>
      <w:proofErr w:type="spellStart"/>
      <w:r w:rsidRPr="00204367">
        <w:rPr>
          <w:lang w:val="en-US"/>
        </w:rPr>
        <w:t>Picro</w:t>
      </w:r>
      <w:proofErr w:type="spellEnd"/>
      <w:r w:rsidRPr="00204367">
        <w:rPr>
          <w:lang w:val="en-US"/>
        </w:rPr>
        <w:t xml:space="preserve"> Sirius Red assay in a. MEF and b. L929, cells on days 1,3,5,7,10 and 14. Error bars represent standard deviation from </w:t>
      </w:r>
      <w:proofErr w:type="gramStart"/>
      <w:r w:rsidRPr="00204367">
        <w:rPr>
          <w:lang w:val="en-US"/>
        </w:rPr>
        <w:t>3</w:t>
      </w:r>
      <w:proofErr w:type="gramEnd"/>
      <w:r w:rsidRPr="00204367">
        <w:rPr>
          <w:lang w:val="en-US"/>
        </w:rPr>
        <w:t xml:space="preserve"> individual experiments.</w:t>
      </w:r>
    </w:p>
    <w:p w:rsidR="002273B8" w:rsidRPr="00E9111B" w:rsidRDefault="002273B8" w:rsidP="00E9111B">
      <w:bookmarkStart w:id="0" w:name="_GoBack"/>
      <w:bookmarkEnd w:id="0"/>
    </w:p>
    <w:sectPr w:rsidR="002273B8" w:rsidRPr="00E911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B8"/>
    <w:rsid w:val="002273B8"/>
    <w:rsid w:val="009E1D96"/>
    <w:rsid w:val="00A93AAB"/>
    <w:rsid w:val="00DA65B3"/>
    <w:rsid w:val="00E9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perimentalText">
    <w:name w:val="Experimental Text"/>
    <w:basedOn w:val="Normal"/>
    <w:link w:val="ExperimentalTextChar"/>
    <w:rsid w:val="002273B8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ExperimentalTextChar">
    <w:name w:val="Experimental Text Char"/>
    <w:link w:val="ExperimentalText"/>
    <w:rsid w:val="002273B8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3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perimentalText">
    <w:name w:val="Experimental Text"/>
    <w:basedOn w:val="Normal"/>
    <w:link w:val="ExperimentalTextChar"/>
    <w:rsid w:val="002273B8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ExperimentalTextChar">
    <w:name w:val="Experimental Text Char"/>
    <w:link w:val="ExperimentalText"/>
    <w:rsid w:val="002273B8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3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2020-03-23T14:09:00Z</dcterms:created>
  <dcterms:modified xsi:type="dcterms:W3CDTF">2020-03-23T14:09:00Z</dcterms:modified>
</cp:coreProperties>
</file>