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471D5" w14:textId="56DA4D6D" w:rsidR="00395577" w:rsidRPr="00E63845" w:rsidRDefault="00E63845" w:rsidP="00E63845">
      <w:pPr>
        <w:spacing w:line="360" w:lineRule="auto"/>
        <w:rPr>
          <w:b/>
          <w:sz w:val="24"/>
        </w:rPr>
      </w:pPr>
      <w:r w:rsidRPr="00E63845">
        <w:rPr>
          <w:b/>
          <w:sz w:val="24"/>
        </w:rPr>
        <w:t xml:space="preserve">Supplementary </w:t>
      </w:r>
      <w:r w:rsidR="00395577" w:rsidRPr="00E63845">
        <w:rPr>
          <w:b/>
          <w:sz w:val="24"/>
        </w:rPr>
        <w:t xml:space="preserve">Table </w:t>
      </w:r>
      <w:r w:rsidR="00395577" w:rsidRPr="00E63845">
        <w:rPr>
          <w:rFonts w:eastAsia="SimSun"/>
          <w:b/>
          <w:sz w:val="24"/>
        </w:rPr>
        <w:t>1</w:t>
      </w:r>
      <w:r w:rsidRPr="00E63845">
        <w:rPr>
          <w:rFonts w:eastAsia="SimSun"/>
          <w:b/>
          <w:sz w:val="24"/>
        </w:rPr>
        <w:t>.</w:t>
      </w:r>
      <w:r w:rsidR="00395577" w:rsidRPr="00E63845">
        <w:rPr>
          <w:b/>
          <w:sz w:val="24"/>
        </w:rPr>
        <w:t xml:space="preserve"> </w:t>
      </w:r>
      <w:r w:rsidR="00395577" w:rsidRPr="00E63845">
        <w:rPr>
          <w:bCs/>
          <w:color w:val="000000"/>
          <w:sz w:val="24"/>
        </w:rPr>
        <w:t>Primer sequences</w:t>
      </w: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0A0" w:firstRow="1" w:lastRow="0" w:firstColumn="1" w:lastColumn="0" w:noHBand="0" w:noVBand="0"/>
      </w:tblPr>
      <w:tblGrid>
        <w:gridCol w:w="3085"/>
        <w:gridCol w:w="3931"/>
      </w:tblGrid>
      <w:tr w:rsidR="005D08A5" w:rsidRPr="00E63845" w14:paraId="68D37D41" w14:textId="77777777" w:rsidTr="000F5EB9">
        <w:tc>
          <w:tcPr>
            <w:tcW w:w="7016" w:type="dxa"/>
            <w:gridSpan w:val="2"/>
            <w:vAlign w:val="center"/>
          </w:tcPr>
          <w:p w14:paraId="24443C8C" w14:textId="2E27DF4C" w:rsidR="005D08A5" w:rsidRPr="00E63845" w:rsidRDefault="005D08A5" w:rsidP="00E63845">
            <w:pPr>
              <w:spacing w:line="360" w:lineRule="auto"/>
              <w:rPr>
                <w:sz w:val="24"/>
              </w:rPr>
            </w:pPr>
            <w:r>
              <w:rPr>
                <w:b/>
                <w:bCs/>
                <w:sz w:val="24"/>
              </w:rPr>
              <w:t>Primers for RT-PCR</w:t>
            </w:r>
          </w:p>
        </w:tc>
      </w:tr>
      <w:tr w:rsidR="00395577" w:rsidRPr="00E63845" w14:paraId="0C86A035" w14:textId="77777777" w:rsidTr="00997ECB">
        <w:tc>
          <w:tcPr>
            <w:tcW w:w="3085" w:type="dxa"/>
            <w:vAlign w:val="center"/>
          </w:tcPr>
          <w:p w14:paraId="681FD823" w14:textId="77777777" w:rsidR="00395577" w:rsidRPr="00E63845" w:rsidRDefault="00395577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GAPDH forward primer</w:t>
            </w:r>
          </w:p>
        </w:tc>
        <w:tc>
          <w:tcPr>
            <w:tcW w:w="3931" w:type="dxa"/>
            <w:vAlign w:val="center"/>
          </w:tcPr>
          <w:p w14:paraId="28B395CD" w14:textId="77777777" w:rsidR="00395577" w:rsidRPr="00E63845" w:rsidRDefault="00395577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TGCACCACCAACTGCTTAGC</w:t>
            </w:r>
          </w:p>
        </w:tc>
      </w:tr>
      <w:tr w:rsidR="00395577" w:rsidRPr="00E63845" w14:paraId="12D15876" w14:textId="77777777" w:rsidTr="00997ECB">
        <w:tc>
          <w:tcPr>
            <w:tcW w:w="3085" w:type="dxa"/>
            <w:vAlign w:val="center"/>
          </w:tcPr>
          <w:p w14:paraId="23BCD6B7" w14:textId="77777777" w:rsidR="00395577" w:rsidRPr="00E63845" w:rsidRDefault="00395577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GAPDH reverse primer</w:t>
            </w:r>
          </w:p>
        </w:tc>
        <w:tc>
          <w:tcPr>
            <w:tcW w:w="3931" w:type="dxa"/>
            <w:vAlign w:val="center"/>
          </w:tcPr>
          <w:p w14:paraId="1E85EC92" w14:textId="77777777" w:rsidR="00395577" w:rsidRPr="00E63845" w:rsidRDefault="00395577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GGCATGGACTGTGGTCATGAG</w:t>
            </w:r>
          </w:p>
        </w:tc>
      </w:tr>
      <w:tr w:rsidR="00395577" w:rsidRPr="00E63845" w14:paraId="259023AC" w14:textId="77777777" w:rsidTr="00997ECB">
        <w:tc>
          <w:tcPr>
            <w:tcW w:w="3085" w:type="dxa"/>
            <w:vAlign w:val="center"/>
          </w:tcPr>
          <w:p w14:paraId="043B5BEC" w14:textId="77777777" w:rsidR="00395577" w:rsidRPr="00E63845" w:rsidRDefault="00395577" w:rsidP="00E63845">
            <w:pPr>
              <w:spacing w:line="360" w:lineRule="auto"/>
              <w:rPr>
                <w:rFonts w:eastAsiaTheme="minorEastAsia"/>
                <w:sz w:val="24"/>
              </w:rPr>
            </w:pPr>
            <w:r w:rsidRPr="00E63845">
              <w:rPr>
                <w:rFonts w:eastAsiaTheme="minorEastAsia"/>
                <w:sz w:val="24"/>
              </w:rPr>
              <w:t>MMP-9</w:t>
            </w:r>
            <w:r w:rsidR="00D3793D" w:rsidRPr="00E63845">
              <w:rPr>
                <w:sz w:val="24"/>
              </w:rPr>
              <w:t xml:space="preserve"> forward primer</w:t>
            </w:r>
          </w:p>
        </w:tc>
        <w:tc>
          <w:tcPr>
            <w:tcW w:w="3931" w:type="dxa"/>
            <w:vAlign w:val="center"/>
          </w:tcPr>
          <w:p w14:paraId="744210EC" w14:textId="77777777" w:rsidR="00395577" w:rsidRPr="00E63845" w:rsidRDefault="00B368F4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TGTACCGCTATGGTTACACTCG</w:t>
            </w:r>
          </w:p>
        </w:tc>
      </w:tr>
      <w:tr w:rsidR="00395577" w:rsidRPr="00E63845" w14:paraId="6B67894A" w14:textId="77777777" w:rsidTr="00997ECB">
        <w:tc>
          <w:tcPr>
            <w:tcW w:w="3085" w:type="dxa"/>
            <w:vAlign w:val="center"/>
          </w:tcPr>
          <w:p w14:paraId="25B553BB" w14:textId="77777777" w:rsidR="00395577" w:rsidRPr="00E63845" w:rsidRDefault="00395577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rFonts w:eastAsiaTheme="minorEastAsia"/>
                <w:sz w:val="24"/>
              </w:rPr>
              <w:t>MMP-9</w:t>
            </w:r>
            <w:r w:rsidR="00D3793D" w:rsidRPr="00E63845">
              <w:rPr>
                <w:sz w:val="24"/>
              </w:rPr>
              <w:t xml:space="preserve"> reverse primer</w:t>
            </w:r>
          </w:p>
        </w:tc>
        <w:tc>
          <w:tcPr>
            <w:tcW w:w="3931" w:type="dxa"/>
            <w:vAlign w:val="center"/>
          </w:tcPr>
          <w:p w14:paraId="3859E308" w14:textId="77777777" w:rsidR="00395577" w:rsidRPr="00E63845" w:rsidRDefault="00B368F4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GGCAGGGACAGTTGCTTCT</w:t>
            </w:r>
          </w:p>
        </w:tc>
      </w:tr>
      <w:tr w:rsidR="00395577" w:rsidRPr="00E63845" w14:paraId="4C9C3569" w14:textId="77777777" w:rsidTr="00997ECB">
        <w:tc>
          <w:tcPr>
            <w:tcW w:w="3085" w:type="dxa"/>
            <w:vAlign w:val="center"/>
          </w:tcPr>
          <w:p w14:paraId="7E0ABE7C" w14:textId="77777777" w:rsidR="00395577" w:rsidRPr="00E63845" w:rsidRDefault="00395577" w:rsidP="00E63845">
            <w:pPr>
              <w:spacing w:line="360" w:lineRule="auto"/>
              <w:rPr>
                <w:rFonts w:eastAsiaTheme="minorEastAsia"/>
                <w:sz w:val="24"/>
              </w:rPr>
            </w:pPr>
            <w:r w:rsidRPr="00E63845">
              <w:rPr>
                <w:rFonts w:eastAsiaTheme="minorEastAsia"/>
                <w:sz w:val="24"/>
              </w:rPr>
              <w:t>MMP-13</w:t>
            </w:r>
            <w:r w:rsidR="00D3793D" w:rsidRPr="00E63845">
              <w:rPr>
                <w:sz w:val="24"/>
              </w:rPr>
              <w:t xml:space="preserve"> forward primer</w:t>
            </w:r>
          </w:p>
        </w:tc>
        <w:tc>
          <w:tcPr>
            <w:tcW w:w="3931" w:type="dxa"/>
            <w:vAlign w:val="center"/>
          </w:tcPr>
          <w:p w14:paraId="7D3A9CBF" w14:textId="77777777" w:rsidR="00395577" w:rsidRPr="00E63845" w:rsidRDefault="00B368F4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ACTGAGAGGCTCCGAGAAATG</w:t>
            </w:r>
          </w:p>
        </w:tc>
      </w:tr>
      <w:tr w:rsidR="00395577" w:rsidRPr="00E63845" w14:paraId="6FC75B6B" w14:textId="77777777" w:rsidTr="00997ECB">
        <w:tc>
          <w:tcPr>
            <w:tcW w:w="3085" w:type="dxa"/>
            <w:vAlign w:val="center"/>
          </w:tcPr>
          <w:p w14:paraId="1FB9D7E3" w14:textId="77777777" w:rsidR="00395577" w:rsidRPr="00E63845" w:rsidRDefault="00395577" w:rsidP="00E63845">
            <w:pPr>
              <w:spacing w:line="360" w:lineRule="auto"/>
              <w:rPr>
                <w:rFonts w:eastAsiaTheme="minorEastAsia"/>
                <w:sz w:val="24"/>
              </w:rPr>
            </w:pPr>
            <w:r w:rsidRPr="00E63845">
              <w:rPr>
                <w:rFonts w:eastAsiaTheme="minorEastAsia"/>
                <w:sz w:val="24"/>
              </w:rPr>
              <w:t>MMP-13</w:t>
            </w:r>
            <w:r w:rsidR="00D3793D" w:rsidRPr="00E63845">
              <w:rPr>
                <w:sz w:val="24"/>
              </w:rPr>
              <w:t xml:space="preserve"> reverse primer</w:t>
            </w:r>
          </w:p>
        </w:tc>
        <w:tc>
          <w:tcPr>
            <w:tcW w:w="3931" w:type="dxa"/>
            <w:vAlign w:val="center"/>
          </w:tcPr>
          <w:p w14:paraId="379BD1AB" w14:textId="77777777" w:rsidR="00395577" w:rsidRPr="00E63845" w:rsidRDefault="00B368F4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GAACCCCGCATCTTGGCTT</w:t>
            </w:r>
          </w:p>
        </w:tc>
      </w:tr>
      <w:tr w:rsidR="00395577" w:rsidRPr="00E63845" w14:paraId="365C2F2E" w14:textId="77777777" w:rsidTr="00997ECB">
        <w:tc>
          <w:tcPr>
            <w:tcW w:w="3085" w:type="dxa"/>
            <w:vAlign w:val="center"/>
          </w:tcPr>
          <w:p w14:paraId="4E0B10F4" w14:textId="77777777" w:rsidR="00395577" w:rsidRPr="00E63845" w:rsidRDefault="00395577" w:rsidP="00E63845">
            <w:pPr>
              <w:spacing w:line="360" w:lineRule="auto"/>
              <w:rPr>
                <w:rFonts w:eastAsiaTheme="minorEastAsia"/>
                <w:sz w:val="24"/>
              </w:rPr>
            </w:pPr>
            <w:r w:rsidRPr="00E63845">
              <w:rPr>
                <w:rFonts w:eastAsiaTheme="minorEastAsia"/>
                <w:sz w:val="24"/>
              </w:rPr>
              <w:t>BMP-2</w:t>
            </w:r>
            <w:r w:rsidR="00D3793D" w:rsidRPr="00E63845">
              <w:rPr>
                <w:sz w:val="24"/>
              </w:rPr>
              <w:t xml:space="preserve"> forward primer</w:t>
            </w:r>
          </w:p>
        </w:tc>
        <w:tc>
          <w:tcPr>
            <w:tcW w:w="3931" w:type="dxa"/>
            <w:vAlign w:val="center"/>
          </w:tcPr>
          <w:p w14:paraId="19964EDD" w14:textId="77777777" w:rsidR="00395577" w:rsidRPr="00E63845" w:rsidRDefault="00B368F4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ACCCGCTGTCTTCTAGCGT</w:t>
            </w:r>
          </w:p>
        </w:tc>
      </w:tr>
      <w:tr w:rsidR="00395577" w:rsidRPr="00E63845" w14:paraId="15465E7C" w14:textId="77777777" w:rsidTr="00997ECB">
        <w:tc>
          <w:tcPr>
            <w:tcW w:w="3085" w:type="dxa"/>
            <w:vAlign w:val="center"/>
          </w:tcPr>
          <w:p w14:paraId="098AC8B6" w14:textId="77777777" w:rsidR="00395577" w:rsidRPr="00E63845" w:rsidRDefault="00395577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rFonts w:eastAsiaTheme="minorEastAsia"/>
                <w:sz w:val="24"/>
              </w:rPr>
              <w:t>BMP-2</w:t>
            </w:r>
            <w:r w:rsidR="00D3793D" w:rsidRPr="00E63845">
              <w:rPr>
                <w:sz w:val="24"/>
              </w:rPr>
              <w:t xml:space="preserve"> reverse primer</w:t>
            </w:r>
          </w:p>
        </w:tc>
        <w:tc>
          <w:tcPr>
            <w:tcW w:w="3931" w:type="dxa"/>
            <w:vAlign w:val="center"/>
          </w:tcPr>
          <w:p w14:paraId="2C42AF28" w14:textId="77777777" w:rsidR="00395577" w:rsidRPr="00E63845" w:rsidRDefault="00B368F4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TTTCAGGCCGAACATGCTGAG</w:t>
            </w:r>
          </w:p>
        </w:tc>
      </w:tr>
      <w:tr w:rsidR="00395577" w:rsidRPr="00E63845" w14:paraId="0076A996" w14:textId="77777777" w:rsidTr="00997ECB">
        <w:tc>
          <w:tcPr>
            <w:tcW w:w="3085" w:type="dxa"/>
            <w:vAlign w:val="center"/>
          </w:tcPr>
          <w:p w14:paraId="47A3836D" w14:textId="77777777" w:rsidR="00395577" w:rsidRPr="00E63845" w:rsidRDefault="00395577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ADAMTS5</w:t>
            </w:r>
            <w:r w:rsidR="00D3793D" w:rsidRPr="00E63845">
              <w:rPr>
                <w:sz w:val="24"/>
              </w:rPr>
              <w:t xml:space="preserve"> forward primer</w:t>
            </w:r>
          </w:p>
        </w:tc>
        <w:tc>
          <w:tcPr>
            <w:tcW w:w="3931" w:type="dxa"/>
            <w:vAlign w:val="center"/>
          </w:tcPr>
          <w:p w14:paraId="66F5D844" w14:textId="77777777" w:rsidR="00395577" w:rsidRPr="00E63845" w:rsidRDefault="00B368F4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GAACATCGACCAACTCTACTCCG</w:t>
            </w:r>
          </w:p>
        </w:tc>
      </w:tr>
      <w:tr w:rsidR="00395577" w:rsidRPr="00E63845" w14:paraId="415AA56C" w14:textId="77777777" w:rsidTr="00997ECB">
        <w:tc>
          <w:tcPr>
            <w:tcW w:w="3085" w:type="dxa"/>
            <w:vAlign w:val="center"/>
          </w:tcPr>
          <w:p w14:paraId="63547CCA" w14:textId="77777777" w:rsidR="00395577" w:rsidRPr="00E63845" w:rsidRDefault="00395577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ADAMTS5</w:t>
            </w:r>
            <w:r w:rsidR="00D3793D" w:rsidRPr="00E63845">
              <w:rPr>
                <w:sz w:val="24"/>
              </w:rPr>
              <w:t xml:space="preserve"> reverse primer</w:t>
            </w:r>
          </w:p>
        </w:tc>
        <w:tc>
          <w:tcPr>
            <w:tcW w:w="3931" w:type="dxa"/>
            <w:vAlign w:val="center"/>
          </w:tcPr>
          <w:p w14:paraId="3B442C0C" w14:textId="77777777" w:rsidR="00395577" w:rsidRPr="00E63845" w:rsidRDefault="00B368F4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CAATGCCCACCGAACCATCT</w:t>
            </w:r>
          </w:p>
        </w:tc>
      </w:tr>
      <w:tr w:rsidR="00395577" w:rsidRPr="00E63845" w14:paraId="0D84B752" w14:textId="77777777" w:rsidTr="00997ECB">
        <w:tc>
          <w:tcPr>
            <w:tcW w:w="3085" w:type="dxa"/>
            <w:vAlign w:val="center"/>
          </w:tcPr>
          <w:p w14:paraId="4D88EAA3" w14:textId="77777777" w:rsidR="00395577" w:rsidRPr="00E63845" w:rsidRDefault="00395577" w:rsidP="00E63845">
            <w:pPr>
              <w:spacing w:line="360" w:lineRule="auto"/>
              <w:rPr>
                <w:rFonts w:eastAsiaTheme="minorEastAsia"/>
                <w:sz w:val="24"/>
              </w:rPr>
            </w:pPr>
            <w:r w:rsidRPr="00E63845">
              <w:rPr>
                <w:rFonts w:eastAsiaTheme="minorEastAsia"/>
                <w:sz w:val="24"/>
              </w:rPr>
              <w:t>COL2A1</w:t>
            </w:r>
            <w:r w:rsidR="00D3793D" w:rsidRPr="00E63845">
              <w:rPr>
                <w:sz w:val="24"/>
              </w:rPr>
              <w:t xml:space="preserve"> forward primer</w:t>
            </w:r>
          </w:p>
        </w:tc>
        <w:tc>
          <w:tcPr>
            <w:tcW w:w="3931" w:type="dxa"/>
            <w:vAlign w:val="center"/>
          </w:tcPr>
          <w:p w14:paraId="189E5738" w14:textId="77777777" w:rsidR="00395577" w:rsidRPr="00E63845" w:rsidRDefault="00B368F4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TGGACGCCATGAAGGTTTTCT</w:t>
            </w:r>
          </w:p>
        </w:tc>
      </w:tr>
      <w:tr w:rsidR="00395577" w:rsidRPr="00E63845" w14:paraId="467195DE" w14:textId="77777777" w:rsidTr="00997ECB">
        <w:tc>
          <w:tcPr>
            <w:tcW w:w="3085" w:type="dxa"/>
            <w:vAlign w:val="center"/>
          </w:tcPr>
          <w:p w14:paraId="37796C34" w14:textId="77777777" w:rsidR="00395577" w:rsidRPr="00E63845" w:rsidRDefault="00395577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rFonts w:eastAsiaTheme="minorEastAsia"/>
                <w:sz w:val="24"/>
              </w:rPr>
              <w:t>COL2A1</w:t>
            </w:r>
            <w:r w:rsidR="00D3793D" w:rsidRPr="00E63845">
              <w:rPr>
                <w:sz w:val="24"/>
              </w:rPr>
              <w:t xml:space="preserve"> reverse primer</w:t>
            </w:r>
          </w:p>
        </w:tc>
        <w:tc>
          <w:tcPr>
            <w:tcW w:w="3931" w:type="dxa"/>
            <w:vAlign w:val="center"/>
          </w:tcPr>
          <w:p w14:paraId="4838CF32" w14:textId="77777777" w:rsidR="00395577" w:rsidRPr="00E63845" w:rsidRDefault="00B368F4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TGGGAGCCAGATTGTCATCTC</w:t>
            </w:r>
          </w:p>
        </w:tc>
      </w:tr>
      <w:tr w:rsidR="00395577" w:rsidRPr="00E63845" w14:paraId="670A2805" w14:textId="77777777" w:rsidTr="00997ECB">
        <w:tc>
          <w:tcPr>
            <w:tcW w:w="3085" w:type="dxa"/>
            <w:vAlign w:val="center"/>
          </w:tcPr>
          <w:p w14:paraId="0E8F4449" w14:textId="77777777" w:rsidR="00395577" w:rsidRPr="00E63845" w:rsidRDefault="00395577" w:rsidP="00E63845">
            <w:pPr>
              <w:spacing w:line="360" w:lineRule="auto"/>
              <w:rPr>
                <w:rFonts w:eastAsiaTheme="minorEastAsia"/>
                <w:sz w:val="24"/>
              </w:rPr>
            </w:pPr>
            <w:r w:rsidRPr="00E63845">
              <w:rPr>
                <w:rFonts w:eastAsiaTheme="minorEastAsia"/>
                <w:sz w:val="24"/>
              </w:rPr>
              <w:t>HOTAIR</w:t>
            </w:r>
            <w:r w:rsidR="00D3793D" w:rsidRPr="00E63845">
              <w:rPr>
                <w:sz w:val="24"/>
              </w:rPr>
              <w:t xml:space="preserve"> forward primer</w:t>
            </w:r>
          </w:p>
        </w:tc>
        <w:tc>
          <w:tcPr>
            <w:tcW w:w="3931" w:type="dxa"/>
            <w:vAlign w:val="center"/>
          </w:tcPr>
          <w:p w14:paraId="293B67CF" w14:textId="77777777" w:rsidR="00395577" w:rsidRPr="00E63845" w:rsidRDefault="00D001C1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CCATCTTTATGATGAGGCTTGT</w:t>
            </w:r>
          </w:p>
        </w:tc>
      </w:tr>
      <w:tr w:rsidR="00395577" w:rsidRPr="00E63845" w14:paraId="082041BE" w14:textId="77777777" w:rsidTr="00997ECB">
        <w:tc>
          <w:tcPr>
            <w:tcW w:w="3085" w:type="dxa"/>
            <w:vAlign w:val="center"/>
          </w:tcPr>
          <w:p w14:paraId="0BAE2E06" w14:textId="77777777" w:rsidR="00395577" w:rsidRPr="00E63845" w:rsidRDefault="00395577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rFonts w:eastAsiaTheme="minorEastAsia"/>
                <w:sz w:val="24"/>
              </w:rPr>
              <w:t>HOTAIR</w:t>
            </w:r>
            <w:r w:rsidR="00D3793D" w:rsidRPr="00E63845">
              <w:rPr>
                <w:sz w:val="24"/>
              </w:rPr>
              <w:t xml:space="preserve"> reverse primer</w:t>
            </w:r>
          </w:p>
        </w:tc>
        <w:tc>
          <w:tcPr>
            <w:tcW w:w="3931" w:type="dxa"/>
            <w:vAlign w:val="center"/>
          </w:tcPr>
          <w:p w14:paraId="3428465E" w14:textId="77777777" w:rsidR="00395577" w:rsidRPr="00E63845" w:rsidRDefault="00D001C1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GCTGAGATAGAGGTGCTTGG</w:t>
            </w:r>
          </w:p>
        </w:tc>
      </w:tr>
      <w:tr w:rsidR="00395577" w:rsidRPr="00E63845" w14:paraId="40619D19" w14:textId="77777777" w:rsidTr="00997ECB">
        <w:tc>
          <w:tcPr>
            <w:tcW w:w="3085" w:type="dxa"/>
            <w:vAlign w:val="center"/>
          </w:tcPr>
          <w:p w14:paraId="5886D556" w14:textId="77777777" w:rsidR="00395577" w:rsidRPr="00E63845" w:rsidRDefault="00395577" w:rsidP="00E63845">
            <w:pPr>
              <w:spacing w:line="360" w:lineRule="auto"/>
              <w:rPr>
                <w:rFonts w:eastAsiaTheme="minorEastAsia"/>
                <w:sz w:val="24"/>
              </w:rPr>
            </w:pPr>
            <w:r w:rsidRPr="00E63845">
              <w:rPr>
                <w:rFonts w:eastAsiaTheme="minorEastAsia"/>
                <w:sz w:val="24"/>
              </w:rPr>
              <w:t>TIMP3</w:t>
            </w:r>
            <w:r w:rsidR="00D3793D" w:rsidRPr="00E63845">
              <w:rPr>
                <w:sz w:val="24"/>
              </w:rPr>
              <w:t xml:space="preserve"> forward primer</w:t>
            </w:r>
          </w:p>
        </w:tc>
        <w:tc>
          <w:tcPr>
            <w:tcW w:w="3931" w:type="dxa"/>
            <w:vAlign w:val="center"/>
          </w:tcPr>
          <w:p w14:paraId="47B330BD" w14:textId="77777777" w:rsidR="00395577" w:rsidRPr="00E63845" w:rsidRDefault="00C74870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CATGTGCAGTACATCCATACGG</w:t>
            </w:r>
          </w:p>
        </w:tc>
      </w:tr>
      <w:tr w:rsidR="00395577" w:rsidRPr="00E63845" w14:paraId="723BCBCB" w14:textId="77777777" w:rsidTr="00997ECB">
        <w:tc>
          <w:tcPr>
            <w:tcW w:w="3085" w:type="dxa"/>
            <w:vAlign w:val="center"/>
          </w:tcPr>
          <w:p w14:paraId="7BD4AB22" w14:textId="77777777" w:rsidR="00395577" w:rsidRPr="00E63845" w:rsidRDefault="00395577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rFonts w:eastAsiaTheme="minorEastAsia"/>
                <w:sz w:val="24"/>
              </w:rPr>
              <w:t>TIMP3</w:t>
            </w:r>
            <w:r w:rsidR="00D3793D" w:rsidRPr="00E63845">
              <w:rPr>
                <w:sz w:val="24"/>
              </w:rPr>
              <w:t xml:space="preserve"> reverse primer</w:t>
            </w:r>
          </w:p>
        </w:tc>
        <w:tc>
          <w:tcPr>
            <w:tcW w:w="3931" w:type="dxa"/>
            <w:vAlign w:val="center"/>
          </w:tcPr>
          <w:p w14:paraId="28B63C80" w14:textId="77777777" w:rsidR="00395577" w:rsidRPr="00E63845" w:rsidRDefault="00C74870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CATCATAGACGCGACCTGTCA</w:t>
            </w:r>
          </w:p>
        </w:tc>
      </w:tr>
      <w:tr w:rsidR="00395577" w:rsidRPr="00E63845" w14:paraId="6EF5A242" w14:textId="77777777" w:rsidTr="00997ECB">
        <w:tc>
          <w:tcPr>
            <w:tcW w:w="3085" w:type="dxa"/>
            <w:vAlign w:val="center"/>
          </w:tcPr>
          <w:p w14:paraId="7B062E04" w14:textId="77777777" w:rsidR="00395577" w:rsidRPr="00E63845" w:rsidRDefault="00395577" w:rsidP="00E63845">
            <w:pPr>
              <w:spacing w:line="360" w:lineRule="auto"/>
              <w:rPr>
                <w:rFonts w:eastAsiaTheme="minorEastAsia"/>
                <w:sz w:val="24"/>
              </w:rPr>
            </w:pPr>
            <w:r w:rsidRPr="00E63845">
              <w:rPr>
                <w:rFonts w:eastAsiaTheme="minorEastAsia"/>
                <w:sz w:val="24"/>
              </w:rPr>
              <w:t>ACAN</w:t>
            </w:r>
            <w:r w:rsidR="00D3793D" w:rsidRPr="00E63845">
              <w:rPr>
                <w:sz w:val="24"/>
              </w:rPr>
              <w:t xml:space="preserve"> forward primer</w:t>
            </w:r>
          </w:p>
        </w:tc>
        <w:tc>
          <w:tcPr>
            <w:tcW w:w="3931" w:type="dxa"/>
            <w:vAlign w:val="center"/>
          </w:tcPr>
          <w:p w14:paraId="372058A6" w14:textId="77777777" w:rsidR="00395577" w:rsidRPr="00E63845" w:rsidRDefault="00C74870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ACTCTGGGTTTTCGTGACTCT</w:t>
            </w:r>
          </w:p>
        </w:tc>
      </w:tr>
      <w:tr w:rsidR="00395577" w:rsidRPr="00E63845" w14:paraId="4978F314" w14:textId="77777777" w:rsidTr="00997ECB">
        <w:tc>
          <w:tcPr>
            <w:tcW w:w="3085" w:type="dxa"/>
            <w:vAlign w:val="center"/>
          </w:tcPr>
          <w:p w14:paraId="605EA287" w14:textId="77777777" w:rsidR="00395577" w:rsidRPr="00E63845" w:rsidRDefault="00395577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rFonts w:eastAsiaTheme="minorEastAsia"/>
                <w:sz w:val="24"/>
              </w:rPr>
              <w:t>ACAN</w:t>
            </w:r>
            <w:r w:rsidR="00D3793D" w:rsidRPr="00E63845">
              <w:rPr>
                <w:sz w:val="24"/>
              </w:rPr>
              <w:t xml:space="preserve"> reverse primer</w:t>
            </w:r>
          </w:p>
        </w:tc>
        <w:tc>
          <w:tcPr>
            <w:tcW w:w="3931" w:type="dxa"/>
            <w:vAlign w:val="center"/>
          </w:tcPr>
          <w:p w14:paraId="298E0C41" w14:textId="77777777" w:rsidR="00395577" w:rsidRPr="00E63845" w:rsidRDefault="00C74870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ACACTCAGCGAGTTGTCATGG</w:t>
            </w:r>
          </w:p>
        </w:tc>
      </w:tr>
      <w:tr w:rsidR="00395577" w:rsidRPr="00E63845" w14:paraId="4BDB0BDA" w14:textId="77777777" w:rsidTr="00997ECB">
        <w:tc>
          <w:tcPr>
            <w:tcW w:w="3085" w:type="dxa"/>
            <w:vAlign w:val="center"/>
          </w:tcPr>
          <w:p w14:paraId="40121B76" w14:textId="77777777" w:rsidR="00395577" w:rsidRPr="00E63845" w:rsidRDefault="00395577" w:rsidP="00E63845">
            <w:pPr>
              <w:spacing w:line="360" w:lineRule="auto"/>
              <w:rPr>
                <w:rFonts w:eastAsiaTheme="minorEastAsia"/>
                <w:sz w:val="24"/>
              </w:rPr>
            </w:pPr>
            <w:r w:rsidRPr="00E63845">
              <w:rPr>
                <w:rFonts w:eastAsiaTheme="minorEastAsia"/>
                <w:sz w:val="24"/>
              </w:rPr>
              <w:t>SOX9</w:t>
            </w:r>
            <w:r w:rsidR="00D3793D" w:rsidRPr="00E63845">
              <w:rPr>
                <w:sz w:val="24"/>
              </w:rPr>
              <w:t xml:space="preserve"> forward primer</w:t>
            </w:r>
          </w:p>
        </w:tc>
        <w:tc>
          <w:tcPr>
            <w:tcW w:w="3931" w:type="dxa"/>
            <w:vAlign w:val="center"/>
          </w:tcPr>
          <w:p w14:paraId="11B44580" w14:textId="77777777" w:rsidR="00395577" w:rsidRPr="00E63845" w:rsidRDefault="00C74870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AGCGAACGCACATCAAGAC</w:t>
            </w:r>
          </w:p>
        </w:tc>
      </w:tr>
      <w:tr w:rsidR="00395577" w:rsidRPr="00E63845" w14:paraId="224D4DCE" w14:textId="77777777" w:rsidTr="00997ECB">
        <w:tc>
          <w:tcPr>
            <w:tcW w:w="3085" w:type="dxa"/>
            <w:vAlign w:val="center"/>
          </w:tcPr>
          <w:p w14:paraId="2D62878F" w14:textId="77777777" w:rsidR="00395577" w:rsidRPr="00E63845" w:rsidRDefault="00395577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rFonts w:eastAsiaTheme="minorEastAsia"/>
                <w:sz w:val="24"/>
              </w:rPr>
              <w:t>SOX9</w:t>
            </w:r>
            <w:r w:rsidR="00D3793D" w:rsidRPr="00E63845">
              <w:rPr>
                <w:sz w:val="24"/>
              </w:rPr>
              <w:t xml:space="preserve"> reverse primer</w:t>
            </w:r>
          </w:p>
        </w:tc>
        <w:tc>
          <w:tcPr>
            <w:tcW w:w="3931" w:type="dxa"/>
            <w:vAlign w:val="center"/>
          </w:tcPr>
          <w:p w14:paraId="37F738DD" w14:textId="77777777" w:rsidR="00395577" w:rsidRPr="00E63845" w:rsidRDefault="00C74870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CTGTAGGCGATCTGTTGGGG</w:t>
            </w:r>
          </w:p>
        </w:tc>
      </w:tr>
      <w:tr w:rsidR="00997ECB" w:rsidRPr="00E63845" w14:paraId="662E5B72" w14:textId="77777777" w:rsidTr="00997ECB">
        <w:tc>
          <w:tcPr>
            <w:tcW w:w="3085" w:type="dxa"/>
            <w:vAlign w:val="center"/>
          </w:tcPr>
          <w:p w14:paraId="7008D5CF" w14:textId="62379B5D" w:rsidR="00997ECB" w:rsidRPr="00E63845" w:rsidRDefault="00997ECB" w:rsidP="00E63845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WIF-1 forward primer</w:t>
            </w:r>
          </w:p>
        </w:tc>
        <w:tc>
          <w:tcPr>
            <w:tcW w:w="3931" w:type="dxa"/>
            <w:vAlign w:val="center"/>
          </w:tcPr>
          <w:p w14:paraId="1DFF4CB4" w14:textId="57049BE3" w:rsidR="00997ECB" w:rsidRPr="00E63845" w:rsidRDefault="00997ECB" w:rsidP="00E63845">
            <w:pPr>
              <w:spacing w:line="360" w:lineRule="auto"/>
              <w:rPr>
                <w:sz w:val="24"/>
              </w:rPr>
            </w:pPr>
            <w:r>
              <w:rPr>
                <w:rFonts w:eastAsia="SimSun"/>
                <w:kern w:val="0"/>
                <w:sz w:val="24"/>
              </w:rPr>
              <w:t>AGTGTCCTGATGGGTTCCAC</w:t>
            </w:r>
          </w:p>
        </w:tc>
      </w:tr>
      <w:tr w:rsidR="00997ECB" w:rsidRPr="00E63845" w14:paraId="26E9CA39" w14:textId="77777777" w:rsidTr="00997ECB">
        <w:tc>
          <w:tcPr>
            <w:tcW w:w="3085" w:type="dxa"/>
            <w:vAlign w:val="center"/>
          </w:tcPr>
          <w:p w14:paraId="1B771E40" w14:textId="28AEC888" w:rsidR="00997ECB" w:rsidRPr="00E63845" w:rsidRDefault="00997ECB" w:rsidP="00E63845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WIF-1 reverse primer</w:t>
            </w:r>
          </w:p>
        </w:tc>
        <w:tc>
          <w:tcPr>
            <w:tcW w:w="3931" w:type="dxa"/>
            <w:vAlign w:val="center"/>
          </w:tcPr>
          <w:p w14:paraId="43D03E10" w14:textId="38D4E987" w:rsidR="00997ECB" w:rsidRPr="00E63845" w:rsidRDefault="00997ECB" w:rsidP="00E63845">
            <w:pPr>
              <w:spacing w:line="360" w:lineRule="auto"/>
              <w:rPr>
                <w:sz w:val="24"/>
              </w:rPr>
            </w:pPr>
            <w:r>
              <w:rPr>
                <w:rFonts w:eastAsia="SimSun"/>
                <w:kern w:val="0"/>
                <w:sz w:val="24"/>
              </w:rPr>
              <w:t>TGGTTGAGCAGTTTGCTTTG</w:t>
            </w:r>
          </w:p>
        </w:tc>
      </w:tr>
      <w:tr w:rsidR="00395577" w:rsidRPr="00E63845" w14:paraId="0C6B15F1" w14:textId="77777777" w:rsidTr="00997ECB">
        <w:tc>
          <w:tcPr>
            <w:tcW w:w="3085" w:type="dxa"/>
            <w:vAlign w:val="center"/>
          </w:tcPr>
          <w:p w14:paraId="0AAE914F" w14:textId="77777777" w:rsidR="00395577" w:rsidRPr="00E63845" w:rsidRDefault="00395577" w:rsidP="00E63845">
            <w:pPr>
              <w:spacing w:line="360" w:lineRule="auto"/>
              <w:rPr>
                <w:rFonts w:eastAsiaTheme="minorEastAsia"/>
                <w:sz w:val="24"/>
              </w:rPr>
            </w:pPr>
            <w:r w:rsidRPr="00E63845">
              <w:rPr>
                <w:rFonts w:eastAsiaTheme="minorEastAsia"/>
                <w:sz w:val="24"/>
              </w:rPr>
              <w:t>c-</w:t>
            </w:r>
            <w:proofErr w:type="spellStart"/>
            <w:r w:rsidRPr="00E63845">
              <w:rPr>
                <w:rFonts w:eastAsiaTheme="minorEastAsia"/>
                <w:sz w:val="24"/>
              </w:rPr>
              <w:t>Myc</w:t>
            </w:r>
            <w:proofErr w:type="spellEnd"/>
            <w:r w:rsidR="00D3793D" w:rsidRPr="00E63845">
              <w:rPr>
                <w:sz w:val="24"/>
              </w:rPr>
              <w:t xml:space="preserve"> forward primer</w:t>
            </w:r>
          </w:p>
        </w:tc>
        <w:tc>
          <w:tcPr>
            <w:tcW w:w="3931" w:type="dxa"/>
            <w:vAlign w:val="center"/>
          </w:tcPr>
          <w:p w14:paraId="66094363" w14:textId="77777777" w:rsidR="00395577" w:rsidRPr="00E63845" w:rsidRDefault="00C74870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GCTGGACCAGATGTATGTCCC</w:t>
            </w:r>
          </w:p>
        </w:tc>
      </w:tr>
      <w:tr w:rsidR="00395577" w:rsidRPr="00E63845" w14:paraId="0F969697" w14:textId="77777777" w:rsidTr="00997ECB">
        <w:tc>
          <w:tcPr>
            <w:tcW w:w="3085" w:type="dxa"/>
            <w:vAlign w:val="center"/>
          </w:tcPr>
          <w:p w14:paraId="03358463" w14:textId="77777777" w:rsidR="00395577" w:rsidRPr="00E63845" w:rsidRDefault="00395577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rFonts w:eastAsiaTheme="minorEastAsia"/>
                <w:sz w:val="24"/>
              </w:rPr>
              <w:t>c-</w:t>
            </w:r>
            <w:proofErr w:type="spellStart"/>
            <w:r w:rsidRPr="00E63845">
              <w:rPr>
                <w:rFonts w:eastAsiaTheme="minorEastAsia"/>
                <w:sz w:val="24"/>
              </w:rPr>
              <w:t>Myc</w:t>
            </w:r>
            <w:proofErr w:type="spellEnd"/>
            <w:r w:rsidR="00D3793D" w:rsidRPr="00E63845">
              <w:rPr>
                <w:sz w:val="24"/>
              </w:rPr>
              <w:t xml:space="preserve"> reverse primer</w:t>
            </w:r>
          </w:p>
        </w:tc>
        <w:tc>
          <w:tcPr>
            <w:tcW w:w="3931" w:type="dxa"/>
            <w:vAlign w:val="center"/>
          </w:tcPr>
          <w:p w14:paraId="37248888" w14:textId="77777777" w:rsidR="00395577" w:rsidRPr="00E63845" w:rsidRDefault="00C74870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ATCATTTCCATGACGGCCTGT</w:t>
            </w:r>
          </w:p>
        </w:tc>
      </w:tr>
      <w:tr w:rsidR="00395577" w:rsidRPr="00E63845" w14:paraId="65A4ADFF" w14:textId="77777777" w:rsidTr="00997ECB">
        <w:tc>
          <w:tcPr>
            <w:tcW w:w="3085" w:type="dxa"/>
            <w:vAlign w:val="center"/>
          </w:tcPr>
          <w:p w14:paraId="1F1BC66C" w14:textId="77777777" w:rsidR="00395577" w:rsidRPr="00E63845" w:rsidRDefault="00395577" w:rsidP="00E63845">
            <w:pPr>
              <w:spacing w:line="360" w:lineRule="auto"/>
              <w:rPr>
                <w:rFonts w:eastAsiaTheme="minorEastAsia"/>
                <w:sz w:val="24"/>
              </w:rPr>
            </w:pPr>
            <w:r w:rsidRPr="00E63845">
              <w:rPr>
                <w:rFonts w:eastAsiaTheme="minorEastAsia"/>
                <w:sz w:val="24"/>
              </w:rPr>
              <w:t>ZEB1</w:t>
            </w:r>
            <w:r w:rsidR="00D3793D" w:rsidRPr="00E63845">
              <w:rPr>
                <w:sz w:val="24"/>
              </w:rPr>
              <w:t xml:space="preserve"> forward primer</w:t>
            </w:r>
          </w:p>
        </w:tc>
        <w:tc>
          <w:tcPr>
            <w:tcW w:w="3931" w:type="dxa"/>
            <w:vAlign w:val="center"/>
          </w:tcPr>
          <w:p w14:paraId="0797CD1E" w14:textId="77777777" w:rsidR="00395577" w:rsidRPr="00E63845" w:rsidRDefault="00C74870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GATGATGAATGCGAGTCAGATGC</w:t>
            </w:r>
          </w:p>
        </w:tc>
      </w:tr>
      <w:tr w:rsidR="00395577" w:rsidRPr="00E63845" w14:paraId="2BD68B93" w14:textId="77777777" w:rsidTr="00997ECB">
        <w:tc>
          <w:tcPr>
            <w:tcW w:w="3085" w:type="dxa"/>
            <w:vAlign w:val="center"/>
          </w:tcPr>
          <w:p w14:paraId="79B3EF04" w14:textId="77777777" w:rsidR="00395577" w:rsidRPr="00E63845" w:rsidRDefault="00395577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rFonts w:eastAsiaTheme="minorEastAsia"/>
                <w:sz w:val="24"/>
              </w:rPr>
              <w:t>ZEB1</w:t>
            </w:r>
            <w:r w:rsidR="00D3793D" w:rsidRPr="00E63845">
              <w:rPr>
                <w:sz w:val="24"/>
              </w:rPr>
              <w:t xml:space="preserve"> reverse primer</w:t>
            </w:r>
          </w:p>
        </w:tc>
        <w:tc>
          <w:tcPr>
            <w:tcW w:w="3931" w:type="dxa"/>
            <w:vAlign w:val="center"/>
          </w:tcPr>
          <w:p w14:paraId="06E5756D" w14:textId="77777777" w:rsidR="00395577" w:rsidRPr="00E63845" w:rsidRDefault="00C74870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ACAGCAGTGTCTTGTTGTTGT</w:t>
            </w:r>
          </w:p>
        </w:tc>
      </w:tr>
      <w:tr w:rsidR="00395577" w:rsidRPr="00E63845" w14:paraId="40DC0A07" w14:textId="77777777" w:rsidTr="005D08A5">
        <w:tc>
          <w:tcPr>
            <w:tcW w:w="3085" w:type="dxa"/>
            <w:tcBorders>
              <w:bottom w:val="nil"/>
            </w:tcBorders>
            <w:vAlign w:val="center"/>
          </w:tcPr>
          <w:p w14:paraId="60B549FC" w14:textId="77777777" w:rsidR="00395577" w:rsidRPr="00E63845" w:rsidRDefault="00395577" w:rsidP="00E63845">
            <w:pPr>
              <w:spacing w:line="360" w:lineRule="auto"/>
              <w:rPr>
                <w:rFonts w:eastAsiaTheme="minorEastAsia"/>
                <w:sz w:val="24"/>
              </w:rPr>
            </w:pPr>
            <w:r w:rsidRPr="00E63845">
              <w:rPr>
                <w:rFonts w:eastAsiaTheme="minorEastAsia"/>
                <w:sz w:val="24"/>
              </w:rPr>
              <w:t>SNAIL</w:t>
            </w:r>
            <w:r w:rsidR="00D3793D" w:rsidRPr="00E63845">
              <w:rPr>
                <w:sz w:val="24"/>
              </w:rPr>
              <w:t xml:space="preserve"> forward primer</w:t>
            </w:r>
          </w:p>
        </w:tc>
        <w:tc>
          <w:tcPr>
            <w:tcW w:w="3931" w:type="dxa"/>
            <w:tcBorders>
              <w:bottom w:val="nil"/>
            </w:tcBorders>
            <w:vAlign w:val="center"/>
          </w:tcPr>
          <w:p w14:paraId="25E4429B" w14:textId="77777777" w:rsidR="00395577" w:rsidRPr="00E63845" w:rsidRDefault="00C74870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TCGGAAGCCTAACTACAGCGA</w:t>
            </w:r>
          </w:p>
        </w:tc>
      </w:tr>
      <w:tr w:rsidR="00395577" w:rsidRPr="00E63845" w14:paraId="4173F731" w14:textId="77777777" w:rsidTr="005D08A5">
        <w:tc>
          <w:tcPr>
            <w:tcW w:w="3085" w:type="dxa"/>
            <w:tcBorders>
              <w:top w:val="nil"/>
              <w:bottom w:val="single" w:sz="4" w:space="0" w:color="auto"/>
            </w:tcBorders>
            <w:vAlign w:val="center"/>
          </w:tcPr>
          <w:p w14:paraId="54798097" w14:textId="77777777" w:rsidR="00395577" w:rsidRPr="00E63845" w:rsidRDefault="00395577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rFonts w:eastAsiaTheme="minorEastAsia"/>
                <w:sz w:val="24"/>
              </w:rPr>
              <w:t>SNAIL</w:t>
            </w:r>
            <w:r w:rsidR="00D3793D" w:rsidRPr="00E63845">
              <w:rPr>
                <w:sz w:val="24"/>
              </w:rPr>
              <w:t xml:space="preserve"> reverse primer</w:t>
            </w:r>
          </w:p>
        </w:tc>
        <w:tc>
          <w:tcPr>
            <w:tcW w:w="3931" w:type="dxa"/>
            <w:tcBorders>
              <w:top w:val="nil"/>
              <w:bottom w:val="single" w:sz="4" w:space="0" w:color="auto"/>
            </w:tcBorders>
            <w:vAlign w:val="center"/>
          </w:tcPr>
          <w:p w14:paraId="5446F6B9" w14:textId="77777777" w:rsidR="00395577" w:rsidRPr="00E63845" w:rsidRDefault="00C74870" w:rsidP="00E63845">
            <w:pPr>
              <w:spacing w:line="360" w:lineRule="auto"/>
              <w:rPr>
                <w:sz w:val="24"/>
              </w:rPr>
            </w:pPr>
            <w:r w:rsidRPr="00E63845">
              <w:rPr>
                <w:sz w:val="24"/>
              </w:rPr>
              <w:t>AGATGAGCATTGGCAGCGAG</w:t>
            </w:r>
          </w:p>
        </w:tc>
      </w:tr>
      <w:tr w:rsidR="005D08A5" w:rsidRPr="00E63845" w14:paraId="1C9CADA9" w14:textId="77777777" w:rsidTr="00C176B7">
        <w:tc>
          <w:tcPr>
            <w:tcW w:w="7016" w:type="dxa"/>
            <w:gridSpan w:val="2"/>
            <w:vAlign w:val="center"/>
          </w:tcPr>
          <w:p w14:paraId="03A99A9A" w14:textId="14C37058" w:rsidR="005D08A5" w:rsidRPr="00E63845" w:rsidRDefault="005D08A5" w:rsidP="00E63845">
            <w:pPr>
              <w:spacing w:line="360" w:lineRule="auto"/>
              <w:rPr>
                <w:sz w:val="24"/>
              </w:rPr>
            </w:pPr>
            <w:r>
              <w:rPr>
                <w:rFonts w:eastAsiaTheme="minorEastAsia"/>
                <w:b/>
                <w:bCs/>
                <w:sz w:val="24"/>
              </w:rPr>
              <w:lastRenderedPageBreak/>
              <w:t>Primers in WIF-1 promoter region</w:t>
            </w:r>
          </w:p>
        </w:tc>
      </w:tr>
      <w:tr w:rsidR="005D08A5" w:rsidRPr="00E63845" w14:paraId="127E432C" w14:textId="77777777" w:rsidTr="00997ECB">
        <w:tc>
          <w:tcPr>
            <w:tcW w:w="3085" w:type="dxa"/>
            <w:vAlign w:val="center"/>
          </w:tcPr>
          <w:p w14:paraId="18E104FA" w14:textId="3B079C50" w:rsidR="005D08A5" w:rsidRPr="005D08A5" w:rsidRDefault="005D08A5" w:rsidP="00E63845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WIF-1 P1 forward primer</w:t>
            </w:r>
          </w:p>
        </w:tc>
        <w:tc>
          <w:tcPr>
            <w:tcW w:w="3931" w:type="dxa"/>
            <w:vAlign w:val="center"/>
          </w:tcPr>
          <w:p w14:paraId="0B8899BB" w14:textId="4CB06016" w:rsidR="005D08A5" w:rsidRPr="00E63845" w:rsidRDefault="005D08A5" w:rsidP="00E63845">
            <w:pPr>
              <w:spacing w:line="360" w:lineRule="auto"/>
              <w:rPr>
                <w:sz w:val="24"/>
              </w:rPr>
            </w:pPr>
            <w:r w:rsidRPr="005D08A5">
              <w:rPr>
                <w:sz w:val="24"/>
              </w:rPr>
              <w:t>AACCCTTTTGCTTCCGTTTT</w:t>
            </w:r>
          </w:p>
        </w:tc>
      </w:tr>
      <w:tr w:rsidR="005D08A5" w:rsidRPr="00E63845" w14:paraId="46527452" w14:textId="77777777" w:rsidTr="00997ECB">
        <w:tc>
          <w:tcPr>
            <w:tcW w:w="3085" w:type="dxa"/>
            <w:vAlign w:val="center"/>
          </w:tcPr>
          <w:p w14:paraId="7DBACD3C" w14:textId="271C42E5" w:rsidR="005D08A5" w:rsidRPr="005D08A5" w:rsidRDefault="005D08A5" w:rsidP="00E63845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WIF-1 P1 reverse primer</w:t>
            </w:r>
          </w:p>
        </w:tc>
        <w:tc>
          <w:tcPr>
            <w:tcW w:w="3931" w:type="dxa"/>
            <w:vAlign w:val="center"/>
          </w:tcPr>
          <w:p w14:paraId="02606013" w14:textId="364CB5F5" w:rsidR="005D08A5" w:rsidRPr="00E63845" w:rsidRDefault="005D08A5" w:rsidP="00E63845">
            <w:pPr>
              <w:spacing w:line="360" w:lineRule="auto"/>
              <w:rPr>
                <w:sz w:val="24"/>
              </w:rPr>
            </w:pPr>
            <w:r w:rsidRPr="005D08A5">
              <w:rPr>
                <w:sz w:val="24"/>
              </w:rPr>
              <w:t>AAAGTTGCCGAATTCACAGG</w:t>
            </w:r>
          </w:p>
        </w:tc>
      </w:tr>
      <w:tr w:rsidR="005D08A5" w:rsidRPr="00E63845" w14:paraId="390B6923" w14:textId="77777777" w:rsidTr="00997ECB">
        <w:tc>
          <w:tcPr>
            <w:tcW w:w="3085" w:type="dxa"/>
            <w:vAlign w:val="center"/>
          </w:tcPr>
          <w:p w14:paraId="5B73CF49" w14:textId="03A25140" w:rsidR="005D08A5" w:rsidRPr="005D08A5" w:rsidRDefault="005D08A5" w:rsidP="005D08A5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WIF-1 P</w:t>
            </w:r>
            <w:r>
              <w:rPr>
                <w:rFonts w:eastAsiaTheme="minorEastAsia"/>
                <w:sz w:val="24"/>
              </w:rPr>
              <w:t>2</w:t>
            </w:r>
            <w:r>
              <w:rPr>
                <w:rFonts w:eastAsiaTheme="minorEastAsia"/>
                <w:sz w:val="24"/>
              </w:rPr>
              <w:t xml:space="preserve"> forward primer</w:t>
            </w:r>
          </w:p>
        </w:tc>
        <w:tc>
          <w:tcPr>
            <w:tcW w:w="3931" w:type="dxa"/>
            <w:vAlign w:val="center"/>
          </w:tcPr>
          <w:p w14:paraId="04E3FA71" w14:textId="105FF7D0" w:rsidR="005D08A5" w:rsidRPr="00E63845" w:rsidRDefault="005D08A5" w:rsidP="005D08A5">
            <w:pPr>
              <w:spacing w:line="360" w:lineRule="auto"/>
              <w:rPr>
                <w:sz w:val="24"/>
              </w:rPr>
            </w:pPr>
            <w:r w:rsidRPr="005D08A5">
              <w:rPr>
                <w:sz w:val="24"/>
              </w:rPr>
              <w:t>GGCAATTTGCGCCTTCAG</w:t>
            </w:r>
          </w:p>
        </w:tc>
      </w:tr>
      <w:tr w:rsidR="005D08A5" w:rsidRPr="00E63845" w14:paraId="14944036" w14:textId="77777777" w:rsidTr="00997ECB">
        <w:tc>
          <w:tcPr>
            <w:tcW w:w="3085" w:type="dxa"/>
            <w:vAlign w:val="center"/>
          </w:tcPr>
          <w:p w14:paraId="50655B6A" w14:textId="61D23CDA" w:rsidR="005D08A5" w:rsidRDefault="005D08A5" w:rsidP="005D08A5">
            <w:pPr>
              <w:spacing w:line="360" w:lineRule="auto"/>
              <w:rPr>
                <w:rFonts w:eastAsiaTheme="minorEastAsia"/>
                <w:b/>
                <w:bCs/>
                <w:sz w:val="24"/>
              </w:rPr>
            </w:pPr>
            <w:r>
              <w:rPr>
                <w:rFonts w:eastAsiaTheme="minorEastAsia"/>
                <w:sz w:val="24"/>
              </w:rPr>
              <w:t>WIF-1 P</w:t>
            </w:r>
            <w:r>
              <w:rPr>
                <w:rFonts w:eastAsiaTheme="minorEastAsia"/>
                <w:sz w:val="24"/>
              </w:rPr>
              <w:t>2</w:t>
            </w:r>
            <w:r>
              <w:rPr>
                <w:rFonts w:eastAsiaTheme="minorEastAsia"/>
                <w:sz w:val="24"/>
              </w:rPr>
              <w:t xml:space="preserve"> reverse primer</w:t>
            </w:r>
          </w:p>
        </w:tc>
        <w:tc>
          <w:tcPr>
            <w:tcW w:w="3931" w:type="dxa"/>
            <w:vAlign w:val="center"/>
          </w:tcPr>
          <w:p w14:paraId="5B70E1D3" w14:textId="1AA60F57" w:rsidR="005D08A5" w:rsidRPr="00E63845" w:rsidRDefault="005D08A5" w:rsidP="005D08A5">
            <w:pPr>
              <w:spacing w:line="360" w:lineRule="auto"/>
              <w:rPr>
                <w:sz w:val="24"/>
              </w:rPr>
            </w:pPr>
            <w:r w:rsidRPr="005D08A5">
              <w:rPr>
                <w:sz w:val="24"/>
              </w:rPr>
              <w:t>CTTCGGGGGAGGGAAATG</w:t>
            </w:r>
          </w:p>
        </w:tc>
      </w:tr>
      <w:tr w:rsidR="005D08A5" w:rsidRPr="00E63845" w14:paraId="0C9D6247" w14:textId="77777777" w:rsidTr="00997ECB">
        <w:tc>
          <w:tcPr>
            <w:tcW w:w="3085" w:type="dxa"/>
            <w:vAlign w:val="center"/>
          </w:tcPr>
          <w:p w14:paraId="5D57840E" w14:textId="05E06A5E" w:rsidR="005D08A5" w:rsidRDefault="005D08A5" w:rsidP="005D08A5">
            <w:pPr>
              <w:spacing w:line="360" w:lineRule="auto"/>
              <w:rPr>
                <w:rFonts w:eastAsiaTheme="minorEastAsia"/>
                <w:b/>
                <w:bCs/>
                <w:sz w:val="24"/>
              </w:rPr>
            </w:pPr>
            <w:r>
              <w:rPr>
                <w:rFonts w:eastAsiaTheme="minorEastAsia"/>
                <w:sz w:val="24"/>
              </w:rPr>
              <w:t>WIF-1 P</w:t>
            </w:r>
            <w:r>
              <w:rPr>
                <w:rFonts w:eastAsiaTheme="minorEastAsia"/>
                <w:sz w:val="24"/>
              </w:rPr>
              <w:t>3</w:t>
            </w:r>
            <w:r>
              <w:rPr>
                <w:rFonts w:eastAsiaTheme="minorEastAsia"/>
                <w:sz w:val="24"/>
              </w:rPr>
              <w:t xml:space="preserve"> forward primer</w:t>
            </w:r>
          </w:p>
        </w:tc>
        <w:tc>
          <w:tcPr>
            <w:tcW w:w="3931" w:type="dxa"/>
            <w:vAlign w:val="center"/>
          </w:tcPr>
          <w:p w14:paraId="0171FA56" w14:textId="0B2F9098" w:rsidR="005D08A5" w:rsidRPr="00E63845" w:rsidRDefault="005D08A5" w:rsidP="005D08A5">
            <w:pPr>
              <w:spacing w:line="360" w:lineRule="auto"/>
              <w:rPr>
                <w:sz w:val="24"/>
              </w:rPr>
            </w:pPr>
            <w:r w:rsidRPr="005D08A5">
              <w:rPr>
                <w:sz w:val="24"/>
              </w:rPr>
              <w:t>ATGTCCCAGGGGTCTCTGA</w:t>
            </w:r>
          </w:p>
        </w:tc>
      </w:tr>
      <w:tr w:rsidR="005D08A5" w:rsidRPr="00E63845" w14:paraId="70F4A48E" w14:textId="77777777" w:rsidTr="00997ECB">
        <w:tc>
          <w:tcPr>
            <w:tcW w:w="3085" w:type="dxa"/>
            <w:vAlign w:val="center"/>
          </w:tcPr>
          <w:p w14:paraId="64CE51E7" w14:textId="4D7EBE11" w:rsidR="005D08A5" w:rsidRDefault="005D08A5" w:rsidP="005D08A5">
            <w:pPr>
              <w:spacing w:line="360" w:lineRule="auto"/>
              <w:rPr>
                <w:rFonts w:eastAsiaTheme="minorEastAsia"/>
                <w:b/>
                <w:bCs/>
                <w:sz w:val="24"/>
              </w:rPr>
            </w:pPr>
            <w:r>
              <w:rPr>
                <w:rFonts w:eastAsiaTheme="minorEastAsia"/>
                <w:sz w:val="24"/>
              </w:rPr>
              <w:t>WIF-1 P</w:t>
            </w:r>
            <w:r>
              <w:rPr>
                <w:rFonts w:eastAsiaTheme="minorEastAsia"/>
                <w:sz w:val="24"/>
              </w:rPr>
              <w:t>3</w:t>
            </w:r>
            <w:r>
              <w:rPr>
                <w:rFonts w:eastAsiaTheme="minorEastAsia"/>
                <w:sz w:val="24"/>
              </w:rPr>
              <w:t xml:space="preserve"> reverse primer</w:t>
            </w:r>
          </w:p>
        </w:tc>
        <w:tc>
          <w:tcPr>
            <w:tcW w:w="3931" w:type="dxa"/>
            <w:vAlign w:val="center"/>
          </w:tcPr>
          <w:p w14:paraId="5A28F966" w14:textId="487BF2B8" w:rsidR="005D08A5" w:rsidRPr="00E63845" w:rsidRDefault="005D08A5" w:rsidP="005D08A5">
            <w:pPr>
              <w:spacing w:line="360" w:lineRule="auto"/>
              <w:rPr>
                <w:sz w:val="24"/>
              </w:rPr>
            </w:pPr>
            <w:r w:rsidRPr="005D08A5">
              <w:rPr>
                <w:sz w:val="24"/>
              </w:rPr>
              <w:t>GAGAACAGAAGAGCGGGAAG</w:t>
            </w:r>
          </w:p>
        </w:tc>
      </w:tr>
    </w:tbl>
    <w:p w14:paraId="18DEE06E" w14:textId="20367B8D" w:rsidR="004E2C9A" w:rsidRDefault="004E2C9A" w:rsidP="00E63845">
      <w:pPr>
        <w:rPr>
          <w:sz w:val="24"/>
        </w:rPr>
      </w:pPr>
    </w:p>
    <w:p w14:paraId="652E856B" w14:textId="77777777" w:rsidR="00B11D4C" w:rsidRPr="00E63845" w:rsidRDefault="00B11D4C" w:rsidP="00E63845">
      <w:pPr>
        <w:rPr>
          <w:sz w:val="24"/>
        </w:rPr>
      </w:pPr>
    </w:p>
    <w:sectPr w:rsidR="00B11D4C" w:rsidRPr="00E63845" w:rsidSect="00E6384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3BEF3" w14:textId="77777777" w:rsidR="004E2C9A" w:rsidRDefault="004E2C9A" w:rsidP="00395577">
      <w:r>
        <w:separator/>
      </w:r>
    </w:p>
  </w:endnote>
  <w:endnote w:type="continuationSeparator" w:id="0">
    <w:p w14:paraId="7D9168AB" w14:textId="77777777" w:rsidR="004E2C9A" w:rsidRDefault="004E2C9A" w:rsidP="0039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49655" w14:textId="77777777" w:rsidR="004E2C9A" w:rsidRDefault="004E2C9A" w:rsidP="00395577">
      <w:r>
        <w:separator/>
      </w:r>
    </w:p>
  </w:footnote>
  <w:footnote w:type="continuationSeparator" w:id="0">
    <w:p w14:paraId="1CFCE9C1" w14:textId="77777777" w:rsidR="004E2C9A" w:rsidRDefault="004E2C9A" w:rsidP="003955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KY_MEDREF_DOCUID" w:val="{F2CCCE11-8F26-4442-9E64-BB1B073E32AD}"/>
    <w:docVar w:name="KY_MEDREF_VERSION" w:val="3"/>
  </w:docVars>
  <w:rsids>
    <w:rsidRoot w:val="00395577"/>
    <w:rsid w:val="001521CA"/>
    <w:rsid w:val="002F5CFC"/>
    <w:rsid w:val="00395577"/>
    <w:rsid w:val="004E2C9A"/>
    <w:rsid w:val="00507766"/>
    <w:rsid w:val="005D08A5"/>
    <w:rsid w:val="00997ECB"/>
    <w:rsid w:val="00B11D4C"/>
    <w:rsid w:val="00B368F4"/>
    <w:rsid w:val="00C74870"/>
    <w:rsid w:val="00D001C1"/>
    <w:rsid w:val="00D3793D"/>
    <w:rsid w:val="00E6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0AABA"/>
  <w15:docId w15:val="{89134680-0357-44C4-B467-596D5FC4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577"/>
    <w:pPr>
      <w:widowControl w:val="0"/>
      <w:jc w:val="both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955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95577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3955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9557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D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D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Jiao Jiao Li</cp:lastModifiedBy>
  <cp:revision>12</cp:revision>
  <dcterms:created xsi:type="dcterms:W3CDTF">2020-04-26T18:16:00Z</dcterms:created>
  <dcterms:modified xsi:type="dcterms:W3CDTF">2020-05-25T13:56:00Z</dcterms:modified>
</cp:coreProperties>
</file>