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05" w:rsidRDefault="00D82705" w:rsidP="00D82705">
      <w:pPr>
        <w:rPr>
          <w:rFonts w:ascii="Arial" w:hAnsi="Arial" w:cs="Arial"/>
        </w:rPr>
      </w:pPr>
    </w:p>
    <w:p w:rsidR="00D82705" w:rsidRDefault="00D82705" w:rsidP="00D8270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IN"/>
        </w:rPr>
        <w:drawing>
          <wp:inline distT="0" distB="0" distL="0" distR="0" wp14:anchorId="43699600" wp14:editId="44AC4B7A">
            <wp:extent cx="5092700" cy="6096000"/>
            <wp:effectExtent l="0" t="0" r="0" b="0"/>
            <wp:docPr id="5" name="Picture 5" descr="A bunch of different foo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unch of different food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705" w:rsidRDefault="00D82705" w:rsidP="00D82705">
      <w:pPr>
        <w:jc w:val="both"/>
        <w:rPr>
          <w:rFonts w:ascii="Arial" w:hAnsi="Arial" w:cs="Arial"/>
        </w:rPr>
      </w:pPr>
    </w:p>
    <w:p w:rsidR="00D82705" w:rsidRPr="005B5D2A" w:rsidRDefault="00D82705" w:rsidP="00D82705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Additional file</w:t>
      </w:r>
      <w:r w:rsidRPr="005B5D2A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5B5D2A">
        <w:rPr>
          <w:rFonts w:ascii="Arial" w:hAnsi="Arial" w:cs="Arial"/>
          <w:b/>
          <w:bCs/>
          <w:sz w:val="20"/>
          <w:szCs w:val="20"/>
        </w:rPr>
        <w:t>.</w:t>
      </w:r>
      <w:r w:rsidRPr="005B5D2A">
        <w:rPr>
          <w:rFonts w:ascii="Arial" w:hAnsi="Arial" w:cs="Arial"/>
          <w:sz w:val="20"/>
          <w:szCs w:val="20"/>
        </w:rPr>
        <w:t xml:space="preserve"> </w:t>
      </w:r>
      <w:r w:rsidRPr="005B5D2A">
        <w:rPr>
          <w:rFonts w:ascii="Arial" w:hAnsi="Arial" w:cs="Arial"/>
          <w:b/>
          <w:bCs/>
          <w:sz w:val="20"/>
          <w:szCs w:val="20"/>
        </w:rPr>
        <w:t xml:space="preserve">Defects in </w:t>
      </w:r>
      <w:r w:rsidRPr="005B5D2A">
        <w:rPr>
          <w:rFonts w:ascii="Arial" w:hAnsi="Arial" w:cs="Arial"/>
          <w:b/>
          <w:bCs/>
          <w:i/>
          <w:sz w:val="20"/>
          <w:szCs w:val="20"/>
        </w:rPr>
        <w:t>Pax9</w:t>
      </w:r>
      <w:r w:rsidRPr="005B5D2A">
        <w:rPr>
          <w:rFonts w:ascii="Arial" w:hAnsi="Arial" w:cs="Arial"/>
          <w:b/>
          <w:bCs/>
          <w:i/>
          <w:sz w:val="20"/>
          <w:szCs w:val="20"/>
          <w:vertAlign w:val="superscript"/>
        </w:rPr>
        <w:t>–/–</w:t>
      </w:r>
      <w:proofErr w:type="gramStart"/>
      <w:r w:rsidRPr="005B5D2A">
        <w:rPr>
          <w:rFonts w:ascii="Arial" w:hAnsi="Arial" w:cs="Arial"/>
          <w:b/>
          <w:bCs/>
          <w:i/>
          <w:sz w:val="20"/>
          <w:szCs w:val="20"/>
        </w:rPr>
        <w:t>;Msx1</w:t>
      </w:r>
      <w:proofErr w:type="gramEnd"/>
      <w:r w:rsidRPr="005B5D2A">
        <w:rPr>
          <w:rFonts w:ascii="Arial" w:hAnsi="Arial" w:cs="Arial"/>
          <w:b/>
          <w:bCs/>
          <w:i/>
          <w:sz w:val="20"/>
          <w:szCs w:val="20"/>
          <w:vertAlign w:val="superscript"/>
        </w:rPr>
        <w:t>–/–</w:t>
      </w:r>
      <w:r w:rsidRPr="005B5D2A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5B5D2A">
        <w:rPr>
          <w:rFonts w:ascii="Arial" w:hAnsi="Arial" w:cs="Arial"/>
          <w:b/>
          <w:bCs/>
          <w:sz w:val="20"/>
          <w:szCs w:val="20"/>
        </w:rPr>
        <w:t>embryos on a congenic CD1</w:t>
      </w:r>
      <w:r>
        <w:rPr>
          <w:rFonts w:ascii="Arial" w:hAnsi="Arial" w:cs="Arial"/>
          <w:b/>
          <w:bCs/>
          <w:sz w:val="20"/>
          <w:szCs w:val="20"/>
        </w:rPr>
        <w:t xml:space="preserve"> genetic</w:t>
      </w:r>
      <w:r w:rsidRPr="005B5D2A">
        <w:rPr>
          <w:rFonts w:ascii="Arial" w:hAnsi="Arial" w:cs="Arial"/>
          <w:b/>
          <w:bCs/>
          <w:sz w:val="20"/>
          <w:szCs w:val="20"/>
        </w:rPr>
        <w:t xml:space="preserve"> background.</w:t>
      </w:r>
    </w:p>
    <w:p w:rsidR="00D82705" w:rsidRPr="005B5D2A" w:rsidRDefault="00D82705" w:rsidP="00D82705">
      <w:pPr>
        <w:jc w:val="both"/>
        <w:rPr>
          <w:rFonts w:ascii="Arial" w:hAnsi="Arial" w:cs="Arial"/>
          <w:sz w:val="20"/>
          <w:szCs w:val="20"/>
        </w:rPr>
      </w:pPr>
      <w:r w:rsidRPr="005B5D2A">
        <w:rPr>
          <w:rFonts w:ascii="Arial" w:hAnsi="Arial" w:cs="Arial"/>
          <w:sz w:val="20"/>
          <w:szCs w:val="20"/>
        </w:rPr>
        <w:t>Embryos at E15.5 were imaged by MRI (A-</w:t>
      </w:r>
      <w:r>
        <w:rPr>
          <w:rFonts w:ascii="Arial" w:hAnsi="Arial" w:cs="Arial"/>
          <w:sz w:val="20"/>
          <w:szCs w:val="20"/>
        </w:rPr>
        <w:t>H</w:t>
      </w:r>
      <w:r w:rsidRPr="005B5D2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 at E12.5 (I, L) and E10.5 (J, M) by HREM,</w:t>
      </w:r>
      <w:r w:rsidRPr="005B5D2A">
        <w:rPr>
          <w:rFonts w:ascii="Arial" w:hAnsi="Arial" w:cs="Arial"/>
          <w:sz w:val="20"/>
          <w:szCs w:val="20"/>
        </w:rPr>
        <w:t xml:space="preserve"> and at E10.5 following </w:t>
      </w:r>
      <w:proofErr w:type="spellStart"/>
      <w:r>
        <w:rPr>
          <w:rFonts w:ascii="Arial" w:hAnsi="Arial" w:cs="Arial"/>
          <w:sz w:val="20"/>
          <w:szCs w:val="20"/>
        </w:rPr>
        <w:t>intracardiac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5B5D2A">
        <w:rPr>
          <w:rFonts w:ascii="Arial" w:hAnsi="Arial" w:cs="Arial"/>
          <w:sz w:val="20"/>
          <w:szCs w:val="20"/>
        </w:rPr>
        <w:t>ink injection (</w:t>
      </w:r>
      <w:r>
        <w:rPr>
          <w:rFonts w:ascii="Arial" w:hAnsi="Arial" w:cs="Arial"/>
          <w:sz w:val="20"/>
          <w:szCs w:val="20"/>
        </w:rPr>
        <w:t>K, N</w:t>
      </w:r>
      <w:r w:rsidRPr="005B5D2A">
        <w:rPr>
          <w:rFonts w:ascii="Arial" w:hAnsi="Arial" w:cs="Arial"/>
          <w:sz w:val="20"/>
          <w:szCs w:val="20"/>
        </w:rPr>
        <w:t>). Panels A-D are taken from Figure 1</w:t>
      </w:r>
      <w:r>
        <w:rPr>
          <w:rFonts w:ascii="Arial" w:hAnsi="Arial" w:cs="Arial"/>
          <w:sz w:val="20"/>
          <w:szCs w:val="20"/>
        </w:rPr>
        <w:t xml:space="preserve"> for comparison</w:t>
      </w:r>
      <w:r w:rsidRPr="005B5D2A">
        <w:rPr>
          <w:rFonts w:ascii="Arial" w:hAnsi="Arial" w:cs="Arial"/>
          <w:sz w:val="20"/>
          <w:szCs w:val="20"/>
        </w:rPr>
        <w:t>. (A-</w:t>
      </w:r>
      <w:r>
        <w:rPr>
          <w:rFonts w:ascii="Arial" w:hAnsi="Arial" w:cs="Arial"/>
          <w:sz w:val="20"/>
          <w:szCs w:val="20"/>
        </w:rPr>
        <w:t>D</w:t>
      </w:r>
      <w:r w:rsidRPr="005B5D2A">
        <w:rPr>
          <w:rFonts w:ascii="Arial" w:hAnsi="Arial" w:cs="Arial"/>
          <w:sz w:val="20"/>
          <w:szCs w:val="20"/>
        </w:rPr>
        <w:t>) Control embryos have a normal palate (A), thymus (B), hind limb digit (white arrow; C), heart and arch arteries (D)</w:t>
      </w:r>
      <w:r>
        <w:rPr>
          <w:rFonts w:ascii="Arial" w:hAnsi="Arial" w:cs="Arial"/>
          <w:sz w:val="20"/>
          <w:szCs w:val="20"/>
        </w:rPr>
        <w:t xml:space="preserve">. (E-H) </w:t>
      </w:r>
      <w:r w:rsidRPr="005B5D2A">
        <w:rPr>
          <w:rFonts w:ascii="Arial" w:hAnsi="Arial" w:cs="Arial"/>
          <w:i/>
          <w:sz w:val="20"/>
          <w:szCs w:val="20"/>
        </w:rPr>
        <w:t>Pax9</w:t>
      </w:r>
      <w:r w:rsidRPr="005B5D2A">
        <w:rPr>
          <w:rFonts w:ascii="Arial" w:hAnsi="Arial" w:cs="Arial"/>
          <w:i/>
          <w:sz w:val="20"/>
          <w:szCs w:val="20"/>
          <w:vertAlign w:val="superscript"/>
        </w:rPr>
        <w:t>–/–</w:t>
      </w:r>
      <w:r w:rsidRPr="005B5D2A">
        <w:rPr>
          <w:rFonts w:ascii="Arial" w:hAnsi="Arial" w:cs="Arial"/>
          <w:i/>
          <w:sz w:val="20"/>
          <w:szCs w:val="20"/>
        </w:rPr>
        <w:t>;Msx1</w:t>
      </w:r>
      <w:r w:rsidRPr="005B5D2A">
        <w:rPr>
          <w:rFonts w:ascii="Arial" w:hAnsi="Arial" w:cs="Arial"/>
          <w:i/>
          <w:sz w:val="20"/>
          <w:szCs w:val="20"/>
          <w:vertAlign w:val="superscript"/>
        </w:rPr>
        <w:t>–/–</w:t>
      </w:r>
      <w:r w:rsidRPr="005B5D2A">
        <w:rPr>
          <w:rFonts w:ascii="Arial" w:hAnsi="Arial" w:cs="Arial"/>
          <w:iCs/>
          <w:sz w:val="20"/>
          <w:szCs w:val="20"/>
        </w:rPr>
        <w:t xml:space="preserve"> </w:t>
      </w:r>
      <w:r w:rsidRPr="005B5D2A">
        <w:rPr>
          <w:rFonts w:ascii="Arial" w:hAnsi="Arial" w:cs="Arial"/>
          <w:sz w:val="20"/>
          <w:szCs w:val="20"/>
        </w:rPr>
        <w:t>embryos display cleft palate</w:t>
      </w:r>
      <w:r>
        <w:rPr>
          <w:rFonts w:ascii="Arial" w:hAnsi="Arial" w:cs="Arial"/>
          <w:sz w:val="20"/>
          <w:szCs w:val="20"/>
        </w:rPr>
        <w:t xml:space="preserve"> (CP; E</w:t>
      </w:r>
      <w:r w:rsidRPr="005B5D2A">
        <w:rPr>
          <w:rFonts w:ascii="Arial" w:hAnsi="Arial" w:cs="Arial"/>
          <w:sz w:val="20"/>
          <w:szCs w:val="20"/>
        </w:rPr>
        <w:t xml:space="preserve">), absent thymus (asterisk; </w:t>
      </w:r>
      <w:r>
        <w:rPr>
          <w:rFonts w:ascii="Arial" w:hAnsi="Arial" w:cs="Arial"/>
          <w:sz w:val="20"/>
          <w:szCs w:val="20"/>
        </w:rPr>
        <w:t>F</w:t>
      </w:r>
      <w:r w:rsidRPr="005B5D2A">
        <w:rPr>
          <w:rFonts w:ascii="Arial" w:hAnsi="Arial" w:cs="Arial"/>
          <w:sz w:val="20"/>
          <w:szCs w:val="20"/>
        </w:rPr>
        <w:t xml:space="preserve">) but do not have pre-axial digit duplication (white arrow; </w:t>
      </w:r>
      <w:r>
        <w:rPr>
          <w:rFonts w:ascii="Arial" w:hAnsi="Arial" w:cs="Arial"/>
          <w:sz w:val="20"/>
          <w:szCs w:val="20"/>
        </w:rPr>
        <w:t>G</w:t>
      </w:r>
      <w:r w:rsidRPr="005B5D2A">
        <w:rPr>
          <w:rFonts w:ascii="Arial" w:hAnsi="Arial" w:cs="Arial"/>
          <w:sz w:val="20"/>
          <w:szCs w:val="20"/>
        </w:rPr>
        <w:t xml:space="preserve">) as seen in </w:t>
      </w:r>
      <w:r w:rsidRPr="005B5D2A">
        <w:rPr>
          <w:rFonts w:ascii="Arial" w:hAnsi="Arial" w:cs="Arial"/>
          <w:i/>
          <w:sz w:val="20"/>
          <w:szCs w:val="20"/>
        </w:rPr>
        <w:t>Pax9</w:t>
      </w:r>
      <w:r w:rsidRPr="005B5D2A">
        <w:rPr>
          <w:rFonts w:ascii="Arial" w:hAnsi="Arial" w:cs="Arial"/>
          <w:i/>
          <w:sz w:val="20"/>
          <w:szCs w:val="20"/>
          <w:vertAlign w:val="superscript"/>
        </w:rPr>
        <w:t>–/–</w:t>
      </w:r>
      <w:r w:rsidRPr="005B5D2A">
        <w:rPr>
          <w:rFonts w:ascii="Arial" w:hAnsi="Arial" w:cs="Arial"/>
          <w:i/>
          <w:sz w:val="20"/>
          <w:szCs w:val="20"/>
        </w:rPr>
        <w:t xml:space="preserve"> </w:t>
      </w:r>
      <w:r w:rsidRPr="005B5D2A">
        <w:rPr>
          <w:rFonts w:ascii="Arial" w:hAnsi="Arial" w:cs="Arial"/>
          <w:iCs/>
          <w:sz w:val="20"/>
          <w:szCs w:val="20"/>
        </w:rPr>
        <w:t xml:space="preserve">and </w:t>
      </w:r>
      <w:r w:rsidRPr="005B5D2A">
        <w:rPr>
          <w:rFonts w:ascii="Arial" w:hAnsi="Arial" w:cs="Arial"/>
          <w:i/>
          <w:sz w:val="20"/>
          <w:szCs w:val="20"/>
        </w:rPr>
        <w:t>Pax9</w:t>
      </w:r>
      <w:r w:rsidRPr="005B5D2A">
        <w:rPr>
          <w:rFonts w:ascii="Arial" w:hAnsi="Arial" w:cs="Arial"/>
          <w:i/>
          <w:sz w:val="20"/>
          <w:szCs w:val="20"/>
          <w:vertAlign w:val="superscript"/>
        </w:rPr>
        <w:t>–/–</w:t>
      </w:r>
      <w:r w:rsidRPr="005B5D2A">
        <w:rPr>
          <w:rFonts w:ascii="Arial" w:hAnsi="Arial" w:cs="Arial"/>
          <w:i/>
          <w:sz w:val="20"/>
          <w:szCs w:val="20"/>
        </w:rPr>
        <w:t>;Msx1</w:t>
      </w:r>
      <w:r w:rsidRPr="005B5D2A">
        <w:rPr>
          <w:rFonts w:ascii="Arial" w:hAnsi="Arial" w:cs="Arial"/>
          <w:i/>
          <w:sz w:val="20"/>
          <w:szCs w:val="20"/>
          <w:vertAlign w:val="superscript"/>
        </w:rPr>
        <w:t>+/–</w:t>
      </w:r>
      <w:r w:rsidRPr="005B5D2A">
        <w:rPr>
          <w:rFonts w:ascii="Arial" w:hAnsi="Arial" w:cs="Arial"/>
          <w:iCs/>
          <w:sz w:val="20"/>
          <w:szCs w:val="20"/>
        </w:rPr>
        <w:t xml:space="preserve"> embryos (see Figs 1H, 5D and 6B,C)</w:t>
      </w:r>
      <w:r w:rsidRPr="005B5D2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5B5D2A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H</w:t>
      </w:r>
      <w:r w:rsidRPr="005B5D2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Some</w:t>
      </w:r>
      <w:r w:rsidRPr="005B5D2A">
        <w:rPr>
          <w:rFonts w:ascii="Arial" w:hAnsi="Arial" w:cs="Arial"/>
          <w:sz w:val="20"/>
          <w:szCs w:val="20"/>
        </w:rPr>
        <w:t xml:space="preserve"> </w:t>
      </w:r>
      <w:r w:rsidRPr="005B5D2A">
        <w:rPr>
          <w:rFonts w:ascii="Arial" w:hAnsi="Arial" w:cs="Arial"/>
          <w:i/>
          <w:sz w:val="20"/>
          <w:szCs w:val="20"/>
        </w:rPr>
        <w:t>Pax9</w:t>
      </w:r>
      <w:r w:rsidRPr="005B5D2A">
        <w:rPr>
          <w:rFonts w:ascii="Arial" w:hAnsi="Arial" w:cs="Arial"/>
          <w:i/>
          <w:sz w:val="20"/>
          <w:szCs w:val="20"/>
          <w:vertAlign w:val="superscript"/>
        </w:rPr>
        <w:t>–/–</w:t>
      </w:r>
      <w:r w:rsidRPr="005B5D2A">
        <w:rPr>
          <w:rFonts w:ascii="Arial" w:hAnsi="Arial" w:cs="Arial"/>
          <w:i/>
          <w:sz w:val="20"/>
          <w:szCs w:val="20"/>
        </w:rPr>
        <w:t>;Msx1</w:t>
      </w:r>
      <w:r w:rsidRPr="005B5D2A">
        <w:rPr>
          <w:rFonts w:ascii="Arial" w:hAnsi="Arial" w:cs="Arial"/>
          <w:i/>
          <w:sz w:val="20"/>
          <w:szCs w:val="20"/>
          <w:vertAlign w:val="superscript"/>
        </w:rPr>
        <w:t>–/–</w:t>
      </w:r>
      <w:r w:rsidRPr="005B5D2A">
        <w:rPr>
          <w:rFonts w:ascii="Arial" w:hAnsi="Arial" w:cs="Arial"/>
          <w:iCs/>
          <w:sz w:val="20"/>
          <w:szCs w:val="20"/>
        </w:rPr>
        <w:t xml:space="preserve"> </w:t>
      </w:r>
      <w:r w:rsidRPr="005B5D2A">
        <w:rPr>
          <w:rFonts w:ascii="Arial" w:hAnsi="Arial" w:cs="Arial"/>
          <w:sz w:val="20"/>
          <w:szCs w:val="20"/>
        </w:rPr>
        <w:t>embryos have cardiovascular defects such as cervical origin of the right subclavian artery (</w:t>
      </w:r>
      <w:proofErr w:type="spellStart"/>
      <w:r w:rsidRPr="005B5D2A">
        <w:rPr>
          <w:rFonts w:ascii="Arial" w:hAnsi="Arial" w:cs="Arial"/>
          <w:sz w:val="20"/>
          <w:szCs w:val="20"/>
        </w:rPr>
        <w:t>cRSA</w:t>
      </w:r>
      <w:proofErr w:type="spellEnd"/>
      <w:r w:rsidRPr="005B5D2A">
        <w:rPr>
          <w:rFonts w:ascii="Arial" w:hAnsi="Arial" w:cs="Arial"/>
          <w:sz w:val="20"/>
          <w:szCs w:val="20"/>
        </w:rPr>
        <w:t>) and interrupted aortic arch type B (IAA-B)</w:t>
      </w:r>
      <w:r>
        <w:rPr>
          <w:rFonts w:ascii="Arial" w:hAnsi="Arial" w:cs="Arial"/>
          <w:sz w:val="20"/>
          <w:szCs w:val="20"/>
        </w:rPr>
        <w:t xml:space="preserve">. (I-K) Control embryos showing normal pharyngeal arch artery (PAA) development. (I) Embryo at E12.5 with a </w:t>
      </w:r>
      <w:proofErr w:type="spellStart"/>
      <w:r>
        <w:rPr>
          <w:rFonts w:ascii="Arial" w:hAnsi="Arial" w:cs="Arial"/>
          <w:sz w:val="20"/>
          <w:szCs w:val="20"/>
        </w:rPr>
        <w:t>septated</w:t>
      </w:r>
      <w:proofErr w:type="spellEnd"/>
      <w:r>
        <w:rPr>
          <w:rFonts w:ascii="Arial" w:hAnsi="Arial" w:cs="Arial"/>
          <w:sz w:val="20"/>
          <w:szCs w:val="20"/>
        </w:rPr>
        <w:t xml:space="preserve"> outflow tract and symmetric 3</w:t>
      </w:r>
      <w:r w:rsidRPr="00763B44">
        <w:rPr>
          <w:rFonts w:ascii="Arial" w:hAnsi="Arial" w:cs="Arial"/>
          <w:sz w:val="20"/>
          <w:szCs w:val="20"/>
          <w:vertAlign w:val="superscript"/>
        </w:rPr>
        <w:t>rd</w:t>
      </w:r>
      <w:r>
        <w:rPr>
          <w:rFonts w:ascii="Arial" w:hAnsi="Arial" w:cs="Arial"/>
          <w:sz w:val="20"/>
          <w:szCs w:val="20"/>
        </w:rPr>
        <w:t xml:space="preserve"> and 4</w:t>
      </w:r>
      <w:r w:rsidRPr="00763B44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PAAs. (J) Embryo at E10.0 with symmetric 2</w:t>
      </w:r>
      <w:r w:rsidRPr="00423E14">
        <w:rPr>
          <w:rFonts w:ascii="Arial" w:hAnsi="Arial" w:cs="Arial"/>
          <w:sz w:val="20"/>
          <w:szCs w:val="20"/>
          <w:vertAlign w:val="superscript"/>
        </w:rPr>
        <w:t>nd</w:t>
      </w:r>
      <w:r>
        <w:rPr>
          <w:rFonts w:ascii="Arial" w:hAnsi="Arial" w:cs="Arial"/>
          <w:sz w:val="20"/>
          <w:szCs w:val="20"/>
        </w:rPr>
        <w:t xml:space="preserve"> and 3</w:t>
      </w:r>
      <w:r w:rsidRPr="00423E14">
        <w:rPr>
          <w:rFonts w:ascii="Arial" w:hAnsi="Arial" w:cs="Arial"/>
          <w:sz w:val="20"/>
          <w:szCs w:val="20"/>
          <w:vertAlign w:val="superscript"/>
        </w:rPr>
        <w:t>rd</w:t>
      </w:r>
      <w:r>
        <w:rPr>
          <w:rFonts w:ascii="Arial" w:hAnsi="Arial" w:cs="Arial"/>
          <w:sz w:val="20"/>
          <w:szCs w:val="20"/>
        </w:rPr>
        <w:t xml:space="preserve"> PAAs. The 4</w:t>
      </w:r>
      <w:r w:rsidRPr="00423E14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PAA is forming. (K) Embryo at E10.0 with symmetrical 3</w:t>
      </w:r>
      <w:r w:rsidRPr="000C0B76">
        <w:rPr>
          <w:rFonts w:ascii="Arial" w:hAnsi="Arial" w:cs="Arial"/>
          <w:sz w:val="20"/>
          <w:szCs w:val="20"/>
          <w:vertAlign w:val="superscript"/>
        </w:rPr>
        <w:t>rd</w:t>
      </w:r>
      <w:r>
        <w:rPr>
          <w:rFonts w:ascii="Arial" w:hAnsi="Arial" w:cs="Arial"/>
          <w:sz w:val="20"/>
          <w:szCs w:val="20"/>
        </w:rPr>
        <w:t>, 4</w:t>
      </w:r>
      <w:r w:rsidRPr="000C0B76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and 6</w:t>
      </w:r>
      <w:r w:rsidRPr="000C0B76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PAAs patent to ink. (L-N) </w:t>
      </w:r>
      <w:r w:rsidRPr="005B5D2A">
        <w:rPr>
          <w:rFonts w:ascii="Arial" w:hAnsi="Arial" w:cs="Arial"/>
          <w:i/>
          <w:sz w:val="20"/>
          <w:szCs w:val="20"/>
        </w:rPr>
        <w:t>Pax9</w:t>
      </w:r>
      <w:r w:rsidRPr="005B5D2A">
        <w:rPr>
          <w:rFonts w:ascii="Arial" w:hAnsi="Arial" w:cs="Arial"/>
          <w:i/>
          <w:sz w:val="20"/>
          <w:szCs w:val="20"/>
          <w:vertAlign w:val="superscript"/>
        </w:rPr>
        <w:t>–/–</w:t>
      </w:r>
      <w:proofErr w:type="gramStart"/>
      <w:r w:rsidRPr="005B5D2A">
        <w:rPr>
          <w:rFonts w:ascii="Arial" w:hAnsi="Arial" w:cs="Arial"/>
          <w:i/>
          <w:sz w:val="20"/>
          <w:szCs w:val="20"/>
        </w:rPr>
        <w:t>;Msx1</w:t>
      </w:r>
      <w:proofErr w:type="gramEnd"/>
      <w:r w:rsidRPr="005B5D2A">
        <w:rPr>
          <w:rFonts w:ascii="Arial" w:hAnsi="Arial" w:cs="Arial"/>
          <w:i/>
          <w:sz w:val="20"/>
          <w:szCs w:val="20"/>
          <w:vertAlign w:val="superscript"/>
        </w:rPr>
        <w:t>–/–</w:t>
      </w:r>
      <w:r w:rsidRPr="005B5D2A">
        <w:rPr>
          <w:rFonts w:ascii="Arial" w:hAnsi="Arial" w:cs="Arial"/>
          <w:iCs/>
          <w:sz w:val="20"/>
          <w:szCs w:val="20"/>
        </w:rPr>
        <w:t xml:space="preserve"> </w:t>
      </w:r>
      <w:r w:rsidRPr="005B5D2A">
        <w:rPr>
          <w:rFonts w:ascii="Arial" w:hAnsi="Arial" w:cs="Arial"/>
          <w:sz w:val="20"/>
          <w:szCs w:val="20"/>
        </w:rPr>
        <w:t xml:space="preserve">embryos </w:t>
      </w:r>
      <w:r>
        <w:rPr>
          <w:rFonts w:ascii="Arial" w:hAnsi="Arial" w:cs="Arial"/>
          <w:sz w:val="20"/>
          <w:szCs w:val="20"/>
        </w:rPr>
        <w:t xml:space="preserve">have aberrant PAA morphogenesis. (L) E12.5 embryo with </w:t>
      </w:r>
      <w:proofErr w:type="spellStart"/>
      <w:r>
        <w:rPr>
          <w:rFonts w:ascii="Arial" w:hAnsi="Arial" w:cs="Arial"/>
          <w:sz w:val="20"/>
          <w:szCs w:val="20"/>
        </w:rPr>
        <w:lastRenderedPageBreak/>
        <w:t>hypoplastic</w:t>
      </w:r>
      <w:proofErr w:type="spellEnd"/>
      <w:r>
        <w:rPr>
          <w:rFonts w:ascii="Arial" w:hAnsi="Arial" w:cs="Arial"/>
          <w:sz w:val="20"/>
          <w:szCs w:val="20"/>
        </w:rPr>
        <w:t xml:space="preserve"> 3</w:t>
      </w:r>
      <w:r w:rsidRPr="00237BEA">
        <w:rPr>
          <w:rFonts w:ascii="Arial" w:hAnsi="Arial" w:cs="Arial"/>
          <w:sz w:val="20"/>
          <w:szCs w:val="20"/>
          <w:vertAlign w:val="superscript"/>
        </w:rPr>
        <w:t>rd</w:t>
      </w:r>
      <w:r>
        <w:rPr>
          <w:rFonts w:ascii="Arial" w:hAnsi="Arial" w:cs="Arial"/>
          <w:sz w:val="20"/>
          <w:szCs w:val="20"/>
        </w:rPr>
        <w:t xml:space="preserve"> and absent 4</w:t>
      </w:r>
      <w:r w:rsidRPr="00237BEA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PAAs. The outflow tract is not fully </w:t>
      </w:r>
      <w:proofErr w:type="spellStart"/>
      <w:r>
        <w:rPr>
          <w:rFonts w:ascii="Arial" w:hAnsi="Arial" w:cs="Arial"/>
          <w:sz w:val="20"/>
          <w:szCs w:val="20"/>
        </w:rPr>
        <w:t>septated</w:t>
      </w:r>
      <w:proofErr w:type="spellEnd"/>
      <w:r>
        <w:rPr>
          <w:rFonts w:ascii="Arial" w:hAnsi="Arial" w:cs="Arial"/>
          <w:sz w:val="20"/>
          <w:szCs w:val="20"/>
        </w:rPr>
        <w:t>. (M, N) E10.0 embryos with aberrantly persisting 1</w:t>
      </w:r>
      <w:r w:rsidRPr="0091328B">
        <w:rPr>
          <w:rFonts w:ascii="Arial" w:hAnsi="Arial" w:cs="Arial"/>
          <w:sz w:val="20"/>
          <w:szCs w:val="20"/>
          <w:vertAlign w:val="superscript"/>
        </w:rPr>
        <w:t>st</w:t>
      </w:r>
      <w:r>
        <w:rPr>
          <w:rFonts w:ascii="Arial" w:hAnsi="Arial" w:cs="Arial"/>
          <w:sz w:val="20"/>
          <w:szCs w:val="20"/>
        </w:rPr>
        <w:t xml:space="preserve"> and 2</w:t>
      </w:r>
      <w:r w:rsidRPr="003E05E0">
        <w:rPr>
          <w:rFonts w:ascii="Arial" w:hAnsi="Arial" w:cs="Arial"/>
          <w:sz w:val="20"/>
          <w:szCs w:val="20"/>
          <w:vertAlign w:val="superscript"/>
        </w:rPr>
        <w:t>nd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hypoplastic</w:t>
      </w:r>
      <w:proofErr w:type="spellEnd"/>
      <w:r>
        <w:rPr>
          <w:rFonts w:ascii="Arial" w:hAnsi="Arial" w:cs="Arial"/>
          <w:sz w:val="20"/>
          <w:szCs w:val="20"/>
        </w:rPr>
        <w:t xml:space="preserve"> 3</w:t>
      </w:r>
      <w:r w:rsidRPr="00521272">
        <w:rPr>
          <w:rFonts w:ascii="Arial" w:hAnsi="Arial" w:cs="Arial"/>
          <w:sz w:val="20"/>
          <w:szCs w:val="20"/>
          <w:vertAlign w:val="superscript"/>
        </w:rPr>
        <w:t>rd</w:t>
      </w:r>
      <w:r>
        <w:rPr>
          <w:rFonts w:ascii="Arial" w:hAnsi="Arial" w:cs="Arial"/>
          <w:sz w:val="20"/>
          <w:szCs w:val="20"/>
        </w:rPr>
        <w:t xml:space="preserve"> and absent 4</w:t>
      </w:r>
      <w:r w:rsidRPr="00521272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PAAs.</w:t>
      </w:r>
    </w:p>
    <w:p w:rsidR="00D82705" w:rsidRDefault="00D82705" w:rsidP="00D82705">
      <w:pPr>
        <w:jc w:val="both"/>
        <w:rPr>
          <w:rFonts w:ascii="Arial" w:hAnsi="Arial" w:cs="Arial"/>
        </w:rPr>
      </w:pPr>
      <w:r w:rsidRPr="005B5D2A">
        <w:rPr>
          <w:rFonts w:ascii="Arial" w:hAnsi="Arial" w:cs="Arial"/>
          <w:sz w:val="20"/>
          <w:szCs w:val="20"/>
        </w:rPr>
        <w:t xml:space="preserve">Abbreviations: AD, arterial duct; </w:t>
      </w:r>
      <w:proofErr w:type="spellStart"/>
      <w:r w:rsidRPr="005B5D2A">
        <w:rPr>
          <w:rFonts w:ascii="Arial" w:hAnsi="Arial" w:cs="Arial"/>
          <w:sz w:val="20"/>
          <w:szCs w:val="20"/>
        </w:rPr>
        <w:t>Ao</w:t>
      </w:r>
      <w:proofErr w:type="spellEnd"/>
      <w:r w:rsidRPr="005B5D2A">
        <w:rPr>
          <w:rFonts w:ascii="Arial" w:hAnsi="Arial" w:cs="Arial"/>
          <w:sz w:val="20"/>
          <w:szCs w:val="20"/>
        </w:rPr>
        <w:t>, aorta</w:t>
      </w:r>
      <w:r>
        <w:rPr>
          <w:rFonts w:ascii="Arial" w:hAnsi="Arial" w:cs="Arial"/>
          <w:sz w:val="20"/>
          <w:szCs w:val="20"/>
        </w:rPr>
        <w:t>:</w:t>
      </w:r>
      <w:r w:rsidRPr="005B5D2A">
        <w:rPr>
          <w:rFonts w:ascii="Arial" w:hAnsi="Arial" w:cs="Arial"/>
          <w:sz w:val="20"/>
          <w:szCs w:val="20"/>
        </w:rPr>
        <w:t xml:space="preserve"> LCC/RCC, left/right common carotid artery; LSA/RSA, left/right subclavian artery; LV/RV, left/right ventricle; P, palate;</w:t>
      </w:r>
      <w:r>
        <w:rPr>
          <w:rFonts w:ascii="Arial" w:hAnsi="Arial" w:cs="Arial"/>
          <w:sz w:val="20"/>
          <w:szCs w:val="20"/>
        </w:rPr>
        <w:t xml:space="preserve"> PA, pulmonary artery;</w:t>
      </w:r>
      <w:r w:rsidRPr="005B5D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PT, pulmonary trunk; </w:t>
      </w:r>
      <w:proofErr w:type="spellStart"/>
      <w:r w:rsidRPr="005B5D2A">
        <w:rPr>
          <w:rFonts w:ascii="Arial" w:hAnsi="Arial" w:cs="Arial"/>
          <w:sz w:val="20"/>
          <w:szCs w:val="20"/>
        </w:rPr>
        <w:t>Th</w:t>
      </w:r>
      <w:proofErr w:type="spellEnd"/>
      <w:r w:rsidRPr="005B5D2A">
        <w:rPr>
          <w:rFonts w:ascii="Arial" w:hAnsi="Arial" w:cs="Arial"/>
          <w:sz w:val="20"/>
          <w:szCs w:val="20"/>
        </w:rPr>
        <w:t>, thymus. Scale bars: 500µm in A-</w:t>
      </w:r>
      <w:r>
        <w:rPr>
          <w:rFonts w:ascii="Arial" w:hAnsi="Arial" w:cs="Arial"/>
          <w:sz w:val="20"/>
          <w:szCs w:val="20"/>
        </w:rPr>
        <w:t>H,</w:t>
      </w:r>
      <w:r w:rsidRPr="005B5D2A">
        <w:rPr>
          <w:rFonts w:ascii="Arial" w:hAnsi="Arial" w:cs="Arial"/>
          <w:sz w:val="20"/>
          <w:szCs w:val="20"/>
        </w:rPr>
        <w:t xml:space="preserve"> 100µm in </w:t>
      </w:r>
      <w:r>
        <w:rPr>
          <w:rFonts w:ascii="Arial" w:hAnsi="Arial" w:cs="Arial"/>
          <w:sz w:val="20"/>
          <w:szCs w:val="20"/>
        </w:rPr>
        <w:t>I-N</w:t>
      </w:r>
      <w:r w:rsidRPr="005B5D2A">
        <w:rPr>
          <w:rFonts w:ascii="Arial" w:hAnsi="Arial" w:cs="Arial"/>
          <w:sz w:val="20"/>
          <w:szCs w:val="20"/>
        </w:rPr>
        <w:t>.</w:t>
      </w:r>
    </w:p>
    <w:p w:rsidR="008E48F4" w:rsidRDefault="008E48F4">
      <w:bookmarkStart w:id="0" w:name="_GoBack"/>
      <w:bookmarkEnd w:id="0"/>
    </w:p>
    <w:sectPr w:rsidR="008E4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05"/>
    <w:rsid w:val="00002FF9"/>
    <w:rsid w:val="000044AC"/>
    <w:rsid w:val="00011441"/>
    <w:rsid w:val="0001546B"/>
    <w:rsid w:val="0002120F"/>
    <w:rsid w:val="00021F15"/>
    <w:rsid w:val="00031482"/>
    <w:rsid w:val="00035973"/>
    <w:rsid w:val="000421C6"/>
    <w:rsid w:val="000449C7"/>
    <w:rsid w:val="000546B8"/>
    <w:rsid w:val="00063680"/>
    <w:rsid w:val="0006385C"/>
    <w:rsid w:val="000649DF"/>
    <w:rsid w:val="00064B57"/>
    <w:rsid w:val="000659AD"/>
    <w:rsid w:val="000660DA"/>
    <w:rsid w:val="0006779E"/>
    <w:rsid w:val="000708FC"/>
    <w:rsid w:val="00071577"/>
    <w:rsid w:val="0007394D"/>
    <w:rsid w:val="00076124"/>
    <w:rsid w:val="000800EC"/>
    <w:rsid w:val="00081414"/>
    <w:rsid w:val="00081B95"/>
    <w:rsid w:val="0008425F"/>
    <w:rsid w:val="00084485"/>
    <w:rsid w:val="0008659F"/>
    <w:rsid w:val="00094C09"/>
    <w:rsid w:val="00094F29"/>
    <w:rsid w:val="00095FD6"/>
    <w:rsid w:val="000A2093"/>
    <w:rsid w:val="000A2871"/>
    <w:rsid w:val="000A3044"/>
    <w:rsid w:val="000A3240"/>
    <w:rsid w:val="000A3386"/>
    <w:rsid w:val="000A4E47"/>
    <w:rsid w:val="000B1806"/>
    <w:rsid w:val="000B368C"/>
    <w:rsid w:val="000B4FFA"/>
    <w:rsid w:val="000C0FC7"/>
    <w:rsid w:val="000C134F"/>
    <w:rsid w:val="000C434F"/>
    <w:rsid w:val="000C4D16"/>
    <w:rsid w:val="000C595A"/>
    <w:rsid w:val="000C6B17"/>
    <w:rsid w:val="000D0F8D"/>
    <w:rsid w:val="000D22FF"/>
    <w:rsid w:val="000D4F56"/>
    <w:rsid w:val="000D769F"/>
    <w:rsid w:val="000E1DEC"/>
    <w:rsid w:val="000E2520"/>
    <w:rsid w:val="000E3B6F"/>
    <w:rsid w:val="000E4B87"/>
    <w:rsid w:val="000E5BBA"/>
    <w:rsid w:val="000F05BA"/>
    <w:rsid w:val="000F6A87"/>
    <w:rsid w:val="00102F94"/>
    <w:rsid w:val="00103F60"/>
    <w:rsid w:val="00104532"/>
    <w:rsid w:val="001062C0"/>
    <w:rsid w:val="001106CA"/>
    <w:rsid w:val="00111658"/>
    <w:rsid w:val="00115657"/>
    <w:rsid w:val="00117F97"/>
    <w:rsid w:val="001266A4"/>
    <w:rsid w:val="001271BF"/>
    <w:rsid w:val="0013340F"/>
    <w:rsid w:val="00134027"/>
    <w:rsid w:val="001348CD"/>
    <w:rsid w:val="00134E49"/>
    <w:rsid w:val="00136B78"/>
    <w:rsid w:val="001377E0"/>
    <w:rsid w:val="001418C9"/>
    <w:rsid w:val="00143E3C"/>
    <w:rsid w:val="00145264"/>
    <w:rsid w:val="00145AC6"/>
    <w:rsid w:val="0014603B"/>
    <w:rsid w:val="00147061"/>
    <w:rsid w:val="00147AE7"/>
    <w:rsid w:val="0015163B"/>
    <w:rsid w:val="00151B9D"/>
    <w:rsid w:val="00152C72"/>
    <w:rsid w:val="00152CE3"/>
    <w:rsid w:val="00153AA9"/>
    <w:rsid w:val="00160F88"/>
    <w:rsid w:val="00162738"/>
    <w:rsid w:val="00164374"/>
    <w:rsid w:val="00166640"/>
    <w:rsid w:val="00174030"/>
    <w:rsid w:val="00176FAA"/>
    <w:rsid w:val="00180CE1"/>
    <w:rsid w:val="001810AB"/>
    <w:rsid w:val="001830BA"/>
    <w:rsid w:val="001849B6"/>
    <w:rsid w:val="001854CA"/>
    <w:rsid w:val="001858FE"/>
    <w:rsid w:val="00186BC3"/>
    <w:rsid w:val="00187215"/>
    <w:rsid w:val="0019051A"/>
    <w:rsid w:val="00190673"/>
    <w:rsid w:val="00193B22"/>
    <w:rsid w:val="0019693B"/>
    <w:rsid w:val="00196BDE"/>
    <w:rsid w:val="001A1FF4"/>
    <w:rsid w:val="001A2561"/>
    <w:rsid w:val="001A5026"/>
    <w:rsid w:val="001A583F"/>
    <w:rsid w:val="001A60A1"/>
    <w:rsid w:val="001A74B3"/>
    <w:rsid w:val="001A7500"/>
    <w:rsid w:val="001A77E0"/>
    <w:rsid w:val="001B3EC4"/>
    <w:rsid w:val="001B7F80"/>
    <w:rsid w:val="001C344B"/>
    <w:rsid w:val="001D0895"/>
    <w:rsid w:val="001D0B58"/>
    <w:rsid w:val="001D3A65"/>
    <w:rsid w:val="001D4585"/>
    <w:rsid w:val="001D68E7"/>
    <w:rsid w:val="001D7115"/>
    <w:rsid w:val="001E0AD1"/>
    <w:rsid w:val="001E2640"/>
    <w:rsid w:val="001E2729"/>
    <w:rsid w:val="001E3175"/>
    <w:rsid w:val="001E37F3"/>
    <w:rsid w:val="001F0E05"/>
    <w:rsid w:val="001F2D64"/>
    <w:rsid w:val="001F3395"/>
    <w:rsid w:val="00201D66"/>
    <w:rsid w:val="00214D37"/>
    <w:rsid w:val="00214D9F"/>
    <w:rsid w:val="00221518"/>
    <w:rsid w:val="00225A4F"/>
    <w:rsid w:val="002279E2"/>
    <w:rsid w:val="00232E91"/>
    <w:rsid w:val="00233788"/>
    <w:rsid w:val="00235553"/>
    <w:rsid w:val="00236084"/>
    <w:rsid w:val="00241159"/>
    <w:rsid w:val="00243AB6"/>
    <w:rsid w:val="00246AD6"/>
    <w:rsid w:val="00247214"/>
    <w:rsid w:val="00253EFC"/>
    <w:rsid w:val="00255430"/>
    <w:rsid w:val="00255968"/>
    <w:rsid w:val="00261806"/>
    <w:rsid w:val="00263BCF"/>
    <w:rsid w:val="00263C92"/>
    <w:rsid w:val="00265F84"/>
    <w:rsid w:val="0026640D"/>
    <w:rsid w:val="00267BFB"/>
    <w:rsid w:val="00270205"/>
    <w:rsid w:val="0027092C"/>
    <w:rsid w:val="002714D9"/>
    <w:rsid w:val="00276E73"/>
    <w:rsid w:val="00277EC6"/>
    <w:rsid w:val="00281302"/>
    <w:rsid w:val="00281E66"/>
    <w:rsid w:val="00284557"/>
    <w:rsid w:val="00284F3C"/>
    <w:rsid w:val="00285324"/>
    <w:rsid w:val="00285CAB"/>
    <w:rsid w:val="00286C4A"/>
    <w:rsid w:val="00286F24"/>
    <w:rsid w:val="00290CEE"/>
    <w:rsid w:val="00291917"/>
    <w:rsid w:val="0029683B"/>
    <w:rsid w:val="002A1642"/>
    <w:rsid w:val="002A2332"/>
    <w:rsid w:val="002A4389"/>
    <w:rsid w:val="002A56BC"/>
    <w:rsid w:val="002B2947"/>
    <w:rsid w:val="002B4A09"/>
    <w:rsid w:val="002B4A20"/>
    <w:rsid w:val="002B6ADE"/>
    <w:rsid w:val="002C0B27"/>
    <w:rsid w:val="002C4FAE"/>
    <w:rsid w:val="002C66BC"/>
    <w:rsid w:val="002C66C6"/>
    <w:rsid w:val="002C714C"/>
    <w:rsid w:val="002D21CD"/>
    <w:rsid w:val="002D265A"/>
    <w:rsid w:val="002D32BF"/>
    <w:rsid w:val="002D5DE1"/>
    <w:rsid w:val="002D7430"/>
    <w:rsid w:val="002E2061"/>
    <w:rsid w:val="002E2FD9"/>
    <w:rsid w:val="002E51B6"/>
    <w:rsid w:val="002E6A42"/>
    <w:rsid w:val="002F0A60"/>
    <w:rsid w:val="002F2E94"/>
    <w:rsid w:val="002F5359"/>
    <w:rsid w:val="002F74D8"/>
    <w:rsid w:val="0030097A"/>
    <w:rsid w:val="00300E9F"/>
    <w:rsid w:val="0030102E"/>
    <w:rsid w:val="003015F5"/>
    <w:rsid w:val="00306579"/>
    <w:rsid w:val="0030699B"/>
    <w:rsid w:val="00306B1A"/>
    <w:rsid w:val="003162C4"/>
    <w:rsid w:val="0032054E"/>
    <w:rsid w:val="00320F20"/>
    <w:rsid w:val="00321830"/>
    <w:rsid w:val="00323189"/>
    <w:rsid w:val="00331A61"/>
    <w:rsid w:val="003340C1"/>
    <w:rsid w:val="00341DEA"/>
    <w:rsid w:val="00342605"/>
    <w:rsid w:val="003523A3"/>
    <w:rsid w:val="003526C0"/>
    <w:rsid w:val="00353193"/>
    <w:rsid w:val="0035344A"/>
    <w:rsid w:val="00353673"/>
    <w:rsid w:val="003569B3"/>
    <w:rsid w:val="0036137B"/>
    <w:rsid w:val="003730C6"/>
    <w:rsid w:val="003757B6"/>
    <w:rsid w:val="00383BE2"/>
    <w:rsid w:val="00385E7D"/>
    <w:rsid w:val="003A0F66"/>
    <w:rsid w:val="003A3001"/>
    <w:rsid w:val="003A72EA"/>
    <w:rsid w:val="003B1469"/>
    <w:rsid w:val="003B16EF"/>
    <w:rsid w:val="003B54E2"/>
    <w:rsid w:val="003B5CAA"/>
    <w:rsid w:val="003B5F9A"/>
    <w:rsid w:val="003C0B4A"/>
    <w:rsid w:val="003C16B0"/>
    <w:rsid w:val="003C25C4"/>
    <w:rsid w:val="003C3798"/>
    <w:rsid w:val="003C3C10"/>
    <w:rsid w:val="003C4DA4"/>
    <w:rsid w:val="003D4ACE"/>
    <w:rsid w:val="003D5B55"/>
    <w:rsid w:val="003E27C9"/>
    <w:rsid w:val="003E53CC"/>
    <w:rsid w:val="003F1247"/>
    <w:rsid w:val="003F1975"/>
    <w:rsid w:val="003F2671"/>
    <w:rsid w:val="003F50EF"/>
    <w:rsid w:val="003F5B48"/>
    <w:rsid w:val="00402353"/>
    <w:rsid w:val="00406619"/>
    <w:rsid w:val="00407DE1"/>
    <w:rsid w:val="00420BEF"/>
    <w:rsid w:val="0042544B"/>
    <w:rsid w:val="00430070"/>
    <w:rsid w:val="00430F13"/>
    <w:rsid w:val="0043160E"/>
    <w:rsid w:val="004326F9"/>
    <w:rsid w:val="004341E1"/>
    <w:rsid w:val="00437AD9"/>
    <w:rsid w:val="00454168"/>
    <w:rsid w:val="00454462"/>
    <w:rsid w:val="00460248"/>
    <w:rsid w:val="004604E5"/>
    <w:rsid w:val="00462BB2"/>
    <w:rsid w:val="004671AC"/>
    <w:rsid w:val="00472C52"/>
    <w:rsid w:val="004752C3"/>
    <w:rsid w:val="0048008E"/>
    <w:rsid w:val="0048049F"/>
    <w:rsid w:val="004810BB"/>
    <w:rsid w:val="00485193"/>
    <w:rsid w:val="0048619C"/>
    <w:rsid w:val="00486FC3"/>
    <w:rsid w:val="004876D9"/>
    <w:rsid w:val="00490D71"/>
    <w:rsid w:val="004932D3"/>
    <w:rsid w:val="00496047"/>
    <w:rsid w:val="00496239"/>
    <w:rsid w:val="00496841"/>
    <w:rsid w:val="00496AAE"/>
    <w:rsid w:val="004A4DFA"/>
    <w:rsid w:val="004B04B3"/>
    <w:rsid w:val="004B11DB"/>
    <w:rsid w:val="004B4131"/>
    <w:rsid w:val="004B594C"/>
    <w:rsid w:val="004C04E2"/>
    <w:rsid w:val="004C10BF"/>
    <w:rsid w:val="004C68CD"/>
    <w:rsid w:val="004D0535"/>
    <w:rsid w:val="004D0D43"/>
    <w:rsid w:val="004D0F9B"/>
    <w:rsid w:val="004D108A"/>
    <w:rsid w:val="004D22DE"/>
    <w:rsid w:val="004D33B7"/>
    <w:rsid w:val="004D5D0D"/>
    <w:rsid w:val="004E6EE2"/>
    <w:rsid w:val="004F1257"/>
    <w:rsid w:val="004F4036"/>
    <w:rsid w:val="00501339"/>
    <w:rsid w:val="00501B95"/>
    <w:rsid w:val="00503BED"/>
    <w:rsid w:val="005040FB"/>
    <w:rsid w:val="005056FA"/>
    <w:rsid w:val="0050581B"/>
    <w:rsid w:val="00505B57"/>
    <w:rsid w:val="00512C44"/>
    <w:rsid w:val="00513438"/>
    <w:rsid w:val="00514029"/>
    <w:rsid w:val="0051619F"/>
    <w:rsid w:val="00517D72"/>
    <w:rsid w:val="00522A62"/>
    <w:rsid w:val="00523A60"/>
    <w:rsid w:val="00527585"/>
    <w:rsid w:val="005372AD"/>
    <w:rsid w:val="00541F31"/>
    <w:rsid w:val="005434CF"/>
    <w:rsid w:val="00544C05"/>
    <w:rsid w:val="00552050"/>
    <w:rsid w:val="00556127"/>
    <w:rsid w:val="005579FA"/>
    <w:rsid w:val="00557DCC"/>
    <w:rsid w:val="00561795"/>
    <w:rsid w:val="005631BD"/>
    <w:rsid w:val="005647E7"/>
    <w:rsid w:val="005722C0"/>
    <w:rsid w:val="0057301B"/>
    <w:rsid w:val="00573AE0"/>
    <w:rsid w:val="00573FAF"/>
    <w:rsid w:val="00576585"/>
    <w:rsid w:val="00576BF7"/>
    <w:rsid w:val="00577B3D"/>
    <w:rsid w:val="00577BF4"/>
    <w:rsid w:val="005803C7"/>
    <w:rsid w:val="00580B61"/>
    <w:rsid w:val="0058174F"/>
    <w:rsid w:val="00581C7A"/>
    <w:rsid w:val="005827E7"/>
    <w:rsid w:val="005835CB"/>
    <w:rsid w:val="00583A0A"/>
    <w:rsid w:val="00585273"/>
    <w:rsid w:val="00592F1D"/>
    <w:rsid w:val="00593011"/>
    <w:rsid w:val="00596CEA"/>
    <w:rsid w:val="005A050B"/>
    <w:rsid w:val="005A4755"/>
    <w:rsid w:val="005B0510"/>
    <w:rsid w:val="005B37A3"/>
    <w:rsid w:val="005B4490"/>
    <w:rsid w:val="005B56F8"/>
    <w:rsid w:val="005C0EC9"/>
    <w:rsid w:val="005C1C3F"/>
    <w:rsid w:val="005C1ED0"/>
    <w:rsid w:val="005C32D2"/>
    <w:rsid w:val="005C421F"/>
    <w:rsid w:val="005C5BFB"/>
    <w:rsid w:val="005C6B66"/>
    <w:rsid w:val="005D13B5"/>
    <w:rsid w:val="005D1703"/>
    <w:rsid w:val="005D4481"/>
    <w:rsid w:val="005E29EF"/>
    <w:rsid w:val="005E49E4"/>
    <w:rsid w:val="005E5363"/>
    <w:rsid w:val="005F13C4"/>
    <w:rsid w:val="005F28B4"/>
    <w:rsid w:val="005F2D10"/>
    <w:rsid w:val="005F4D32"/>
    <w:rsid w:val="005F60C7"/>
    <w:rsid w:val="005F70A4"/>
    <w:rsid w:val="006019D6"/>
    <w:rsid w:val="0060359A"/>
    <w:rsid w:val="006044EA"/>
    <w:rsid w:val="006051CA"/>
    <w:rsid w:val="00605911"/>
    <w:rsid w:val="00607E1F"/>
    <w:rsid w:val="00611DE1"/>
    <w:rsid w:val="00612CA1"/>
    <w:rsid w:val="006146B8"/>
    <w:rsid w:val="00614C01"/>
    <w:rsid w:val="00614F86"/>
    <w:rsid w:val="00616874"/>
    <w:rsid w:val="00616F46"/>
    <w:rsid w:val="00631CF8"/>
    <w:rsid w:val="00632C61"/>
    <w:rsid w:val="006336C2"/>
    <w:rsid w:val="006338D3"/>
    <w:rsid w:val="00634722"/>
    <w:rsid w:val="00635761"/>
    <w:rsid w:val="00636054"/>
    <w:rsid w:val="0064083F"/>
    <w:rsid w:val="00647927"/>
    <w:rsid w:val="00653225"/>
    <w:rsid w:val="006540A4"/>
    <w:rsid w:val="006545CB"/>
    <w:rsid w:val="00656C6B"/>
    <w:rsid w:val="00664B55"/>
    <w:rsid w:val="00667768"/>
    <w:rsid w:val="00667E11"/>
    <w:rsid w:val="00671BBD"/>
    <w:rsid w:val="00673B25"/>
    <w:rsid w:val="0067426E"/>
    <w:rsid w:val="00680F9C"/>
    <w:rsid w:val="0068315A"/>
    <w:rsid w:val="0068488C"/>
    <w:rsid w:val="00684E52"/>
    <w:rsid w:val="0069062E"/>
    <w:rsid w:val="00690C80"/>
    <w:rsid w:val="00696AE9"/>
    <w:rsid w:val="00697F37"/>
    <w:rsid w:val="006A2EF6"/>
    <w:rsid w:val="006A5CA9"/>
    <w:rsid w:val="006A6888"/>
    <w:rsid w:val="006B048F"/>
    <w:rsid w:val="006B1E9B"/>
    <w:rsid w:val="006B379F"/>
    <w:rsid w:val="006B4E26"/>
    <w:rsid w:val="006B6FE5"/>
    <w:rsid w:val="006C4736"/>
    <w:rsid w:val="006C602F"/>
    <w:rsid w:val="006D1103"/>
    <w:rsid w:val="006D18AA"/>
    <w:rsid w:val="006D1BAE"/>
    <w:rsid w:val="006D3338"/>
    <w:rsid w:val="006D62C7"/>
    <w:rsid w:val="006D77CA"/>
    <w:rsid w:val="006D7E2A"/>
    <w:rsid w:val="006E0061"/>
    <w:rsid w:val="006E396E"/>
    <w:rsid w:val="006E73E6"/>
    <w:rsid w:val="006F2F68"/>
    <w:rsid w:val="006F456F"/>
    <w:rsid w:val="006F7C71"/>
    <w:rsid w:val="006F7E53"/>
    <w:rsid w:val="00702483"/>
    <w:rsid w:val="0070330D"/>
    <w:rsid w:val="00704638"/>
    <w:rsid w:val="0070578E"/>
    <w:rsid w:val="007149A7"/>
    <w:rsid w:val="007150FC"/>
    <w:rsid w:val="00716E8A"/>
    <w:rsid w:val="00720885"/>
    <w:rsid w:val="00720EC2"/>
    <w:rsid w:val="0072433D"/>
    <w:rsid w:val="007267A7"/>
    <w:rsid w:val="00734890"/>
    <w:rsid w:val="00734E7F"/>
    <w:rsid w:val="00735AD1"/>
    <w:rsid w:val="00735D41"/>
    <w:rsid w:val="00736C02"/>
    <w:rsid w:val="00740F82"/>
    <w:rsid w:val="007419AE"/>
    <w:rsid w:val="00743012"/>
    <w:rsid w:val="007453FA"/>
    <w:rsid w:val="007455C4"/>
    <w:rsid w:val="0074640F"/>
    <w:rsid w:val="00751DF0"/>
    <w:rsid w:val="0075262D"/>
    <w:rsid w:val="00753096"/>
    <w:rsid w:val="00757C44"/>
    <w:rsid w:val="00760965"/>
    <w:rsid w:val="007609A1"/>
    <w:rsid w:val="007653BE"/>
    <w:rsid w:val="0076569F"/>
    <w:rsid w:val="007656EB"/>
    <w:rsid w:val="0076616E"/>
    <w:rsid w:val="00771324"/>
    <w:rsid w:val="00772EFF"/>
    <w:rsid w:val="00773496"/>
    <w:rsid w:val="00773CB2"/>
    <w:rsid w:val="00777D1F"/>
    <w:rsid w:val="00781699"/>
    <w:rsid w:val="007820E2"/>
    <w:rsid w:val="007860D6"/>
    <w:rsid w:val="00790A4B"/>
    <w:rsid w:val="007916CD"/>
    <w:rsid w:val="0079185D"/>
    <w:rsid w:val="00794BF8"/>
    <w:rsid w:val="00795128"/>
    <w:rsid w:val="007A57F7"/>
    <w:rsid w:val="007A6995"/>
    <w:rsid w:val="007A7546"/>
    <w:rsid w:val="007B0169"/>
    <w:rsid w:val="007B172F"/>
    <w:rsid w:val="007B370D"/>
    <w:rsid w:val="007B3D36"/>
    <w:rsid w:val="007B7EA8"/>
    <w:rsid w:val="007C3D46"/>
    <w:rsid w:val="007C4A9A"/>
    <w:rsid w:val="007C63BD"/>
    <w:rsid w:val="007D3493"/>
    <w:rsid w:val="007D5E52"/>
    <w:rsid w:val="007D61A3"/>
    <w:rsid w:val="007D64FA"/>
    <w:rsid w:val="007D7E17"/>
    <w:rsid w:val="007E25D9"/>
    <w:rsid w:val="007E52B5"/>
    <w:rsid w:val="007E6F42"/>
    <w:rsid w:val="007F276F"/>
    <w:rsid w:val="007F278E"/>
    <w:rsid w:val="007F3126"/>
    <w:rsid w:val="007F33DB"/>
    <w:rsid w:val="007F5AD7"/>
    <w:rsid w:val="00800DAE"/>
    <w:rsid w:val="00806660"/>
    <w:rsid w:val="00811689"/>
    <w:rsid w:val="00816C90"/>
    <w:rsid w:val="00821E3E"/>
    <w:rsid w:val="00822049"/>
    <w:rsid w:val="00824FF5"/>
    <w:rsid w:val="00826C07"/>
    <w:rsid w:val="00827282"/>
    <w:rsid w:val="00831DE1"/>
    <w:rsid w:val="00833544"/>
    <w:rsid w:val="00835F93"/>
    <w:rsid w:val="00842D18"/>
    <w:rsid w:val="00845412"/>
    <w:rsid w:val="00845DEC"/>
    <w:rsid w:val="0084781F"/>
    <w:rsid w:val="008525C5"/>
    <w:rsid w:val="00855750"/>
    <w:rsid w:val="008557E5"/>
    <w:rsid w:val="00855834"/>
    <w:rsid w:val="00856B96"/>
    <w:rsid w:val="008611C5"/>
    <w:rsid w:val="00865348"/>
    <w:rsid w:val="008653B5"/>
    <w:rsid w:val="00871515"/>
    <w:rsid w:val="00871721"/>
    <w:rsid w:val="00871D75"/>
    <w:rsid w:val="00872652"/>
    <w:rsid w:val="00886F09"/>
    <w:rsid w:val="00890715"/>
    <w:rsid w:val="008919EA"/>
    <w:rsid w:val="00891AD7"/>
    <w:rsid w:val="008920A2"/>
    <w:rsid w:val="00892EE3"/>
    <w:rsid w:val="008A014C"/>
    <w:rsid w:val="008A0D6B"/>
    <w:rsid w:val="008A2B53"/>
    <w:rsid w:val="008A5A1E"/>
    <w:rsid w:val="008A5A4B"/>
    <w:rsid w:val="008A693B"/>
    <w:rsid w:val="008A7502"/>
    <w:rsid w:val="008B1F1A"/>
    <w:rsid w:val="008B2030"/>
    <w:rsid w:val="008B34DD"/>
    <w:rsid w:val="008B502C"/>
    <w:rsid w:val="008B5411"/>
    <w:rsid w:val="008B75E9"/>
    <w:rsid w:val="008C08D8"/>
    <w:rsid w:val="008C0DBB"/>
    <w:rsid w:val="008C4ADE"/>
    <w:rsid w:val="008D4ED0"/>
    <w:rsid w:val="008D59EE"/>
    <w:rsid w:val="008D676E"/>
    <w:rsid w:val="008D7669"/>
    <w:rsid w:val="008E098A"/>
    <w:rsid w:val="008E3C39"/>
    <w:rsid w:val="008E48F4"/>
    <w:rsid w:val="008F2747"/>
    <w:rsid w:val="008F3471"/>
    <w:rsid w:val="008F452F"/>
    <w:rsid w:val="008F51EE"/>
    <w:rsid w:val="008F5739"/>
    <w:rsid w:val="008F5FCD"/>
    <w:rsid w:val="008F666D"/>
    <w:rsid w:val="008F71C1"/>
    <w:rsid w:val="009072A1"/>
    <w:rsid w:val="009124DF"/>
    <w:rsid w:val="00913124"/>
    <w:rsid w:val="009151E7"/>
    <w:rsid w:val="00916E24"/>
    <w:rsid w:val="009171C5"/>
    <w:rsid w:val="009177E1"/>
    <w:rsid w:val="00922DF0"/>
    <w:rsid w:val="00925CA3"/>
    <w:rsid w:val="0092747D"/>
    <w:rsid w:val="009337E9"/>
    <w:rsid w:val="00933DCF"/>
    <w:rsid w:val="00936328"/>
    <w:rsid w:val="00940E0B"/>
    <w:rsid w:val="009431E6"/>
    <w:rsid w:val="00947216"/>
    <w:rsid w:val="00947908"/>
    <w:rsid w:val="00952386"/>
    <w:rsid w:val="00952EF7"/>
    <w:rsid w:val="009561F3"/>
    <w:rsid w:val="009571DC"/>
    <w:rsid w:val="00957B60"/>
    <w:rsid w:val="00961A4C"/>
    <w:rsid w:val="0096226C"/>
    <w:rsid w:val="00973A30"/>
    <w:rsid w:val="00974131"/>
    <w:rsid w:val="00976A08"/>
    <w:rsid w:val="0097700E"/>
    <w:rsid w:val="009815D8"/>
    <w:rsid w:val="00982106"/>
    <w:rsid w:val="009829D6"/>
    <w:rsid w:val="00985325"/>
    <w:rsid w:val="00986751"/>
    <w:rsid w:val="009907D7"/>
    <w:rsid w:val="009909BE"/>
    <w:rsid w:val="00992AAE"/>
    <w:rsid w:val="00996DD9"/>
    <w:rsid w:val="009A215A"/>
    <w:rsid w:val="009A49E7"/>
    <w:rsid w:val="009B0376"/>
    <w:rsid w:val="009B0D1A"/>
    <w:rsid w:val="009B0F06"/>
    <w:rsid w:val="009B3BB9"/>
    <w:rsid w:val="009B426F"/>
    <w:rsid w:val="009B564D"/>
    <w:rsid w:val="009B5AB0"/>
    <w:rsid w:val="009B648D"/>
    <w:rsid w:val="009B6F12"/>
    <w:rsid w:val="009B7D98"/>
    <w:rsid w:val="009C5A70"/>
    <w:rsid w:val="009C6927"/>
    <w:rsid w:val="009C7486"/>
    <w:rsid w:val="009C779F"/>
    <w:rsid w:val="009D248B"/>
    <w:rsid w:val="009D3F29"/>
    <w:rsid w:val="009D6766"/>
    <w:rsid w:val="009E157E"/>
    <w:rsid w:val="009E1E24"/>
    <w:rsid w:val="009E4CAE"/>
    <w:rsid w:val="009F27B4"/>
    <w:rsid w:val="009F28D6"/>
    <w:rsid w:val="009F477D"/>
    <w:rsid w:val="009F5391"/>
    <w:rsid w:val="009F7277"/>
    <w:rsid w:val="00A05D18"/>
    <w:rsid w:val="00A061C6"/>
    <w:rsid w:val="00A1300B"/>
    <w:rsid w:val="00A1389E"/>
    <w:rsid w:val="00A1591E"/>
    <w:rsid w:val="00A26BA4"/>
    <w:rsid w:val="00A27A6F"/>
    <w:rsid w:val="00A32FEE"/>
    <w:rsid w:val="00A34109"/>
    <w:rsid w:val="00A34BB4"/>
    <w:rsid w:val="00A35F13"/>
    <w:rsid w:val="00A36D69"/>
    <w:rsid w:val="00A40AF9"/>
    <w:rsid w:val="00A45706"/>
    <w:rsid w:val="00A5101D"/>
    <w:rsid w:val="00A51061"/>
    <w:rsid w:val="00A5252B"/>
    <w:rsid w:val="00A5297B"/>
    <w:rsid w:val="00A54086"/>
    <w:rsid w:val="00A5489E"/>
    <w:rsid w:val="00A54936"/>
    <w:rsid w:val="00A624BD"/>
    <w:rsid w:val="00A63483"/>
    <w:rsid w:val="00A67A3B"/>
    <w:rsid w:val="00A712C0"/>
    <w:rsid w:val="00A75622"/>
    <w:rsid w:val="00A75AA6"/>
    <w:rsid w:val="00A76CD4"/>
    <w:rsid w:val="00A7763A"/>
    <w:rsid w:val="00A777B4"/>
    <w:rsid w:val="00A81027"/>
    <w:rsid w:val="00A82533"/>
    <w:rsid w:val="00A86DD4"/>
    <w:rsid w:val="00A87F87"/>
    <w:rsid w:val="00A87FFD"/>
    <w:rsid w:val="00A91D18"/>
    <w:rsid w:val="00A91EA7"/>
    <w:rsid w:val="00A9348C"/>
    <w:rsid w:val="00A96194"/>
    <w:rsid w:val="00AA3942"/>
    <w:rsid w:val="00AA5735"/>
    <w:rsid w:val="00AB050E"/>
    <w:rsid w:val="00AB1B09"/>
    <w:rsid w:val="00AB4E43"/>
    <w:rsid w:val="00AB528E"/>
    <w:rsid w:val="00AB709B"/>
    <w:rsid w:val="00AB75F4"/>
    <w:rsid w:val="00AC0013"/>
    <w:rsid w:val="00AC22D4"/>
    <w:rsid w:val="00AD0E1D"/>
    <w:rsid w:val="00AD2380"/>
    <w:rsid w:val="00AD7337"/>
    <w:rsid w:val="00AE2A49"/>
    <w:rsid w:val="00AE43E4"/>
    <w:rsid w:val="00AF2235"/>
    <w:rsid w:val="00AF6012"/>
    <w:rsid w:val="00B00EDF"/>
    <w:rsid w:val="00B01077"/>
    <w:rsid w:val="00B06BCC"/>
    <w:rsid w:val="00B07133"/>
    <w:rsid w:val="00B1024C"/>
    <w:rsid w:val="00B1161B"/>
    <w:rsid w:val="00B1241E"/>
    <w:rsid w:val="00B1573F"/>
    <w:rsid w:val="00B16190"/>
    <w:rsid w:val="00B22807"/>
    <w:rsid w:val="00B24209"/>
    <w:rsid w:val="00B25803"/>
    <w:rsid w:val="00B261DD"/>
    <w:rsid w:val="00B308BB"/>
    <w:rsid w:val="00B34C3B"/>
    <w:rsid w:val="00B35AE1"/>
    <w:rsid w:val="00B35F60"/>
    <w:rsid w:val="00B379D4"/>
    <w:rsid w:val="00B4214F"/>
    <w:rsid w:val="00B426EB"/>
    <w:rsid w:val="00B44535"/>
    <w:rsid w:val="00B44823"/>
    <w:rsid w:val="00B47461"/>
    <w:rsid w:val="00B51925"/>
    <w:rsid w:val="00B51955"/>
    <w:rsid w:val="00B51C74"/>
    <w:rsid w:val="00B5627B"/>
    <w:rsid w:val="00B56CAF"/>
    <w:rsid w:val="00B603B0"/>
    <w:rsid w:val="00B6147F"/>
    <w:rsid w:val="00B6406E"/>
    <w:rsid w:val="00B67A36"/>
    <w:rsid w:val="00B721D0"/>
    <w:rsid w:val="00B74619"/>
    <w:rsid w:val="00B7594D"/>
    <w:rsid w:val="00B76093"/>
    <w:rsid w:val="00B76C95"/>
    <w:rsid w:val="00B77803"/>
    <w:rsid w:val="00B82FD7"/>
    <w:rsid w:val="00B836E2"/>
    <w:rsid w:val="00B85EF9"/>
    <w:rsid w:val="00B876BB"/>
    <w:rsid w:val="00B9397E"/>
    <w:rsid w:val="00B95198"/>
    <w:rsid w:val="00B96B60"/>
    <w:rsid w:val="00B96FE1"/>
    <w:rsid w:val="00B9738D"/>
    <w:rsid w:val="00BA0E51"/>
    <w:rsid w:val="00BA1BE1"/>
    <w:rsid w:val="00BA342C"/>
    <w:rsid w:val="00BA5695"/>
    <w:rsid w:val="00BA59E5"/>
    <w:rsid w:val="00BA60D4"/>
    <w:rsid w:val="00BB1047"/>
    <w:rsid w:val="00BB2DD1"/>
    <w:rsid w:val="00BB4C82"/>
    <w:rsid w:val="00BB6961"/>
    <w:rsid w:val="00BC1C31"/>
    <w:rsid w:val="00BC3174"/>
    <w:rsid w:val="00BC3F46"/>
    <w:rsid w:val="00BC4138"/>
    <w:rsid w:val="00BD6E5B"/>
    <w:rsid w:val="00BE1618"/>
    <w:rsid w:val="00BE3B2A"/>
    <w:rsid w:val="00BE5653"/>
    <w:rsid w:val="00BF2594"/>
    <w:rsid w:val="00BF4565"/>
    <w:rsid w:val="00BF487E"/>
    <w:rsid w:val="00BF5637"/>
    <w:rsid w:val="00BF60F5"/>
    <w:rsid w:val="00C02571"/>
    <w:rsid w:val="00C04B0C"/>
    <w:rsid w:val="00C066F5"/>
    <w:rsid w:val="00C07D9F"/>
    <w:rsid w:val="00C103B6"/>
    <w:rsid w:val="00C1077E"/>
    <w:rsid w:val="00C10A77"/>
    <w:rsid w:val="00C120DC"/>
    <w:rsid w:val="00C14AE7"/>
    <w:rsid w:val="00C165B8"/>
    <w:rsid w:val="00C1737A"/>
    <w:rsid w:val="00C20230"/>
    <w:rsid w:val="00C2122C"/>
    <w:rsid w:val="00C21B7C"/>
    <w:rsid w:val="00C22AEA"/>
    <w:rsid w:val="00C230E5"/>
    <w:rsid w:val="00C2512B"/>
    <w:rsid w:val="00C26FF3"/>
    <w:rsid w:val="00C277BD"/>
    <w:rsid w:val="00C32F7E"/>
    <w:rsid w:val="00C37752"/>
    <w:rsid w:val="00C379BD"/>
    <w:rsid w:val="00C40927"/>
    <w:rsid w:val="00C40A49"/>
    <w:rsid w:val="00C42358"/>
    <w:rsid w:val="00C42FAC"/>
    <w:rsid w:val="00C43D49"/>
    <w:rsid w:val="00C53750"/>
    <w:rsid w:val="00C54E0C"/>
    <w:rsid w:val="00C557F4"/>
    <w:rsid w:val="00C56B77"/>
    <w:rsid w:val="00C6009F"/>
    <w:rsid w:val="00C6303B"/>
    <w:rsid w:val="00C664BA"/>
    <w:rsid w:val="00C71A36"/>
    <w:rsid w:val="00C71B0F"/>
    <w:rsid w:val="00C735A5"/>
    <w:rsid w:val="00C74311"/>
    <w:rsid w:val="00C7494E"/>
    <w:rsid w:val="00C750E2"/>
    <w:rsid w:val="00C756CF"/>
    <w:rsid w:val="00C77510"/>
    <w:rsid w:val="00C80645"/>
    <w:rsid w:val="00C8258A"/>
    <w:rsid w:val="00C84184"/>
    <w:rsid w:val="00C853C8"/>
    <w:rsid w:val="00C87589"/>
    <w:rsid w:val="00C91E49"/>
    <w:rsid w:val="00C926E2"/>
    <w:rsid w:val="00C968F7"/>
    <w:rsid w:val="00C97537"/>
    <w:rsid w:val="00CA0178"/>
    <w:rsid w:val="00CA0B5F"/>
    <w:rsid w:val="00CA1B0D"/>
    <w:rsid w:val="00CB096C"/>
    <w:rsid w:val="00CB3E79"/>
    <w:rsid w:val="00CB664A"/>
    <w:rsid w:val="00CB6714"/>
    <w:rsid w:val="00CC4B46"/>
    <w:rsid w:val="00CC4D59"/>
    <w:rsid w:val="00CC5955"/>
    <w:rsid w:val="00CD5E2A"/>
    <w:rsid w:val="00CD63A8"/>
    <w:rsid w:val="00CE06D7"/>
    <w:rsid w:val="00CE1AAF"/>
    <w:rsid w:val="00CE3933"/>
    <w:rsid w:val="00CE6F03"/>
    <w:rsid w:val="00CF1FB7"/>
    <w:rsid w:val="00D024DE"/>
    <w:rsid w:val="00D02888"/>
    <w:rsid w:val="00D03107"/>
    <w:rsid w:val="00D03C55"/>
    <w:rsid w:val="00D04857"/>
    <w:rsid w:val="00D06D30"/>
    <w:rsid w:val="00D129E9"/>
    <w:rsid w:val="00D1349C"/>
    <w:rsid w:val="00D142D5"/>
    <w:rsid w:val="00D159C0"/>
    <w:rsid w:val="00D16409"/>
    <w:rsid w:val="00D17F4D"/>
    <w:rsid w:val="00D2158F"/>
    <w:rsid w:val="00D24B95"/>
    <w:rsid w:val="00D252C6"/>
    <w:rsid w:val="00D30421"/>
    <w:rsid w:val="00D3313F"/>
    <w:rsid w:val="00D33245"/>
    <w:rsid w:val="00D36C4D"/>
    <w:rsid w:val="00D409ED"/>
    <w:rsid w:val="00D437C6"/>
    <w:rsid w:val="00D4483F"/>
    <w:rsid w:val="00D4669F"/>
    <w:rsid w:val="00D4719F"/>
    <w:rsid w:val="00D51682"/>
    <w:rsid w:val="00D52134"/>
    <w:rsid w:val="00D5249E"/>
    <w:rsid w:val="00D5501A"/>
    <w:rsid w:val="00D552EA"/>
    <w:rsid w:val="00D57516"/>
    <w:rsid w:val="00D62A33"/>
    <w:rsid w:val="00D67496"/>
    <w:rsid w:val="00D71931"/>
    <w:rsid w:val="00D726ED"/>
    <w:rsid w:val="00D72E8C"/>
    <w:rsid w:val="00D7595C"/>
    <w:rsid w:val="00D76328"/>
    <w:rsid w:val="00D821F2"/>
    <w:rsid w:val="00D82705"/>
    <w:rsid w:val="00D85814"/>
    <w:rsid w:val="00D876E9"/>
    <w:rsid w:val="00D87D9D"/>
    <w:rsid w:val="00D95F3B"/>
    <w:rsid w:val="00D97084"/>
    <w:rsid w:val="00DA19E2"/>
    <w:rsid w:val="00DA3352"/>
    <w:rsid w:val="00DA3CC4"/>
    <w:rsid w:val="00DA776D"/>
    <w:rsid w:val="00DB10AF"/>
    <w:rsid w:val="00DB306C"/>
    <w:rsid w:val="00DB4321"/>
    <w:rsid w:val="00DB46BF"/>
    <w:rsid w:val="00DB671B"/>
    <w:rsid w:val="00DC3CC3"/>
    <w:rsid w:val="00DC4E99"/>
    <w:rsid w:val="00DD286E"/>
    <w:rsid w:val="00DD41BD"/>
    <w:rsid w:val="00DD4F94"/>
    <w:rsid w:val="00DD59D3"/>
    <w:rsid w:val="00DE2B02"/>
    <w:rsid w:val="00DE42CD"/>
    <w:rsid w:val="00DE4850"/>
    <w:rsid w:val="00DE5323"/>
    <w:rsid w:val="00DE61B0"/>
    <w:rsid w:val="00DE7F26"/>
    <w:rsid w:val="00DF122F"/>
    <w:rsid w:val="00DF1642"/>
    <w:rsid w:val="00DF1869"/>
    <w:rsid w:val="00DF2874"/>
    <w:rsid w:val="00DF6250"/>
    <w:rsid w:val="00E029C5"/>
    <w:rsid w:val="00E0543E"/>
    <w:rsid w:val="00E0547C"/>
    <w:rsid w:val="00E070D5"/>
    <w:rsid w:val="00E07115"/>
    <w:rsid w:val="00E10BC6"/>
    <w:rsid w:val="00E11C6C"/>
    <w:rsid w:val="00E124D6"/>
    <w:rsid w:val="00E12AC6"/>
    <w:rsid w:val="00E142DB"/>
    <w:rsid w:val="00E15D0C"/>
    <w:rsid w:val="00E2266D"/>
    <w:rsid w:val="00E2491E"/>
    <w:rsid w:val="00E26B82"/>
    <w:rsid w:val="00E274B2"/>
    <w:rsid w:val="00E32DE8"/>
    <w:rsid w:val="00E333EA"/>
    <w:rsid w:val="00E34ED6"/>
    <w:rsid w:val="00E34F43"/>
    <w:rsid w:val="00E42410"/>
    <w:rsid w:val="00E50ABB"/>
    <w:rsid w:val="00E51081"/>
    <w:rsid w:val="00E521CB"/>
    <w:rsid w:val="00E53FB0"/>
    <w:rsid w:val="00E54278"/>
    <w:rsid w:val="00E5498E"/>
    <w:rsid w:val="00E54E1A"/>
    <w:rsid w:val="00E55CEA"/>
    <w:rsid w:val="00E60CFB"/>
    <w:rsid w:val="00E6106C"/>
    <w:rsid w:val="00E644A6"/>
    <w:rsid w:val="00E67478"/>
    <w:rsid w:val="00E7525A"/>
    <w:rsid w:val="00E75B19"/>
    <w:rsid w:val="00E760BB"/>
    <w:rsid w:val="00E8209C"/>
    <w:rsid w:val="00E84130"/>
    <w:rsid w:val="00E87197"/>
    <w:rsid w:val="00E875B8"/>
    <w:rsid w:val="00E92839"/>
    <w:rsid w:val="00E930D1"/>
    <w:rsid w:val="00E9469E"/>
    <w:rsid w:val="00E94EA0"/>
    <w:rsid w:val="00E95A3F"/>
    <w:rsid w:val="00E96F6B"/>
    <w:rsid w:val="00EA07B2"/>
    <w:rsid w:val="00EA2465"/>
    <w:rsid w:val="00EA3B9B"/>
    <w:rsid w:val="00EA5146"/>
    <w:rsid w:val="00EA6755"/>
    <w:rsid w:val="00EA7881"/>
    <w:rsid w:val="00EA79C1"/>
    <w:rsid w:val="00EA7DED"/>
    <w:rsid w:val="00EB1C7F"/>
    <w:rsid w:val="00EB1FBE"/>
    <w:rsid w:val="00EB3497"/>
    <w:rsid w:val="00EC2CA8"/>
    <w:rsid w:val="00EC491B"/>
    <w:rsid w:val="00EC53BD"/>
    <w:rsid w:val="00EC62A9"/>
    <w:rsid w:val="00EC7791"/>
    <w:rsid w:val="00ED0E92"/>
    <w:rsid w:val="00ED2FAE"/>
    <w:rsid w:val="00ED5158"/>
    <w:rsid w:val="00ED7721"/>
    <w:rsid w:val="00ED7CBA"/>
    <w:rsid w:val="00EE41D0"/>
    <w:rsid w:val="00EE5C17"/>
    <w:rsid w:val="00EE7317"/>
    <w:rsid w:val="00F00EF5"/>
    <w:rsid w:val="00F01857"/>
    <w:rsid w:val="00F03DC3"/>
    <w:rsid w:val="00F041E3"/>
    <w:rsid w:val="00F04285"/>
    <w:rsid w:val="00F04E6B"/>
    <w:rsid w:val="00F06627"/>
    <w:rsid w:val="00F0705B"/>
    <w:rsid w:val="00F10497"/>
    <w:rsid w:val="00F10C97"/>
    <w:rsid w:val="00F10D62"/>
    <w:rsid w:val="00F12C18"/>
    <w:rsid w:val="00F21DB3"/>
    <w:rsid w:val="00F2289F"/>
    <w:rsid w:val="00F23C54"/>
    <w:rsid w:val="00F26AD1"/>
    <w:rsid w:val="00F26F09"/>
    <w:rsid w:val="00F353EA"/>
    <w:rsid w:val="00F355DA"/>
    <w:rsid w:val="00F40E5A"/>
    <w:rsid w:val="00F43554"/>
    <w:rsid w:val="00F55DDD"/>
    <w:rsid w:val="00F61ED5"/>
    <w:rsid w:val="00F64B89"/>
    <w:rsid w:val="00F65BD1"/>
    <w:rsid w:val="00F67056"/>
    <w:rsid w:val="00F7054C"/>
    <w:rsid w:val="00F70663"/>
    <w:rsid w:val="00F71639"/>
    <w:rsid w:val="00F742CC"/>
    <w:rsid w:val="00F75687"/>
    <w:rsid w:val="00F81928"/>
    <w:rsid w:val="00F81D05"/>
    <w:rsid w:val="00F83A5E"/>
    <w:rsid w:val="00F83ECD"/>
    <w:rsid w:val="00F87941"/>
    <w:rsid w:val="00F91B28"/>
    <w:rsid w:val="00F9242F"/>
    <w:rsid w:val="00F95C8B"/>
    <w:rsid w:val="00F97B96"/>
    <w:rsid w:val="00FA21D9"/>
    <w:rsid w:val="00FA698C"/>
    <w:rsid w:val="00FC0594"/>
    <w:rsid w:val="00FC1611"/>
    <w:rsid w:val="00FC2F73"/>
    <w:rsid w:val="00FC611D"/>
    <w:rsid w:val="00FD1CE7"/>
    <w:rsid w:val="00FD3869"/>
    <w:rsid w:val="00FE056C"/>
    <w:rsid w:val="00FE5A03"/>
    <w:rsid w:val="00FE736C"/>
    <w:rsid w:val="00FF0BEE"/>
    <w:rsid w:val="00FF4256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9B5D2-00DD-4569-8B23-81B805B2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Femina P.</dc:creator>
  <cp:keywords/>
  <dc:description/>
  <cp:lastModifiedBy>Femina P.</cp:lastModifiedBy>
  <cp:revision>1</cp:revision>
  <dcterms:created xsi:type="dcterms:W3CDTF">2021-09-28T05:24:00Z</dcterms:created>
  <dcterms:modified xsi:type="dcterms:W3CDTF">2021-09-28T05:25:00Z</dcterms:modified>
</cp:coreProperties>
</file>