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344" w:rsidRPr="003F7A4C" w:rsidRDefault="00974B57" w:rsidP="00003344">
      <w:pPr>
        <w:pStyle w:val="Heading1"/>
        <w:spacing w:line="360" w:lineRule="auto"/>
        <w:rPr>
          <w:rFonts w:ascii="Times New Roman" w:hAnsi="Times New Roman" w:cs="Times New Roman"/>
        </w:rPr>
      </w:pPr>
      <w:r>
        <w:rPr>
          <w:rFonts w:ascii="Times New Roman" w:hAnsi="Times New Roman" w:cs="Times New Roman"/>
        </w:rPr>
        <w:t>Additional File 1</w:t>
      </w:r>
    </w:p>
    <w:p w:rsidR="00003344" w:rsidRPr="003F7A4C" w:rsidRDefault="00003344" w:rsidP="00003344">
      <w:pPr>
        <w:spacing w:line="360" w:lineRule="auto"/>
        <w:rPr>
          <w:rFonts w:ascii="Times New Roman" w:hAnsi="Times New Roman" w:cs="Times New Roman"/>
          <w:b/>
          <w:sz w:val="18"/>
          <w:szCs w:val="18"/>
        </w:rPr>
      </w:pPr>
      <w:r w:rsidRPr="003F7A4C">
        <w:rPr>
          <w:rFonts w:ascii="Times New Roman" w:hAnsi="Times New Roman" w:cs="Times New Roman"/>
          <w:b/>
          <w:bCs/>
          <w:sz w:val="18"/>
          <w:szCs w:val="18"/>
        </w:rPr>
        <w:t xml:space="preserve">Table S1. </w:t>
      </w:r>
      <w:proofErr w:type="spellStart"/>
      <w:r w:rsidRPr="003F7A4C">
        <w:rPr>
          <w:rFonts w:ascii="Times New Roman" w:hAnsi="Times New Roman" w:cs="Times New Roman"/>
          <w:b/>
          <w:bCs/>
          <w:sz w:val="18"/>
          <w:szCs w:val="18"/>
        </w:rPr>
        <w:t>GenBank</w:t>
      </w:r>
      <w:proofErr w:type="spellEnd"/>
      <w:r w:rsidRPr="003F7A4C">
        <w:rPr>
          <w:rFonts w:ascii="Times New Roman" w:hAnsi="Times New Roman" w:cs="Times New Roman"/>
          <w:b/>
          <w:bCs/>
          <w:sz w:val="18"/>
          <w:szCs w:val="18"/>
        </w:rPr>
        <w:t xml:space="preserve"> accession numbers of</w:t>
      </w:r>
      <w:r w:rsidRPr="003F7A4C">
        <w:rPr>
          <w:rFonts w:ascii="Times New Roman" w:hAnsi="Times New Roman" w:cs="Times New Roman"/>
          <w:sz w:val="18"/>
          <w:szCs w:val="18"/>
        </w:rPr>
        <w:t xml:space="preserve"> </w:t>
      </w:r>
      <w:r w:rsidRPr="003F7A4C">
        <w:rPr>
          <w:rFonts w:ascii="Times New Roman" w:hAnsi="Times New Roman" w:cs="Times New Roman"/>
          <w:b/>
          <w:bCs/>
          <w:sz w:val="18"/>
          <w:szCs w:val="18"/>
        </w:rPr>
        <w:t>foa</w:t>
      </w:r>
      <w:bookmarkStart w:id="0" w:name="_GoBack"/>
      <w:bookmarkEnd w:id="0"/>
      <w:r w:rsidRPr="003F7A4C">
        <w:rPr>
          <w:rFonts w:ascii="Times New Roman" w:hAnsi="Times New Roman" w:cs="Times New Roman"/>
          <w:b/>
          <w:bCs/>
          <w:sz w:val="18"/>
          <w:szCs w:val="18"/>
        </w:rPr>
        <w:t>my virus (FV) nucleotide sequences</w:t>
      </w:r>
      <w:r w:rsidRPr="003F7A4C">
        <w:rPr>
          <w:rFonts w:ascii="Times New Roman" w:hAnsi="Times New Roman" w:cs="Times New Roman"/>
          <w:b/>
          <w:sz w:val="18"/>
          <w:szCs w:val="18"/>
        </w:rPr>
        <w:t>.</w:t>
      </w:r>
    </w:p>
    <w:tbl>
      <w:tblPr>
        <w:tblStyle w:val="TableGrid"/>
        <w:tblW w:w="5000" w:type="pct"/>
        <w:jc w:val="center"/>
        <w:tblLook w:val="04A0" w:firstRow="1" w:lastRow="0" w:firstColumn="1" w:lastColumn="0" w:noHBand="0" w:noVBand="1"/>
      </w:tblPr>
      <w:tblGrid>
        <w:gridCol w:w="1079"/>
        <w:gridCol w:w="2342"/>
        <w:gridCol w:w="5865"/>
      </w:tblGrid>
      <w:tr w:rsidR="00003344" w:rsidRPr="003F7A4C" w:rsidTr="000E7FB6">
        <w:trPr>
          <w:trHeight w:val="245"/>
          <w:jc w:val="center"/>
        </w:trPr>
        <w:tc>
          <w:tcPr>
            <w:tcW w:w="581"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FV</w:t>
            </w:r>
            <w:r w:rsidRPr="003F7A4C">
              <w:rPr>
                <w:rFonts w:ascii="Times New Roman" w:hAnsi="Times New Roman" w:cs="Times New Roman"/>
                <w:sz w:val="18"/>
                <w:szCs w:val="18"/>
              </w:rPr>
              <w:t>†</w:t>
            </w:r>
          </w:p>
        </w:tc>
        <w:tc>
          <w:tcPr>
            <w:tcW w:w="1261"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Accession number</w:t>
            </w:r>
          </w:p>
        </w:tc>
        <w:tc>
          <w:tcPr>
            <w:tcW w:w="315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Host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PFV‡</w:t>
            </w:r>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Y07725</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West chimpanzee (</w:t>
            </w:r>
            <w:r w:rsidRPr="003F7A4C">
              <w:rPr>
                <w:rFonts w:ascii="Times New Roman" w:hAnsi="Times New Roman" w:cs="Times New Roman"/>
                <w:i/>
                <w:iCs/>
                <w:sz w:val="18"/>
                <w:szCs w:val="18"/>
              </w:rPr>
              <w:t xml:space="preserve">Pan troglodytes </w:t>
            </w:r>
            <w:proofErr w:type="spellStart"/>
            <w:r w:rsidRPr="003F7A4C">
              <w:rPr>
                <w:rFonts w:ascii="Times New Roman" w:hAnsi="Times New Roman" w:cs="Times New Roman"/>
                <w:i/>
                <w:iCs/>
                <w:sz w:val="18"/>
                <w:szCs w:val="18"/>
              </w:rPr>
              <w:t>schweinfurthii</w:t>
            </w:r>
            <w:proofErr w:type="spellEnd"/>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proofErr w:type="spellStart"/>
            <w:r w:rsidRPr="003F7A4C">
              <w:rPr>
                <w:rFonts w:ascii="Times New Roman" w:hAnsi="Times New Roman" w:cs="Times New Roman"/>
                <w:sz w:val="18"/>
                <w:szCs w:val="18"/>
              </w:rPr>
              <w:t>SFVcpz</w:t>
            </w:r>
            <w:proofErr w:type="spellEnd"/>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U04327</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East chimpanzee (</w:t>
            </w:r>
            <w:r w:rsidRPr="003F7A4C">
              <w:rPr>
                <w:rFonts w:ascii="Times New Roman" w:hAnsi="Times New Roman" w:cs="Times New Roman"/>
                <w:i/>
                <w:iCs/>
                <w:sz w:val="18"/>
                <w:szCs w:val="18"/>
              </w:rPr>
              <w:t xml:space="preserve">Pan troglodytes </w:t>
            </w:r>
            <w:proofErr w:type="spellStart"/>
            <w:r w:rsidRPr="003F7A4C">
              <w:rPr>
                <w:rFonts w:ascii="Times New Roman" w:hAnsi="Times New Roman" w:cs="Times New Roman"/>
                <w:i/>
                <w:iCs/>
                <w:sz w:val="18"/>
                <w:szCs w:val="18"/>
              </w:rPr>
              <w:t>verus</w:t>
            </w:r>
            <w:proofErr w:type="spellEnd"/>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proofErr w:type="spellStart"/>
            <w:r w:rsidRPr="003F7A4C">
              <w:rPr>
                <w:rFonts w:ascii="Times New Roman" w:hAnsi="Times New Roman" w:cs="Times New Roman"/>
                <w:sz w:val="18"/>
                <w:szCs w:val="18"/>
              </w:rPr>
              <w:t>SFVbnb</w:t>
            </w:r>
            <w:proofErr w:type="spellEnd"/>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EU527700 &amp; EU527595</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Bonobo (</w:t>
            </w:r>
            <w:r w:rsidRPr="003F7A4C">
              <w:rPr>
                <w:rFonts w:ascii="Times New Roman" w:hAnsi="Times New Roman" w:cs="Times New Roman"/>
                <w:i/>
                <w:iCs/>
                <w:sz w:val="18"/>
                <w:szCs w:val="18"/>
              </w:rPr>
              <w:t xml:space="preserve">Pan </w:t>
            </w:r>
            <w:proofErr w:type="spellStart"/>
            <w:r w:rsidRPr="003F7A4C">
              <w:rPr>
                <w:rFonts w:ascii="Times New Roman" w:hAnsi="Times New Roman" w:cs="Times New Roman"/>
                <w:i/>
                <w:iCs/>
                <w:sz w:val="18"/>
                <w:szCs w:val="18"/>
              </w:rPr>
              <w:t>paniscus</w:t>
            </w:r>
            <w:proofErr w:type="spellEnd"/>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proofErr w:type="spellStart"/>
            <w:r w:rsidRPr="003F7A4C">
              <w:rPr>
                <w:rFonts w:ascii="Times New Roman" w:hAnsi="Times New Roman" w:cs="Times New Roman"/>
                <w:sz w:val="18"/>
                <w:szCs w:val="18"/>
              </w:rPr>
              <w:t>SFVgor</w:t>
            </w:r>
            <w:proofErr w:type="spellEnd"/>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HM245790</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Gorilla (</w:t>
            </w:r>
            <w:r w:rsidRPr="003F7A4C">
              <w:rPr>
                <w:rFonts w:ascii="Times New Roman" w:hAnsi="Times New Roman" w:cs="Times New Roman"/>
                <w:i/>
                <w:iCs/>
                <w:sz w:val="18"/>
                <w:szCs w:val="18"/>
              </w:rPr>
              <w:t xml:space="preserve">Gorilla </w:t>
            </w:r>
            <w:proofErr w:type="spellStart"/>
            <w:r w:rsidRPr="003F7A4C">
              <w:rPr>
                <w:rFonts w:ascii="Times New Roman" w:hAnsi="Times New Roman" w:cs="Times New Roman"/>
                <w:i/>
                <w:iCs/>
                <w:sz w:val="18"/>
                <w:szCs w:val="18"/>
              </w:rPr>
              <w:t>gorilla</w:t>
            </w:r>
            <w:proofErr w:type="spellEnd"/>
            <w:r w:rsidRPr="003F7A4C">
              <w:rPr>
                <w:rFonts w:ascii="Times New Roman" w:hAnsi="Times New Roman" w:cs="Times New Roman"/>
                <w:i/>
                <w:iCs/>
                <w:sz w:val="18"/>
                <w:szCs w:val="18"/>
              </w:rPr>
              <w:t xml:space="preserve"> sp.</w:t>
            </w:r>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proofErr w:type="spellStart"/>
            <w:r w:rsidRPr="003F7A4C">
              <w:rPr>
                <w:rFonts w:ascii="Times New Roman" w:hAnsi="Times New Roman" w:cs="Times New Roman"/>
                <w:sz w:val="18"/>
                <w:szCs w:val="18"/>
              </w:rPr>
              <w:t>SFVora</w:t>
            </w:r>
            <w:proofErr w:type="spellEnd"/>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AJ544579</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Orangutan (</w:t>
            </w:r>
            <w:proofErr w:type="spellStart"/>
            <w:r w:rsidRPr="003F7A4C">
              <w:rPr>
                <w:rFonts w:ascii="Times New Roman" w:hAnsi="Times New Roman" w:cs="Times New Roman"/>
                <w:i/>
                <w:iCs/>
                <w:sz w:val="18"/>
                <w:szCs w:val="18"/>
              </w:rPr>
              <w:t>Pongo</w:t>
            </w:r>
            <w:proofErr w:type="spellEnd"/>
            <w:r w:rsidRPr="003F7A4C">
              <w:rPr>
                <w:rFonts w:ascii="Times New Roman" w:hAnsi="Times New Roman" w:cs="Times New Roman"/>
                <w:i/>
                <w:iCs/>
                <w:sz w:val="18"/>
                <w:szCs w:val="18"/>
              </w:rPr>
              <w:t xml:space="preserve"> </w:t>
            </w:r>
            <w:proofErr w:type="spellStart"/>
            <w:r w:rsidRPr="003F7A4C">
              <w:rPr>
                <w:rFonts w:ascii="Times New Roman" w:hAnsi="Times New Roman" w:cs="Times New Roman"/>
                <w:i/>
                <w:iCs/>
                <w:sz w:val="18"/>
                <w:szCs w:val="18"/>
              </w:rPr>
              <w:t>pygmaeus</w:t>
            </w:r>
            <w:proofErr w:type="spellEnd"/>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proofErr w:type="spellStart"/>
            <w:r w:rsidRPr="003F7A4C">
              <w:rPr>
                <w:rFonts w:ascii="Times New Roman" w:hAnsi="Times New Roman" w:cs="Times New Roman"/>
                <w:sz w:val="18"/>
                <w:szCs w:val="18"/>
              </w:rPr>
              <w:t>SFVagm</w:t>
            </w:r>
            <w:proofErr w:type="spellEnd"/>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M74895</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African green monkey (</w:t>
            </w:r>
            <w:proofErr w:type="spellStart"/>
            <w:r w:rsidRPr="003F7A4C">
              <w:rPr>
                <w:rFonts w:ascii="Times New Roman" w:hAnsi="Times New Roman" w:cs="Times New Roman"/>
                <w:i/>
                <w:iCs/>
                <w:sz w:val="18"/>
                <w:szCs w:val="18"/>
              </w:rPr>
              <w:t>Cercopithecus</w:t>
            </w:r>
            <w:proofErr w:type="spellEnd"/>
            <w:r w:rsidRPr="003F7A4C">
              <w:rPr>
                <w:rFonts w:ascii="Times New Roman" w:hAnsi="Times New Roman" w:cs="Times New Roman"/>
                <w:i/>
                <w:iCs/>
                <w:sz w:val="18"/>
                <w:szCs w:val="18"/>
              </w:rPr>
              <w:t xml:space="preserve"> </w:t>
            </w:r>
            <w:proofErr w:type="spellStart"/>
            <w:r w:rsidRPr="003F7A4C">
              <w:rPr>
                <w:rFonts w:ascii="Times New Roman" w:hAnsi="Times New Roman" w:cs="Times New Roman"/>
                <w:i/>
                <w:iCs/>
                <w:sz w:val="18"/>
                <w:szCs w:val="18"/>
              </w:rPr>
              <w:t>aethiops</w:t>
            </w:r>
            <w:proofErr w:type="spellEnd"/>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proofErr w:type="spellStart"/>
            <w:r w:rsidRPr="003F7A4C">
              <w:rPr>
                <w:rFonts w:ascii="Times New Roman" w:hAnsi="Times New Roman" w:cs="Times New Roman"/>
                <w:sz w:val="18"/>
                <w:szCs w:val="18"/>
              </w:rPr>
              <w:t>SFVmac</w:t>
            </w:r>
            <w:proofErr w:type="spellEnd"/>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NC_010819</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Macaque (</w:t>
            </w:r>
            <w:proofErr w:type="spellStart"/>
            <w:r w:rsidRPr="003F7A4C">
              <w:rPr>
                <w:rFonts w:ascii="Times New Roman" w:hAnsi="Times New Roman" w:cs="Times New Roman"/>
                <w:i/>
                <w:iCs/>
                <w:sz w:val="18"/>
                <w:szCs w:val="18"/>
              </w:rPr>
              <w:t>Macaca</w:t>
            </w:r>
            <w:proofErr w:type="spellEnd"/>
            <w:r w:rsidRPr="003F7A4C">
              <w:rPr>
                <w:rFonts w:ascii="Times New Roman" w:hAnsi="Times New Roman" w:cs="Times New Roman"/>
                <w:i/>
                <w:iCs/>
                <w:sz w:val="18"/>
                <w:szCs w:val="18"/>
              </w:rPr>
              <w:t xml:space="preserve"> </w:t>
            </w:r>
            <w:proofErr w:type="spellStart"/>
            <w:r w:rsidRPr="003F7A4C">
              <w:rPr>
                <w:rFonts w:ascii="Times New Roman" w:hAnsi="Times New Roman" w:cs="Times New Roman"/>
                <w:i/>
                <w:iCs/>
                <w:sz w:val="18"/>
                <w:szCs w:val="18"/>
              </w:rPr>
              <w:t>mulatta</w:t>
            </w:r>
            <w:proofErr w:type="spellEnd"/>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proofErr w:type="spellStart"/>
            <w:r w:rsidRPr="003F7A4C">
              <w:rPr>
                <w:rFonts w:ascii="Times New Roman" w:hAnsi="Times New Roman" w:cs="Times New Roman"/>
                <w:sz w:val="18"/>
                <w:szCs w:val="18"/>
              </w:rPr>
              <w:t>SFVspm</w:t>
            </w:r>
            <w:proofErr w:type="spellEnd"/>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EU010385</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Spider monkey (</w:t>
            </w:r>
            <w:proofErr w:type="spellStart"/>
            <w:r w:rsidRPr="003F7A4C">
              <w:rPr>
                <w:rFonts w:ascii="Times New Roman" w:hAnsi="Times New Roman" w:cs="Times New Roman"/>
                <w:i/>
                <w:iCs/>
                <w:sz w:val="18"/>
                <w:szCs w:val="18"/>
              </w:rPr>
              <w:t>Ateles</w:t>
            </w:r>
            <w:proofErr w:type="spellEnd"/>
            <w:r w:rsidRPr="003F7A4C">
              <w:rPr>
                <w:rFonts w:ascii="Times New Roman" w:hAnsi="Times New Roman" w:cs="Times New Roman"/>
                <w:i/>
                <w:iCs/>
                <w:sz w:val="18"/>
                <w:szCs w:val="18"/>
              </w:rPr>
              <w:t xml:space="preserve"> sp.</w:t>
            </w:r>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proofErr w:type="spellStart"/>
            <w:r w:rsidRPr="003F7A4C">
              <w:rPr>
                <w:rFonts w:ascii="Times New Roman" w:hAnsi="Times New Roman" w:cs="Times New Roman"/>
                <w:sz w:val="18"/>
                <w:szCs w:val="18"/>
              </w:rPr>
              <w:t>SFVmar</w:t>
            </w:r>
            <w:proofErr w:type="spellEnd"/>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GU356395</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Common marmoset (</w:t>
            </w:r>
            <w:proofErr w:type="spellStart"/>
            <w:r w:rsidRPr="003F7A4C">
              <w:rPr>
                <w:rFonts w:ascii="Times New Roman" w:hAnsi="Times New Roman" w:cs="Times New Roman"/>
                <w:i/>
                <w:iCs/>
                <w:sz w:val="18"/>
                <w:szCs w:val="18"/>
              </w:rPr>
              <w:t>Callithrix</w:t>
            </w:r>
            <w:proofErr w:type="spellEnd"/>
            <w:r w:rsidRPr="003F7A4C">
              <w:rPr>
                <w:rFonts w:ascii="Times New Roman" w:hAnsi="Times New Roman" w:cs="Times New Roman"/>
                <w:i/>
                <w:iCs/>
                <w:sz w:val="18"/>
                <w:szCs w:val="18"/>
              </w:rPr>
              <w:t xml:space="preserve"> </w:t>
            </w:r>
            <w:proofErr w:type="spellStart"/>
            <w:r w:rsidRPr="003F7A4C">
              <w:rPr>
                <w:rFonts w:ascii="Times New Roman" w:hAnsi="Times New Roman" w:cs="Times New Roman"/>
                <w:i/>
                <w:iCs/>
                <w:sz w:val="18"/>
                <w:szCs w:val="18"/>
              </w:rPr>
              <w:t>jacchus</w:t>
            </w:r>
            <w:proofErr w:type="spellEnd"/>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proofErr w:type="spellStart"/>
            <w:r w:rsidRPr="003F7A4C">
              <w:rPr>
                <w:rFonts w:ascii="Times New Roman" w:hAnsi="Times New Roman" w:cs="Times New Roman"/>
                <w:sz w:val="18"/>
                <w:szCs w:val="18"/>
              </w:rPr>
              <w:t>SFVsqu</w:t>
            </w:r>
            <w:proofErr w:type="spellEnd"/>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GU356394</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Squirrel monkey (</w:t>
            </w:r>
            <w:proofErr w:type="spellStart"/>
            <w:r w:rsidRPr="003F7A4C">
              <w:rPr>
                <w:rFonts w:ascii="Times New Roman" w:hAnsi="Times New Roman" w:cs="Times New Roman"/>
                <w:i/>
                <w:iCs/>
                <w:sz w:val="18"/>
                <w:szCs w:val="18"/>
              </w:rPr>
              <w:t>Saimiri</w:t>
            </w:r>
            <w:proofErr w:type="spellEnd"/>
            <w:r w:rsidRPr="003F7A4C">
              <w:rPr>
                <w:rFonts w:ascii="Times New Roman" w:hAnsi="Times New Roman" w:cs="Times New Roman"/>
                <w:i/>
                <w:iCs/>
                <w:sz w:val="18"/>
                <w:szCs w:val="18"/>
              </w:rPr>
              <w:t xml:space="preserve"> </w:t>
            </w:r>
            <w:proofErr w:type="spellStart"/>
            <w:r w:rsidRPr="003F7A4C">
              <w:rPr>
                <w:rFonts w:ascii="Times New Roman" w:hAnsi="Times New Roman" w:cs="Times New Roman"/>
                <w:i/>
                <w:iCs/>
                <w:sz w:val="18"/>
                <w:szCs w:val="18"/>
              </w:rPr>
              <w:t>sciureus</w:t>
            </w:r>
            <w:proofErr w:type="spellEnd"/>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proofErr w:type="spellStart"/>
            <w:r w:rsidRPr="003F7A4C">
              <w:rPr>
                <w:rFonts w:ascii="Times New Roman" w:hAnsi="Times New Roman" w:cs="Times New Roman"/>
                <w:sz w:val="18"/>
                <w:szCs w:val="18"/>
              </w:rPr>
              <w:t>PSFVgal</w:t>
            </w:r>
            <w:proofErr w:type="spellEnd"/>
          </w:p>
        </w:tc>
        <w:tc>
          <w:tcPr>
            <w:tcW w:w="1261" w:type="pct"/>
            <w:vAlign w:val="center"/>
          </w:tcPr>
          <w:p w:rsidR="00003344" w:rsidRPr="003F7A4C" w:rsidRDefault="008F0D28" w:rsidP="000E7FB6">
            <w:pPr>
              <w:jc w:val="center"/>
              <w:rPr>
                <w:rFonts w:ascii="Times New Roman" w:hAnsi="Times New Roman" w:cs="Times New Roman"/>
                <w:sz w:val="18"/>
                <w:szCs w:val="18"/>
                <w:highlight w:val="yellow"/>
              </w:rPr>
            </w:pPr>
            <w:r w:rsidRPr="003F7A4C">
              <w:rPr>
                <w:rFonts w:ascii="Times New Roman" w:hAnsi="Times New Roman" w:cs="Times New Roman"/>
                <w:sz w:val="18"/>
                <w:szCs w:val="18"/>
              </w:rPr>
              <w:t>KM233624</w:t>
            </w:r>
          </w:p>
        </w:tc>
        <w:tc>
          <w:tcPr>
            <w:tcW w:w="3158" w:type="pct"/>
            <w:vAlign w:val="center"/>
          </w:tcPr>
          <w:p w:rsidR="00003344" w:rsidRPr="003F7A4C" w:rsidRDefault="00003344" w:rsidP="000E7FB6">
            <w:pPr>
              <w:jc w:val="center"/>
              <w:rPr>
                <w:rFonts w:ascii="Times New Roman" w:hAnsi="Times New Roman" w:cs="Times New Roman"/>
                <w:sz w:val="18"/>
                <w:szCs w:val="18"/>
              </w:rPr>
            </w:pPr>
            <w:proofErr w:type="spellStart"/>
            <w:r w:rsidRPr="003F7A4C">
              <w:rPr>
                <w:rFonts w:ascii="Times New Roman" w:hAnsi="Times New Roman" w:cs="Times New Roman"/>
                <w:sz w:val="18"/>
                <w:szCs w:val="18"/>
              </w:rPr>
              <w:t>Galago</w:t>
            </w:r>
            <w:proofErr w:type="spellEnd"/>
            <w:r w:rsidRPr="003F7A4C">
              <w:rPr>
                <w:rFonts w:ascii="Times New Roman" w:hAnsi="Times New Roman" w:cs="Times New Roman"/>
                <w:sz w:val="18"/>
                <w:szCs w:val="18"/>
              </w:rPr>
              <w:t xml:space="preserve"> (</w:t>
            </w:r>
            <w:proofErr w:type="spellStart"/>
            <w:r w:rsidRPr="003F7A4C">
              <w:rPr>
                <w:rFonts w:ascii="Times New Roman" w:hAnsi="Times New Roman" w:cs="Times New Roman"/>
                <w:i/>
                <w:iCs/>
                <w:sz w:val="18"/>
                <w:szCs w:val="18"/>
              </w:rPr>
              <w:t>Otolemur</w:t>
            </w:r>
            <w:proofErr w:type="spellEnd"/>
            <w:r w:rsidRPr="003F7A4C">
              <w:rPr>
                <w:rFonts w:ascii="Times New Roman" w:eastAsia="Times New Roman" w:hAnsi="Times New Roman" w:cs="Times New Roman"/>
                <w:i/>
                <w:sz w:val="18"/>
                <w:szCs w:val="18"/>
              </w:rPr>
              <w:t xml:space="preserve"> </w:t>
            </w:r>
            <w:proofErr w:type="spellStart"/>
            <w:r w:rsidRPr="003F7A4C">
              <w:rPr>
                <w:rFonts w:ascii="Times New Roman" w:hAnsi="Times New Roman" w:cs="Times New Roman"/>
                <w:i/>
                <w:iCs/>
                <w:sz w:val="18"/>
                <w:szCs w:val="18"/>
              </w:rPr>
              <w:t>crassicaudatus</w:t>
            </w:r>
            <w:proofErr w:type="spellEnd"/>
            <w:r w:rsidRPr="003F7A4C">
              <w:rPr>
                <w:rFonts w:ascii="Times New Roman" w:eastAsia="Times New Roman" w:hAnsi="Times New Roman" w:cs="Times New Roman"/>
                <w:i/>
                <w:sz w:val="18"/>
                <w:szCs w:val="18"/>
              </w:rPr>
              <w:t xml:space="preserve"> </w:t>
            </w:r>
            <w:proofErr w:type="spellStart"/>
            <w:r w:rsidRPr="003F7A4C">
              <w:rPr>
                <w:rFonts w:ascii="Times New Roman" w:eastAsia="Times New Roman" w:hAnsi="Times New Roman" w:cs="Times New Roman"/>
                <w:i/>
                <w:sz w:val="18"/>
                <w:szCs w:val="18"/>
              </w:rPr>
              <w:t>panganiensis</w:t>
            </w:r>
            <w:proofErr w:type="spellEnd"/>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BFV</w:t>
            </w:r>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U94514</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Cow (</w:t>
            </w:r>
            <w:proofErr w:type="spellStart"/>
            <w:r w:rsidRPr="003F7A4C">
              <w:rPr>
                <w:rFonts w:ascii="Times New Roman" w:hAnsi="Times New Roman" w:cs="Times New Roman"/>
                <w:i/>
                <w:sz w:val="18"/>
                <w:szCs w:val="18"/>
              </w:rPr>
              <w:t>Bos</w:t>
            </w:r>
            <w:proofErr w:type="spellEnd"/>
            <w:r w:rsidRPr="003F7A4C">
              <w:rPr>
                <w:rFonts w:ascii="Times New Roman" w:hAnsi="Times New Roman" w:cs="Times New Roman"/>
                <w:i/>
                <w:sz w:val="18"/>
                <w:szCs w:val="18"/>
              </w:rPr>
              <w:t xml:space="preserve"> </w:t>
            </w:r>
            <w:proofErr w:type="spellStart"/>
            <w:r w:rsidRPr="003F7A4C">
              <w:rPr>
                <w:rFonts w:ascii="Times New Roman" w:hAnsi="Times New Roman" w:cs="Times New Roman"/>
                <w:i/>
                <w:sz w:val="18"/>
                <w:szCs w:val="18"/>
              </w:rPr>
              <w:t>taurus</w:t>
            </w:r>
            <w:proofErr w:type="spellEnd"/>
            <w:r w:rsidRPr="003F7A4C">
              <w:rPr>
                <w:rFonts w:ascii="Times New Roman" w:hAnsi="Times New Roman" w:cs="Times New Roman"/>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EFV</w:t>
            </w:r>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AF201902</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Horse (</w:t>
            </w:r>
            <w:proofErr w:type="spellStart"/>
            <w:r w:rsidRPr="003F7A4C">
              <w:rPr>
                <w:rFonts w:ascii="Times New Roman" w:hAnsi="Times New Roman" w:cs="Times New Roman"/>
                <w:i/>
                <w:iCs/>
                <w:sz w:val="18"/>
                <w:szCs w:val="18"/>
              </w:rPr>
              <w:t>Equus</w:t>
            </w:r>
            <w:proofErr w:type="spellEnd"/>
            <w:r w:rsidRPr="003F7A4C">
              <w:rPr>
                <w:rFonts w:ascii="Times New Roman" w:hAnsi="Times New Roman" w:cs="Times New Roman"/>
                <w:i/>
                <w:iCs/>
                <w:sz w:val="18"/>
                <w:szCs w:val="18"/>
              </w:rPr>
              <w:t xml:space="preserve"> </w:t>
            </w:r>
            <w:proofErr w:type="spellStart"/>
            <w:r w:rsidRPr="003F7A4C">
              <w:rPr>
                <w:rFonts w:ascii="Times New Roman" w:hAnsi="Times New Roman" w:cs="Times New Roman"/>
                <w:i/>
                <w:iCs/>
                <w:sz w:val="18"/>
                <w:szCs w:val="18"/>
              </w:rPr>
              <w:t>ferus</w:t>
            </w:r>
            <w:proofErr w:type="spellEnd"/>
            <w:r w:rsidRPr="003F7A4C">
              <w:rPr>
                <w:rFonts w:ascii="Times New Roman" w:hAnsi="Times New Roman" w:cs="Times New Roman"/>
                <w:i/>
                <w:iCs/>
                <w:sz w:val="18"/>
                <w:szCs w:val="18"/>
              </w:rPr>
              <w:t xml:space="preserve"> </w:t>
            </w:r>
            <w:proofErr w:type="spellStart"/>
            <w:r w:rsidRPr="003F7A4C">
              <w:rPr>
                <w:rFonts w:ascii="Times New Roman" w:hAnsi="Times New Roman" w:cs="Times New Roman"/>
                <w:i/>
                <w:iCs/>
                <w:sz w:val="18"/>
                <w:szCs w:val="18"/>
              </w:rPr>
              <w:t>caballus</w:t>
            </w:r>
            <w:proofErr w:type="spellEnd"/>
            <w:r w:rsidRPr="003F7A4C">
              <w:rPr>
                <w:rFonts w:ascii="Times New Roman" w:hAnsi="Times New Roman" w:cs="Times New Roman"/>
                <w:i/>
                <w:iCs/>
                <w:sz w:val="18"/>
                <w:szCs w:val="18"/>
              </w:rPr>
              <w:t>)</w:t>
            </w:r>
          </w:p>
        </w:tc>
      </w:tr>
      <w:tr w:rsidR="00003344" w:rsidRPr="003F7A4C" w:rsidTr="000E7FB6">
        <w:trPr>
          <w:jc w:val="center"/>
        </w:trPr>
        <w:tc>
          <w:tcPr>
            <w:tcW w:w="58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FFV</w:t>
            </w:r>
          </w:p>
        </w:tc>
        <w:tc>
          <w:tcPr>
            <w:tcW w:w="1261"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Y08851</w:t>
            </w:r>
          </w:p>
        </w:tc>
        <w:tc>
          <w:tcPr>
            <w:tcW w:w="315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Domestic cat (</w:t>
            </w:r>
            <w:proofErr w:type="spellStart"/>
            <w:r w:rsidRPr="003F7A4C">
              <w:rPr>
                <w:rFonts w:ascii="Times New Roman" w:hAnsi="Times New Roman" w:cs="Times New Roman"/>
                <w:i/>
                <w:sz w:val="18"/>
                <w:szCs w:val="18"/>
              </w:rPr>
              <w:t>Felis</w:t>
            </w:r>
            <w:proofErr w:type="spellEnd"/>
            <w:r w:rsidRPr="003F7A4C">
              <w:rPr>
                <w:rFonts w:ascii="Times New Roman" w:hAnsi="Times New Roman" w:cs="Times New Roman"/>
                <w:i/>
                <w:sz w:val="18"/>
                <w:szCs w:val="18"/>
              </w:rPr>
              <w:t xml:space="preserve"> </w:t>
            </w:r>
            <w:proofErr w:type="spellStart"/>
            <w:r w:rsidRPr="003F7A4C">
              <w:rPr>
                <w:rFonts w:ascii="Times New Roman" w:hAnsi="Times New Roman" w:cs="Times New Roman"/>
                <w:i/>
                <w:sz w:val="18"/>
                <w:szCs w:val="18"/>
              </w:rPr>
              <w:t>catus</w:t>
            </w:r>
            <w:proofErr w:type="spellEnd"/>
            <w:r w:rsidRPr="003F7A4C">
              <w:rPr>
                <w:rFonts w:ascii="Times New Roman" w:hAnsi="Times New Roman" w:cs="Times New Roman"/>
                <w:sz w:val="18"/>
                <w:szCs w:val="18"/>
              </w:rPr>
              <w:t>)</w:t>
            </w:r>
          </w:p>
        </w:tc>
      </w:tr>
    </w:tbl>
    <w:p w:rsidR="00563B2C" w:rsidRPr="003F7A4C" w:rsidRDefault="00003344" w:rsidP="00003344">
      <w:pPr>
        <w:spacing w:line="360" w:lineRule="auto"/>
        <w:rPr>
          <w:rFonts w:ascii="Times New Roman" w:hAnsi="Times New Roman" w:cs="Times New Roman"/>
          <w:sz w:val="16"/>
          <w:szCs w:val="16"/>
        </w:rPr>
      </w:pPr>
      <w:r w:rsidRPr="003F7A4C">
        <w:rPr>
          <w:rFonts w:ascii="Times New Roman" w:hAnsi="Times New Roman" w:cs="Times New Roman"/>
          <w:sz w:val="16"/>
          <w:szCs w:val="16"/>
        </w:rPr>
        <w:t xml:space="preserve">†Acronyms used in FV names: PFV, prototype FV; </w:t>
      </w:r>
      <w:proofErr w:type="spellStart"/>
      <w:r w:rsidRPr="003F7A4C">
        <w:rPr>
          <w:rFonts w:ascii="Times New Roman" w:hAnsi="Times New Roman" w:cs="Times New Roman"/>
          <w:sz w:val="16"/>
          <w:szCs w:val="16"/>
        </w:rPr>
        <w:t>SFVcpz</w:t>
      </w:r>
      <w:proofErr w:type="spellEnd"/>
      <w:r w:rsidRPr="003F7A4C">
        <w:rPr>
          <w:rFonts w:ascii="Times New Roman" w:hAnsi="Times New Roman" w:cs="Times New Roman"/>
          <w:sz w:val="16"/>
          <w:szCs w:val="16"/>
        </w:rPr>
        <w:t xml:space="preserve">, chimpanzee FV;  </w:t>
      </w:r>
      <w:proofErr w:type="spellStart"/>
      <w:r w:rsidRPr="003F7A4C">
        <w:rPr>
          <w:rFonts w:ascii="Times New Roman" w:hAnsi="Times New Roman" w:cs="Times New Roman"/>
          <w:sz w:val="16"/>
          <w:szCs w:val="16"/>
        </w:rPr>
        <w:t>SFVbnb</w:t>
      </w:r>
      <w:proofErr w:type="spellEnd"/>
      <w:r w:rsidRPr="003F7A4C">
        <w:rPr>
          <w:rFonts w:ascii="Times New Roman" w:hAnsi="Times New Roman" w:cs="Times New Roman"/>
          <w:sz w:val="16"/>
          <w:szCs w:val="16"/>
        </w:rPr>
        <w:t xml:space="preserve">, bonobo FV; </w:t>
      </w:r>
      <w:proofErr w:type="spellStart"/>
      <w:r w:rsidRPr="003F7A4C">
        <w:rPr>
          <w:rFonts w:ascii="Times New Roman" w:hAnsi="Times New Roman" w:cs="Times New Roman"/>
          <w:sz w:val="16"/>
          <w:szCs w:val="16"/>
        </w:rPr>
        <w:t>SFVgor</w:t>
      </w:r>
      <w:proofErr w:type="spellEnd"/>
      <w:r w:rsidRPr="003F7A4C">
        <w:rPr>
          <w:rFonts w:ascii="Times New Roman" w:hAnsi="Times New Roman" w:cs="Times New Roman"/>
          <w:sz w:val="16"/>
          <w:szCs w:val="16"/>
        </w:rPr>
        <w:t xml:space="preserve">, gorilla FV;  </w:t>
      </w:r>
      <w:proofErr w:type="spellStart"/>
      <w:r w:rsidRPr="003F7A4C">
        <w:rPr>
          <w:rFonts w:ascii="Times New Roman" w:hAnsi="Times New Roman" w:cs="Times New Roman"/>
          <w:sz w:val="16"/>
          <w:szCs w:val="16"/>
        </w:rPr>
        <w:t>SFVora</w:t>
      </w:r>
      <w:proofErr w:type="spellEnd"/>
      <w:r w:rsidRPr="003F7A4C">
        <w:rPr>
          <w:rFonts w:ascii="Times New Roman" w:hAnsi="Times New Roman" w:cs="Times New Roman"/>
          <w:sz w:val="16"/>
          <w:szCs w:val="16"/>
        </w:rPr>
        <w:t xml:space="preserve">, orangutan FV;  </w:t>
      </w:r>
      <w:proofErr w:type="spellStart"/>
      <w:r w:rsidRPr="003F7A4C">
        <w:rPr>
          <w:rFonts w:ascii="Times New Roman" w:hAnsi="Times New Roman" w:cs="Times New Roman"/>
          <w:sz w:val="16"/>
          <w:szCs w:val="16"/>
        </w:rPr>
        <w:t>SFVagm</w:t>
      </w:r>
      <w:proofErr w:type="spellEnd"/>
      <w:r w:rsidRPr="003F7A4C">
        <w:rPr>
          <w:rFonts w:ascii="Times New Roman" w:hAnsi="Times New Roman" w:cs="Times New Roman"/>
          <w:sz w:val="16"/>
          <w:szCs w:val="16"/>
        </w:rPr>
        <w:t xml:space="preserve">, African green monkey FV; </w:t>
      </w:r>
      <w:proofErr w:type="spellStart"/>
      <w:r w:rsidRPr="003F7A4C">
        <w:rPr>
          <w:rFonts w:ascii="Times New Roman" w:hAnsi="Times New Roman" w:cs="Times New Roman"/>
          <w:sz w:val="16"/>
          <w:szCs w:val="16"/>
        </w:rPr>
        <w:t>SFVmac</w:t>
      </w:r>
      <w:proofErr w:type="spellEnd"/>
      <w:r w:rsidRPr="003F7A4C">
        <w:rPr>
          <w:rFonts w:ascii="Times New Roman" w:hAnsi="Times New Roman" w:cs="Times New Roman"/>
          <w:sz w:val="16"/>
          <w:szCs w:val="16"/>
        </w:rPr>
        <w:t xml:space="preserve">, macaque FV;  </w:t>
      </w:r>
      <w:proofErr w:type="spellStart"/>
      <w:r w:rsidRPr="003F7A4C">
        <w:rPr>
          <w:rFonts w:ascii="Times New Roman" w:hAnsi="Times New Roman" w:cs="Times New Roman"/>
          <w:sz w:val="16"/>
          <w:szCs w:val="16"/>
        </w:rPr>
        <w:t>SFVmar</w:t>
      </w:r>
      <w:proofErr w:type="spellEnd"/>
      <w:r w:rsidRPr="003F7A4C">
        <w:rPr>
          <w:rFonts w:ascii="Times New Roman" w:hAnsi="Times New Roman" w:cs="Times New Roman"/>
          <w:sz w:val="16"/>
          <w:szCs w:val="16"/>
        </w:rPr>
        <w:t xml:space="preserve">, common marmoset FV; </w:t>
      </w:r>
      <w:proofErr w:type="spellStart"/>
      <w:r w:rsidRPr="003F7A4C">
        <w:rPr>
          <w:rFonts w:ascii="Times New Roman" w:hAnsi="Times New Roman" w:cs="Times New Roman"/>
          <w:sz w:val="16"/>
          <w:szCs w:val="16"/>
        </w:rPr>
        <w:t>SFVspm</w:t>
      </w:r>
      <w:proofErr w:type="spellEnd"/>
      <w:r w:rsidRPr="003F7A4C">
        <w:rPr>
          <w:rFonts w:ascii="Times New Roman" w:hAnsi="Times New Roman" w:cs="Times New Roman"/>
          <w:sz w:val="16"/>
          <w:szCs w:val="16"/>
        </w:rPr>
        <w:t xml:space="preserve">, spider monkey FV; </w:t>
      </w:r>
      <w:proofErr w:type="spellStart"/>
      <w:r w:rsidRPr="003F7A4C">
        <w:rPr>
          <w:rFonts w:ascii="Times New Roman" w:hAnsi="Times New Roman" w:cs="Times New Roman"/>
          <w:sz w:val="16"/>
          <w:szCs w:val="16"/>
        </w:rPr>
        <w:t>SFVsqu</w:t>
      </w:r>
      <w:proofErr w:type="spellEnd"/>
      <w:r w:rsidRPr="003F7A4C">
        <w:rPr>
          <w:rFonts w:ascii="Times New Roman" w:hAnsi="Times New Roman" w:cs="Times New Roman"/>
          <w:sz w:val="16"/>
          <w:szCs w:val="16"/>
        </w:rPr>
        <w:t xml:space="preserve">, squirrel monkey FV; </w:t>
      </w:r>
      <w:proofErr w:type="spellStart"/>
      <w:r w:rsidRPr="003F7A4C">
        <w:rPr>
          <w:rFonts w:ascii="Times New Roman" w:hAnsi="Times New Roman" w:cs="Times New Roman"/>
          <w:sz w:val="16"/>
          <w:szCs w:val="16"/>
        </w:rPr>
        <w:t>PSFVgal</w:t>
      </w:r>
      <w:proofErr w:type="spellEnd"/>
      <w:r w:rsidRPr="003F7A4C">
        <w:rPr>
          <w:rFonts w:ascii="Times New Roman" w:hAnsi="Times New Roman" w:cs="Times New Roman"/>
          <w:sz w:val="16"/>
          <w:szCs w:val="16"/>
        </w:rPr>
        <w:t xml:space="preserve">, </w:t>
      </w:r>
      <w:proofErr w:type="spellStart"/>
      <w:r w:rsidRPr="003F7A4C">
        <w:rPr>
          <w:rFonts w:ascii="Times New Roman" w:hAnsi="Times New Roman" w:cs="Times New Roman"/>
          <w:sz w:val="16"/>
          <w:szCs w:val="16"/>
        </w:rPr>
        <w:t>galago</w:t>
      </w:r>
      <w:proofErr w:type="spellEnd"/>
      <w:r w:rsidRPr="003F7A4C">
        <w:rPr>
          <w:rFonts w:ascii="Times New Roman" w:hAnsi="Times New Roman" w:cs="Times New Roman"/>
          <w:sz w:val="16"/>
          <w:szCs w:val="16"/>
        </w:rPr>
        <w:t xml:space="preserve"> prosimian FV; BFV, bovine FV; EFV, equine FV; FFV, feline FV. </w:t>
      </w:r>
    </w:p>
    <w:p w:rsidR="00563B2C" w:rsidRDefault="00003344" w:rsidP="00003344">
      <w:pPr>
        <w:spacing w:line="360" w:lineRule="auto"/>
        <w:rPr>
          <w:rFonts w:ascii="Times New Roman" w:hAnsi="Times New Roman" w:cs="Times New Roman"/>
          <w:sz w:val="16"/>
          <w:szCs w:val="16"/>
        </w:rPr>
      </w:pPr>
      <w:r w:rsidRPr="003F7A4C">
        <w:rPr>
          <w:rFonts w:ascii="Times New Roman" w:hAnsi="Times New Roman" w:cs="Times New Roman"/>
          <w:sz w:val="16"/>
          <w:szCs w:val="16"/>
        </w:rPr>
        <w:t>‡ Although PFV was isolated from a human</w:t>
      </w:r>
      <w:r w:rsidR="00563B2C">
        <w:rPr>
          <w:rFonts w:ascii="Times New Roman" w:hAnsi="Times New Roman" w:cs="Times New Roman"/>
          <w:sz w:val="16"/>
          <w:szCs w:val="16"/>
        </w:rPr>
        <w:t xml:space="preserve"> [1]</w:t>
      </w:r>
      <w:r w:rsidRPr="003F7A4C">
        <w:rPr>
          <w:rFonts w:ascii="Times New Roman" w:hAnsi="Times New Roman" w:cs="Times New Roman"/>
          <w:sz w:val="16"/>
          <w:szCs w:val="16"/>
        </w:rPr>
        <w:t xml:space="preserve"> it is well-established that it in fact has a West chimpanzee origin</w:t>
      </w:r>
      <w:r w:rsidR="007515CB">
        <w:rPr>
          <w:rFonts w:ascii="Times New Roman" w:hAnsi="Times New Roman" w:cs="Times New Roman"/>
          <w:sz w:val="16"/>
          <w:szCs w:val="16"/>
        </w:rPr>
        <w:t xml:space="preserve"> </w:t>
      </w:r>
      <w:r w:rsidR="00563B2C">
        <w:rPr>
          <w:rFonts w:ascii="Times New Roman" w:hAnsi="Times New Roman" w:cs="Times New Roman"/>
          <w:sz w:val="16"/>
          <w:szCs w:val="16"/>
        </w:rPr>
        <w:t>[2-4]</w:t>
      </w:r>
      <w:r w:rsidR="007515CB">
        <w:rPr>
          <w:rFonts w:ascii="Times New Roman" w:hAnsi="Times New Roman" w:cs="Times New Roman"/>
          <w:sz w:val="16"/>
          <w:szCs w:val="16"/>
        </w:rPr>
        <w:t>. I</w:t>
      </w:r>
      <w:r w:rsidRPr="003F7A4C">
        <w:rPr>
          <w:rFonts w:ascii="Times New Roman" w:hAnsi="Times New Roman" w:cs="Times New Roman"/>
          <w:sz w:val="16"/>
          <w:szCs w:val="16"/>
        </w:rPr>
        <w:t xml:space="preserve">t is therefore treated as a West chimpanzee FV here, which diverged from </w:t>
      </w:r>
      <w:proofErr w:type="spellStart"/>
      <w:r w:rsidRPr="003F7A4C">
        <w:rPr>
          <w:rFonts w:ascii="Times New Roman" w:hAnsi="Times New Roman" w:cs="Times New Roman"/>
          <w:sz w:val="16"/>
          <w:szCs w:val="16"/>
        </w:rPr>
        <w:t>SFVcpz</w:t>
      </w:r>
      <w:proofErr w:type="spellEnd"/>
      <w:r w:rsidRPr="003F7A4C">
        <w:rPr>
          <w:rFonts w:ascii="Times New Roman" w:hAnsi="Times New Roman" w:cs="Times New Roman"/>
          <w:sz w:val="16"/>
          <w:szCs w:val="16"/>
        </w:rPr>
        <w:t xml:space="preserve"> about 0.96 [95% HPD: 0.70-1.22] million years ago, inferred under the FV-host co-speciation assumption, based on the divergence date of </w:t>
      </w:r>
      <w:r w:rsidRPr="003F7A4C">
        <w:rPr>
          <w:rFonts w:ascii="Times New Roman" w:hAnsi="Times New Roman" w:cs="Times New Roman"/>
          <w:i/>
          <w:iCs/>
          <w:sz w:val="16"/>
          <w:szCs w:val="16"/>
        </w:rPr>
        <w:t xml:space="preserve">Pan </w:t>
      </w:r>
      <w:proofErr w:type="gramStart"/>
      <w:r w:rsidRPr="003F7A4C">
        <w:rPr>
          <w:rFonts w:ascii="Times New Roman" w:hAnsi="Times New Roman" w:cs="Times New Roman"/>
          <w:i/>
          <w:iCs/>
          <w:sz w:val="16"/>
          <w:szCs w:val="16"/>
        </w:rPr>
        <w:t>troglodytes</w:t>
      </w:r>
      <w:proofErr w:type="gramEnd"/>
      <w:r w:rsidRPr="003F7A4C">
        <w:rPr>
          <w:rFonts w:ascii="Times New Roman" w:hAnsi="Times New Roman" w:cs="Times New Roman"/>
          <w:i/>
          <w:iCs/>
          <w:sz w:val="16"/>
          <w:szCs w:val="16"/>
        </w:rPr>
        <w:t xml:space="preserve"> </w:t>
      </w:r>
      <w:proofErr w:type="spellStart"/>
      <w:r w:rsidRPr="003F7A4C">
        <w:rPr>
          <w:rFonts w:ascii="Times New Roman" w:hAnsi="Times New Roman" w:cs="Times New Roman"/>
          <w:i/>
          <w:iCs/>
          <w:sz w:val="16"/>
          <w:szCs w:val="16"/>
        </w:rPr>
        <w:t>schweinfurthii</w:t>
      </w:r>
      <w:proofErr w:type="spellEnd"/>
      <w:r w:rsidRPr="003F7A4C">
        <w:rPr>
          <w:rFonts w:ascii="Times New Roman" w:hAnsi="Times New Roman" w:cs="Times New Roman"/>
          <w:i/>
          <w:iCs/>
          <w:sz w:val="16"/>
          <w:szCs w:val="16"/>
        </w:rPr>
        <w:t xml:space="preserve"> </w:t>
      </w:r>
      <w:r w:rsidRPr="003F7A4C">
        <w:rPr>
          <w:rFonts w:ascii="Times New Roman" w:hAnsi="Times New Roman" w:cs="Times New Roman"/>
          <w:sz w:val="16"/>
          <w:szCs w:val="16"/>
        </w:rPr>
        <w:t>and</w:t>
      </w:r>
      <w:r w:rsidRPr="003F7A4C">
        <w:rPr>
          <w:rFonts w:ascii="Times New Roman" w:hAnsi="Times New Roman" w:cs="Times New Roman"/>
          <w:i/>
          <w:iCs/>
          <w:sz w:val="16"/>
          <w:szCs w:val="16"/>
        </w:rPr>
        <w:t xml:space="preserve"> Pan troglodytes </w:t>
      </w:r>
      <w:proofErr w:type="spellStart"/>
      <w:r w:rsidRPr="003F7A4C">
        <w:rPr>
          <w:rFonts w:ascii="Times New Roman" w:hAnsi="Times New Roman" w:cs="Times New Roman"/>
          <w:i/>
          <w:iCs/>
          <w:sz w:val="16"/>
          <w:szCs w:val="16"/>
        </w:rPr>
        <w:t>verus</w:t>
      </w:r>
      <w:proofErr w:type="spellEnd"/>
      <w:r w:rsidR="007515CB" w:rsidRPr="007515CB">
        <w:rPr>
          <w:rFonts w:ascii="Times New Roman" w:hAnsi="Times New Roman" w:cs="Times New Roman"/>
          <w:sz w:val="16"/>
          <w:szCs w:val="16"/>
        </w:rPr>
        <w:t xml:space="preserve"> </w:t>
      </w:r>
      <w:r w:rsidR="00563B2C">
        <w:rPr>
          <w:rFonts w:ascii="Times New Roman" w:hAnsi="Times New Roman" w:cs="Times New Roman"/>
          <w:sz w:val="16"/>
          <w:szCs w:val="16"/>
        </w:rPr>
        <w:t>[5]</w:t>
      </w:r>
      <w:r w:rsidR="007515CB" w:rsidRPr="007515CB">
        <w:rPr>
          <w:rFonts w:ascii="Times New Roman" w:hAnsi="Times New Roman" w:cs="Times New Roman"/>
          <w:sz w:val="16"/>
          <w:szCs w:val="16"/>
        </w:rPr>
        <w:t>.</w:t>
      </w:r>
    </w:p>
    <w:p w:rsidR="00563B2C" w:rsidRPr="00563B2C" w:rsidRDefault="00563B2C" w:rsidP="00563B2C">
      <w:pPr>
        <w:spacing w:line="360" w:lineRule="auto"/>
        <w:ind w:left="720" w:hanging="720"/>
        <w:rPr>
          <w:rFonts w:ascii="Times New Roman" w:hAnsi="Times New Roman" w:cs="Times New Roman"/>
          <w:sz w:val="16"/>
          <w:szCs w:val="16"/>
        </w:rPr>
      </w:pPr>
      <w:r w:rsidRPr="00563B2C">
        <w:rPr>
          <w:rFonts w:ascii="Times New Roman" w:hAnsi="Times New Roman" w:cs="Times New Roman"/>
          <w:sz w:val="16"/>
          <w:szCs w:val="16"/>
        </w:rPr>
        <w:t xml:space="preserve">1. </w:t>
      </w:r>
      <w:proofErr w:type="spellStart"/>
      <w:r w:rsidRPr="00563B2C">
        <w:rPr>
          <w:rFonts w:ascii="Times New Roman" w:hAnsi="Times New Roman" w:cs="Times New Roman"/>
          <w:sz w:val="16"/>
          <w:szCs w:val="16"/>
        </w:rPr>
        <w:t>Achong</w:t>
      </w:r>
      <w:proofErr w:type="spellEnd"/>
      <w:r w:rsidRPr="00563B2C">
        <w:rPr>
          <w:rFonts w:ascii="Times New Roman" w:hAnsi="Times New Roman" w:cs="Times New Roman"/>
          <w:sz w:val="16"/>
          <w:szCs w:val="16"/>
        </w:rPr>
        <w:t xml:space="preserve"> BG, Mansell PW, Epstein MA, Clifford P: </w:t>
      </w:r>
      <w:r w:rsidRPr="00563B2C">
        <w:rPr>
          <w:rFonts w:ascii="Times New Roman" w:hAnsi="Times New Roman" w:cs="Times New Roman"/>
          <w:b/>
          <w:bCs/>
          <w:sz w:val="16"/>
          <w:szCs w:val="16"/>
        </w:rPr>
        <w:t>An unusual virus in cultures from a human nasopharyngeal carcinoma.</w:t>
      </w:r>
      <w:r w:rsidRPr="00563B2C">
        <w:rPr>
          <w:rFonts w:ascii="Times New Roman" w:hAnsi="Times New Roman" w:cs="Times New Roman"/>
          <w:sz w:val="16"/>
          <w:szCs w:val="16"/>
        </w:rPr>
        <w:t xml:space="preserve"> J Natl Cancer </w:t>
      </w:r>
      <w:proofErr w:type="spellStart"/>
      <w:r w:rsidRPr="00563B2C">
        <w:rPr>
          <w:rFonts w:ascii="Times New Roman" w:hAnsi="Times New Roman" w:cs="Times New Roman"/>
          <w:sz w:val="16"/>
          <w:szCs w:val="16"/>
        </w:rPr>
        <w:t>Inst</w:t>
      </w:r>
      <w:proofErr w:type="spellEnd"/>
      <w:r w:rsidRPr="00563B2C">
        <w:rPr>
          <w:rFonts w:ascii="Times New Roman" w:hAnsi="Times New Roman" w:cs="Times New Roman"/>
          <w:sz w:val="16"/>
          <w:szCs w:val="16"/>
        </w:rPr>
        <w:t xml:space="preserve"> 1971, </w:t>
      </w:r>
      <w:r w:rsidRPr="00563B2C">
        <w:rPr>
          <w:rFonts w:ascii="Times New Roman" w:hAnsi="Times New Roman" w:cs="Times New Roman"/>
          <w:b/>
          <w:bCs/>
          <w:sz w:val="16"/>
          <w:szCs w:val="16"/>
        </w:rPr>
        <w:t>46</w:t>
      </w:r>
      <w:r w:rsidRPr="00563B2C">
        <w:rPr>
          <w:rFonts w:ascii="Times New Roman" w:hAnsi="Times New Roman" w:cs="Times New Roman"/>
          <w:sz w:val="16"/>
          <w:szCs w:val="16"/>
        </w:rPr>
        <w:t>:299–307.</w:t>
      </w:r>
    </w:p>
    <w:p w:rsidR="00563B2C" w:rsidRPr="00563B2C" w:rsidRDefault="00563B2C" w:rsidP="00563B2C">
      <w:pPr>
        <w:spacing w:line="360" w:lineRule="auto"/>
        <w:ind w:left="720" w:hanging="720"/>
        <w:rPr>
          <w:rFonts w:ascii="Times New Roman" w:hAnsi="Times New Roman" w:cs="Times New Roman"/>
          <w:sz w:val="16"/>
          <w:szCs w:val="16"/>
        </w:rPr>
      </w:pPr>
      <w:r w:rsidRPr="00563B2C">
        <w:rPr>
          <w:rFonts w:ascii="Times New Roman" w:hAnsi="Times New Roman" w:cs="Times New Roman"/>
          <w:sz w:val="16"/>
          <w:szCs w:val="16"/>
        </w:rPr>
        <w:t xml:space="preserve">2. Switzer WM, Bhullar V, </w:t>
      </w:r>
      <w:proofErr w:type="spellStart"/>
      <w:r w:rsidRPr="00563B2C">
        <w:rPr>
          <w:rFonts w:ascii="Times New Roman" w:hAnsi="Times New Roman" w:cs="Times New Roman"/>
          <w:sz w:val="16"/>
          <w:szCs w:val="16"/>
        </w:rPr>
        <w:t>Shanmugam</w:t>
      </w:r>
      <w:proofErr w:type="spellEnd"/>
      <w:r w:rsidRPr="00563B2C">
        <w:rPr>
          <w:rFonts w:ascii="Times New Roman" w:hAnsi="Times New Roman" w:cs="Times New Roman"/>
          <w:sz w:val="16"/>
          <w:szCs w:val="16"/>
        </w:rPr>
        <w:t xml:space="preserve"> V, Cong M-E, Parekh B, </w:t>
      </w:r>
      <w:proofErr w:type="spellStart"/>
      <w:r w:rsidRPr="00563B2C">
        <w:rPr>
          <w:rFonts w:ascii="Times New Roman" w:hAnsi="Times New Roman" w:cs="Times New Roman"/>
          <w:sz w:val="16"/>
          <w:szCs w:val="16"/>
        </w:rPr>
        <w:t>Lerche</w:t>
      </w:r>
      <w:proofErr w:type="spellEnd"/>
      <w:r w:rsidRPr="00563B2C">
        <w:rPr>
          <w:rFonts w:ascii="Times New Roman" w:hAnsi="Times New Roman" w:cs="Times New Roman"/>
          <w:sz w:val="16"/>
          <w:szCs w:val="16"/>
        </w:rPr>
        <w:t xml:space="preserve"> NW, Yee JL, Ely JJ, </w:t>
      </w:r>
      <w:proofErr w:type="spellStart"/>
      <w:r w:rsidRPr="00563B2C">
        <w:rPr>
          <w:rFonts w:ascii="Times New Roman" w:hAnsi="Times New Roman" w:cs="Times New Roman"/>
          <w:sz w:val="16"/>
          <w:szCs w:val="16"/>
        </w:rPr>
        <w:t>Boneva</w:t>
      </w:r>
      <w:proofErr w:type="spellEnd"/>
      <w:r w:rsidRPr="00563B2C">
        <w:rPr>
          <w:rFonts w:ascii="Times New Roman" w:hAnsi="Times New Roman" w:cs="Times New Roman"/>
          <w:sz w:val="16"/>
          <w:szCs w:val="16"/>
        </w:rPr>
        <w:t xml:space="preserve"> R, Chapman LE, </w:t>
      </w:r>
      <w:proofErr w:type="gramStart"/>
      <w:r w:rsidRPr="00563B2C">
        <w:rPr>
          <w:rFonts w:ascii="Times New Roman" w:hAnsi="Times New Roman" w:cs="Times New Roman"/>
          <w:sz w:val="16"/>
          <w:szCs w:val="16"/>
        </w:rPr>
        <w:t>Folks</w:t>
      </w:r>
      <w:proofErr w:type="gramEnd"/>
      <w:r w:rsidRPr="00563B2C">
        <w:rPr>
          <w:rFonts w:ascii="Times New Roman" w:hAnsi="Times New Roman" w:cs="Times New Roman"/>
          <w:sz w:val="16"/>
          <w:szCs w:val="16"/>
        </w:rPr>
        <w:t xml:space="preserve"> TM, </w:t>
      </w:r>
      <w:proofErr w:type="spellStart"/>
      <w:r w:rsidRPr="00563B2C">
        <w:rPr>
          <w:rFonts w:ascii="Times New Roman" w:hAnsi="Times New Roman" w:cs="Times New Roman"/>
          <w:sz w:val="16"/>
          <w:szCs w:val="16"/>
        </w:rPr>
        <w:t>Heneine</w:t>
      </w:r>
      <w:proofErr w:type="spellEnd"/>
      <w:r w:rsidRPr="00563B2C">
        <w:rPr>
          <w:rFonts w:ascii="Times New Roman" w:hAnsi="Times New Roman" w:cs="Times New Roman"/>
          <w:sz w:val="16"/>
          <w:szCs w:val="16"/>
        </w:rPr>
        <w:t xml:space="preserve"> W: </w:t>
      </w:r>
      <w:r w:rsidRPr="00563B2C">
        <w:rPr>
          <w:rFonts w:ascii="Times New Roman" w:hAnsi="Times New Roman" w:cs="Times New Roman"/>
          <w:b/>
          <w:bCs/>
          <w:sz w:val="16"/>
          <w:szCs w:val="16"/>
        </w:rPr>
        <w:t>Frequent simian foamy virus infection in persons occupationally exposed to nonhuman primates.</w:t>
      </w:r>
      <w:r w:rsidRPr="00563B2C">
        <w:rPr>
          <w:rFonts w:ascii="Times New Roman" w:hAnsi="Times New Roman" w:cs="Times New Roman"/>
          <w:sz w:val="16"/>
          <w:szCs w:val="16"/>
        </w:rPr>
        <w:t xml:space="preserve"> J </w:t>
      </w:r>
      <w:proofErr w:type="spellStart"/>
      <w:r w:rsidRPr="00563B2C">
        <w:rPr>
          <w:rFonts w:ascii="Times New Roman" w:hAnsi="Times New Roman" w:cs="Times New Roman"/>
          <w:sz w:val="16"/>
          <w:szCs w:val="16"/>
        </w:rPr>
        <w:t>Virol</w:t>
      </w:r>
      <w:proofErr w:type="spellEnd"/>
      <w:r w:rsidRPr="00563B2C">
        <w:rPr>
          <w:rFonts w:ascii="Times New Roman" w:hAnsi="Times New Roman" w:cs="Times New Roman"/>
          <w:sz w:val="16"/>
          <w:szCs w:val="16"/>
        </w:rPr>
        <w:t xml:space="preserve"> 2004, </w:t>
      </w:r>
      <w:r w:rsidRPr="00563B2C">
        <w:rPr>
          <w:rFonts w:ascii="Times New Roman" w:hAnsi="Times New Roman" w:cs="Times New Roman"/>
          <w:b/>
          <w:bCs/>
          <w:sz w:val="16"/>
          <w:szCs w:val="16"/>
        </w:rPr>
        <w:t>78</w:t>
      </w:r>
      <w:r w:rsidRPr="00563B2C">
        <w:rPr>
          <w:rFonts w:ascii="Times New Roman" w:hAnsi="Times New Roman" w:cs="Times New Roman"/>
          <w:sz w:val="16"/>
          <w:szCs w:val="16"/>
        </w:rPr>
        <w:t>:2780–9.</w:t>
      </w:r>
    </w:p>
    <w:p w:rsidR="00563B2C" w:rsidRPr="00563B2C" w:rsidRDefault="00563B2C" w:rsidP="00563B2C">
      <w:pPr>
        <w:spacing w:line="360" w:lineRule="auto"/>
        <w:ind w:left="720" w:hanging="720"/>
        <w:rPr>
          <w:rFonts w:ascii="Times New Roman" w:hAnsi="Times New Roman" w:cs="Times New Roman"/>
          <w:sz w:val="16"/>
          <w:szCs w:val="16"/>
        </w:rPr>
      </w:pPr>
      <w:r w:rsidRPr="00563B2C">
        <w:rPr>
          <w:rFonts w:ascii="Times New Roman" w:hAnsi="Times New Roman" w:cs="Times New Roman"/>
          <w:sz w:val="16"/>
          <w:szCs w:val="16"/>
        </w:rPr>
        <w:t xml:space="preserve">3. </w:t>
      </w:r>
      <w:proofErr w:type="spellStart"/>
      <w:r w:rsidRPr="00563B2C">
        <w:rPr>
          <w:rFonts w:ascii="Times New Roman" w:hAnsi="Times New Roman" w:cs="Times New Roman"/>
          <w:sz w:val="16"/>
          <w:szCs w:val="16"/>
        </w:rPr>
        <w:t>Meiering</w:t>
      </w:r>
      <w:proofErr w:type="spellEnd"/>
      <w:r w:rsidRPr="00563B2C">
        <w:rPr>
          <w:rFonts w:ascii="Times New Roman" w:hAnsi="Times New Roman" w:cs="Times New Roman"/>
          <w:sz w:val="16"/>
          <w:szCs w:val="16"/>
        </w:rPr>
        <w:t xml:space="preserve"> CD, </w:t>
      </w:r>
      <w:proofErr w:type="spellStart"/>
      <w:r w:rsidRPr="00563B2C">
        <w:rPr>
          <w:rFonts w:ascii="Times New Roman" w:hAnsi="Times New Roman" w:cs="Times New Roman"/>
          <w:sz w:val="16"/>
          <w:szCs w:val="16"/>
        </w:rPr>
        <w:t>Linial</w:t>
      </w:r>
      <w:proofErr w:type="spellEnd"/>
      <w:r w:rsidRPr="00563B2C">
        <w:rPr>
          <w:rFonts w:ascii="Times New Roman" w:hAnsi="Times New Roman" w:cs="Times New Roman"/>
          <w:sz w:val="16"/>
          <w:szCs w:val="16"/>
        </w:rPr>
        <w:t xml:space="preserve"> ML: </w:t>
      </w:r>
      <w:r w:rsidRPr="00563B2C">
        <w:rPr>
          <w:rFonts w:ascii="Times New Roman" w:hAnsi="Times New Roman" w:cs="Times New Roman"/>
          <w:b/>
          <w:bCs/>
          <w:sz w:val="16"/>
          <w:szCs w:val="16"/>
        </w:rPr>
        <w:t>Historical perspective of foamy virus epidemiology and infection.</w:t>
      </w:r>
      <w:r w:rsidRPr="00563B2C">
        <w:rPr>
          <w:rFonts w:ascii="Times New Roman" w:hAnsi="Times New Roman" w:cs="Times New Roman"/>
          <w:sz w:val="16"/>
          <w:szCs w:val="16"/>
        </w:rPr>
        <w:t xml:space="preserve"> </w:t>
      </w:r>
      <w:proofErr w:type="spellStart"/>
      <w:r w:rsidRPr="00563B2C">
        <w:rPr>
          <w:rFonts w:ascii="Times New Roman" w:hAnsi="Times New Roman" w:cs="Times New Roman"/>
          <w:sz w:val="16"/>
          <w:szCs w:val="16"/>
        </w:rPr>
        <w:t>Clin</w:t>
      </w:r>
      <w:proofErr w:type="spellEnd"/>
      <w:r w:rsidRPr="00563B2C">
        <w:rPr>
          <w:rFonts w:ascii="Times New Roman" w:hAnsi="Times New Roman" w:cs="Times New Roman"/>
          <w:sz w:val="16"/>
          <w:szCs w:val="16"/>
        </w:rPr>
        <w:t xml:space="preserve"> </w:t>
      </w:r>
      <w:proofErr w:type="spellStart"/>
      <w:r w:rsidRPr="00563B2C">
        <w:rPr>
          <w:rFonts w:ascii="Times New Roman" w:hAnsi="Times New Roman" w:cs="Times New Roman"/>
          <w:sz w:val="16"/>
          <w:szCs w:val="16"/>
        </w:rPr>
        <w:t>Microbiol</w:t>
      </w:r>
      <w:proofErr w:type="spellEnd"/>
      <w:r w:rsidRPr="00563B2C">
        <w:rPr>
          <w:rFonts w:ascii="Times New Roman" w:hAnsi="Times New Roman" w:cs="Times New Roman"/>
          <w:sz w:val="16"/>
          <w:szCs w:val="16"/>
        </w:rPr>
        <w:t xml:space="preserve"> Rev 2001, </w:t>
      </w:r>
      <w:r w:rsidRPr="00563B2C">
        <w:rPr>
          <w:rFonts w:ascii="Times New Roman" w:hAnsi="Times New Roman" w:cs="Times New Roman"/>
          <w:b/>
          <w:bCs/>
          <w:sz w:val="16"/>
          <w:szCs w:val="16"/>
        </w:rPr>
        <w:t>14</w:t>
      </w:r>
      <w:r w:rsidRPr="00563B2C">
        <w:rPr>
          <w:rFonts w:ascii="Times New Roman" w:hAnsi="Times New Roman" w:cs="Times New Roman"/>
          <w:sz w:val="16"/>
          <w:szCs w:val="16"/>
        </w:rPr>
        <w:t>:165–76.</w:t>
      </w:r>
    </w:p>
    <w:p w:rsidR="00563B2C" w:rsidRPr="00563B2C" w:rsidRDefault="00563B2C" w:rsidP="00563B2C">
      <w:pPr>
        <w:spacing w:line="360" w:lineRule="auto"/>
        <w:ind w:left="720" w:hanging="720"/>
        <w:rPr>
          <w:rFonts w:ascii="Times New Roman" w:hAnsi="Times New Roman" w:cs="Times New Roman"/>
          <w:sz w:val="16"/>
          <w:szCs w:val="16"/>
        </w:rPr>
      </w:pPr>
      <w:r w:rsidRPr="00563B2C">
        <w:rPr>
          <w:rFonts w:ascii="Times New Roman" w:hAnsi="Times New Roman" w:cs="Times New Roman"/>
          <w:sz w:val="16"/>
          <w:szCs w:val="16"/>
        </w:rPr>
        <w:t xml:space="preserve">4. Liu W, </w:t>
      </w:r>
      <w:proofErr w:type="spellStart"/>
      <w:r w:rsidRPr="00563B2C">
        <w:rPr>
          <w:rFonts w:ascii="Times New Roman" w:hAnsi="Times New Roman" w:cs="Times New Roman"/>
          <w:sz w:val="16"/>
          <w:szCs w:val="16"/>
        </w:rPr>
        <w:t>Worobey</w:t>
      </w:r>
      <w:proofErr w:type="spellEnd"/>
      <w:r w:rsidRPr="00563B2C">
        <w:rPr>
          <w:rFonts w:ascii="Times New Roman" w:hAnsi="Times New Roman" w:cs="Times New Roman"/>
          <w:sz w:val="16"/>
          <w:szCs w:val="16"/>
        </w:rPr>
        <w:t xml:space="preserve"> M, Li Y, </w:t>
      </w:r>
      <w:proofErr w:type="spellStart"/>
      <w:r w:rsidRPr="00563B2C">
        <w:rPr>
          <w:rFonts w:ascii="Times New Roman" w:hAnsi="Times New Roman" w:cs="Times New Roman"/>
          <w:sz w:val="16"/>
          <w:szCs w:val="16"/>
        </w:rPr>
        <w:t>Keele</w:t>
      </w:r>
      <w:proofErr w:type="spellEnd"/>
      <w:r w:rsidRPr="00563B2C">
        <w:rPr>
          <w:rFonts w:ascii="Times New Roman" w:hAnsi="Times New Roman" w:cs="Times New Roman"/>
          <w:sz w:val="16"/>
          <w:szCs w:val="16"/>
        </w:rPr>
        <w:t xml:space="preserve"> BF, </w:t>
      </w:r>
      <w:proofErr w:type="spellStart"/>
      <w:r w:rsidRPr="00563B2C">
        <w:rPr>
          <w:rFonts w:ascii="Times New Roman" w:hAnsi="Times New Roman" w:cs="Times New Roman"/>
          <w:sz w:val="16"/>
          <w:szCs w:val="16"/>
        </w:rPr>
        <w:t>Bibollet</w:t>
      </w:r>
      <w:proofErr w:type="spellEnd"/>
      <w:r w:rsidRPr="00563B2C">
        <w:rPr>
          <w:rFonts w:ascii="Times New Roman" w:hAnsi="Times New Roman" w:cs="Times New Roman"/>
          <w:sz w:val="16"/>
          <w:szCs w:val="16"/>
        </w:rPr>
        <w:t xml:space="preserve">-Ruche F, </w:t>
      </w:r>
      <w:proofErr w:type="spellStart"/>
      <w:r w:rsidRPr="00563B2C">
        <w:rPr>
          <w:rFonts w:ascii="Times New Roman" w:hAnsi="Times New Roman" w:cs="Times New Roman"/>
          <w:sz w:val="16"/>
          <w:szCs w:val="16"/>
        </w:rPr>
        <w:t>Guo</w:t>
      </w:r>
      <w:proofErr w:type="spellEnd"/>
      <w:r w:rsidRPr="00563B2C">
        <w:rPr>
          <w:rFonts w:ascii="Times New Roman" w:hAnsi="Times New Roman" w:cs="Times New Roman"/>
          <w:sz w:val="16"/>
          <w:szCs w:val="16"/>
        </w:rPr>
        <w:t xml:space="preserve"> Y, </w:t>
      </w:r>
      <w:proofErr w:type="spellStart"/>
      <w:r w:rsidRPr="00563B2C">
        <w:rPr>
          <w:rFonts w:ascii="Times New Roman" w:hAnsi="Times New Roman" w:cs="Times New Roman"/>
          <w:sz w:val="16"/>
          <w:szCs w:val="16"/>
        </w:rPr>
        <w:t>Goepfert</w:t>
      </w:r>
      <w:proofErr w:type="spellEnd"/>
      <w:r w:rsidRPr="00563B2C">
        <w:rPr>
          <w:rFonts w:ascii="Times New Roman" w:hAnsi="Times New Roman" w:cs="Times New Roman"/>
          <w:sz w:val="16"/>
          <w:szCs w:val="16"/>
        </w:rPr>
        <w:t xml:space="preserve"> PA, Santiago ML, </w:t>
      </w:r>
      <w:proofErr w:type="spellStart"/>
      <w:r w:rsidRPr="00563B2C">
        <w:rPr>
          <w:rFonts w:ascii="Times New Roman" w:hAnsi="Times New Roman" w:cs="Times New Roman"/>
          <w:sz w:val="16"/>
          <w:szCs w:val="16"/>
        </w:rPr>
        <w:t>Ndjango</w:t>
      </w:r>
      <w:proofErr w:type="spellEnd"/>
      <w:r w:rsidRPr="00563B2C">
        <w:rPr>
          <w:rFonts w:ascii="Times New Roman" w:hAnsi="Times New Roman" w:cs="Times New Roman"/>
          <w:sz w:val="16"/>
          <w:szCs w:val="16"/>
        </w:rPr>
        <w:t xml:space="preserve"> J-BN, Neel C, Clifford SL, </w:t>
      </w:r>
      <w:proofErr w:type="spellStart"/>
      <w:r w:rsidRPr="00563B2C">
        <w:rPr>
          <w:rFonts w:ascii="Times New Roman" w:hAnsi="Times New Roman" w:cs="Times New Roman"/>
          <w:sz w:val="16"/>
          <w:szCs w:val="16"/>
        </w:rPr>
        <w:t>Sanz</w:t>
      </w:r>
      <w:proofErr w:type="spellEnd"/>
      <w:r w:rsidRPr="00563B2C">
        <w:rPr>
          <w:rFonts w:ascii="Times New Roman" w:hAnsi="Times New Roman" w:cs="Times New Roman"/>
          <w:sz w:val="16"/>
          <w:szCs w:val="16"/>
        </w:rPr>
        <w:t xml:space="preserve"> C, </w:t>
      </w:r>
      <w:proofErr w:type="spellStart"/>
      <w:r w:rsidRPr="00563B2C">
        <w:rPr>
          <w:rFonts w:ascii="Times New Roman" w:hAnsi="Times New Roman" w:cs="Times New Roman"/>
          <w:sz w:val="16"/>
          <w:szCs w:val="16"/>
        </w:rPr>
        <w:t>Kamenya</w:t>
      </w:r>
      <w:proofErr w:type="spellEnd"/>
      <w:r w:rsidRPr="00563B2C">
        <w:rPr>
          <w:rFonts w:ascii="Times New Roman" w:hAnsi="Times New Roman" w:cs="Times New Roman"/>
          <w:sz w:val="16"/>
          <w:szCs w:val="16"/>
        </w:rPr>
        <w:t xml:space="preserve"> S, Wilson ML, Pusey AE, Gross-Camp N, </w:t>
      </w:r>
      <w:proofErr w:type="spellStart"/>
      <w:r w:rsidRPr="00563B2C">
        <w:rPr>
          <w:rFonts w:ascii="Times New Roman" w:hAnsi="Times New Roman" w:cs="Times New Roman"/>
          <w:sz w:val="16"/>
          <w:szCs w:val="16"/>
        </w:rPr>
        <w:t>Boesch</w:t>
      </w:r>
      <w:proofErr w:type="spellEnd"/>
      <w:r w:rsidRPr="00563B2C">
        <w:rPr>
          <w:rFonts w:ascii="Times New Roman" w:hAnsi="Times New Roman" w:cs="Times New Roman"/>
          <w:sz w:val="16"/>
          <w:szCs w:val="16"/>
        </w:rPr>
        <w:t xml:space="preserve"> C, Smith V, </w:t>
      </w:r>
      <w:proofErr w:type="spellStart"/>
      <w:r w:rsidRPr="00563B2C">
        <w:rPr>
          <w:rFonts w:ascii="Times New Roman" w:hAnsi="Times New Roman" w:cs="Times New Roman"/>
          <w:sz w:val="16"/>
          <w:szCs w:val="16"/>
        </w:rPr>
        <w:t>Zamma</w:t>
      </w:r>
      <w:proofErr w:type="spellEnd"/>
      <w:r w:rsidRPr="00563B2C">
        <w:rPr>
          <w:rFonts w:ascii="Times New Roman" w:hAnsi="Times New Roman" w:cs="Times New Roman"/>
          <w:sz w:val="16"/>
          <w:szCs w:val="16"/>
        </w:rPr>
        <w:t xml:space="preserve"> K, Huffman MA, </w:t>
      </w:r>
      <w:proofErr w:type="spellStart"/>
      <w:r w:rsidRPr="00563B2C">
        <w:rPr>
          <w:rFonts w:ascii="Times New Roman" w:hAnsi="Times New Roman" w:cs="Times New Roman"/>
          <w:sz w:val="16"/>
          <w:szCs w:val="16"/>
        </w:rPr>
        <w:t>Mitani</w:t>
      </w:r>
      <w:proofErr w:type="spellEnd"/>
      <w:r w:rsidRPr="00563B2C">
        <w:rPr>
          <w:rFonts w:ascii="Times New Roman" w:hAnsi="Times New Roman" w:cs="Times New Roman"/>
          <w:sz w:val="16"/>
          <w:szCs w:val="16"/>
        </w:rPr>
        <w:t xml:space="preserve"> JC, Watts DP, </w:t>
      </w:r>
      <w:proofErr w:type="spellStart"/>
      <w:r w:rsidRPr="00563B2C">
        <w:rPr>
          <w:rFonts w:ascii="Times New Roman" w:hAnsi="Times New Roman" w:cs="Times New Roman"/>
          <w:sz w:val="16"/>
          <w:szCs w:val="16"/>
        </w:rPr>
        <w:t>Peeters</w:t>
      </w:r>
      <w:proofErr w:type="spellEnd"/>
      <w:r w:rsidRPr="00563B2C">
        <w:rPr>
          <w:rFonts w:ascii="Times New Roman" w:hAnsi="Times New Roman" w:cs="Times New Roman"/>
          <w:sz w:val="16"/>
          <w:szCs w:val="16"/>
        </w:rPr>
        <w:t xml:space="preserve"> M, Shaw GM, Switzer WM, Sharp PM, Hahn BH: </w:t>
      </w:r>
      <w:r w:rsidRPr="00563B2C">
        <w:rPr>
          <w:rFonts w:ascii="Times New Roman" w:hAnsi="Times New Roman" w:cs="Times New Roman"/>
          <w:b/>
          <w:bCs/>
          <w:sz w:val="16"/>
          <w:szCs w:val="16"/>
        </w:rPr>
        <w:t>Molecular ecology and natural history of simian foamy virus infection in wild-living chimpanzees.</w:t>
      </w:r>
      <w:r w:rsidRPr="00563B2C">
        <w:rPr>
          <w:rFonts w:ascii="Times New Roman" w:hAnsi="Times New Roman" w:cs="Times New Roman"/>
          <w:sz w:val="16"/>
          <w:szCs w:val="16"/>
        </w:rPr>
        <w:t xml:space="preserve"> </w:t>
      </w:r>
      <w:proofErr w:type="spellStart"/>
      <w:r w:rsidRPr="00563B2C">
        <w:rPr>
          <w:rFonts w:ascii="Times New Roman" w:hAnsi="Times New Roman" w:cs="Times New Roman"/>
          <w:sz w:val="16"/>
          <w:szCs w:val="16"/>
        </w:rPr>
        <w:t>PLoS</w:t>
      </w:r>
      <w:proofErr w:type="spellEnd"/>
      <w:r w:rsidRPr="00563B2C">
        <w:rPr>
          <w:rFonts w:ascii="Times New Roman" w:hAnsi="Times New Roman" w:cs="Times New Roman"/>
          <w:sz w:val="16"/>
          <w:szCs w:val="16"/>
        </w:rPr>
        <w:t xml:space="preserve"> </w:t>
      </w:r>
      <w:proofErr w:type="spellStart"/>
      <w:r w:rsidRPr="00563B2C">
        <w:rPr>
          <w:rFonts w:ascii="Times New Roman" w:hAnsi="Times New Roman" w:cs="Times New Roman"/>
          <w:sz w:val="16"/>
          <w:szCs w:val="16"/>
        </w:rPr>
        <w:t>Pathog</w:t>
      </w:r>
      <w:proofErr w:type="spellEnd"/>
      <w:r w:rsidRPr="00563B2C">
        <w:rPr>
          <w:rFonts w:ascii="Times New Roman" w:hAnsi="Times New Roman" w:cs="Times New Roman"/>
          <w:sz w:val="16"/>
          <w:szCs w:val="16"/>
        </w:rPr>
        <w:t xml:space="preserve"> 2008, </w:t>
      </w:r>
      <w:r w:rsidRPr="00563B2C">
        <w:rPr>
          <w:rFonts w:ascii="Times New Roman" w:hAnsi="Times New Roman" w:cs="Times New Roman"/>
          <w:b/>
          <w:bCs/>
          <w:sz w:val="16"/>
          <w:szCs w:val="16"/>
        </w:rPr>
        <w:t>4</w:t>
      </w:r>
      <w:r w:rsidRPr="00563B2C">
        <w:rPr>
          <w:rFonts w:ascii="Times New Roman" w:hAnsi="Times New Roman" w:cs="Times New Roman"/>
          <w:sz w:val="16"/>
          <w:szCs w:val="16"/>
        </w:rPr>
        <w:t>:e1000097.</w:t>
      </w:r>
    </w:p>
    <w:p w:rsidR="00563B2C" w:rsidRPr="00563B2C" w:rsidRDefault="00563B2C" w:rsidP="00563B2C">
      <w:pPr>
        <w:spacing w:line="360" w:lineRule="auto"/>
        <w:ind w:left="720" w:hanging="720"/>
        <w:rPr>
          <w:rFonts w:ascii="Times New Roman" w:hAnsi="Times New Roman" w:cs="Times New Roman"/>
        </w:rPr>
      </w:pPr>
      <w:r w:rsidRPr="00563B2C">
        <w:rPr>
          <w:rFonts w:ascii="Times New Roman" w:hAnsi="Times New Roman" w:cs="Times New Roman"/>
          <w:sz w:val="16"/>
          <w:szCs w:val="16"/>
        </w:rPr>
        <w:t xml:space="preserve">5. Stone AC, </w:t>
      </w:r>
      <w:proofErr w:type="spellStart"/>
      <w:r w:rsidRPr="00563B2C">
        <w:rPr>
          <w:rFonts w:ascii="Times New Roman" w:hAnsi="Times New Roman" w:cs="Times New Roman"/>
          <w:sz w:val="16"/>
          <w:szCs w:val="16"/>
        </w:rPr>
        <w:t>Battistuzzi</w:t>
      </w:r>
      <w:proofErr w:type="spellEnd"/>
      <w:r w:rsidRPr="00563B2C">
        <w:rPr>
          <w:rFonts w:ascii="Times New Roman" w:hAnsi="Times New Roman" w:cs="Times New Roman"/>
          <w:sz w:val="16"/>
          <w:szCs w:val="16"/>
        </w:rPr>
        <w:t xml:space="preserve"> FU, </w:t>
      </w:r>
      <w:proofErr w:type="spellStart"/>
      <w:r w:rsidRPr="00563B2C">
        <w:rPr>
          <w:rFonts w:ascii="Times New Roman" w:hAnsi="Times New Roman" w:cs="Times New Roman"/>
          <w:sz w:val="16"/>
          <w:szCs w:val="16"/>
        </w:rPr>
        <w:t>Kubatko</w:t>
      </w:r>
      <w:proofErr w:type="spellEnd"/>
      <w:r w:rsidRPr="00563B2C">
        <w:rPr>
          <w:rFonts w:ascii="Times New Roman" w:hAnsi="Times New Roman" w:cs="Times New Roman"/>
          <w:sz w:val="16"/>
          <w:szCs w:val="16"/>
        </w:rPr>
        <w:t xml:space="preserve"> LS, Perry GH, Trudeau E, Lin H, Kumar S: </w:t>
      </w:r>
      <w:r w:rsidRPr="00563B2C">
        <w:rPr>
          <w:rFonts w:ascii="Times New Roman" w:hAnsi="Times New Roman" w:cs="Times New Roman"/>
          <w:b/>
          <w:bCs/>
          <w:sz w:val="16"/>
          <w:szCs w:val="16"/>
        </w:rPr>
        <w:t xml:space="preserve">More reliable estimates of divergence times in Pan using complete </w:t>
      </w:r>
      <w:proofErr w:type="spellStart"/>
      <w:r w:rsidRPr="00563B2C">
        <w:rPr>
          <w:rFonts w:ascii="Times New Roman" w:hAnsi="Times New Roman" w:cs="Times New Roman"/>
          <w:b/>
          <w:bCs/>
          <w:sz w:val="16"/>
          <w:szCs w:val="16"/>
        </w:rPr>
        <w:t>mtDNA</w:t>
      </w:r>
      <w:proofErr w:type="spellEnd"/>
      <w:r w:rsidRPr="00563B2C">
        <w:rPr>
          <w:rFonts w:ascii="Times New Roman" w:hAnsi="Times New Roman" w:cs="Times New Roman"/>
          <w:b/>
          <w:bCs/>
          <w:sz w:val="16"/>
          <w:szCs w:val="16"/>
        </w:rPr>
        <w:t xml:space="preserve"> sequences and accounting for population structure.</w:t>
      </w:r>
      <w:r w:rsidRPr="00563B2C">
        <w:rPr>
          <w:rFonts w:ascii="Times New Roman" w:hAnsi="Times New Roman" w:cs="Times New Roman"/>
          <w:sz w:val="16"/>
          <w:szCs w:val="16"/>
        </w:rPr>
        <w:t xml:space="preserve"> </w:t>
      </w:r>
      <w:proofErr w:type="spellStart"/>
      <w:r w:rsidRPr="00563B2C">
        <w:rPr>
          <w:rFonts w:ascii="Times New Roman" w:hAnsi="Times New Roman" w:cs="Times New Roman"/>
          <w:sz w:val="16"/>
          <w:szCs w:val="16"/>
        </w:rPr>
        <w:t>Philos</w:t>
      </w:r>
      <w:proofErr w:type="spellEnd"/>
      <w:r w:rsidRPr="00563B2C">
        <w:rPr>
          <w:rFonts w:ascii="Times New Roman" w:hAnsi="Times New Roman" w:cs="Times New Roman"/>
          <w:sz w:val="16"/>
          <w:szCs w:val="16"/>
        </w:rPr>
        <w:t xml:space="preserve"> Trans R </w:t>
      </w:r>
      <w:proofErr w:type="spellStart"/>
      <w:r w:rsidRPr="00563B2C">
        <w:rPr>
          <w:rFonts w:ascii="Times New Roman" w:hAnsi="Times New Roman" w:cs="Times New Roman"/>
          <w:sz w:val="16"/>
          <w:szCs w:val="16"/>
        </w:rPr>
        <w:t>Soc</w:t>
      </w:r>
      <w:proofErr w:type="spellEnd"/>
      <w:r w:rsidRPr="00563B2C">
        <w:rPr>
          <w:rFonts w:ascii="Times New Roman" w:hAnsi="Times New Roman" w:cs="Times New Roman"/>
          <w:sz w:val="16"/>
          <w:szCs w:val="16"/>
        </w:rPr>
        <w:t xml:space="preserve"> </w:t>
      </w:r>
      <w:proofErr w:type="spellStart"/>
      <w:r w:rsidRPr="00563B2C">
        <w:rPr>
          <w:rFonts w:ascii="Times New Roman" w:hAnsi="Times New Roman" w:cs="Times New Roman"/>
          <w:sz w:val="16"/>
          <w:szCs w:val="16"/>
        </w:rPr>
        <w:t>Lond</w:t>
      </w:r>
      <w:proofErr w:type="spellEnd"/>
      <w:r w:rsidRPr="00563B2C">
        <w:rPr>
          <w:rFonts w:ascii="Times New Roman" w:hAnsi="Times New Roman" w:cs="Times New Roman"/>
          <w:sz w:val="16"/>
          <w:szCs w:val="16"/>
        </w:rPr>
        <w:t xml:space="preserve"> B </w:t>
      </w:r>
      <w:proofErr w:type="spellStart"/>
      <w:r w:rsidRPr="00563B2C">
        <w:rPr>
          <w:rFonts w:ascii="Times New Roman" w:hAnsi="Times New Roman" w:cs="Times New Roman"/>
          <w:sz w:val="16"/>
          <w:szCs w:val="16"/>
        </w:rPr>
        <w:t>Biol</w:t>
      </w:r>
      <w:proofErr w:type="spellEnd"/>
      <w:r w:rsidRPr="00563B2C">
        <w:rPr>
          <w:rFonts w:ascii="Times New Roman" w:hAnsi="Times New Roman" w:cs="Times New Roman"/>
          <w:sz w:val="16"/>
          <w:szCs w:val="16"/>
        </w:rPr>
        <w:t xml:space="preserve"> </w:t>
      </w:r>
      <w:proofErr w:type="spellStart"/>
      <w:r w:rsidRPr="00563B2C">
        <w:rPr>
          <w:rFonts w:ascii="Times New Roman" w:hAnsi="Times New Roman" w:cs="Times New Roman"/>
          <w:sz w:val="16"/>
          <w:szCs w:val="16"/>
        </w:rPr>
        <w:t>Sci</w:t>
      </w:r>
      <w:proofErr w:type="spellEnd"/>
      <w:r w:rsidRPr="00563B2C">
        <w:rPr>
          <w:rFonts w:ascii="Times New Roman" w:hAnsi="Times New Roman" w:cs="Times New Roman"/>
          <w:sz w:val="16"/>
          <w:szCs w:val="16"/>
        </w:rPr>
        <w:t xml:space="preserve"> 2010, </w:t>
      </w:r>
      <w:r w:rsidRPr="00563B2C">
        <w:rPr>
          <w:rFonts w:ascii="Times New Roman" w:hAnsi="Times New Roman" w:cs="Times New Roman"/>
          <w:b/>
          <w:bCs/>
          <w:sz w:val="16"/>
          <w:szCs w:val="16"/>
        </w:rPr>
        <w:t>365</w:t>
      </w:r>
      <w:r w:rsidRPr="00563B2C">
        <w:rPr>
          <w:rFonts w:ascii="Times New Roman" w:hAnsi="Times New Roman" w:cs="Times New Roman"/>
          <w:sz w:val="16"/>
          <w:szCs w:val="16"/>
        </w:rPr>
        <w:t>:3277–88.</w:t>
      </w:r>
      <w:r w:rsidRPr="003F7A4C">
        <w:rPr>
          <w:rFonts w:ascii="Times New Roman" w:hAnsi="Times New Roman" w:cs="Times New Roman"/>
        </w:rPr>
        <w:t xml:space="preserve"> </w:t>
      </w:r>
      <w:r>
        <w:rPr>
          <w:rFonts w:ascii="Times New Roman" w:hAnsi="Times New Roman" w:cs="Times New Roman"/>
          <w:b/>
          <w:bCs/>
          <w:sz w:val="18"/>
          <w:szCs w:val="18"/>
        </w:rPr>
        <w:br w:type="page"/>
      </w:r>
    </w:p>
    <w:p w:rsidR="00003344" w:rsidRPr="003F7A4C" w:rsidRDefault="00003344" w:rsidP="00003344">
      <w:pPr>
        <w:pStyle w:val="NoSpacing"/>
        <w:spacing w:line="360" w:lineRule="auto"/>
        <w:rPr>
          <w:rFonts w:ascii="Times New Roman" w:hAnsi="Times New Roman" w:cs="Times New Roman"/>
          <w:sz w:val="18"/>
          <w:szCs w:val="18"/>
        </w:rPr>
      </w:pPr>
      <w:r w:rsidRPr="003F7A4C">
        <w:rPr>
          <w:rFonts w:ascii="Times New Roman" w:hAnsi="Times New Roman" w:cs="Times New Roman"/>
          <w:b/>
          <w:bCs/>
          <w:sz w:val="18"/>
          <w:szCs w:val="18"/>
        </w:rPr>
        <w:lastRenderedPageBreak/>
        <w:t>Table S2. Foamy virus (FV) divergence dates (</w:t>
      </w:r>
      <m:oMath>
        <m:r>
          <m:rPr>
            <m:sty m:val="bi"/>
          </m:rPr>
          <w:rPr>
            <w:rFonts w:ascii="Cambria Math" w:hAnsi="Cambria Math" w:cs="Times New Roman"/>
            <w:sz w:val="18"/>
            <w:szCs w:val="18"/>
          </w:rPr>
          <m:t>t</m:t>
        </m:r>
      </m:oMath>
      <w:r w:rsidR="00411CE7">
        <w:rPr>
          <w:rFonts w:ascii="Times New Roman" w:eastAsiaTheme="minorEastAsia" w:hAnsi="Times New Roman" w:cs="Times New Roman"/>
          <w:b/>
          <w:sz w:val="18"/>
          <w:szCs w:val="18"/>
        </w:rPr>
        <w:t xml:space="preserve"> estimate</w:t>
      </w:r>
      <w:r w:rsidRPr="003F7A4C">
        <w:rPr>
          <w:rFonts w:ascii="Times New Roman" w:hAnsi="Times New Roman" w:cs="Times New Roman"/>
          <w:b/>
          <w:bCs/>
          <w:sz w:val="18"/>
          <w:szCs w:val="18"/>
        </w:rPr>
        <w:t>s), node-to-tip total per-lineage nucleotide substitutions (</w:t>
      </w:r>
      <m:oMath>
        <m:r>
          <m:rPr>
            <m:sty m:val="bi"/>
          </m:rPr>
          <w:rPr>
            <w:rFonts w:ascii="Cambria Math" w:hAnsi="Cambria Math" w:cs="Times New Roman"/>
            <w:sz w:val="18"/>
            <w:szCs w:val="18"/>
          </w:rPr>
          <m:t>s</m:t>
        </m:r>
      </m:oMath>
      <w:r w:rsidR="00411CE7">
        <w:rPr>
          <w:rFonts w:ascii="Times New Roman" w:eastAsiaTheme="minorEastAsia" w:hAnsi="Times New Roman" w:cs="Times New Roman"/>
          <w:b/>
          <w:sz w:val="18"/>
          <w:szCs w:val="18"/>
        </w:rPr>
        <w:t xml:space="preserve"> estimate</w:t>
      </w:r>
      <w:r w:rsidRPr="003F7A4C">
        <w:rPr>
          <w:rFonts w:ascii="Times New Roman" w:hAnsi="Times New Roman" w:cs="Times New Roman"/>
          <w:b/>
          <w:bCs/>
          <w:sz w:val="18"/>
          <w:szCs w:val="18"/>
        </w:rPr>
        <w:t>s), and average evolutionary rates (</w:t>
      </w:r>
      <m:oMath>
        <m:acc>
          <m:accPr>
            <m:chr m:val="̅"/>
            <m:ctrlPr>
              <w:rPr>
                <w:rFonts w:ascii="Cambria Math" w:hAnsi="Cambria Math" w:cs="Times New Roman"/>
                <w:b/>
                <w:bCs/>
                <w:i/>
                <w:sz w:val="18"/>
                <w:szCs w:val="18"/>
              </w:rPr>
            </m:ctrlPr>
          </m:accPr>
          <m:e>
            <m:r>
              <m:rPr>
                <m:sty m:val="bi"/>
              </m:rPr>
              <w:rPr>
                <w:rFonts w:ascii="Cambria Math" w:hAnsi="Cambria Math" w:cs="Times New Roman"/>
                <w:sz w:val="18"/>
                <w:szCs w:val="18"/>
              </w:rPr>
              <m:t>r</m:t>
            </m:r>
          </m:e>
        </m:acc>
      </m:oMath>
      <w:r w:rsidR="00411CE7">
        <w:rPr>
          <w:rFonts w:ascii="Times New Roman" w:eastAsiaTheme="minorEastAsia" w:hAnsi="Times New Roman" w:cs="Times New Roman"/>
          <w:b/>
          <w:bCs/>
          <w:sz w:val="18"/>
          <w:szCs w:val="18"/>
        </w:rPr>
        <w:t xml:space="preserve"> estimate</w:t>
      </w:r>
      <w:r w:rsidRPr="003F7A4C">
        <w:rPr>
          <w:rFonts w:ascii="Times New Roman" w:hAnsi="Times New Roman" w:cs="Times New Roman"/>
          <w:b/>
          <w:bCs/>
          <w:sz w:val="18"/>
          <w:szCs w:val="18"/>
        </w:rPr>
        <w:t>s)</w:t>
      </w:r>
      <w:r w:rsidRPr="003F7A4C">
        <w:rPr>
          <w:rFonts w:ascii="Times New Roman" w:hAnsi="Times New Roman" w:cs="Times New Roman"/>
          <w:sz w:val="18"/>
          <w:szCs w:val="18"/>
        </w:rPr>
        <w:t xml:space="preserve">. </w:t>
      </w:r>
    </w:p>
    <w:tbl>
      <w:tblPr>
        <w:tblStyle w:val="TableGrid"/>
        <w:tblW w:w="5000" w:type="pct"/>
        <w:tblLayout w:type="fixed"/>
        <w:tblCellMar>
          <w:left w:w="0" w:type="dxa"/>
          <w:right w:w="0" w:type="dxa"/>
        </w:tblCellMar>
        <w:tblLook w:val="04A0" w:firstRow="1" w:lastRow="0" w:firstColumn="1" w:lastColumn="0" w:noHBand="0" w:noVBand="1"/>
      </w:tblPr>
      <w:tblGrid>
        <w:gridCol w:w="705"/>
        <w:gridCol w:w="1090"/>
        <w:gridCol w:w="1090"/>
        <w:gridCol w:w="1373"/>
        <w:gridCol w:w="2410"/>
        <w:gridCol w:w="2412"/>
      </w:tblGrid>
      <w:tr w:rsidR="00003344" w:rsidRPr="003F7A4C" w:rsidTr="006A5C92">
        <w:tc>
          <w:tcPr>
            <w:tcW w:w="388" w:type="pct"/>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Node†</w:t>
            </w:r>
          </w:p>
        </w:tc>
        <w:tc>
          <w:tcPr>
            <w:tcW w:w="1956" w:type="pct"/>
            <w:gridSpan w:val="3"/>
            <w:vAlign w:val="center"/>
          </w:tcPr>
          <w:p w:rsidR="00003344" w:rsidRPr="003F7A4C" w:rsidRDefault="00003344" w:rsidP="000E7FB6">
            <w:pPr>
              <w:jc w:val="center"/>
              <w:rPr>
                <w:rFonts w:ascii="Times New Roman" w:hAnsi="Times New Roman" w:cs="Times New Roman"/>
                <w:b/>
                <w:bCs/>
                <w:sz w:val="18"/>
                <w:szCs w:val="18"/>
              </w:rPr>
            </w:pPr>
            <m:oMath>
              <m:r>
                <m:rPr>
                  <m:sty m:val="bi"/>
                </m:rPr>
                <w:rPr>
                  <w:rFonts w:ascii="Cambria Math" w:hAnsi="Cambria Math" w:cs="Times New Roman"/>
                  <w:sz w:val="18"/>
                  <w:szCs w:val="18"/>
                </w:rPr>
                <m:t>t</m:t>
              </m:r>
            </m:oMath>
            <w:r w:rsidRPr="003F7A4C">
              <w:rPr>
                <w:rFonts w:ascii="Times New Roman" w:hAnsi="Times New Roman" w:cs="Times New Roman"/>
                <w:b/>
                <w:bCs/>
                <w:sz w:val="18"/>
                <w:szCs w:val="18"/>
              </w:rPr>
              <w:t xml:space="preserve"> (million years)</w:t>
            </w:r>
          </w:p>
        </w:tc>
        <w:tc>
          <w:tcPr>
            <w:tcW w:w="1327" w:type="pct"/>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 xml:space="preserve">Median </w:t>
            </w:r>
            <m:oMath>
              <m:r>
                <m:rPr>
                  <m:sty m:val="bi"/>
                </m:rPr>
                <w:rPr>
                  <w:rFonts w:ascii="Cambria Math" w:hAnsi="Cambria Math" w:cs="Times New Roman"/>
                  <w:sz w:val="18"/>
                  <w:szCs w:val="18"/>
                </w:rPr>
                <m:t>s</m:t>
              </m:r>
            </m:oMath>
            <w:r w:rsidRPr="003F7A4C">
              <w:rPr>
                <w:rFonts w:ascii="Times New Roman" w:hAnsi="Times New Roman" w:cs="Times New Roman"/>
                <w:b/>
                <w:bCs/>
                <w:sz w:val="18"/>
                <w:szCs w:val="18"/>
              </w:rPr>
              <w:t xml:space="preserve"> (substitutions per site)</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(95% HPD)</w:t>
            </w:r>
          </w:p>
        </w:tc>
        <w:tc>
          <w:tcPr>
            <w:tcW w:w="1328" w:type="pct"/>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 xml:space="preserve">Median </w:t>
            </w:r>
            <m:oMath>
              <m:acc>
                <m:accPr>
                  <m:chr m:val="̅"/>
                  <m:ctrlPr>
                    <w:rPr>
                      <w:rFonts w:ascii="Cambria Math" w:hAnsi="Cambria Math" w:cs="Times New Roman"/>
                      <w:b/>
                      <w:bCs/>
                      <w:i/>
                      <w:sz w:val="18"/>
                      <w:szCs w:val="18"/>
                    </w:rPr>
                  </m:ctrlPr>
                </m:accPr>
                <m:e>
                  <m:r>
                    <m:rPr>
                      <m:sty m:val="bi"/>
                    </m:rPr>
                    <w:rPr>
                      <w:rFonts w:ascii="Cambria Math" w:hAnsi="Cambria Math" w:cs="Times New Roman"/>
                      <w:sz w:val="18"/>
                      <w:szCs w:val="18"/>
                    </w:rPr>
                    <m:t>r</m:t>
                  </m:r>
                </m:e>
              </m:acc>
            </m:oMath>
            <w:r w:rsidRPr="003F7A4C">
              <w:rPr>
                <w:rFonts w:ascii="Times New Roman" w:hAnsi="Times New Roman" w:cs="Times New Roman"/>
                <w:b/>
                <w:bCs/>
                <w:sz w:val="18"/>
                <w:szCs w:val="18"/>
              </w:rPr>
              <w:t xml:space="preserve"> (substitutions per site per million years) </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(95% HPD)</w:t>
            </w:r>
          </w:p>
        </w:tc>
      </w:tr>
      <w:tr w:rsidR="00003344" w:rsidRPr="003F7A4C" w:rsidTr="006A5C92">
        <w:trPr>
          <w:trHeight w:val="444"/>
        </w:trPr>
        <w:tc>
          <w:tcPr>
            <w:tcW w:w="388" w:type="pct"/>
            <w:vMerge/>
            <w:vAlign w:val="center"/>
          </w:tcPr>
          <w:p w:rsidR="00003344" w:rsidRPr="003F7A4C" w:rsidRDefault="00003344" w:rsidP="000E7FB6">
            <w:pPr>
              <w:jc w:val="center"/>
              <w:rPr>
                <w:rFonts w:ascii="Times New Roman" w:hAnsi="Times New Roman" w:cs="Times New Roman"/>
                <w:b/>
                <w:bCs/>
                <w:sz w:val="18"/>
                <w:szCs w:val="18"/>
              </w:rPr>
            </w:pPr>
          </w:p>
        </w:tc>
        <w:tc>
          <w:tcPr>
            <w:tcW w:w="600"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Median‡</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(95% HPD)</w:t>
            </w:r>
          </w:p>
        </w:tc>
        <w:tc>
          <w:tcPr>
            <w:tcW w:w="600"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Standard error</w:t>
            </w:r>
          </w:p>
        </w:tc>
        <w:tc>
          <w:tcPr>
            <w:tcW w:w="756"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Reference</w:t>
            </w:r>
            <w:r w:rsidR="00747BB3">
              <w:rPr>
                <w:rFonts w:ascii="Times New Roman" w:hAnsi="Times New Roman" w:cs="Times New Roman"/>
                <w:b/>
                <w:bCs/>
                <w:sz w:val="18"/>
                <w:szCs w:val="18"/>
              </w:rPr>
              <w:t>**</w:t>
            </w:r>
          </w:p>
        </w:tc>
        <w:tc>
          <w:tcPr>
            <w:tcW w:w="1327" w:type="pct"/>
            <w:vMerge/>
            <w:vAlign w:val="center"/>
          </w:tcPr>
          <w:p w:rsidR="00003344" w:rsidRPr="003F7A4C" w:rsidRDefault="00003344" w:rsidP="000E7FB6">
            <w:pPr>
              <w:jc w:val="center"/>
              <w:rPr>
                <w:rFonts w:ascii="Times New Roman" w:hAnsi="Times New Roman" w:cs="Times New Roman"/>
                <w:b/>
                <w:bCs/>
                <w:sz w:val="18"/>
                <w:szCs w:val="18"/>
              </w:rPr>
            </w:pPr>
          </w:p>
        </w:tc>
        <w:tc>
          <w:tcPr>
            <w:tcW w:w="1328" w:type="pct"/>
            <w:vMerge/>
            <w:vAlign w:val="center"/>
          </w:tcPr>
          <w:p w:rsidR="00003344" w:rsidRPr="003F7A4C" w:rsidRDefault="00003344" w:rsidP="000E7FB6">
            <w:pPr>
              <w:jc w:val="center"/>
              <w:rPr>
                <w:rFonts w:ascii="Times New Roman" w:hAnsi="Times New Roman" w:cs="Times New Roman"/>
                <w:b/>
                <w:bCs/>
                <w:sz w:val="18"/>
                <w:szCs w:val="18"/>
              </w:rPr>
            </w:pP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0.96</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(0.70,1.22)</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0.133</w:t>
            </w:r>
          </w:p>
        </w:tc>
        <w:tc>
          <w:tcPr>
            <w:tcW w:w="756" w:type="pct"/>
            <w:vAlign w:val="center"/>
          </w:tcPr>
          <w:p w:rsidR="00003344" w:rsidRPr="00747BB3" w:rsidRDefault="00747BB3" w:rsidP="00747BB3">
            <w:pPr>
              <w:jc w:val="center"/>
              <w:rPr>
                <w:rFonts w:ascii="Times New Roman" w:hAnsi="Times New Roman" w:cs="Times New Roman"/>
                <w:sz w:val="18"/>
                <w:szCs w:val="18"/>
              </w:rPr>
            </w:pPr>
            <w:r>
              <w:rPr>
                <w:rFonts w:ascii="Times New Roman" w:hAnsi="Times New Roman" w:cs="Times New Roman"/>
                <w:sz w:val="18"/>
                <w:szCs w:val="18"/>
              </w:rPr>
              <w:fldChar w:fldCharType="begin" w:fldLock="1"/>
            </w:r>
            <w:r w:rsidR="00CB5DEF">
              <w:rPr>
                <w:rFonts w:ascii="Times New Roman" w:hAnsi="Times New Roman" w:cs="Times New Roman"/>
                <w:sz w:val="18"/>
                <w:szCs w:val="18"/>
              </w:rPr>
              <w:instrText>ADDIN CSL_CITATION { "citationItems" : [ { "id" : "ITEM-1", "itemData" : { "DOI" : "10.1098/rstb.2010.0096", "ISSN" : "1471-2970", "PMID" : "20855302", "abstract" : "Here, we report the sequencing and analysis of eight complete mitochondrial genomes of chimpanzees (Pan troglodytes) from each of the three established subspecies (P. t. troglodytes, P. t. schweinfurthii and P. t. verus) and the proposed fourth subspecies (P. t. ellioti). Our population genetic analyses are consistent with neutral patterns of evolution that have been shaped by demography. The high levels of mtDNA diversity in western chimpanzees are unlike those seen at nuclear loci, which may reflect a demographic history of greater female to male effective population sizes possibly owing to the characteristics of the founding population. By using relaxed-clock methods, we have inferred a timetree of chimpanzee species and subspecies. The absolute divergence times vary based on the methods and calibration used, but relative divergence times show extensive uniformity. Overall, mtDNA produces consistently older times than those known from nuclear markers, a discrepancy that is reduced significantly by explicitly accounting for chimpanzee population structures in time estimation. Assuming the human-chimpanzee split to be between 7 and 5 Ma, chimpanzee time estimates are 2.1-1.5, 1.1-0.76 and 0.25-0.18 Ma for the chimpanzee/bonobo, western/(eastern + central) and eastern/central chimpanzee divergences, respectively.", "author" : [ { "dropping-particle" : "", "family" : "Stone", "given" : "Anne C", "non-dropping-particle" : "", "parse-names" : false, "suffix" : "" }, { "dropping-particle" : "", "family" : "Battistuzzi", "given" : "Fabia U", "non-dropping-particle" : "", "parse-names" : false, "suffix" : "" }, { "dropping-particle" : "", "family" : "Kubatko", "given" : "Laura S", "non-dropping-particle" : "", "parse-names" : false, "suffix" : "" }, { "dropping-particle" : "", "family" : "Perry", "given" : "George H", "non-dropping-particle" : "", "parse-names" : false, "suffix" : "" }, { "dropping-particle" : "", "family" : "Trudeau", "given" : "Evan", "non-dropping-particle" : "", "parse-names" : false, "suffix" : "" }, { "dropping-particle" : "", "family" : "Lin", "given" : "Hsiuman", "non-dropping-particle" : "", "parse-names" : false, "suffix" : "" }, { "dropping-particle" : "", "family" : "Kumar", "given" : "Sudhir", "non-dropping-particle" : "", "parse-names" : false, "suffix" : "" } ], "container-title" : "Philosophical transactions of the Royal Society of London. Series B, Biological sciences", "id" : "ITEM-1", "issue" : "1556", "issued" : { "date-parts" : [ [ "2010", "10", "27" ] ] }, "page" : "3277-88", "title" : "More reliable estimates of divergence times in Pan using complete mtDNA sequences and accounting for population structure.", "type" : "article-journal", "volume" : "365" }, "uris" : [ "http://www.mendeley.com/documents/?uuid=fa5603b8-b415-4f4e-9b25-382691a362fb" ] } ], "mendeley" : { "formattedCitation" : "[1]", "plainTextFormattedCitation" : "[1]", "previouslyFormattedCitation" : "[5]" }, "properties" : { "noteIndex" : 0 }, "schema" : "https://github.com/citation-style-language/schema/raw/master/csl-citation.json" }</w:instrText>
            </w:r>
            <w:r>
              <w:rPr>
                <w:rFonts w:ascii="Times New Roman" w:hAnsi="Times New Roman" w:cs="Times New Roman"/>
                <w:sz w:val="18"/>
                <w:szCs w:val="18"/>
              </w:rPr>
              <w:fldChar w:fldCharType="separate"/>
            </w:r>
            <w:r w:rsidR="00CB5DEF" w:rsidRPr="00CB5DEF">
              <w:rPr>
                <w:rFonts w:ascii="Times New Roman" w:hAnsi="Times New Roman" w:cs="Times New Roman"/>
                <w:noProof/>
                <w:sz w:val="18"/>
                <w:szCs w:val="18"/>
              </w:rPr>
              <w:t>[1]</w:t>
            </w:r>
            <w:r>
              <w:rPr>
                <w:rFonts w:ascii="Times New Roman" w:hAnsi="Times New Roman" w:cs="Times New Roman"/>
                <w:sz w:val="18"/>
                <w:szCs w:val="18"/>
              </w:rPr>
              <w:fldChar w:fldCharType="end"/>
            </w: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7.12E-02</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(6.32E-02,7.91E-02)</w:t>
            </w:r>
          </w:p>
        </w:tc>
        <w:tc>
          <w:tcPr>
            <w:tcW w:w="1328"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0.0748</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(0.0546,0.0996)</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2</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2.17</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(1.28,3.21)</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0.531</w:t>
            </w:r>
          </w:p>
        </w:tc>
        <w:tc>
          <w:tcPr>
            <w:tcW w:w="756" w:type="pct"/>
            <w:vMerge w:val="restar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fldChar w:fldCharType="begin" w:fldLock="1"/>
            </w:r>
            <w:r w:rsidR="00CB5DEF">
              <w:rPr>
                <w:rFonts w:ascii="Times New Roman" w:hAnsi="Times New Roman" w:cs="Times New Roman"/>
                <w:sz w:val="18"/>
                <w:szCs w:val="18"/>
              </w:rPr>
              <w:instrText>ADDIN CSL_CITATION { "citationItems" : [ { "id" : "ITEM-1", "itemData" : { "DOI" : "10.1371/journal.pgen.1001342", "ISSN" : "1553-7404", "PMID" : "21436896", "abstract" : "Comparative genomic analyses of primates offer considerable potential to define and understand the processes that mold, shape, and transform the human genome. However, primate taxonomy is both complex and controversial, with marginal unifying consensus of the evolutionary hierarchy of extant primate species. Here we provide new genomic sequence (~8 Mb) from 186 primates representing 61 (~90%) of the described genera, and we include outgroup species from Dermoptera, Scandentia, and Lagomorpha. The resultant phylogeny is exceptionally robust and illuminates events in primate evolution from ancient to recent, clarifying numerous taxonomic controversies and providing new data on human evolution. Ongoing speciation, reticulate evolution, ancient relic lineages, unequal rates of evolution, and disparate distributions of insertions/deletions among the reconstructed primate lineages are uncovered. Our resolution of the primate phylogeny provides an essential evolutionary framework with far-reaching applications including: human selection and adaptation, global emergence of zoonotic diseases, mammalian comparative genomics, primate taxonomy, and conservation of endangered species.", "author" : [ { "dropping-particle" : "", "family" : "Perelman", "given" : "Polina", "non-dropping-particle" : "", "parse-names" : false, "suffix" : "" }, { "dropping-particle" : "", "family" : "Johnson", "given" : "Warren E", "non-dropping-particle" : "", "parse-names" : false, "suffix" : "" }, { "dropping-particle" : "", "family" : "Roos", "given" : "Christian", "non-dropping-particle" : "", "parse-names" : false, "suffix" : "" }, { "dropping-particle" : "", "family" : "Seu\u00e1nez", "given" : "Hector N", "non-dropping-particle" : "", "parse-names" : false, "suffix" : "" }, { "dropping-particle" : "", "family" : "Horvath", "given" : "Julie E", "non-dropping-particle" : "", "parse-names" : false, "suffix" : "" }, { "dropping-particle" : "", "family" : "Moreira", "given" : "Miguel A M", "non-dropping-particle" : "", "parse-names" : false, "suffix" : "" }, { "dropping-particle" : "", "family" : "Kessing", "given" : "Bailey", "non-dropping-particle" : "", "parse-names" : false, "suffix" : "" }, { "dropping-particle" : "", "family" : "Pontius", "given" : "Joan", "non-dropping-particle" : "", "parse-names" : false, "suffix" : "" }, { "dropping-particle" : "", "family" : "Roelke", "given" : "Melody", "non-dropping-particle" : "", "parse-names" : false, "suffix" : "" }, { "dropping-particle" : "", "family" : "Rumpler", "given" : "Yves", "non-dropping-particle" : "", "parse-names" : false, "suffix" : "" }, { "dropping-particle" : "", "family" : "Schneider", "given" : "Maria Paula C", "non-dropping-particle" : "", "parse-names" : false, "suffix" : "" }, { "dropping-particle" : "", "family" : "Silva", "given" : "Artur", "non-dropping-particle" : "", "parse-names" : false, "suffix" : "" }, { "dropping-particle" : "", "family" : "O'Brien", "given" : "Stephen J", "non-dropping-particle" : "", "parse-names" : false, "suffix" : "" }, { "dropping-particle" : "", "family" : "Pecon-Slattery", "given" : "Jill", "non-dropping-particle" : "", "parse-names" : false, "suffix" : "" } ], "container-title" : "PLoS genetics", "id" : "ITEM-1", "issue" : "3", "issued" : { "date-parts" : [ [ "2011", "3" ] ] }, "page" : "e1001342", "title" : "A molecular phylogeny of living primates.", "type" : "article-journal", "volume" : "7" }, "uris" : [ "http://www.mendeley.com/documents/?uuid=d48394d2-b903-49d7-85ee-5f66a3547260" ] } ], "mendeley" : { "formattedCitation" : "[2]", "plainTextFormattedCitation" : "[2]", "previouslyFormattedCitation" : "[6]" }, "properties" : { "noteIndex" : 0 }, "schema" : "https://github.com/citation-style-language/schema/raw/master/csl-citation.json" }</w:instrText>
            </w:r>
            <w:r w:rsidRPr="003F7A4C">
              <w:rPr>
                <w:rFonts w:ascii="Times New Roman" w:hAnsi="Times New Roman" w:cs="Times New Roman"/>
                <w:sz w:val="18"/>
                <w:szCs w:val="18"/>
              </w:rPr>
              <w:fldChar w:fldCharType="separate"/>
            </w:r>
            <w:r w:rsidR="00CB5DEF" w:rsidRPr="00CB5DEF">
              <w:rPr>
                <w:rFonts w:ascii="Times New Roman" w:hAnsi="Times New Roman" w:cs="Times New Roman"/>
                <w:noProof/>
                <w:sz w:val="18"/>
                <w:szCs w:val="18"/>
              </w:rPr>
              <w:t>[2]</w:t>
            </w:r>
            <w:r w:rsidRPr="003F7A4C">
              <w:rPr>
                <w:rFonts w:ascii="Times New Roman" w:hAnsi="Times New Roman" w:cs="Times New Roman"/>
                <w:sz w:val="18"/>
                <w:szCs w:val="18"/>
              </w:rPr>
              <w:fldChar w:fldCharType="end"/>
            </w: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0.117</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(0.103,0.133)</w:t>
            </w:r>
          </w:p>
        </w:tc>
        <w:tc>
          <w:tcPr>
            <w:tcW w:w="1328"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0.0539</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(0.0305,0.0861)</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3</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8.30</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(6.58,10.07)</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0.903</w:t>
            </w:r>
          </w:p>
        </w:tc>
        <w:tc>
          <w:tcPr>
            <w:tcW w:w="756" w:type="pct"/>
            <w:vMerge/>
            <w:vAlign w:val="center"/>
          </w:tcPr>
          <w:p w:rsidR="00003344" w:rsidRPr="003F7A4C" w:rsidRDefault="00003344" w:rsidP="000E7FB6">
            <w:pPr>
              <w:jc w:val="center"/>
              <w:rPr>
                <w:rFonts w:ascii="Times New Roman" w:hAnsi="Times New Roman" w:cs="Times New Roman"/>
                <w:b/>
                <w:bCs/>
                <w:sz w:val="18"/>
                <w:szCs w:val="18"/>
              </w:rPr>
            </w:pP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0.167</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(0.153,0.182)</w:t>
            </w:r>
          </w:p>
        </w:tc>
        <w:tc>
          <w:tcPr>
            <w:tcW w:w="1328"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0.0201</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(0.0159,0.0251)</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4</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11.50</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(9.18,13.58)</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1.199</w:t>
            </w:r>
          </w:p>
        </w:tc>
        <w:tc>
          <w:tcPr>
            <w:tcW w:w="756" w:type="pct"/>
            <w:vMerge/>
            <w:vAlign w:val="center"/>
          </w:tcPr>
          <w:p w:rsidR="00003344" w:rsidRPr="003F7A4C" w:rsidRDefault="00003344" w:rsidP="000E7FB6">
            <w:pPr>
              <w:jc w:val="center"/>
              <w:rPr>
                <w:rFonts w:ascii="Times New Roman" w:hAnsi="Times New Roman" w:cs="Times New Roman"/>
                <w:b/>
                <w:bCs/>
                <w:sz w:val="18"/>
                <w:szCs w:val="18"/>
              </w:rPr>
            </w:pP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0.145</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(0.131,0.161)</w:t>
            </w:r>
          </w:p>
        </w:tc>
        <w:tc>
          <w:tcPr>
            <w:tcW w:w="1328"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0.0127</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(0.0097,0.0156)</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5</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16.52</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(13.45,19.68)</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1.610</w:t>
            </w:r>
          </w:p>
        </w:tc>
        <w:tc>
          <w:tcPr>
            <w:tcW w:w="756" w:type="pct"/>
            <w:vMerge/>
            <w:vAlign w:val="center"/>
          </w:tcPr>
          <w:p w:rsidR="00003344" w:rsidRPr="003F7A4C" w:rsidRDefault="00003344" w:rsidP="000E7FB6">
            <w:pPr>
              <w:jc w:val="center"/>
              <w:rPr>
                <w:rFonts w:ascii="Times New Roman" w:hAnsi="Times New Roman" w:cs="Times New Roman"/>
                <w:b/>
                <w:bCs/>
                <w:sz w:val="18"/>
                <w:szCs w:val="18"/>
              </w:rPr>
            </w:pP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0.231</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(0.213,0.250)</w:t>
            </w:r>
          </w:p>
        </w:tc>
        <w:tc>
          <w:tcPr>
            <w:tcW w:w="1328"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0.0141</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(0.0113,0.017)</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6</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31.56</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(22.66,37.88)</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3.225</w:t>
            </w:r>
          </w:p>
        </w:tc>
        <w:tc>
          <w:tcPr>
            <w:tcW w:w="756" w:type="pct"/>
            <w:vMerge/>
            <w:vAlign w:val="center"/>
          </w:tcPr>
          <w:p w:rsidR="00003344" w:rsidRPr="003F7A4C" w:rsidRDefault="00003344" w:rsidP="000E7FB6">
            <w:pPr>
              <w:jc w:val="center"/>
              <w:rPr>
                <w:rFonts w:ascii="Times New Roman" w:hAnsi="Times New Roman" w:cs="Times New Roman"/>
                <w:b/>
                <w:bCs/>
                <w:sz w:val="18"/>
                <w:szCs w:val="18"/>
              </w:rPr>
            </w:pP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0.253</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(0.234,0.271)</w:t>
            </w:r>
          </w:p>
        </w:tc>
        <w:tc>
          <w:tcPr>
            <w:tcW w:w="1328"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0.0081</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(0.0066,0.0099)</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7</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43.47</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(38.55,48.36)</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2.510</w:t>
            </w:r>
          </w:p>
        </w:tc>
        <w:tc>
          <w:tcPr>
            <w:tcW w:w="756" w:type="pct"/>
            <w:vMerge/>
            <w:vAlign w:val="center"/>
          </w:tcPr>
          <w:p w:rsidR="00003344" w:rsidRPr="003F7A4C" w:rsidRDefault="00003344" w:rsidP="000E7FB6">
            <w:pPr>
              <w:jc w:val="center"/>
              <w:rPr>
                <w:rFonts w:ascii="Times New Roman" w:hAnsi="Times New Roman" w:cs="Times New Roman"/>
                <w:b/>
                <w:bCs/>
                <w:sz w:val="18"/>
                <w:szCs w:val="18"/>
              </w:rPr>
            </w:pP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0.439</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(0.405,0.476)</w:t>
            </w:r>
          </w:p>
        </w:tc>
        <w:tc>
          <w:tcPr>
            <w:tcW w:w="1328"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0.0101</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(0.0088,0.0116)</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8</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87.18</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(75.90,98.64)</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5.847</w:t>
            </w:r>
          </w:p>
        </w:tc>
        <w:tc>
          <w:tcPr>
            <w:tcW w:w="756" w:type="pct"/>
            <w:vMerge/>
            <w:vAlign w:val="center"/>
          </w:tcPr>
          <w:p w:rsidR="00003344" w:rsidRPr="003F7A4C" w:rsidRDefault="00003344" w:rsidP="000E7FB6">
            <w:pPr>
              <w:jc w:val="center"/>
              <w:rPr>
                <w:rFonts w:ascii="Times New Roman" w:hAnsi="Times New Roman" w:cs="Times New Roman"/>
                <w:sz w:val="18"/>
                <w:szCs w:val="18"/>
              </w:rPr>
            </w:pP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0.520</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(0.477,0.565)</w:t>
            </w:r>
          </w:p>
        </w:tc>
        <w:tc>
          <w:tcPr>
            <w:tcW w:w="1328"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0.006</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(0.0052,0.0069)</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9</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87.3</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(85.3,88.8)</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1.020</w:t>
            </w:r>
          </w:p>
        </w:tc>
        <w:tc>
          <w:tcPr>
            <w:tcW w:w="756" w:type="pct"/>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fldChar w:fldCharType="begin" w:fldLock="1"/>
            </w:r>
            <w:r w:rsidR="00CB5DEF">
              <w:rPr>
                <w:rFonts w:ascii="Times New Roman" w:hAnsi="Times New Roman" w:cs="Times New Roman"/>
                <w:sz w:val="18"/>
                <w:szCs w:val="18"/>
              </w:rPr>
              <w:instrText>ADDIN CSL_CITATION { "citationItems" : [ { "id" : "ITEM-1", "itemData" : { "DOI" : "10.1038/nature05634", "ISSN" : "1476-4687", "PMID" : "17392779", "abstract" : "Did the end-Cretaceous mass extinction event, by eliminating non-avian dinosaurs and most of the existing fauna, trigger the evolutionary radiation of present-day mammals? Here we construct, date and analyse a species-level phylogeny of nearly all extant Mammalia to bring a new perspective to this question. Our analyses of how extant lineages accumulated through time show that net per-lineage diversification rates barely changed across the Cretaceous/Tertiary boundary. Instead, these rates spiked significantly with the origins of the currently recognized placental superorders and orders approximately 93 million years ago, before falling and remaining low until accelerating again throughout the Eocene and Oligocene epochs. Our results show that the phylogenetic 'fuses' leading to the explosion of extant placental orders are not only very much longer than suspected previously, but also challenge the hypothesis that the end-Cretaceous mass extinction event had a major, direct influence on the diversification of today's mammals.", "author" : [ { "dropping-particle" : "", "family" : "Bininda-Emonds", "given" : "Olaf R P", "non-dropping-particle" : "", "parse-names" : false, "suffix" : "" }, { "dropping-particle" : "", "family" : "Cardillo", "given" : "Marcel", "non-dropping-particle" : "", "parse-names" : false, "suffix" : "" }, { "dropping-particle" : "", "family" : "Jones", "given" : "Kate E", "non-dropping-particle" : "", "parse-names" : false, "suffix" : "" }, { "dropping-particle" : "", "family" : "MacPhee", "given" : "Ross D E", "non-dropping-particle" : "", "parse-names" : false, "suffix" : "" }, { "dropping-particle" : "", "family" : "Beck", "given" : "Robin M D", "non-dropping-particle" : "", "parse-names" : false, "suffix" : "" }, { "dropping-particle" : "", "family" : "Grenyer", "given" : "Richard", "non-dropping-particle" : "", "parse-names" : false, "suffix" : "" }, { "dropping-particle" : "", "family" : "Price", "given" : "Samantha A", "non-dropping-particle" : "", "parse-names" : false, "suffix" : "" }, { "dropping-particle" : "", "family" : "Vos", "given" : "Rutger A", "non-dropping-particle" : "", "parse-names" : false, "suffix" : "" }, { "dropping-particle" : "", "family" : "Gittleman", "given" : "John L", "non-dropping-particle" : "", "parse-names" : false, "suffix" : "" }, { "dropping-particle" : "", "family" : "Purvis", "given" : "Andy", "non-dropping-particle" : "", "parse-names" : false, "suffix" : "" } ], "container-title" : "Nature", "id" : "ITEM-1", "issue" : "7135", "issued" : { "date-parts" : [ [ "2007", "3", "29" ] ] }, "page" : "507-12", "publisher" : "Nature Publishing Group", "shortTitle" : "Nature", "title" : "The delayed rise of present-day mammals.", "type" : "article-journal", "volume" : "446" }, "uris" : [ "http://www.mendeley.com/documents/?uuid=67595098-a763-466c-955e-7b88b16c7168" ] } ], "mendeley" : { "formattedCitation" : "[3]", "plainTextFormattedCitation" : "[3]", "previouslyFormattedCitation" : "[7]" }, "properties" : { "noteIndex" : 0 }, "schema" : "https://github.com/citation-style-language/schema/raw/master/csl-citation.json" }</w:instrText>
            </w:r>
            <w:r w:rsidRPr="003F7A4C">
              <w:rPr>
                <w:rFonts w:ascii="Times New Roman" w:hAnsi="Times New Roman" w:cs="Times New Roman"/>
                <w:sz w:val="18"/>
                <w:szCs w:val="18"/>
              </w:rPr>
              <w:fldChar w:fldCharType="separate"/>
            </w:r>
            <w:r w:rsidR="00CB5DEF" w:rsidRPr="00CB5DEF">
              <w:rPr>
                <w:rFonts w:ascii="Times New Roman" w:hAnsi="Times New Roman" w:cs="Times New Roman"/>
                <w:noProof/>
                <w:sz w:val="18"/>
                <w:szCs w:val="18"/>
              </w:rPr>
              <w:t>[3]</w:t>
            </w:r>
            <w:r w:rsidRPr="003F7A4C">
              <w:rPr>
                <w:rFonts w:ascii="Times New Roman" w:hAnsi="Times New Roman" w:cs="Times New Roman"/>
                <w:sz w:val="18"/>
                <w:szCs w:val="18"/>
              </w:rPr>
              <w:fldChar w:fldCharType="end"/>
            </w: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0.390</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(0.350,0.435)</w:t>
            </w:r>
          </w:p>
        </w:tc>
        <w:tc>
          <w:tcPr>
            <w:tcW w:w="1328"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0.0045</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(0.004,0.005)</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10</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88.7</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(86.7,90.7)</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1.020</w:t>
            </w:r>
          </w:p>
        </w:tc>
        <w:tc>
          <w:tcPr>
            <w:tcW w:w="756" w:type="pct"/>
            <w:vMerge/>
            <w:vAlign w:val="center"/>
          </w:tcPr>
          <w:p w:rsidR="00003344" w:rsidRPr="003F7A4C" w:rsidRDefault="00003344" w:rsidP="000E7FB6">
            <w:pPr>
              <w:jc w:val="center"/>
              <w:rPr>
                <w:rFonts w:ascii="Times New Roman" w:hAnsi="Times New Roman" w:cs="Times New Roman"/>
                <w:b/>
                <w:bCs/>
                <w:sz w:val="18"/>
                <w:szCs w:val="18"/>
              </w:rPr>
            </w:pP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0.514</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(0.464,0.565)</w:t>
            </w:r>
          </w:p>
        </w:tc>
        <w:tc>
          <w:tcPr>
            <w:tcW w:w="1328"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0.0058</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(0.0052,0.0064)</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11</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98.9</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(96.2,101.6)</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1.378</w:t>
            </w:r>
          </w:p>
        </w:tc>
        <w:tc>
          <w:tcPr>
            <w:tcW w:w="756" w:type="pct"/>
            <w:vMerge/>
            <w:vAlign w:val="center"/>
          </w:tcPr>
          <w:p w:rsidR="00003344" w:rsidRPr="003F7A4C" w:rsidRDefault="00003344" w:rsidP="000E7FB6">
            <w:pPr>
              <w:jc w:val="center"/>
              <w:rPr>
                <w:rFonts w:ascii="Times New Roman" w:hAnsi="Times New Roman" w:cs="Times New Roman"/>
                <w:b/>
                <w:bCs/>
                <w:sz w:val="18"/>
                <w:szCs w:val="18"/>
              </w:rPr>
            </w:pP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0.558</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(0.514,0.603)</w:t>
            </w:r>
          </w:p>
        </w:tc>
        <w:tc>
          <w:tcPr>
            <w:tcW w:w="1328"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0.0056</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(0.0052,0.0062)</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I*</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N/A</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N/A</w:t>
            </w:r>
          </w:p>
        </w:tc>
        <w:tc>
          <w:tcPr>
            <w:tcW w:w="756"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N/A</w:t>
            </w: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0.246</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(0.222,0.270)</w:t>
            </w:r>
          </w:p>
        </w:tc>
        <w:tc>
          <w:tcPr>
            <w:tcW w:w="132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N/A</w:t>
            </w:r>
          </w:p>
        </w:tc>
      </w:tr>
      <w:tr w:rsidR="00003344" w:rsidRPr="003F7A4C" w:rsidTr="006A5C92">
        <w:trPr>
          <w:trHeight w:val="414"/>
        </w:trPr>
        <w:tc>
          <w:tcPr>
            <w:tcW w:w="388"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II*</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N/A</w:t>
            </w:r>
          </w:p>
        </w:tc>
        <w:tc>
          <w:tcPr>
            <w:tcW w:w="600"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N/A</w:t>
            </w:r>
          </w:p>
        </w:tc>
        <w:tc>
          <w:tcPr>
            <w:tcW w:w="756" w:type="pc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N/A</w:t>
            </w:r>
          </w:p>
        </w:tc>
        <w:tc>
          <w:tcPr>
            <w:tcW w:w="1327" w:type="pct"/>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0.336</w:t>
            </w:r>
          </w:p>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(0.307,0.369)</w:t>
            </w:r>
          </w:p>
        </w:tc>
        <w:tc>
          <w:tcPr>
            <w:tcW w:w="1328" w:type="pct"/>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N/A</w:t>
            </w:r>
          </w:p>
        </w:tc>
      </w:tr>
    </w:tbl>
    <w:p w:rsidR="006A5C92" w:rsidRPr="003F7A4C" w:rsidRDefault="006A5C92" w:rsidP="006A5C92">
      <w:pPr>
        <w:spacing w:line="360" w:lineRule="auto"/>
        <w:ind w:left="720" w:hanging="720"/>
        <w:rPr>
          <w:rFonts w:ascii="Times New Roman" w:hAnsi="Times New Roman" w:cs="Times New Roman"/>
          <w:sz w:val="16"/>
          <w:szCs w:val="16"/>
        </w:rPr>
      </w:pPr>
      <w:r w:rsidRPr="003F7A4C">
        <w:rPr>
          <w:rFonts w:ascii="Times New Roman" w:hAnsi="Times New Roman" w:cs="Times New Roman"/>
          <w:sz w:val="16"/>
          <w:szCs w:val="16"/>
        </w:rPr>
        <w:t>N/A= Not applicable</w:t>
      </w:r>
    </w:p>
    <w:p w:rsidR="006A5C92" w:rsidRDefault="006A5C92" w:rsidP="006A5C92">
      <w:pPr>
        <w:spacing w:line="360" w:lineRule="auto"/>
        <w:rPr>
          <w:rFonts w:ascii="Times New Roman" w:hAnsi="Times New Roman" w:cs="Times New Roman"/>
          <w:sz w:val="16"/>
          <w:szCs w:val="16"/>
        </w:rPr>
      </w:pPr>
      <w:r w:rsidRPr="003F7A4C">
        <w:rPr>
          <w:rFonts w:ascii="Times New Roman" w:hAnsi="Times New Roman" w:cs="Times New Roman"/>
          <w:sz w:val="16"/>
          <w:szCs w:val="16"/>
        </w:rPr>
        <w:t>HPD= Highest probability density interval</w:t>
      </w:r>
    </w:p>
    <w:p w:rsidR="00003344" w:rsidRPr="003F7A4C" w:rsidRDefault="00003344" w:rsidP="00003344">
      <w:pPr>
        <w:spacing w:line="360" w:lineRule="auto"/>
        <w:rPr>
          <w:rFonts w:ascii="Times New Roman" w:hAnsi="Times New Roman" w:cs="Times New Roman"/>
          <w:sz w:val="16"/>
          <w:szCs w:val="16"/>
        </w:rPr>
      </w:pPr>
      <w:r w:rsidRPr="003F7A4C">
        <w:rPr>
          <w:rFonts w:ascii="Times New Roman" w:hAnsi="Times New Roman" w:cs="Times New Roman"/>
          <w:sz w:val="16"/>
          <w:szCs w:val="16"/>
        </w:rPr>
        <w:t xml:space="preserve">† Referring to node numbers in blue on the FV tree in </w:t>
      </w:r>
      <w:r w:rsidRPr="003F7A4C">
        <w:rPr>
          <w:rFonts w:ascii="Times New Roman" w:hAnsi="Times New Roman" w:cs="Times New Roman"/>
          <w:b/>
          <w:bCs/>
          <w:sz w:val="16"/>
          <w:szCs w:val="16"/>
        </w:rPr>
        <w:t>fig. 1</w:t>
      </w:r>
      <w:r w:rsidRPr="003F7A4C">
        <w:rPr>
          <w:rFonts w:ascii="Times New Roman" w:hAnsi="Times New Roman" w:cs="Times New Roman"/>
          <w:sz w:val="16"/>
          <w:szCs w:val="16"/>
        </w:rPr>
        <w:t>.</w:t>
      </w:r>
    </w:p>
    <w:p w:rsidR="00003344" w:rsidRPr="003F7A4C" w:rsidRDefault="00003344" w:rsidP="00003344">
      <w:pPr>
        <w:spacing w:line="360" w:lineRule="auto"/>
        <w:rPr>
          <w:rFonts w:ascii="Times New Roman" w:hAnsi="Times New Roman" w:cs="Times New Roman"/>
          <w:sz w:val="16"/>
          <w:szCs w:val="16"/>
        </w:rPr>
      </w:pPr>
      <w:r w:rsidRPr="003F7A4C">
        <w:rPr>
          <w:rFonts w:ascii="Times New Roman" w:hAnsi="Times New Roman" w:cs="Times New Roman"/>
          <w:sz w:val="16"/>
          <w:szCs w:val="16"/>
        </w:rPr>
        <w:t>‡ FV divergence dates were inferred directly from those of their hosts. The references refer to the host date references.</w:t>
      </w:r>
    </w:p>
    <w:p w:rsidR="00003344" w:rsidRPr="003F7A4C" w:rsidRDefault="00003344" w:rsidP="00003344">
      <w:pPr>
        <w:spacing w:line="360" w:lineRule="auto"/>
        <w:rPr>
          <w:rFonts w:ascii="Times New Roman" w:hAnsi="Times New Roman" w:cs="Times New Roman"/>
          <w:sz w:val="16"/>
          <w:szCs w:val="16"/>
        </w:rPr>
      </w:pPr>
      <w:r w:rsidRPr="003F7A4C">
        <w:rPr>
          <w:rFonts w:ascii="Times New Roman" w:hAnsi="Times New Roman" w:cs="Times New Roman"/>
          <w:sz w:val="16"/>
          <w:szCs w:val="16"/>
        </w:rPr>
        <w:t>*</w:t>
      </w:r>
      <w:r w:rsidRPr="003F7A4C">
        <w:rPr>
          <w:rFonts w:ascii="Times New Roman" w:hAnsi="Times New Roman" w:cs="Times New Roman"/>
          <w:sz w:val="16"/>
          <w:szCs w:val="20"/>
          <w:lang w:bidi="th-TH"/>
        </w:rPr>
        <w:t xml:space="preserve"> We could not infer the </w:t>
      </w:r>
      <m:oMath>
        <m:r>
          <w:rPr>
            <w:rFonts w:ascii="Cambria Math" w:hAnsi="Cambria Math" w:cs="Times New Roman"/>
            <w:sz w:val="16"/>
            <w:szCs w:val="20"/>
            <w:lang w:bidi="th-TH"/>
          </w:rPr>
          <m:t>t</m:t>
        </m:r>
      </m:oMath>
      <w:r w:rsidRPr="003F7A4C">
        <w:rPr>
          <w:rFonts w:ascii="Times New Roman" w:eastAsiaTheme="minorEastAsia" w:hAnsi="Times New Roman" w:cs="Times New Roman"/>
          <w:sz w:val="16"/>
          <w:szCs w:val="20"/>
          <w:lang w:bidi="th-TH"/>
        </w:rPr>
        <w:t xml:space="preserve">s for node </w:t>
      </w:r>
      <w:r w:rsidRPr="003F7A4C">
        <w:rPr>
          <w:rFonts w:ascii="Times New Roman" w:hAnsi="Times New Roman" w:cs="Times New Roman"/>
          <w:b/>
          <w:bCs/>
          <w:sz w:val="16"/>
          <w:szCs w:val="20"/>
          <w:lang w:bidi="th-TH"/>
        </w:rPr>
        <w:t>I</w:t>
      </w:r>
      <w:r w:rsidRPr="003F7A4C">
        <w:rPr>
          <w:rFonts w:ascii="Times New Roman" w:hAnsi="Times New Roman" w:cs="Times New Roman"/>
          <w:sz w:val="16"/>
          <w:szCs w:val="20"/>
          <w:lang w:bidi="th-TH"/>
        </w:rPr>
        <w:t xml:space="preserve">, and </w:t>
      </w:r>
      <w:r w:rsidRPr="003F7A4C">
        <w:rPr>
          <w:rFonts w:ascii="Times New Roman" w:hAnsi="Times New Roman" w:cs="Times New Roman"/>
          <w:b/>
          <w:bCs/>
          <w:sz w:val="16"/>
          <w:szCs w:val="20"/>
          <w:lang w:bidi="th-TH"/>
        </w:rPr>
        <w:t>II</w:t>
      </w:r>
      <w:r w:rsidRPr="003F7A4C">
        <w:rPr>
          <w:rFonts w:ascii="Times New Roman" w:hAnsi="Times New Roman" w:cs="Times New Roman"/>
          <w:sz w:val="16"/>
          <w:szCs w:val="20"/>
          <w:lang w:bidi="th-TH"/>
        </w:rPr>
        <w:t>, since they could not be mapped conclusively onto the host tree (</w:t>
      </w:r>
      <w:r w:rsidRPr="003F7A4C">
        <w:rPr>
          <w:rFonts w:ascii="Times New Roman" w:hAnsi="Times New Roman" w:cs="Times New Roman"/>
          <w:b/>
          <w:bCs/>
          <w:sz w:val="16"/>
          <w:szCs w:val="20"/>
          <w:lang w:bidi="th-TH"/>
        </w:rPr>
        <w:t>fig. 1</w:t>
      </w:r>
      <w:r w:rsidRPr="003F7A4C">
        <w:rPr>
          <w:rFonts w:ascii="Times New Roman" w:hAnsi="Times New Roman" w:cs="Times New Roman"/>
          <w:sz w:val="16"/>
          <w:szCs w:val="20"/>
          <w:lang w:bidi="th-TH"/>
        </w:rPr>
        <w:t>). As a result, both of them were excluded from the analysis of the relationship of average evolutionary rate estimate and the measurement timescale.</w:t>
      </w:r>
    </w:p>
    <w:p w:rsidR="00CB5DEF" w:rsidRPr="00CB5DEF" w:rsidRDefault="00747BB3" w:rsidP="00CB5DEF">
      <w:pPr>
        <w:pStyle w:val="NormalWeb"/>
        <w:spacing w:before="0" w:beforeAutospacing="0" w:after="0" w:afterAutospacing="0" w:line="360" w:lineRule="auto"/>
        <w:ind w:left="720" w:hanging="720"/>
        <w:divId w:val="1217206729"/>
        <w:rPr>
          <w:noProof/>
          <w:sz w:val="16"/>
        </w:rPr>
      </w:pPr>
      <w:r>
        <w:rPr>
          <w:sz w:val="16"/>
          <w:szCs w:val="16"/>
        </w:rPr>
        <w:t xml:space="preserve">** </w:t>
      </w:r>
      <w:r>
        <w:rPr>
          <w:sz w:val="16"/>
          <w:szCs w:val="16"/>
        </w:rPr>
        <w:fldChar w:fldCharType="begin" w:fldLock="1"/>
      </w:r>
      <w:r>
        <w:rPr>
          <w:sz w:val="16"/>
          <w:szCs w:val="16"/>
        </w:rPr>
        <w:instrText xml:space="preserve">ADDIN Mendeley Bibliography CSL_BIBLIOGRAPHY </w:instrText>
      </w:r>
      <w:r>
        <w:rPr>
          <w:sz w:val="16"/>
          <w:szCs w:val="16"/>
        </w:rPr>
        <w:fldChar w:fldCharType="separate"/>
      </w:r>
      <w:r w:rsidR="00CB5DEF" w:rsidRPr="00CB5DEF">
        <w:rPr>
          <w:noProof/>
          <w:sz w:val="16"/>
        </w:rPr>
        <w:t xml:space="preserve">1. Stone AC, Battistuzzi FU, Kubatko LS, Perry GH, Trudeau E, Lin H, Kumar S: </w:t>
      </w:r>
      <w:r w:rsidR="00CB5DEF" w:rsidRPr="00CB5DEF">
        <w:rPr>
          <w:b/>
          <w:bCs/>
          <w:noProof/>
          <w:sz w:val="16"/>
        </w:rPr>
        <w:t>More reliable estimates of divergence times in Pan using complete mtDNA sequences and accounting for population structure.</w:t>
      </w:r>
      <w:r w:rsidR="00CB5DEF" w:rsidRPr="00CB5DEF">
        <w:rPr>
          <w:noProof/>
          <w:sz w:val="16"/>
        </w:rPr>
        <w:t xml:space="preserve"> </w:t>
      </w:r>
      <w:r w:rsidR="00CB5DEF" w:rsidRPr="00CB5DEF">
        <w:rPr>
          <w:i/>
          <w:iCs/>
          <w:noProof/>
          <w:sz w:val="16"/>
        </w:rPr>
        <w:t>Philos Trans R Soc Lond B Biol Sci</w:t>
      </w:r>
      <w:r w:rsidR="00CB5DEF" w:rsidRPr="00CB5DEF">
        <w:rPr>
          <w:noProof/>
          <w:sz w:val="16"/>
        </w:rPr>
        <w:t xml:space="preserve"> 2010, </w:t>
      </w:r>
      <w:r w:rsidR="00CB5DEF" w:rsidRPr="00CB5DEF">
        <w:rPr>
          <w:b/>
          <w:bCs/>
          <w:noProof/>
          <w:sz w:val="16"/>
        </w:rPr>
        <w:t>365</w:t>
      </w:r>
      <w:r w:rsidR="00CB5DEF" w:rsidRPr="00CB5DEF">
        <w:rPr>
          <w:noProof/>
          <w:sz w:val="16"/>
        </w:rPr>
        <w:t>:3277–88.</w:t>
      </w:r>
    </w:p>
    <w:p w:rsidR="00CB5DEF" w:rsidRPr="00CB5DEF" w:rsidRDefault="00CB5DEF" w:rsidP="00CB5DEF">
      <w:pPr>
        <w:pStyle w:val="NormalWeb"/>
        <w:spacing w:before="0" w:beforeAutospacing="0" w:after="0" w:afterAutospacing="0" w:line="360" w:lineRule="auto"/>
        <w:ind w:left="720" w:hanging="720"/>
        <w:divId w:val="1217206729"/>
        <w:rPr>
          <w:noProof/>
          <w:sz w:val="16"/>
        </w:rPr>
      </w:pPr>
      <w:r w:rsidRPr="00CB5DEF">
        <w:rPr>
          <w:noProof/>
          <w:sz w:val="16"/>
        </w:rPr>
        <w:t xml:space="preserve">2. Perelman P, Johnson WE, Roos C, Seuánez HN, Horvath JE, Moreira MAM, Kessing B, Pontius J, Roelke M, Rumpler Y, Schneider MPC, Silva A, O’Brien SJ, Pecon-Slattery J: </w:t>
      </w:r>
      <w:r w:rsidRPr="00CB5DEF">
        <w:rPr>
          <w:b/>
          <w:bCs/>
          <w:noProof/>
          <w:sz w:val="16"/>
        </w:rPr>
        <w:t>A molecular phylogeny of living primates.</w:t>
      </w:r>
      <w:r w:rsidRPr="00CB5DEF">
        <w:rPr>
          <w:noProof/>
          <w:sz w:val="16"/>
        </w:rPr>
        <w:t xml:space="preserve"> </w:t>
      </w:r>
      <w:r w:rsidRPr="00CB5DEF">
        <w:rPr>
          <w:i/>
          <w:iCs/>
          <w:noProof/>
          <w:sz w:val="16"/>
        </w:rPr>
        <w:t>PLoS Genet</w:t>
      </w:r>
      <w:r w:rsidRPr="00CB5DEF">
        <w:rPr>
          <w:noProof/>
          <w:sz w:val="16"/>
        </w:rPr>
        <w:t xml:space="preserve"> 2011, </w:t>
      </w:r>
      <w:r w:rsidRPr="00CB5DEF">
        <w:rPr>
          <w:b/>
          <w:bCs/>
          <w:noProof/>
          <w:sz w:val="16"/>
        </w:rPr>
        <w:t>7</w:t>
      </w:r>
      <w:r w:rsidRPr="00CB5DEF">
        <w:rPr>
          <w:noProof/>
          <w:sz w:val="16"/>
        </w:rPr>
        <w:t>:e1001342.</w:t>
      </w:r>
    </w:p>
    <w:p w:rsidR="00CB5DEF" w:rsidRPr="00CB5DEF" w:rsidRDefault="00CB5DEF" w:rsidP="00CB5DEF">
      <w:pPr>
        <w:pStyle w:val="NormalWeb"/>
        <w:spacing w:before="0" w:beforeAutospacing="0" w:after="0" w:afterAutospacing="0" w:line="360" w:lineRule="auto"/>
        <w:ind w:left="720" w:hanging="720"/>
        <w:divId w:val="1217206729"/>
        <w:rPr>
          <w:noProof/>
          <w:sz w:val="16"/>
        </w:rPr>
      </w:pPr>
      <w:r w:rsidRPr="00CB5DEF">
        <w:rPr>
          <w:noProof/>
          <w:sz w:val="16"/>
        </w:rPr>
        <w:t xml:space="preserve">3. Bininda-Emonds ORP, Cardillo M, Jones KE, MacPhee RDE, Beck RMD, Grenyer R, Price SA, Vos RA, Gittleman JL, Purvis A: </w:t>
      </w:r>
      <w:r w:rsidRPr="00CB5DEF">
        <w:rPr>
          <w:b/>
          <w:bCs/>
          <w:noProof/>
          <w:sz w:val="16"/>
        </w:rPr>
        <w:t>The delayed rise of present-day mammals.</w:t>
      </w:r>
      <w:r w:rsidRPr="00CB5DEF">
        <w:rPr>
          <w:noProof/>
          <w:sz w:val="16"/>
        </w:rPr>
        <w:t xml:space="preserve"> </w:t>
      </w:r>
      <w:r w:rsidRPr="00CB5DEF">
        <w:rPr>
          <w:i/>
          <w:iCs/>
          <w:noProof/>
          <w:sz w:val="16"/>
        </w:rPr>
        <w:t>Nature</w:t>
      </w:r>
      <w:r w:rsidRPr="00CB5DEF">
        <w:rPr>
          <w:noProof/>
          <w:sz w:val="16"/>
        </w:rPr>
        <w:t xml:space="preserve"> 2007, </w:t>
      </w:r>
      <w:r w:rsidRPr="00CB5DEF">
        <w:rPr>
          <w:b/>
          <w:bCs/>
          <w:noProof/>
          <w:sz w:val="16"/>
        </w:rPr>
        <w:t>446</w:t>
      </w:r>
      <w:r w:rsidRPr="00CB5DEF">
        <w:rPr>
          <w:noProof/>
          <w:sz w:val="16"/>
        </w:rPr>
        <w:t xml:space="preserve">:507–12. </w:t>
      </w:r>
    </w:p>
    <w:p w:rsidR="00003344" w:rsidRPr="006A5C92" w:rsidRDefault="00747BB3" w:rsidP="00CB5DEF">
      <w:pPr>
        <w:pStyle w:val="NormalWeb"/>
        <w:spacing w:before="0" w:beforeAutospacing="0" w:after="0" w:afterAutospacing="0" w:line="360" w:lineRule="auto"/>
        <w:ind w:left="720" w:hanging="720"/>
        <w:divId w:val="251744601"/>
        <w:rPr>
          <w:sz w:val="16"/>
          <w:szCs w:val="16"/>
        </w:rPr>
      </w:pPr>
      <w:r>
        <w:rPr>
          <w:sz w:val="16"/>
          <w:szCs w:val="16"/>
        </w:rPr>
        <w:fldChar w:fldCharType="end"/>
      </w:r>
      <w:r w:rsidR="00003344" w:rsidRPr="003F7A4C">
        <w:rPr>
          <w:sz w:val="20"/>
          <w:szCs w:val="20"/>
        </w:rPr>
        <w:br w:type="page"/>
      </w:r>
    </w:p>
    <w:p w:rsidR="00003344" w:rsidRPr="003F7A4C" w:rsidRDefault="00003344" w:rsidP="00003344">
      <w:pPr>
        <w:spacing w:line="360" w:lineRule="auto"/>
        <w:rPr>
          <w:rFonts w:ascii="Times New Roman" w:hAnsi="Times New Roman" w:cs="Times New Roman"/>
          <w:sz w:val="18"/>
          <w:szCs w:val="18"/>
        </w:rPr>
      </w:pPr>
      <w:bookmarkStart w:id="1" w:name="ModelfittingRTtable"/>
      <w:r w:rsidRPr="003F7A4C">
        <w:rPr>
          <w:rFonts w:ascii="Times New Roman" w:eastAsiaTheme="minorEastAsia" w:hAnsi="Times New Roman" w:cs="Times New Roman"/>
          <w:b/>
          <w:bCs/>
          <w:sz w:val="18"/>
          <w:szCs w:val="18"/>
        </w:rPr>
        <w:lastRenderedPageBreak/>
        <w:t xml:space="preserve">Table </w:t>
      </w:r>
      <w:bookmarkEnd w:id="1"/>
      <w:r w:rsidRPr="003F7A4C">
        <w:rPr>
          <w:rFonts w:ascii="Times New Roman" w:eastAsiaTheme="minorEastAsia" w:hAnsi="Times New Roman" w:cs="Times New Roman"/>
          <w:b/>
          <w:bCs/>
          <w:sz w:val="18"/>
          <w:szCs w:val="18"/>
        </w:rPr>
        <w:t xml:space="preserve">S3. </w:t>
      </w:r>
      <w:proofErr w:type="gramStart"/>
      <w:r w:rsidRPr="003F7A4C">
        <w:rPr>
          <w:rFonts w:ascii="Times New Roman" w:eastAsiaTheme="minorEastAsia" w:hAnsi="Times New Roman" w:cs="Times New Roman"/>
          <w:b/>
          <w:bCs/>
          <w:sz w:val="18"/>
          <w:szCs w:val="18"/>
        </w:rPr>
        <w:t xml:space="preserve">Model fitting – relationship </w:t>
      </w:r>
      <w:r w:rsidR="005651A5">
        <w:rPr>
          <w:rFonts w:ascii="Times New Roman" w:eastAsiaTheme="minorEastAsia" w:hAnsi="Times New Roman" w:cs="Times New Roman"/>
          <w:b/>
          <w:bCs/>
          <w:sz w:val="18"/>
          <w:szCs w:val="18"/>
        </w:rPr>
        <w:t>between</w:t>
      </w:r>
      <w:r w:rsidR="005651A5" w:rsidRPr="003F7A4C">
        <w:rPr>
          <w:rFonts w:ascii="Times New Roman" w:eastAsiaTheme="minorEastAsia" w:hAnsi="Times New Roman" w:cs="Times New Roman"/>
          <w:b/>
          <w:bCs/>
          <w:sz w:val="18"/>
          <w:szCs w:val="18"/>
        </w:rPr>
        <w:t xml:space="preserve"> </w:t>
      </w:r>
      <w:r w:rsidRPr="003F7A4C">
        <w:rPr>
          <w:rFonts w:ascii="Times New Roman" w:eastAsiaTheme="minorEastAsia" w:hAnsi="Times New Roman" w:cs="Times New Roman"/>
          <w:b/>
          <w:bCs/>
          <w:sz w:val="18"/>
          <w:szCs w:val="18"/>
        </w:rPr>
        <w:t>average evolutionary rate estimate and measurement timescale.</w:t>
      </w:r>
      <w:proofErr w:type="gramEnd"/>
      <w:r w:rsidRPr="003F7A4C">
        <w:rPr>
          <w:rFonts w:ascii="Times New Roman" w:eastAsiaTheme="minorEastAsia" w:hAnsi="Times New Roman" w:cs="Times New Roman"/>
          <w:b/>
          <w:bCs/>
          <w:sz w:val="18"/>
          <w:szCs w:val="18"/>
        </w:rPr>
        <w:t xml:space="preserve"> </w:t>
      </w:r>
    </w:p>
    <w:tbl>
      <w:tblPr>
        <w:tblStyle w:val="TableGrid"/>
        <w:tblW w:w="2582" w:type="pct"/>
        <w:jc w:val="center"/>
        <w:tblLayout w:type="fixed"/>
        <w:tblCellMar>
          <w:left w:w="0" w:type="dxa"/>
          <w:right w:w="0" w:type="dxa"/>
        </w:tblCellMar>
        <w:tblLook w:val="04A0" w:firstRow="1" w:lastRow="0" w:firstColumn="1" w:lastColumn="0" w:noHBand="0" w:noVBand="1"/>
      </w:tblPr>
      <w:tblGrid>
        <w:gridCol w:w="565"/>
        <w:gridCol w:w="996"/>
        <w:gridCol w:w="2134"/>
        <w:gridCol w:w="994"/>
      </w:tblGrid>
      <w:tr w:rsidR="00411CE7" w:rsidRPr="003F7A4C" w:rsidTr="003A0323">
        <w:trPr>
          <w:jc w:val="center"/>
        </w:trPr>
        <w:tc>
          <w:tcPr>
            <w:tcW w:w="3940" w:type="pct"/>
            <w:gridSpan w:val="3"/>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b/>
                <w:bCs/>
                <w:sz w:val="18"/>
                <w:szCs w:val="18"/>
              </w:rPr>
            </w:pPr>
            <w:r w:rsidRPr="003F7A4C">
              <w:rPr>
                <w:rFonts w:ascii="Times New Roman" w:eastAsiaTheme="minorEastAsia" w:hAnsi="Times New Roman" w:cs="Times New Roman"/>
                <w:b/>
                <w:bCs/>
                <w:sz w:val="18"/>
                <w:szCs w:val="18"/>
              </w:rPr>
              <w:t>Model</w:t>
            </w:r>
          </w:p>
        </w:tc>
        <w:tc>
          <w:tcPr>
            <w:tcW w:w="1060" w:type="pct"/>
            <w:vMerge w:val="restart"/>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b/>
                <w:bCs/>
                <w:sz w:val="18"/>
                <w:szCs w:val="18"/>
              </w:rPr>
            </w:pPr>
            <w:r w:rsidRPr="003F7A4C">
              <w:rPr>
                <w:rFonts w:ascii="Times New Roman" w:eastAsiaTheme="minorEastAsia" w:hAnsi="Times New Roman" w:cs="Times New Roman"/>
                <w:b/>
                <w:bCs/>
                <w:sz w:val="18"/>
                <w:szCs w:val="18"/>
              </w:rPr>
              <w:t xml:space="preserve">Median </w:t>
            </w:r>
            <m:oMath>
              <m:sSup>
                <m:sSupPr>
                  <m:ctrlPr>
                    <w:rPr>
                      <w:rFonts w:ascii="Cambria Math" w:eastAsiaTheme="minorEastAsia" w:hAnsi="Cambria Math" w:cs="Times New Roman"/>
                      <w:i/>
                      <w:sz w:val="20"/>
                      <w:szCs w:val="20"/>
                    </w:rPr>
                  </m:ctrlPr>
                </m:sSup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R</m:t>
                      </m:r>
                    </m:e>
                  </m:acc>
                </m:e>
                <m:sup>
                  <m:r>
                    <w:rPr>
                      <w:rFonts w:ascii="Cambria Math" w:eastAsiaTheme="minorEastAsia" w:hAnsi="Cambria Math" w:cs="Times New Roman"/>
                      <w:sz w:val="20"/>
                      <w:szCs w:val="20"/>
                    </w:rPr>
                    <m:t>2</m:t>
                  </m:r>
                </m:sup>
              </m:sSup>
            </m:oMath>
            <w:r w:rsidRPr="003F7A4C">
              <w:rPr>
                <w:rFonts w:ascii="Times New Roman" w:eastAsiaTheme="minorEastAsia" w:hAnsi="Times New Roman" w:cs="Times New Roman"/>
                <w:b/>
                <w:bCs/>
                <w:sz w:val="18"/>
                <w:szCs w:val="18"/>
              </w:rPr>
              <w:t xml:space="preserve"> (95% HPD)</w:t>
            </w:r>
          </w:p>
        </w:tc>
      </w:tr>
      <w:tr w:rsidR="00411CE7" w:rsidRPr="003F7A4C" w:rsidTr="003A0323">
        <w:trPr>
          <w:trHeight w:val="161"/>
          <w:jc w:val="center"/>
        </w:trPr>
        <w:tc>
          <w:tcPr>
            <w:tcW w:w="602" w:type="pct"/>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b/>
                <w:bCs/>
                <w:sz w:val="18"/>
                <w:szCs w:val="18"/>
              </w:rPr>
            </w:pPr>
            <w:r w:rsidRPr="003F7A4C">
              <w:rPr>
                <w:rFonts w:ascii="Times New Roman" w:eastAsiaTheme="minorEastAsia" w:hAnsi="Times New Roman" w:cs="Times New Roman"/>
                <w:b/>
                <w:bCs/>
                <w:sz w:val="18"/>
                <w:szCs w:val="18"/>
              </w:rPr>
              <w:t>Model</w:t>
            </w:r>
          </w:p>
        </w:tc>
        <w:tc>
          <w:tcPr>
            <w:tcW w:w="1062" w:type="pct"/>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b/>
                <w:bCs/>
                <w:sz w:val="18"/>
                <w:szCs w:val="18"/>
              </w:rPr>
            </w:pPr>
            <w:r w:rsidRPr="003F7A4C">
              <w:rPr>
                <w:rFonts w:ascii="Times New Roman" w:eastAsiaTheme="minorEastAsia" w:hAnsi="Times New Roman" w:cs="Times New Roman"/>
                <w:b/>
                <w:bCs/>
                <w:sz w:val="18"/>
                <w:szCs w:val="18"/>
              </w:rPr>
              <w:t>Parameter</w:t>
            </w:r>
          </w:p>
        </w:tc>
        <w:tc>
          <w:tcPr>
            <w:tcW w:w="2276" w:type="pct"/>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b/>
                <w:bCs/>
                <w:sz w:val="18"/>
                <w:szCs w:val="18"/>
              </w:rPr>
            </w:pPr>
            <w:r w:rsidRPr="003F7A4C">
              <w:rPr>
                <w:rFonts w:ascii="Times New Roman" w:eastAsiaTheme="minorEastAsia" w:hAnsi="Times New Roman" w:cs="Times New Roman"/>
                <w:b/>
                <w:bCs/>
                <w:sz w:val="18"/>
                <w:szCs w:val="18"/>
              </w:rPr>
              <w:t>Median value (95% HPD)</w:t>
            </w:r>
          </w:p>
        </w:tc>
        <w:tc>
          <w:tcPr>
            <w:tcW w:w="1060" w:type="pct"/>
            <w:vMerge/>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b/>
                <w:bCs/>
                <w:sz w:val="18"/>
                <w:szCs w:val="18"/>
              </w:rPr>
            </w:pPr>
          </w:p>
        </w:tc>
      </w:tr>
      <w:tr w:rsidR="00411CE7" w:rsidRPr="003F7A4C" w:rsidTr="003A0323">
        <w:trPr>
          <w:trHeight w:val="72"/>
          <w:jc w:val="center"/>
        </w:trPr>
        <w:tc>
          <w:tcPr>
            <w:tcW w:w="602" w:type="pct"/>
            <w:vMerge w:val="restart"/>
            <w:shd w:val="clear" w:color="auto" w:fill="auto"/>
            <w:vAlign w:val="center"/>
          </w:tcPr>
          <w:p w:rsidR="00411CE7" w:rsidRPr="003F7A4C" w:rsidRDefault="00411CE7" w:rsidP="000E7FB6">
            <w:pPr>
              <w:pStyle w:val="NoSpacing"/>
              <w:jc w:val="center"/>
              <w:rPr>
                <w:rFonts w:ascii="Times New Roman" w:eastAsia="Calibri" w:hAnsi="Times New Roman" w:cs="Times New Roman"/>
                <w:sz w:val="18"/>
                <w:szCs w:val="18"/>
              </w:rPr>
            </w:pPr>
            <w:r w:rsidRPr="003F7A4C">
              <w:rPr>
                <w:rFonts w:ascii="Times New Roman" w:hAnsi="Times New Roman" w:cs="Times New Roman"/>
                <w:b/>
                <w:bCs/>
                <w:sz w:val="18"/>
                <w:szCs w:val="18"/>
              </w:rPr>
              <w:t>Eq.9</w:t>
            </w:r>
          </w:p>
        </w:tc>
        <w:tc>
          <w:tcPr>
            <w:tcW w:w="1062" w:type="pct"/>
            <w:shd w:val="clear" w:color="auto" w:fill="auto"/>
            <w:vAlign w:val="center"/>
          </w:tcPr>
          <w:p w:rsidR="00411CE7" w:rsidRPr="003F7A4C" w:rsidRDefault="00114C50" w:rsidP="000E7FB6">
            <w:pPr>
              <w:pStyle w:val="NoSpacing"/>
              <w:jc w:val="center"/>
              <w:rPr>
                <w:rFonts w:ascii="Times New Roman" w:eastAsiaTheme="minorEastAsia" w:hAnsi="Times New Roman" w:cs="Times New Roman"/>
                <w:b/>
                <w:bCs/>
                <w:sz w:val="18"/>
                <w:szCs w:val="18"/>
              </w:rPr>
            </w:pPr>
            <m:oMathPara>
              <m:oMathParaPr>
                <m:jc m:val="center"/>
              </m:oMathParaPr>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α</m:t>
                    </m:r>
                  </m:e>
                  <m:sub>
                    <m:r>
                      <m:rPr>
                        <m:sty m:val="bi"/>
                      </m:rPr>
                      <w:rPr>
                        <w:rFonts w:ascii="Cambria Math" w:hAnsi="Cambria Math" w:cs="Times New Roman"/>
                        <w:sz w:val="18"/>
                        <w:szCs w:val="18"/>
                      </w:rPr>
                      <m:t>VEX</m:t>
                    </m:r>
                  </m:sub>
                </m:sSub>
              </m:oMath>
            </m:oMathPara>
          </w:p>
        </w:tc>
        <w:tc>
          <w:tcPr>
            <w:tcW w:w="2276" w:type="pc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0.1022 (0.0702,0.1460)</w:t>
            </w:r>
          </w:p>
        </w:tc>
        <w:tc>
          <w:tcPr>
            <w:tcW w:w="1060" w:type="pct"/>
            <w:vMerge w:val="restar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0.99 (0.95,1.00)</w:t>
            </w:r>
          </w:p>
        </w:tc>
      </w:tr>
      <w:tr w:rsidR="00411CE7" w:rsidRPr="003F7A4C" w:rsidTr="003A0323">
        <w:trPr>
          <w:trHeight w:val="70"/>
          <w:jc w:val="center"/>
        </w:trPr>
        <w:tc>
          <w:tcPr>
            <w:tcW w:w="602" w:type="pct"/>
            <w:vMerge/>
            <w:shd w:val="clear" w:color="auto" w:fill="auto"/>
            <w:vAlign w:val="center"/>
          </w:tcPr>
          <w:p w:rsidR="00411CE7" w:rsidRPr="003F7A4C" w:rsidRDefault="00411CE7" w:rsidP="000E7FB6">
            <w:pPr>
              <w:pStyle w:val="NoSpacing"/>
              <w:jc w:val="center"/>
              <w:rPr>
                <w:rFonts w:ascii="Times New Roman" w:eastAsia="Calibri" w:hAnsi="Times New Roman" w:cs="Times New Roman"/>
                <w:sz w:val="18"/>
                <w:szCs w:val="18"/>
              </w:rPr>
            </w:pPr>
          </w:p>
        </w:tc>
        <w:tc>
          <w:tcPr>
            <w:tcW w:w="1062" w:type="pct"/>
            <w:shd w:val="clear" w:color="auto" w:fill="auto"/>
            <w:vAlign w:val="center"/>
          </w:tcPr>
          <w:p w:rsidR="00411CE7" w:rsidRPr="003F7A4C" w:rsidRDefault="00114C50" w:rsidP="000E7FB6">
            <w:pPr>
              <w:pStyle w:val="NoSpacing"/>
              <w:jc w:val="center"/>
              <w:rPr>
                <w:rFonts w:ascii="Times New Roman" w:eastAsiaTheme="minorEastAsia" w:hAnsi="Times New Roman" w:cs="Times New Roman"/>
                <w:b/>
                <w:bCs/>
                <w:sz w:val="18"/>
                <w:szCs w:val="18"/>
              </w:rPr>
            </w:pPr>
            <m:oMathPara>
              <m:oMathParaPr>
                <m:jc m:val="center"/>
              </m:oMathParaPr>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β</m:t>
                    </m:r>
                  </m:e>
                  <m:sub>
                    <m:r>
                      <m:rPr>
                        <m:sty m:val="bi"/>
                      </m:rPr>
                      <w:rPr>
                        <w:rFonts w:ascii="Cambria Math" w:hAnsi="Cambria Math" w:cs="Times New Roman"/>
                        <w:sz w:val="18"/>
                        <w:szCs w:val="18"/>
                      </w:rPr>
                      <m:t>VEX</m:t>
                    </m:r>
                  </m:sub>
                </m:sSub>
              </m:oMath>
            </m:oMathPara>
          </w:p>
        </w:tc>
        <w:tc>
          <w:tcPr>
            <w:tcW w:w="2276" w:type="pc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0.7576 (0.4836,1.3329)</w:t>
            </w:r>
          </w:p>
        </w:tc>
        <w:tc>
          <w:tcPr>
            <w:tcW w:w="1060" w:type="pct"/>
            <w:vMerge/>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sz w:val="18"/>
                <w:szCs w:val="18"/>
              </w:rPr>
            </w:pPr>
          </w:p>
        </w:tc>
      </w:tr>
      <w:tr w:rsidR="00411CE7" w:rsidRPr="003F7A4C" w:rsidTr="003A0323">
        <w:trPr>
          <w:trHeight w:val="70"/>
          <w:jc w:val="center"/>
        </w:trPr>
        <w:tc>
          <w:tcPr>
            <w:tcW w:w="602" w:type="pct"/>
            <w:vMerge/>
            <w:shd w:val="clear" w:color="auto" w:fill="auto"/>
            <w:vAlign w:val="center"/>
          </w:tcPr>
          <w:p w:rsidR="00411CE7" w:rsidRPr="003F7A4C" w:rsidRDefault="00411CE7" w:rsidP="000E7FB6">
            <w:pPr>
              <w:pStyle w:val="NoSpacing"/>
              <w:jc w:val="center"/>
              <w:rPr>
                <w:rFonts w:ascii="Times New Roman" w:eastAsia="Calibri" w:hAnsi="Times New Roman" w:cs="Times New Roman"/>
                <w:sz w:val="18"/>
                <w:szCs w:val="18"/>
              </w:rPr>
            </w:pPr>
          </w:p>
        </w:tc>
        <w:tc>
          <w:tcPr>
            <w:tcW w:w="1062" w:type="pct"/>
            <w:shd w:val="clear" w:color="auto" w:fill="auto"/>
            <w:vAlign w:val="center"/>
          </w:tcPr>
          <w:p w:rsidR="00411CE7" w:rsidRPr="003F7A4C" w:rsidRDefault="00114C50" w:rsidP="000E7FB6">
            <w:pPr>
              <w:pStyle w:val="NoSpacing"/>
              <w:jc w:val="center"/>
              <w:rPr>
                <w:rFonts w:ascii="Times New Roman" w:eastAsiaTheme="minorEastAsia" w:hAnsi="Times New Roman" w:cs="Times New Roman"/>
                <w:b/>
                <w:bCs/>
                <w:sz w:val="18"/>
                <w:szCs w:val="18"/>
              </w:rPr>
            </w:pPr>
            <m:oMathPara>
              <m:oMathParaPr>
                <m:jc m:val="center"/>
              </m:oMathParaPr>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k</m:t>
                    </m:r>
                  </m:e>
                  <m:sub>
                    <m:r>
                      <m:rPr>
                        <m:sty m:val="bi"/>
                      </m:rPr>
                      <w:rPr>
                        <w:rFonts w:ascii="Cambria Math" w:hAnsi="Cambria Math" w:cs="Times New Roman"/>
                        <w:sz w:val="18"/>
                        <w:szCs w:val="18"/>
                      </w:rPr>
                      <m:t>VEX</m:t>
                    </m:r>
                  </m:sub>
                </m:sSub>
              </m:oMath>
            </m:oMathPara>
          </w:p>
        </w:tc>
        <w:tc>
          <w:tcPr>
            <w:tcW w:w="2276" w:type="pc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0.0043 (0.0030,0.0056)</w:t>
            </w:r>
          </w:p>
        </w:tc>
        <w:tc>
          <w:tcPr>
            <w:tcW w:w="1060" w:type="pct"/>
            <w:vMerge/>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sz w:val="18"/>
                <w:szCs w:val="18"/>
              </w:rPr>
            </w:pPr>
          </w:p>
        </w:tc>
      </w:tr>
      <w:tr w:rsidR="00411CE7" w:rsidRPr="003F7A4C" w:rsidTr="003A0323">
        <w:trPr>
          <w:trHeight w:val="117"/>
          <w:jc w:val="center"/>
        </w:trPr>
        <w:tc>
          <w:tcPr>
            <w:tcW w:w="602" w:type="pct"/>
            <w:vMerge w:val="restart"/>
            <w:shd w:val="clear" w:color="auto" w:fill="auto"/>
            <w:vAlign w:val="center"/>
          </w:tcPr>
          <w:p w:rsidR="00411CE7" w:rsidRPr="003F7A4C" w:rsidRDefault="00411CE7" w:rsidP="000E7FB6">
            <w:pPr>
              <w:pStyle w:val="NoSpacing"/>
              <w:jc w:val="center"/>
              <w:rPr>
                <w:rFonts w:ascii="Times New Roman" w:eastAsia="Calibri" w:hAnsi="Times New Roman" w:cs="Times New Roman"/>
                <w:sz w:val="18"/>
                <w:szCs w:val="18"/>
              </w:rPr>
            </w:pPr>
            <w:r w:rsidRPr="003F7A4C">
              <w:rPr>
                <w:rFonts w:ascii="Times New Roman" w:hAnsi="Times New Roman" w:cs="Times New Roman"/>
                <w:b/>
                <w:bCs/>
                <w:sz w:val="18"/>
                <w:szCs w:val="18"/>
              </w:rPr>
              <w:t>Eq.10</w:t>
            </w:r>
          </w:p>
        </w:tc>
        <w:tc>
          <w:tcPr>
            <w:tcW w:w="1062" w:type="pct"/>
            <w:shd w:val="clear" w:color="auto" w:fill="auto"/>
            <w:vAlign w:val="center"/>
          </w:tcPr>
          <w:p w:rsidR="00411CE7" w:rsidRPr="003F7A4C" w:rsidRDefault="00114C50" w:rsidP="000E7FB6">
            <w:pPr>
              <w:pStyle w:val="NoSpacing"/>
              <w:jc w:val="center"/>
              <w:rPr>
                <w:rFonts w:ascii="Times New Roman" w:eastAsiaTheme="minorEastAsia" w:hAnsi="Times New Roman" w:cs="Times New Roman"/>
                <w:b/>
                <w:bCs/>
                <w:sz w:val="18"/>
                <w:szCs w:val="18"/>
              </w:rPr>
            </w:pPr>
            <m:oMathPara>
              <m:oMathParaPr>
                <m:jc m:val="center"/>
              </m:oMathParaPr>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α</m:t>
                    </m:r>
                  </m:e>
                  <m:sub>
                    <m:r>
                      <m:rPr>
                        <m:sty m:val="bi"/>
                      </m:rPr>
                      <w:rPr>
                        <w:rFonts w:ascii="Cambria Math" w:hAnsi="Cambria Math" w:cs="Times New Roman"/>
                        <w:sz w:val="18"/>
                        <w:szCs w:val="18"/>
                      </w:rPr>
                      <m:t>EX</m:t>
                    </m:r>
                  </m:sub>
                </m:sSub>
              </m:oMath>
            </m:oMathPara>
          </w:p>
        </w:tc>
        <w:tc>
          <w:tcPr>
            <w:tcW w:w="2276" w:type="pc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0.0968 (0.0692,0.1351)</w:t>
            </w:r>
          </w:p>
        </w:tc>
        <w:tc>
          <w:tcPr>
            <w:tcW w:w="1060" w:type="pct"/>
            <w:vMerge w:val="restar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0.97 (0.94,0.99)</w:t>
            </w:r>
          </w:p>
        </w:tc>
      </w:tr>
      <w:tr w:rsidR="00411CE7" w:rsidRPr="003F7A4C" w:rsidTr="003A0323">
        <w:trPr>
          <w:trHeight w:val="70"/>
          <w:jc w:val="center"/>
        </w:trPr>
        <w:tc>
          <w:tcPr>
            <w:tcW w:w="602" w:type="pct"/>
            <w:vMerge/>
            <w:shd w:val="clear" w:color="auto" w:fill="auto"/>
            <w:vAlign w:val="center"/>
          </w:tcPr>
          <w:p w:rsidR="00411CE7" w:rsidRPr="003F7A4C" w:rsidRDefault="00411CE7" w:rsidP="000E7FB6">
            <w:pPr>
              <w:pStyle w:val="NoSpacing"/>
              <w:jc w:val="center"/>
              <w:rPr>
                <w:rFonts w:ascii="Times New Roman" w:eastAsia="Calibri" w:hAnsi="Times New Roman" w:cs="Times New Roman"/>
                <w:sz w:val="18"/>
                <w:szCs w:val="18"/>
              </w:rPr>
            </w:pPr>
          </w:p>
        </w:tc>
        <w:tc>
          <w:tcPr>
            <w:tcW w:w="1062" w:type="pct"/>
            <w:shd w:val="clear" w:color="auto" w:fill="auto"/>
            <w:vAlign w:val="center"/>
          </w:tcPr>
          <w:p w:rsidR="00411CE7" w:rsidRPr="003F7A4C" w:rsidRDefault="00114C50" w:rsidP="000E7FB6">
            <w:pPr>
              <w:pStyle w:val="NoSpacing"/>
              <w:jc w:val="center"/>
              <w:rPr>
                <w:rFonts w:ascii="Times New Roman" w:eastAsiaTheme="minorEastAsia" w:hAnsi="Times New Roman" w:cs="Times New Roman"/>
                <w:b/>
                <w:bCs/>
                <w:sz w:val="18"/>
                <w:szCs w:val="18"/>
              </w:rPr>
            </w:pPr>
            <m:oMathPara>
              <m:oMathParaPr>
                <m:jc m:val="center"/>
              </m:oMathParaPr>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β</m:t>
                    </m:r>
                  </m:e>
                  <m:sub>
                    <m:r>
                      <m:rPr>
                        <m:sty m:val="bi"/>
                      </m:rPr>
                      <w:rPr>
                        <w:rFonts w:ascii="Cambria Math" w:hAnsi="Cambria Math" w:cs="Times New Roman"/>
                        <w:sz w:val="18"/>
                        <w:szCs w:val="18"/>
                      </w:rPr>
                      <m:t>EX</m:t>
                    </m:r>
                  </m:sub>
                </m:sSub>
              </m:oMath>
            </m:oMathPara>
          </w:p>
        </w:tc>
        <w:tc>
          <w:tcPr>
            <w:tcW w:w="2276" w:type="pc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0.5357 (0.3549,0.9159)</w:t>
            </w:r>
          </w:p>
        </w:tc>
        <w:tc>
          <w:tcPr>
            <w:tcW w:w="1060" w:type="pct"/>
            <w:vMerge/>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sz w:val="18"/>
                <w:szCs w:val="18"/>
              </w:rPr>
            </w:pPr>
          </w:p>
        </w:tc>
      </w:tr>
      <w:tr w:rsidR="00411CE7" w:rsidRPr="003F7A4C" w:rsidTr="003A0323">
        <w:trPr>
          <w:trHeight w:val="108"/>
          <w:jc w:val="center"/>
        </w:trPr>
        <w:tc>
          <w:tcPr>
            <w:tcW w:w="602" w:type="pct"/>
            <w:vMerge w:val="restart"/>
            <w:shd w:val="clear" w:color="auto" w:fill="auto"/>
            <w:vAlign w:val="center"/>
          </w:tcPr>
          <w:p w:rsidR="00411CE7" w:rsidRPr="003F7A4C" w:rsidRDefault="00411CE7" w:rsidP="000E7FB6">
            <w:pPr>
              <w:pStyle w:val="NoSpacing"/>
              <w:jc w:val="center"/>
              <w:rPr>
                <w:rFonts w:ascii="Times New Roman" w:eastAsia="Calibri" w:hAnsi="Times New Roman" w:cs="Times New Roman"/>
                <w:sz w:val="18"/>
                <w:szCs w:val="18"/>
              </w:rPr>
            </w:pPr>
            <w:r w:rsidRPr="003F7A4C">
              <w:rPr>
                <w:rFonts w:ascii="Times New Roman" w:hAnsi="Times New Roman" w:cs="Times New Roman"/>
                <w:b/>
                <w:bCs/>
                <w:sz w:val="18"/>
                <w:szCs w:val="18"/>
              </w:rPr>
              <w:t>Eq.11</w:t>
            </w:r>
          </w:p>
        </w:tc>
        <w:tc>
          <w:tcPr>
            <w:tcW w:w="1062" w:type="pct"/>
            <w:shd w:val="clear" w:color="auto" w:fill="auto"/>
            <w:vAlign w:val="center"/>
          </w:tcPr>
          <w:p w:rsidR="00411CE7" w:rsidRPr="003F7A4C" w:rsidRDefault="00114C50" w:rsidP="000E7FB6">
            <w:pPr>
              <w:pStyle w:val="NoSpacing"/>
              <w:jc w:val="center"/>
              <w:rPr>
                <w:rFonts w:ascii="Times New Roman" w:eastAsiaTheme="minorEastAsia" w:hAnsi="Times New Roman" w:cs="Times New Roman"/>
                <w:b/>
                <w:bCs/>
                <w:sz w:val="18"/>
                <w:szCs w:val="18"/>
              </w:rPr>
            </w:pPr>
            <m:oMathPara>
              <m:oMathParaPr>
                <m:jc m:val="center"/>
              </m:oMathParaPr>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α</m:t>
                    </m:r>
                  </m:e>
                  <m:sub>
                    <m:r>
                      <m:rPr>
                        <m:sty m:val="bi"/>
                      </m:rPr>
                      <w:rPr>
                        <w:rFonts w:ascii="Cambria Math" w:hAnsi="Cambria Math" w:cs="Times New Roman"/>
                        <w:sz w:val="18"/>
                        <w:szCs w:val="18"/>
                      </w:rPr>
                      <m:t>VPL</m:t>
                    </m:r>
                  </m:sub>
                </m:sSub>
              </m:oMath>
            </m:oMathPara>
          </w:p>
        </w:tc>
        <w:tc>
          <w:tcPr>
            <w:tcW w:w="2276" w:type="pc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0.0299 (0.</w:t>
            </w:r>
            <w:r>
              <w:rPr>
                <w:rFonts w:ascii="Times New Roman" w:hAnsi="Times New Roman" w:cs="Times New Roman"/>
                <w:sz w:val="18"/>
                <w:szCs w:val="18"/>
              </w:rPr>
              <w:t>0</w:t>
            </w:r>
            <w:r w:rsidRPr="003F7A4C">
              <w:rPr>
                <w:rFonts w:ascii="Times New Roman" w:hAnsi="Times New Roman" w:cs="Times New Roman"/>
                <w:sz w:val="18"/>
                <w:szCs w:val="18"/>
              </w:rPr>
              <w:t>223,0.0341)</w:t>
            </w:r>
          </w:p>
        </w:tc>
        <w:tc>
          <w:tcPr>
            <w:tcW w:w="1060" w:type="pct"/>
            <w:vMerge w:val="restart"/>
            <w:shd w:val="clear" w:color="auto" w:fill="auto"/>
            <w:vAlign w:val="center"/>
          </w:tcPr>
          <w:p w:rsidR="00411CE7" w:rsidRPr="003F7A4C" w:rsidRDefault="00411CE7" w:rsidP="000E7FB6">
            <w:pPr>
              <w:jc w:val="center"/>
              <w:rPr>
                <w:rFonts w:ascii="Times New Roman" w:eastAsiaTheme="minorEastAsia" w:hAnsi="Times New Roman" w:cs="Times New Roman"/>
                <w:sz w:val="18"/>
                <w:szCs w:val="18"/>
              </w:rPr>
            </w:pPr>
            <w:r w:rsidRPr="003F7A4C">
              <w:rPr>
                <w:rFonts w:ascii="Times New Roman" w:eastAsiaTheme="minorEastAsia" w:hAnsi="Times New Roman" w:cs="Times New Roman"/>
                <w:sz w:val="18"/>
                <w:szCs w:val="18"/>
              </w:rPr>
              <w:t>0.98 (0.92,1.00)</w:t>
            </w:r>
          </w:p>
        </w:tc>
      </w:tr>
      <w:tr w:rsidR="00411CE7" w:rsidRPr="003F7A4C" w:rsidTr="003A0323">
        <w:trPr>
          <w:trHeight w:val="155"/>
          <w:jc w:val="center"/>
        </w:trPr>
        <w:tc>
          <w:tcPr>
            <w:tcW w:w="602" w:type="pct"/>
            <w:vMerge/>
            <w:shd w:val="clear" w:color="auto" w:fill="auto"/>
            <w:vAlign w:val="center"/>
          </w:tcPr>
          <w:p w:rsidR="00411CE7" w:rsidRPr="003F7A4C" w:rsidRDefault="00411CE7" w:rsidP="000E7FB6">
            <w:pPr>
              <w:pStyle w:val="NoSpacing"/>
              <w:jc w:val="center"/>
              <w:rPr>
                <w:rFonts w:ascii="Times New Roman" w:eastAsia="Calibri" w:hAnsi="Times New Roman" w:cs="Times New Roman"/>
                <w:sz w:val="18"/>
                <w:szCs w:val="18"/>
              </w:rPr>
            </w:pPr>
          </w:p>
        </w:tc>
        <w:tc>
          <w:tcPr>
            <w:tcW w:w="1062" w:type="pct"/>
            <w:shd w:val="clear" w:color="auto" w:fill="auto"/>
            <w:vAlign w:val="center"/>
          </w:tcPr>
          <w:p w:rsidR="00411CE7" w:rsidRPr="003F7A4C" w:rsidRDefault="00114C50" w:rsidP="000E7FB6">
            <w:pPr>
              <w:pStyle w:val="NoSpacing"/>
              <w:jc w:val="center"/>
              <w:rPr>
                <w:rFonts w:ascii="Times New Roman" w:eastAsiaTheme="minorEastAsia" w:hAnsi="Times New Roman" w:cs="Times New Roman"/>
                <w:b/>
                <w:bCs/>
                <w:sz w:val="18"/>
                <w:szCs w:val="18"/>
              </w:rPr>
            </w:pPr>
            <m:oMathPara>
              <m:oMathParaPr>
                <m:jc m:val="center"/>
              </m:oMathParaPr>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β</m:t>
                    </m:r>
                  </m:e>
                  <m:sub>
                    <m:r>
                      <m:rPr>
                        <m:sty m:val="bi"/>
                      </m:rPr>
                      <w:rPr>
                        <w:rFonts w:ascii="Cambria Math" w:hAnsi="Cambria Math" w:cs="Times New Roman"/>
                        <w:sz w:val="18"/>
                        <w:szCs w:val="18"/>
                      </w:rPr>
                      <m:t>VPL</m:t>
                    </m:r>
                  </m:sub>
                </m:sSub>
              </m:oMath>
            </m:oMathPara>
          </w:p>
        </w:tc>
        <w:tc>
          <w:tcPr>
            <w:tcW w:w="2276" w:type="pc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0.6044 (0.5497,0.6972)</w:t>
            </w:r>
          </w:p>
        </w:tc>
        <w:tc>
          <w:tcPr>
            <w:tcW w:w="1060" w:type="pct"/>
            <w:vMerge/>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sz w:val="18"/>
                <w:szCs w:val="18"/>
              </w:rPr>
            </w:pPr>
          </w:p>
        </w:tc>
      </w:tr>
      <w:tr w:rsidR="00411CE7" w:rsidRPr="003F7A4C" w:rsidTr="003A0323">
        <w:trPr>
          <w:trHeight w:val="72"/>
          <w:jc w:val="center"/>
        </w:trPr>
        <w:tc>
          <w:tcPr>
            <w:tcW w:w="602" w:type="pct"/>
            <w:vMerge/>
            <w:shd w:val="clear" w:color="auto" w:fill="auto"/>
            <w:vAlign w:val="center"/>
          </w:tcPr>
          <w:p w:rsidR="00411CE7" w:rsidRPr="003F7A4C" w:rsidRDefault="00411CE7" w:rsidP="000E7FB6">
            <w:pPr>
              <w:pStyle w:val="NoSpacing"/>
              <w:jc w:val="center"/>
              <w:rPr>
                <w:rFonts w:ascii="Times New Roman" w:eastAsia="Calibri" w:hAnsi="Times New Roman" w:cs="Times New Roman"/>
                <w:sz w:val="18"/>
                <w:szCs w:val="18"/>
              </w:rPr>
            </w:pPr>
          </w:p>
        </w:tc>
        <w:tc>
          <w:tcPr>
            <w:tcW w:w="1062" w:type="pct"/>
            <w:shd w:val="clear" w:color="auto" w:fill="auto"/>
            <w:vAlign w:val="center"/>
          </w:tcPr>
          <w:p w:rsidR="00411CE7" w:rsidRPr="003F7A4C" w:rsidRDefault="00114C50" w:rsidP="000E7FB6">
            <w:pPr>
              <w:pStyle w:val="NoSpacing"/>
              <w:jc w:val="center"/>
              <w:rPr>
                <w:rFonts w:ascii="Times New Roman" w:eastAsiaTheme="minorEastAsia" w:hAnsi="Times New Roman" w:cs="Times New Roman"/>
                <w:b/>
                <w:bCs/>
                <w:sz w:val="18"/>
                <w:szCs w:val="18"/>
              </w:rPr>
            </w:pPr>
            <m:oMathPara>
              <m:oMathParaPr>
                <m:jc m:val="center"/>
              </m:oMathParaPr>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k</m:t>
                    </m:r>
                  </m:e>
                  <m:sub>
                    <m:r>
                      <m:rPr>
                        <m:sty m:val="bi"/>
                      </m:rPr>
                      <w:rPr>
                        <w:rFonts w:ascii="Cambria Math" w:hAnsi="Cambria Math" w:cs="Times New Roman"/>
                        <w:sz w:val="18"/>
                        <w:szCs w:val="18"/>
                      </w:rPr>
                      <m:t>VPL</m:t>
                    </m:r>
                  </m:sub>
                </m:sSub>
              </m:oMath>
            </m:oMathPara>
          </w:p>
        </w:tc>
        <w:tc>
          <w:tcPr>
            <w:tcW w:w="2276" w:type="pc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0.0002 (0.0000,0.0021)</w:t>
            </w:r>
          </w:p>
        </w:tc>
        <w:tc>
          <w:tcPr>
            <w:tcW w:w="1060" w:type="pct"/>
            <w:vMerge/>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sz w:val="18"/>
                <w:szCs w:val="18"/>
              </w:rPr>
            </w:pPr>
          </w:p>
        </w:tc>
      </w:tr>
      <w:tr w:rsidR="00411CE7" w:rsidRPr="003F7A4C" w:rsidTr="003A0323">
        <w:trPr>
          <w:trHeight w:val="132"/>
          <w:jc w:val="center"/>
        </w:trPr>
        <w:tc>
          <w:tcPr>
            <w:tcW w:w="602" w:type="pct"/>
            <w:vMerge w:val="restart"/>
            <w:shd w:val="clear" w:color="auto" w:fill="auto"/>
            <w:vAlign w:val="center"/>
          </w:tcPr>
          <w:p w:rsidR="00411CE7" w:rsidRPr="003F7A4C" w:rsidRDefault="00411CE7" w:rsidP="000E7FB6">
            <w:pPr>
              <w:pStyle w:val="NoSpacing"/>
              <w:jc w:val="center"/>
              <w:rPr>
                <w:rFonts w:ascii="Times New Roman" w:eastAsia="Calibri" w:hAnsi="Times New Roman" w:cs="Times New Roman"/>
                <w:sz w:val="18"/>
                <w:szCs w:val="18"/>
              </w:rPr>
            </w:pPr>
            <w:r w:rsidRPr="003F7A4C">
              <w:rPr>
                <w:rFonts w:ascii="Times New Roman" w:hAnsi="Times New Roman" w:cs="Times New Roman"/>
                <w:b/>
                <w:bCs/>
                <w:sz w:val="18"/>
                <w:szCs w:val="18"/>
              </w:rPr>
              <w:t>Eq.12</w:t>
            </w:r>
          </w:p>
        </w:tc>
        <w:tc>
          <w:tcPr>
            <w:tcW w:w="1062" w:type="pct"/>
            <w:shd w:val="clear" w:color="auto" w:fill="auto"/>
            <w:vAlign w:val="center"/>
          </w:tcPr>
          <w:p w:rsidR="00411CE7" w:rsidRPr="003F7A4C" w:rsidRDefault="00114C50" w:rsidP="000E7FB6">
            <w:pPr>
              <w:pStyle w:val="NoSpacing"/>
              <w:jc w:val="center"/>
              <w:rPr>
                <w:rFonts w:ascii="Times New Roman" w:eastAsiaTheme="minorEastAsia" w:hAnsi="Times New Roman" w:cs="Times New Roman"/>
                <w:b/>
                <w:bCs/>
                <w:sz w:val="18"/>
                <w:szCs w:val="18"/>
              </w:rPr>
            </w:pPr>
            <m:oMathPara>
              <m:oMathParaPr>
                <m:jc m:val="center"/>
              </m:oMathParaPr>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α</m:t>
                    </m:r>
                  </m:e>
                  <m:sub>
                    <m:r>
                      <m:rPr>
                        <m:sty m:val="bi"/>
                      </m:rPr>
                      <w:rPr>
                        <w:rFonts w:ascii="Cambria Math" w:hAnsi="Cambria Math" w:cs="Times New Roman"/>
                        <w:sz w:val="18"/>
                        <w:szCs w:val="18"/>
                      </w:rPr>
                      <m:t>PL</m:t>
                    </m:r>
                  </m:sub>
                </m:sSub>
              </m:oMath>
            </m:oMathPara>
          </w:p>
        </w:tc>
        <w:tc>
          <w:tcPr>
            <w:tcW w:w="2276" w:type="pc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0.0304 (0.0274,0.0338)</w:t>
            </w:r>
          </w:p>
        </w:tc>
        <w:tc>
          <w:tcPr>
            <w:tcW w:w="1060" w:type="pct"/>
            <w:vMerge w:val="restart"/>
            <w:shd w:val="clear" w:color="auto" w:fill="auto"/>
            <w:vAlign w:val="center"/>
          </w:tcPr>
          <w:p w:rsidR="00411CE7" w:rsidRPr="003F7A4C" w:rsidRDefault="00411CE7" w:rsidP="000E7FB6">
            <w:pPr>
              <w:tabs>
                <w:tab w:val="left" w:pos="711"/>
              </w:tabs>
              <w:jc w:val="center"/>
              <w:rPr>
                <w:rFonts w:ascii="Times New Roman" w:eastAsiaTheme="minorEastAsia" w:hAnsi="Times New Roman" w:cs="Times New Roman"/>
                <w:sz w:val="18"/>
                <w:szCs w:val="18"/>
              </w:rPr>
            </w:pPr>
            <w:r w:rsidRPr="003F7A4C">
              <w:rPr>
                <w:rFonts w:ascii="Times New Roman" w:eastAsiaTheme="minorEastAsia" w:hAnsi="Times New Roman" w:cs="Times New Roman"/>
                <w:sz w:val="18"/>
                <w:szCs w:val="18"/>
              </w:rPr>
              <w:t>0.9819 (0.93,1.00)</w:t>
            </w:r>
          </w:p>
        </w:tc>
      </w:tr>
      <w:tr w:rsidR="00411CE7" w:rsidRPr="003F7A4C" w:rsidTr="003A0323">
        <w:trPr>
          <w:trHeight w:val="50"/>
          <w:jc w:val="center"/>
        </w:trPr>
        <w:tc>
          <w:tcPr>
            <w:tcW w:w="602" w:type="pct"/>
            <w:vMerge/>
            <w:shd w:val="clear" w:color="auto" w:fill="auto"/>
          </w:tcPr>
          <w:p w:rsidR="00411CE7" w:rsidRPr="003F7A4C" w:rsidRDefault="00411CE7" w:rsidP="000E7FB6">
            <w:pPr>
              <w:pStyle w:val="NoSpacing"/>
              <w:jc w:val="center"/>
              <w:rPr>
                <w:rFonts w:ascii="Times New Roman" w:eastAsia="Calibri" w:hAnsi="Times New Roman" w:cs="Times New Roman"/>
                <w:sz w:val="18"/>
                <w:szCs w:val="18"/>
              </w:rPr>
            </w:pPr>
          </w:p>
        </w:tc>
        <w:tc>
          <w:tcPr>
            <w:tcW w:w="1062" w:type="pct"/>
            <w:shd w:val="clear" w:color="auto" w:fill="auto"/>
            <w:vAlign w:val="center"/>
          </w:tcPr>
          <w:p w:rsidR="00411CE7" w:rsidRPr="003F7A4C" w:rsidRDefault="00114C50" w:rsidP="000E7FB6">
            <w:pPr>
              <w:pStyle w:val="NoSpacing"/>
              <w:jc w:val="center"/>
              <w:rPr>
                <w:rFonts w:ascii="Times New Roman" w:eastAsiaTheme="minorEastAsia" w:hAnsi="Times New Roman" w:cs="Times New Roman"/>
                <w:b/>
                <w:bCs/>
                <w:sz w:val="18"/>
                <w:szCs w:val="18"/>
              </w:rPr>
            </w:pPr>
            <m:oMathPara>
              <m:oMathParaPr>
                <m:jc m:val="center"/>
              </m:oMathParaPr>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β</m:t>
                    </m:r>
                  </m:e>
                  <m:sub>
                    <m:r>
                      <m:rPr>
                        <m:sty m:val="bi"/>
                      </m:rPr>
                      <w:rPr>
                        <w:rFonts w:ascii="Cambria Math" w:hAnsi="Cambria Math" w:cs="Times New Roman"/>
                        <w:sz w:val="18"/>
                        <w:szCs w:val="18"/>
                      </w:rPr>
                      <m:t>PL</m:t>
                    </m:r>
                  </m:sub>
                </m:sSub>
              </m:oMath>
            </m:oMathPara>
          </w:p>
        </w:tc>
        <w:tc>
          <w:tcPr>
            <w:tcW w:w="2276" w:type="pct"/>
            <w:shd w:val="clear" w:color="auto" w:fill="auto"/>
            <w:vAlign w:val="center"/>
          </w:tcPr>
          <w:p w:rsidR="00411CE7" w:rsidRPr="003F7A4C" w:rsidRDefault="00411CE7" w:rsidP="000E7FB6">
            <w:pPr>
              <w:jc w:val="center"/>
              <w:rPr>
                <w:rFonts w:ascii="Times New Roman" w:hAnsi="Times New Roman" w:cs="Times New Roman"/>
                <w:sz w:val="18"/>
                <w:szCs w:val="18"/>
              </w:rPr>
            </w:pPr>
            <w:r w:rsidRPr="003F7A4C">
              <w:rPr>
                <w:rFonts w:ascii="Times New Roman" w:hAnsi="Times New Roman" w:cs="Times New Roman"/>
                <w:sz w:val="18"/>
                <w:szCs w:val="18"/>
              </w:rPr>
              <w:t>0.5982 (0.5490,0.6495)</w:t>
            </w:r>
          </w:p>
        </w:tc>
        <w:tc>
          <w:tcPr>
            <w:tcW w:w="1060" w:type="pct"/>
            <w:vMerge/>
            <w:shd w:val="clear" w:color="auto" w:fill="auto"/>
            <w:vAlign w:val="center"/>
          </w:tcPr>
          <w:p w:rsidR="00411CE7" w:rsidRPr="003F7A4C" w:rsidRDefault="00411CE7" w:rsidP="000E7FB6">
            <w:pPr>
              <w:pStyle w:val="NoSpacing"/>
              <w:jc w:val="center"/>
              <w:rPr>
                <w:rFonts w:ascii="Times New Roman" w:eastAsiaTheme="minorEastAsia" w:hAnsi="Times New Roman" w:cs="Times New Roman"/>
                <w:sz w:val="18"/>
                <w:szCs w:val="18"/>
              </w:rPr>
            </w:pPr>
          </w:p>
        </w:tc>
      </w:tr>
    </w:tbl>
    <w:p w:rsidR="00003344" w:rsidRPr="003F7A4C" w:rsidRDefault="00003344" w:rsidP="00003344">
      <w:pPr>
        <w:spacing w:line="360" w:lineRule="auto"/>
        <w:rPr>
          <w:rFonts w:ascii="Times New Roman" w:hAnsi="Times New Roman" w:cs="Times New Roman"/>
          <w:b/>
          <w:bCs/>
          <w:sz w:val="18"/>
          <w:szCs w:val="18"/>
        </w:rPr>
      </w:pPr>
      <w:r w:rsidRPr="003F7A4C">
        <w:rPr>
          <w:rFonts w:ascii="Times New Roman" w:hAnsi="Times New Roman" w:cs="Times New Roman"/>
          <w:sz w:val="16"/>
          <w:szCs w:val="16"/>
        </w:rPr>
        <w:t xml:space="preserve">HPD= Highest probability density interval </w:t>
      </w:r>
      <w:r w:rsidRPr="003F7A4C">
        <w:rPr>
          <w:rFonts w:ascii="Times New Roman" w:hAnsi="Times New Roman" w:cs="Times New Roman"/>
          <w:sz w:val="16"/>
          <w:szCs w:val="16"/>
        </w:rPr>
        <w:br w:type="page"/>
      </w:r>
      <w:r w:rsidRPr="003F7A4C">
        <w:rPr>
          <w:rFonts w:ascii="Times New Roman" w:hAnsi="Times New Roman" w:cs="Times New Roman"/>
          <w:b/>
          <w:bCs/>
          <w:sz w:val="18"/>
          <w:szCs w:val="18"/>
        </w:rPr>
        <w:lastRenderedPageBreak/>
        <w:t xml:space="preserve">Table S4. </w:t>
      </w:r>
      <w:proofErr w:type="gramStart"/>
      <w:r w:rsidRPr="003F7A4C">
        <w:rPr>
          <w:rFonts w:ascii="Times New Roman" w:hAnsi="Times New Roman" w:cs="Times New Roman"/>
          <w:b/>
          <w:bCs/>
          <w:sz w:val="18"/>
          <w:szCs w:val="18"/>
        </w:rPr>
        <w:t>Summary of the results from leave-one-out cross validation analyses.</w:t>
      </w:r>
      <w:proofErr w:type="gramEnd"/>
    </w:p>
    <w:tbl>
      <w:tblPr>
        <w:tblStyle w:val="TableGrid"/>
        <w:tblW w:w="9077" w:type="dxa"/>
        <w:tblCellMar>
          <w:left w:w="0" w:type="dxa"/>
          <w:right w:w="0" w:type="dxa"/>
        </w:tblCellMar>
        <w:tblLook w:val="04A0" w:firstRow="1" w:lastRow="0" w:firstColumn="1" w:lastColumn="0" w:noHBand="0" w:noVBand="1"/>
      </w:tblPr>
      <w:tblGrid>
        <w:gridCol w:w="708"/>
        <w:gridCol w:w="843"/>
        <w:gridCol w:w="3416"/>
        <w:gridCol w:w="4110"/>
      </w:tblGrid>
      <w:tr w:rsidR="00003344" w:rsidRPr="003F7A4C" w:rsidTr="00282268">
        <w:trPr>
          <w:trHeight w:val="207"/>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Node</w:t>
            </w:r>
          </w:p>
        </w:tc>
        <w:tc>
          <w:tcPr>
            <w:tcW w:w="843"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Model</w:t>
            </w:r>
          </w:p>
        </w:tc>
        <w:tc>
          <w:tcPr>
            <w:tcW w:w="3416" w:type="dxa"/>
            <w:vMerge w:val="restart"/>
            <w:shd w:val="clear" w:color="auto" w:fill="auto"/>
            <w:vAlign w:val="center"/>
          </w:tcPr>
          <w:p w:rsidR="00003344" w:rsidRPr="003F7A4C" w:rsidRDefault="00003344" w:rsidP="000E7FB6">
            <w:pPr>
              <w:jc w:val="center"/>
              <w:rPr>
                <w:rFonts w:ascii="Times New Roman" w:eastAsiaTheme="minorEastAsia" w:hAnsi="Times New Roman" w:cs="Times New Roman"/>
                <w:b/>
                <w:bCs/>
                <w:sz w:val="18"/>
                <w:szCs w:val="18"/>
              </w:rPr>
            </w:pPr>
            <w:r w:rsidRPr="003F7A4C">
              <w:rPr>
                <w:rFonts w:ascii="Times New Roman" w:eastAsiaTheme="minorEastAsia" w:hAnsi="Times New Roman" w:cs="Times New Roman"/>
                <w:b/>
                <w:bCs/>
                <w:sz w:val="18"/>
                <w:szCs w:val="18"/>
              </w:rPr>
              <w:t xml:space="preserve">Median reference </w:t>
            </w:r>
            <m:oMath>
              <m:r>
                <m:rPr>
                  <m:sty m:val="bi"/>
                </m:rPr>
                <w:rPr>
                  <w:rFonts w:ascii="Cambria Math" w:eastAsiaTheme="minorEastAsia" w:hAnsi="Cambria Math" w:cs="Times New Roman"/>
                  <w:sz w:val="18"/>
                  <w:szCs w:val="18"/>
                </w:rPr>
                <m:t>t</m:t>
              </m:r>
            </m:oMath>
            <w:r w:rsidRPr="003F7A4C">
              <w:rPr>
                <w:rFonts w:ascii="Times New Roman" w:eastAsiaTheme="minorEastAsia" w:hAnsi="Times New Roman" w:cs="Times New Roman"/>
                <w:b/>
                <w:bCs/>
                <w:sz w:val="18"/>
                <w:szCs w:val="18"/>
              </w:rPr>
              <w:t xml:space="preserve"> (95% HPD)</w:t>
            </w:r>
          </w:p>
        </w:tc>
        <w:tc>
          <w:tcPr>
            <w:tcW w:w="4110"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 xml:space="preserve">Median recovered </w:t>
            </w:r>
            <m:oMath>
              <m:r>
                <m:rPr>
                  <m:sty m:val="bi"/>
                </m:rPr>
                <w:rPr>
                  <w:rFonts w:ascii="Cambria Math" w:hAnsi="Cambria Math" w:cs="Times New Roman"/>
                  <w:sz w:val="18"/>
                  <w:szCs w:val="18"/>
                </w:rPr>
                <m:t>t</m:t>
              </m:r>
            </m:oMath>
            <w:r w:rsidRPr="003F7A4C">
              <w:rPr>
                <w:rFonts w:ascii="Times New Roman" w:eastAsiaTheme="minorEastAsia" w:hAnsi="Times New Roman" w:cs="Times New Roman"/>
                <w:b/>
                <w:bCs/>
                <w:sz w:val="18"/>
                <w:szCs w:val="18"/>
              </w:rPr>
              <w:t xml:space="preserve"> </w:t>
            </w:r>
            <w:r w:rsidRPr="003F7A4C">
              <w:rPr>
                <w:rFonts w:ascii="Times New Roman" w:hAnsi="Times New Roman" w:cs="Times New Roman"/>
                <w:b/>
                <w:bCs/>
                <w:sz w:val="18"/>
                <w:szCs w:val="18"/>
              </w:rPr>
              <w:t>(95% HPD)</w:t>
            </w:r>
          </w:p>
        </w:tc>
      </w:tr>
      <w:tr w:rsidR="00003344" w:rsidRPr="003F7A4C" w:rsidTr="00282268">
        <w:trPr>
          <w:trHeight w:val="207"/>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3416"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4110"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r>
      <w:tr w:rsidR="00003344" w:rsidRPr="003F7A4C" w:rsidTr="00282268">
        <w:trPr>
          <w:trHeight w:val="60"/>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3416" w:type="dxa"/>
            <w:vMerge w:val="restart"/>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0.96 (0.70,1.22)</w:t>
            </w: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2.08 (0.40,2.67)</w:t>
            </w:r>
          </w:p>
        </w:tc>
      </w:tr>
      <w:tr w:rsidR="00003344" w:rsidRPr="003F7A4C" w:rsidTr="00282268">
        <w:trPr>
          <w:trHeight w:val="75"/>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7.24 (6.32,8.31)</w:t>
            </w:r>
          </w:p>
        </w:tc>
      </w:tr>
      <w:tr w:rsidR="00003344" w:rsidRPr="003F7A4C" w:rsidTr="00282268">
        <w:trPr>
          <w:trHeight w:val="7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0.02 (0.00,0.39)</w:t>
            </w:r>
          </w:p>
        </w:tc>
      </w:tr>
      <w:tr w:rsidR="00003344" w:rsidRPr="003F7A4C" w:rsidTr="00282268">
        <w:trPr>
          <w:trHeight w:val="7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3.66 (2.59,4.86)</w:t>
            </w:r>
          </w:p>
        </w:tc>
      </w:tr>
      <w:tr w:rsidR="00003344" w:rsidRPr="003F7A4C" w:rsidTr="00282268">
        <w:trPr>
          <w:trHeight w:val="173"/>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2</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3416" w:type="dxa"/>
            <w:vMerge w:val="restart"/>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2.17 (1.28,3.21)</w:t>
            </w: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5.01 (1.98,6.59)</w:t>
            </w:r>
          </w:p>
        </w:tc>
      </w:tr>
      <w:tr w:rsidR="00003344" w:rsidRPr="003F7A4C" w:rsidTr="00282268">
        <w:trPr>
          <w:trHeight w:val="178"/>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12.53 (10.78,14.59)</w:t>
            </w:r>
          </w:p>
        </w:tc>
      </w:tr>
      <w:tr w:rsidR="00003344" w:rsidRPr="003F7A4C" w:rsidTr="00282268">
        <w:trPr>
          <w:trHeight w:val="17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3.34 (1.21,5.92)</w:t>
            </w:r>
          </w:p>
        </w:tc>
      </w:tr>
      <w:tr w:rsidR="00003344" w:rsidRPr="003F7A4C" w:rsidTr="00282268">
        <w:trPr>
          <w:trHeight w:val="7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8.48 (6.33,10.98)</w:t>
            </w:r>
          </w:p>
        </w:tc>
      </w:tr>
      <w:tr w:rsidR="00003344" w:rsidRPr="003F7A4C" w:rsidTr="00282268">
        <w:trPr>
          <w:trHeight w:val="111"/>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3</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3416" w:type="dxa"/>
            <w:vMerge w:val="restart"/>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8.30 (6.58,10.07)</w:t>
            </w: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11.49 (8.30,15.55)</w:t>
            </w:r>
          </w:p>
        </w:tc>
      </w:tr>
      <w:tr w:rsidR="00003344" w:rsidRPr="003F7A4C" w:rsidTr="00282268">
        <w:trPr>
          <w:trHeight w:val="7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18.72 (16.47,20.92)</w:t>
            </w:r>
          </w:p>
        </w:tc>
      </w:tr>
      <w:tr w:rsidR="00003344" w:rsidRPr="003F7A4C" w:rsidTr="00282268">
        <w:trPr>
          <w:trHeight w:val="103"/>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12.18 (9.20,15.75)</w:t>
            </w:r>
          </w:p>
        </w:tc>
      </w:tr>
      <w:tr w:rsidR="00003344" w:rsidRPr="003F7A4C" w:rsidTr="00282268">
        <w:trPr>
          <w:trHeight w:val="177"/>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14.99 (12.34,17.93)</w:t>
            </w:r>
          </w:p>
        </w:tc>
      </w:tr>
      <w:tr w:rsidR="00003344" w:rsidRPr="003F7A4C" w:rsidTr="00282268">
        <w:trPr>
          <w:trHeight w:val="193"/>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4</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3416" w:type="dxa"/>
            <w:vMerge w:val="restart"/>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11.50 (9.18,13.58)</w:t>
            </w: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5.25 (2.32,8.50)</w:t>
            </w:r>
          </w:p>
        </w:tc>
      </w:tr>
      <w:tr w:rsidR="00003344" w:rsidRPr="003F7A4C" w:rsidTr="00282268">
        <w:trPr>
          <w:trHeight w:val="184"/>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15.68 (13.86,18.01)</w:t>
            </w:r>
          </w:p>
        </w:tc>
      </w:tr>
      <w:tr w:rsidR="00003344" w:rsidRPr="003F7A4C" w:rsidTr="00282268">
        <w:trPr>
          <w:trHeight w:val="7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7.63 (4.71,10.75)</w:t>
            </w:r>
          </w:p>
        </w:tc>
      </w:tr>
      <w:tr w:rsidR="00003344" w:rsidRPr="003F7A4C" w:rsidTr="00282268">
        <w:trPr>
          <w:trHeight w:val="182"/>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11.34 (8.58,13.85)</w:t>
            </w:r>
          </w:p>
        </w:tc>
      </w:tr>
      <w:tr w:rsidR="00003344" w:rsidRPr="003F7A4C" w:rsidTr="00282268">
        <w:trPr>
          <w:trHeight w:val="203"/>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5</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3416" w:type="dxa"/>
            <w:vMerge w:val="restart"/>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16.52 (13.45,19.68)</w:t>
            </w: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26.87 (23.11,30.33)</w:t>
            </w:r>
          </w:p>
        </w:tc>
      </w:tr>
      <w:tr w:rsidR="00003344" w:rsidRPr="003F7A4C" w:rsidTr="00282268">
        <w:trPr>
          <w:trHeight w:val="194"/>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27.95 (25.12,30.81)</w:t>
            </w:r>
          </w:p>
        </w:tc>
      </w:tr>
      <w:tr w:rsidR="00003344" w:rsidRPr="003F7A4C" w:rsidTr="00282268">
        <w:trPr>
          <w:trHeight w:val="71"/>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26.23 (22.70,29.81)</w:t>
            </w:r>
          </w:p>
        </w:tc>
      </w:tr>
      <w:tr w:rsidR="00003344" w:rsidRPr="003F7A4C" w:rsidTr="00282268">
        <w:trPr>
          <w:trHeight w:val="145"/>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25.63 (22.38,29.09)</w:t>
            </w:r>
          </w:p>
        </w:tc>
      </w:tr>
      <w:tr w:rsidR="00003344" w:rsidRPr="003F7A4C" w:rsidTr="00282268">
        <w:trPr>
          <w:trHeight w:val="199"/>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6</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3416" w:type="dxa"/>
            <w:vMerge w:val="restart"/>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31.56 (22.66,37.88)</w:t>
            </w: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27.43 (22.36,32.20)</w:t>
            </w:r>
          </w:p>
        </w:tc>
      </w:tr>
      <w:tr w:rsidR="00003344" w:rsidRPr="003F7A4C" w:rsidTr="00282268">
        <w:trPr>
          <w:trHeight w:val="137"/>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29.36 (26.51,32.14)</w:t>
            </w:r>
          </w:p>
        </w:tc>
      </w:tr>
      <w:tr w:rsidR="00003344" w:rsidRPr="003F7A4C" w:rsidTr="00282268">
        <w:trPr>
          <w:trHeight w:val="196"/>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28.93 (24.71,32.34)</w:t>
            </w:r>
          </w:p>
        </w:tc>
      </w:tr>
      <w:tr w:rsidR="00003344" w:rsidRPr="003F7A4C" w:rsidTr="00282268">
        <w:trPr>
          <w:trHeight w:val="188"/>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26.73 (23.41,30.26)</w:t>
            </w:r>
          </w:p>
        </w:tc>
      </w:tr>
      <w:tr w:rsidR="00003344" w:rsidRPr="003F7A4C" w:rsidTr="00282268">
        <w:trPr>
          <w:trHeight w:val="70"/>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7</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3416" w:type="dxa"/>
            <w:vMerge w:val="restart"/>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43.47 (38.55,48.36)</w:t>
            </w: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74.50 (68.56,79.90)</w:t>
            </w:r>
          </w:p>
        </w:tc>
      </w:tr>
      <w:tr w:rsidR="00003344" w:rsidRPr="003F7A4C" w:rsidTr="00282268">
        <w:trPr>
          <w:trHeight w:val="20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68.87 (63.00,74.22)</w:t>
            </w:r>
          </w:p>
        </w:tc>
      </w:tr>
      <w:tr w:rsidR="00003344" w:rsidRPr="003F7A4C" w:rsidTr="00282268">
        <w:trPr>
          <w:trHeight w:val="206"/>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73.90 (68.24,79.78)</w:t>
            </w:r>
          </w:p>
        </w:tc>
      </w:tr>
      <w:tr w:rsidR="00003344" w:rsidRPr="003F7A4C" w:rsidTr="00282268">
        <w:trPr>
          <w:trHeight w:val="99"/>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71.27 (65.71,77.50)</w:t>
            </w:r>
          </w:p>
        </w:tc>
      </w:tr>
      <w:tr w:rsidR="00003344" w:rsidRPr="003F7A4C" w:rsidTr="00282268">
        <w:trPr>
          <w:trHeight w:val="70"/>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8</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3416" w:type="dxa"/>
            <w:vMerge w:val="restart"/>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87.18 (75.90,98.64)</w:t>
            </w: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88.42 (82.22,95.63)</w:t>
            </w:r>
          </w:p>
        </w:tc>
      </w:tr>
      <w:tr w:rsidR="00003344" w:rsidRPr="003F7A4C" w:rsidTr="00282268">
        <w:trPr>
          <w:trHeight w:val="91"/>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86.75 (77.13,96.94)</w:t>
            </w:r>
          </w:p>
        </w:tc>
      </w:tr>
      <w:tr w:rsidR="00003344" w:rsidRPr="003F7A4C" w:rsidTr="00282268">
        <w:trPr>
          <w:trHeight w:val="164"/>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87.91 (81.62,94.97)</w:t>
            </w:r>
          </w:p>
        </w:tc>
      </w:tr>
      <w:tr w:rsidR="00003344" w:rsidRPr="003F7A4C" w:rsidTr="00282268">
        <w:trPr>
          <w:trHeight w:val="83"/>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88.74 (81.05,97.37)</w:t>
            </w:r>
          </w:p>
        </w:tc>
      </w:tr>
      <w:tr w:rsidR="00003344" w:rsidRPr="003F7A4C" w:rsidTr="00282268">
        <w:trPr>
          <w:trHeight w:val="70"/>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9</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3416" w:type="dxa"/>
            <w:vMerge w:val="restart"/>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87.3 (85.3,88.8)</w:t>
            </w: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43.06 (33.62,58.74)</w:t>
            </w:r>
          </w:p>
        </w:tc>
      </w:tr>
      <w:tr w:rsidR="00003344" w:rsidRPr="003F7A4C" w:rsidTr="00282268">
        <w:trPr>
          <w:trHeight w:val="74"/>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44.22 (37.18,51.98)</w:t>
            </w:r>
          </w:p>
        </w:tc>
      </w:tr>
      <w:tr w:rsidR="00003344" w:rsidRPr="003F7A4C" w:rsidTr="00282268">
        <w:trPr>
          <w:trHeight w:val="149"/>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48.85 (37.14,60.74)</w:t>
            </w:r>
          </w:p>
        </w:tc>
      </w:tr>
      <w:tr w:rsidR="00003344" w:rsidRPr="003F7A4C" w:rsidTr="00282268">
        <w:trPr>
          <w:trHeight w:val="7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48.34 (39.99,56.48)</w:t>
            </w:r>
          </w:p>
        </w:tc>
      </w:tr>
      <w:tr w:rsidR="00003344" w:rsidRPr="003F7A4C" w:rsidTr="00282268">
        <w:trPr>
          <w:trHeight w:val="70"/>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10</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3416" w:type="dxa"/>
            <w:vMerge w:val="restart"/>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88.7 (86.7,90.7)</w:t>
            </w: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85.95 (77.65,95.63)</w:t>
            </w:r>
          </w:p>
        </w:tc>
      </w:tr>
      <w:tr w:rsidR="00003344" w:rsidRPr="003F7A4C" w:rsidTr="00282268">
        <w:trPr>
          <w:trHeight w:val="7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83.61 (73.02,97.00)</w:t>
            </w:r>
          </w:p>
        </w:tc>
      </w:tr>
      <w:tr w:rsidR="00003344" w:rsidRPr="003F7A4C" w:rsidTr="00282268">
        <w:trPr>
          <w:trHeight w:val="7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85.56 (77.17,94.87)</w:t>
            </w:r>
          </w:p>
        </w:tc>
      </w:tr>
      <w:tr w:rsidR="00003344" w:rsidRPr="003F7A4C" w:rsidTr="00282268">
        <w:trPr>
          <w:trHeight w:val="7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85.83 (75.66,96.88)</w:t>
            </w:r>
          </w:p>
        </w:tc>
      </w:tr>
      <w:tr w:rsidR="00003344" w:rsidRPr="003F7A4C" w:rsidTr="00282268">
        <w:trPr>
          <w:trHeight w:val="178"/>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11</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3416" w:type="dxa"/>
            <w:vMerge w:val="restart"/>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98.9 (96.2,101.6)</w:t>
            </w: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95.53 (88.57,101.63)</w:t>
            </w:r>
          </w:p>
        </w:tc>
      </w:tr>
      <w:tr w:rsidR="00003344" w:rsidRPr="003F7A4C" w:rsidTr="00282268">
        <w:trPr>
          <w:trHeight w:val="103"/>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103.55 (91.18,120.98)</w:t>
            </w:r>
          </w:p>
        </w:tc>
      </w:tr>
      <w:tr w:rsidR="00003344" w:rsidRPr="003F7A4C" w:rsidTr="00282268">
        <w:trPr>
          <w:trHeight w:val="162"/>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95.30 (89.09,101.80)</w:t>
            </w:r>
          </w:p>
        </w:tc>
      </w:tr>
      <w:tr w:rsidR="00003344" w:rsidRPr="003F7A4C" w:rsidTr="00282268">
        <w:trPr>
          <w:trHeight w:val="70"/>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3416" w:type="dxa"/>
            <w:vMerge/>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4110"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99.09 (90.71,107.13)</w:t>
            </w:r>
          </w:p>
        </w:tc>
      </w:tr>
    </w:tbl>
    <w:p w:rsidR="00003344" w:rsidRPr="003F7A4C" w:rsidRDefault="00003344" w:rsidP="00003344">
      <w:pPr>
        <w:spacing w:line="360" w:lineRule="auto"/>
        <w:rPr>
          <w:rFonts w:ascii="Times New Roman" w:hAnsi="Times New Roman" w:cs="Times New Roman"/>
        </w:rPr>
      </w:pPr>
    </w:p>
    <w:tbl>
      <w:tblPr>
        <w:tblStyle w:val="TableGrid"/>
        <w:tblW w:w="9100" w:type="dxa"/>
        <w:tblCellMar>
          <w:left w:w="0" w:type="dxa"/>
          <w:right w:w="0" w:type="dxa"/>
        </w:tblCellMar>
        <w:tblLook w:val="04A0" w:firstRow="1" w:lastRow="0" w:firstColumn="1" w:lastColumn="0" w:noHBand="0" w:noVBand="1"/>
      </w:tblPr>
      <w:tblGrid>
        <w:gridCol w:w="708"/>
        <w:gridCol w:w="843"/>
        <w:gridCol w:w="1998"/>
        <w:gridCol w:w="1418"/>
        <w:gridCol w:w="1033"/>
        <w:gridCol w:w="1033"/>
        <w:gridCol w:w="1033"/>
        <w:gridCol w:w="1034"/>
      </w:tblGrid>
      <w:tr w:rsidR="00003344" w:rsidRPr="003F7A4C" w:rsidTr="000E7FB6">
        <w:trPr>
          <w:trHeight w:val="95"/>
        </w:trPr>
        <w:tc>
          <w:tcPr>
            <w:tcW w:w="708" w:type="dxa"/>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Node</w:t>
            </w:r>
          </w:p>
        </w:tc>
        <w:tc>
          <w:tcPr>
            <w:tcW w:w="843" w:type="dxa"/>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Model</w:t>
            </w:r>
          </w:p>
        </w:tc>
        <w:tc>
          <w:tcPr>
            <w:tcW w:w="1998" w:type="dxa"/>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Median MSE</w:t>
            </w:r>
            <w:r w:rsidRPr="003F7A4C">
              <w:rPr>
                <w:rFonts w:ascii="Times New Roman" w:hAnsi="Times New Roman" w:cs="Times New Roman"/>
                <w:b/>
                <w:bCs/>
                <w:sz w:val="18"/>
                <w:szCs w:val="18"/>
                <w:vertAlign w:val="subscript"/>
              </w:rPr>
              <w:t xml:space="preserve">OOS </w:t>
            </w:r>
            <w:r w:rsidRPr="003F7A4C">
              <w:rPr>
                <w:rFonts w:ascii="Times New Roman" w:hAnsi="Times New Roman" w:cs="Times New Roman"/>
                <w:b/>
                <w:bCs/>
                <w:sz w:val="18"/>
                <w:szCs w:val="18"/>
              </w:rPr>
              <w:t>(95% HPD)</w:t>
            </w:r>
          </w:p>
        </w:tc>
        <w:tc>
          <w:tcPr>
            <w:tcW w:w="1418" w:type="dxa"/>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Mean MSE</w:t>
            </w:r>
            <w:r w:rsidRPr="003F7A4C">
              <w:rPr>
                <w:rFonts w:ascii="Times New Roman" w:hAnsi="Times New Roman" w:cs="Times New Roman"/>
                <w:b/>
                <w:bCs/>
                <w:sz w:val="18"/>
                <w:szCs w:val="18"/>
                <w:vertAlign w:val="subscript"/>
              </w:rPr>
              <w:t xml:space="preserve">OOS </w:t>
            </w:r>
            <w:r w:rsidRPr="003F7A4C">
              <w:rPr>
                <w:rFonts w:ascii="Times New Roman" w:hAnsi="Times New Roman" w:cs="Times New Roman"/>
                <w:b/>
                <w:bCs/>
                <w:sz w:val="18"/>
                <w:szCs w:val="18"/>
              </w:rPr>
              <w:t>rank (95% HPD)</w:t>
            </w:r>
          </w:p>
        </w:tc>
        <w:tc>
          <w:tcPr>
            <w:tcW w:w="4133" w:type="dxa"/>
            <w:gridSpan w:val="4"/>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eastAsiaTheme="minorEastAsia" w:hAnsi="Times New Roman" w:cs="Times New Roman"/>
                <w:b/>
                <w:bCs/>
                <w:sz w:val="18"/>
                <w:szCs w:val="18"/>
              </w:rPr>
              <w:t>Mean rank different (95% confident interval)</w:t>
            </w:r>
          </w:p>
        </w:tc>
      </w:tr>
      <w:tr w:rsidR="00003344" w:rsidRPr="003F7A4C" w:rsidTr="000E7FB6">
        <w:trPr>
          <w:trHeight w:val="74"/>
        </w:trPr>
        <w:tc>
          <w:tcPr>
            <w:tcW w:w="708" w:type="dxa"/>
            <w:vMerge/>
            <w:vAlign w:val="center"/>
          </w:tcPr>
          <w:p w:rsidR="00003344" w:rsidRPr="003F7A4C" w:rsidRDefault="00003344" w:rsidP="000E7FB6">
            <w:pPr>
              <w:jc w:val="center"/>
              <w:rPr>
                <w:rFonts w:ascii="Times New Roman" w:hAnsi="Times New Roman" w:cs="Times New Roman"/>
                <w:b/>
                <w:bCs/>
                <w:sz w:val="18"/>
                <w:szCs w:val="18"/>
              </w:rPr>
            </w:pPr>
          </w:p>
        </w:tc>
        <w:tc>
          <w:tcPr>
            <w:tcW w:w="843" w:type="dxa"/>
            <w:vMerge/>
            <w:vAlign w:val="center"/>
          </w:tcPr>
          <w:p w:rsidR="00003344" w:rsidRPr="003F7A4C" w:rsidRDefault="00003344" w:rsidP="000E7FB6">
            <w:pPr>
              <w:jc w:val="center"/>
              <w:rPr>
                <w:rFonts w:ascii="Times New Roman" w:hAnsi="Times New Roman" w:cs="Times New Roman"/>
                <w:b/>
                <w:bCs/>
                <w:sz w:val="18"/>
                <w:szCs w:val="18"/>
              </w:rPr>
            </w:pPr>
          </w:p>
        </w:tc>
        <w:tc>
          <w:tcPr>
            <w:tcW w:w="1998" w:type="dxa"/>
            <w:vMerge/>
            <w:vAlign w:val="center"/>
          </w:tcPr>
          <w:p w:rsidR="00003344" w:rsidRPr="003F7A4C" w:rsidRDefault="00003344" w:rsidP="000E7FB6">
            <w:pPr>
              <w:jc w:val="center"/>
              <w:rPr>
                <w:rFonts w:ascii="Times New Roman" w:hAnsi="Times New Roman" w:cs="Times New Roman"/>
                <w:b/>
                <w:bCs/>
                <w:sz w:val="18"/>
                <w:szCs w:val="18"/>
              </w:rPr>
            </w:pPr>
          </w:p>
        </w:tc>
        <w:tc>
          <w:tcPr>
            <w:tcW w:w="1418" w:type="dxa"/>
            <w:vMerge/>
            <w:vAlign w:val="center"/>
          </w:tcPr>
          <w:p w:rsidR="00003344" w:rsidRPr="003F7A4C" w:rsidRDefault="00003344" w:rsidP="000E7FB6">
            <w:pPr>
              <w:jc w:val="center"/>
              <w:rPr>
                <w:rFonts w:ascii="Times New Roman" w:hAnsi="Times New Roman" w:cs="Times New Roman"/>
                <w:b/>
                <w:bCs/>
                <w:sz w:val="18"/>
                <w:szCs w:val="18"/>
              </w:rPr>
            </w:pPr>
          </w:p>
        </w:tc>
        <w:tc>
          <w:tcPr>
            <w:tcW w:w="1033"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1033"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1033"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1034"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r>
      <w:tr w:rsidR="00003344" w:rsidRPr="003F7A4C" w:rsidTr="000E7FB6">
        <w:trPr>
          <w:trHeight w:val="414"/>
        </w:trPr>
        <w:tc>
          <w:tcPr>
            <w:tcW w:w="708" w:type="dxa"/>
            <w:vMerge w:val="restart"/>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Overall</w:t>
            </w: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Eq.5</w:t>
            </w:r>
          </w:p>
        </w:tc>
        <w:tc>
          <w:tcPr>
            <w:tcW w:w="1998"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287.52 (169.43,400.58)</w:t>
            </w:r>
          </w:p>
        </w:tc>
        <w:tc>
          <w:tcPr>
            <w:tcW w:w="1418"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3.32</w:t>
            </w: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w:t>
            </w: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0.14 (0.02,0.27)</w:t>
            </w: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1.45 (1.33,1.58)</w:t>
            </w:r>
          </w:p>
        </w:tc>
        <w:tc>
          <w:tcPr>
            <w:tcW w:w="1034"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1.70 (1.58,1.83)</w:t>
            </w:r>
          </w:p>
        </w:tc>
      </w:tr>
      <w:tr w:rsidR="00003344" w:rsidRPr="003F7A4C" w:rsidTr="000E7FB6">
        <w:trPr>
          <w:trHeight w:val="414"/>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Eq.6</w:t>
            </w:r>
          </w:p>
        </w:tc>
        <w:tc>
          <w:tcPr>
            <w:tcW w:w="1998"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282.79 (204.40,369.84)</w:t>
            </w:r>
          </w:p>
        </w:tc>
        <w:tc>
          <w:tcPr>
            <w:tcW w:w="1418"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3.18</w:t>
            </w: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w:t>
            </w: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1.31 (1.18,1.43)</w:t>
            </w:r>
          </w:p>
        </w:tc>
        <w:tc>
          <w:tcPr>
            <w:tcW w:w="1034"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1.56 (1.43,1.68)</w:t>
            </w:r>
          </w:p>
        </w:tc>
      </w:tr>
      <w:tr w:rsidR="00003344" w:rsidRPr="003F7A4C" w:rsidTr="000E7FB6">
        <w:trPr>
          <w:trHeight w:val="414"/>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Eq.7</w:t>
            </w:r>
          </w:p>
        </w:tc>
        <w:tc>
          <w:tcPr>
            <w:tcW w:w="1998"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239.04 (148.06,357.06)</w:t>
            </w:r>
          </w:p>
        </w:tc>
        <w:tc>
          <w:tcPr>
            <w:tcW w:w="1418"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1.87</w:t>
            </w: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w:t>
            </w:r>
          </w:p>
        </w:tc>
        <w:tc>
          <w:tcPr>
            <w:tcW w:w="1034"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0.25 (0.13,0.38)</w:t>
            </w:r>
          </w:p>
        </w:tc>
      </w:tr>
      <w:tr w:rsidR="00003344" w:rsidRPr="003F7A4C" w:rsidTr="000E7FB6">
        <w:trPr>
          <w:trHeight w:val="414"/>
        </w:trPr>
        <w:tc>
          <w:tcPr>
            <w:tcW w:w="708" w:type="dxa"/>
            <w:vMerge/>
            <w:shd w:val="clear" w:color="auto" w:fill="auto"/>
            <w:vAlign w:val="center"/>
          </w:tcPr>
          <w:p w:rsidR="00003344" w:rsidRPr="003F7A4C" w:rsidRDefault="00003344" w:rsidP="000E7FB6">
            <w:pPr>
              <w:jc w:val="center"/>
              <w:rPr>
                <w:rFonts w:ascii="Times New Roman" w:hAnsi="Times New Roman" w:cs="Times New Roman"/>
                <w:b/>
                <w:bCs/>
                <w:sz w:val="18"/>
                <w:szCs w:val="18"/>
              </w:rPr>
            </w:pPr>
          </w:p>
        </w:tc>
        <w:tc>
          <w:tcPr>
            <w:tcW w:w="843" w:type="dxa"/>
            <w:shd w:val="clear" w:color="auto" w:fill="auto"/>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Eq.8</w:t>
            </w:r>
          </w:p>
        </w:tc>
        <w:tc>
          <w:tcPr>
            <w:tcW w:w="1998"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236.25 (146.21,325.40)</w:t>
            </w:r>
          </w:p>
        </w:tc>
        <w:tc>
          <w:tcPr>
            <w:tcW w:w="1418"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1.62</w:t>
            </w: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1033" w:type="dxa"/>
            <w:shd w:val="clear" w:color="auto" w:fill="auto"/>
            <w:vAlign w:val="center"/>
          </w:tcPr>
          <w:p w:rsidR="00003344" w:rsidRPr="003F7A4C" w:rsidRDefault="00003344" w:rsidP="000E7FB6">
            <w:pPr>
              <w:jc w:val="center"/>
              <w:rPr>
                <w:rFonts w:ascii="Times New Roman" w:hAnsi="Times New Roman" w:cs="Times New Roman"/>
                <w:sz w:val="18"/>
                <w:szCs w:val="18"/>
              </w:rPr>
            </w:pPr>
          </w:p>
        </w:tc>
        <w:tc>
          <w:tcPr>
            <w:tcW w:w="1034" w:type="dxa"/>
            <w:shd w:val="clear" w:color="auto" w:fill="auto"/>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w:t>
            </w:r>
          </w:p>
        </w:tc>
      </w:tr>
    </w:tbl>
    <w:p w:rsidR="00003344" w:rsidRPr="003F7A4C" w:rsidRDefault="00003344" w:rsidP="00003344">
      <w:pPr>
        <w:spacing w:line="360" w:lineRule="auto"/>
        <w:rPr>
          <w:rFonts w:ascii="Times New Roman" w:hAnsi="Times New Roman" w:cs="Times New Roman"/>
          <w:sz w:val="16"/>
          <w:szCs w:val="16"/>
        </w:rPr>
      </w:pPr>
      <w:r w:rsidRPr="003F7A4C">
        <w:rPr>
          <w:rFonts w:ascii="Times New Roman" w:hAnsi="Times New Roman" w:cs="Times New Roman"/>
          <w:sz w:val="16"/>
          <w:szCs w:val="16"/>
        </w:rPr>
        <w:t>HPD= Highest probability density interval;</w:t>
      </w:r>
    </w:p>
    <w:p w:rsidR="00003344" w:rsidRPr="003F7A4C" w:rsidRDefault="00003344" w:rsidP="00003344">
      <w:pPr>
        <w:spacing w:line="360" w:lineRule="auto"/>
        <w:rPr>
          <w:rFonts w:ascii="Times New Roman" w:hAnsi="Times New Roman" w:cs="Times New Roman"/>
        </w:rPr>
      </w:pPr>
      <w:r w:rsidRPr="003F7A4C">
        <w:rPr>
          <w:rFonts w:ascii="Times New Roman" w:eastAsiaTheme="minorEastAsia" w:hAnsi="Times New Roman" w:cs="Times New Roman"/>
          <w:sz w:val="16"/>
          <w:szCs w:val="16"/>
        </w:rPr>
        <w:t>MSE</w:t>
      </w:r>
      <w:r w:rsidRPr="003F7A4C">
        <w:rPr>
          <w:rFonts w:ascii="Times New Roman" w:eastAsiaTheme="minorEastAsia" w:hAnsi="Times New Roman" w:cs="Times New Roman"/>
          <w:sz w:val="16"/>
          <w:szCs w:val="16"/>
          <w:vertAlign w:val="subscript"/>
        </w:rPr>
        <w:t>OOS</w:t>
      </w:r>
      <w:r w:rsidRPr="003F7A4C">
        <w:rPr>
          <w:rFonts w:ascii="Times New Roman" w:eastAsiaTheme="minorEastAsia" w:hAnsi="Times New Roman" w:cs="Times New Roman"/>
          <w:sz w:val="16"/>
          <w:szCs w:val="16"/>
        </w:rPr>
        <w:t xml:space="preserve"> = out-of-sample mean squared error</w:t>
      </w:r>
      <w:r w:rsidRPr="003F7A4C">
        <w:rPr>
          <w:rFonts w:ascii="Times New Roman" w:hAnsi="Times New Roman" w:cs="Times New Roman"/>
        </w:rPr>
        <w:br w:type="page"/>
      </w:r>
      <w:r w:rsidRPr="003F7A4C">
        <w:rPr>
          <w:rFonts w:ascii="Times New Roman" w:hAnsi="Times New Roman" w:cs="Times New Roman"/>
          <w:b/>
          <w:bCs/>
          <w:sz w:val="18"/>
          <w:szCs w:val="18"/>
        </w:rPr>
        <w:lastRenderedPageBreak/>
        <w:t xml:space="preserve">Table S5. </w:t>
      </w:r>
      <w:proofErr w:type="gramStart"/>
      <w:r w:rsidRPr="003F7A4C">
        <w:rPr>
          <w:rFonts w:ascii="Times New Roman" w:hAnsi="Times New Roman" w:cs="Times New Roman"/>
          <w:b/>
          <w:bCs/>
          <w:sz w:val="18"/>
          <w:szCs w:val="18"/>
        </w:rPr>
        <w:t xml:space="preserve">Summary of the results from </w:t>
      </w:r>
      <w:r w:rsidR="007B7190">
        <w:rPr>
          <w:rFonts w:ascii="Times New Roman" w:hAnsi="Times New Roman" w:cs="Times New Roman"/>
          <w:b/>
          <w:bCs/>
          <w:sz w:val="18"/>
          <w:szCs w:val="18"/>
        </w:rPr>
        <w:t xml:space="preserve">the </w:t>
      </w:r>
      <w:r w:rsidRPr="00124CD6">
        <w:rPr>
          <w:rFonts w:ascii="Times New Roman" w:eastAsiaTheme="minorEastAsia" w:hAnsi="Times New Roman" w:cs="Times New Roman"/>
          <w:b/>
          <w:bCs/>
          <w:sz w:val="18"/>
          <w:szCs w:val="18"/>
        </w:rPr>
        <w:t>examination of the effect of the time-dependent rate phenomenon on evolutionary timescale inference</w:t>
      </w:r>
      <w:r w:rsidRPr="00124CD6">
        <w:rPr>
          <w:rFonts w:ascii="Times New Roman" w:hAnsi="Times New Roman" w:cs="Times New Roman"/>
          <w:b/>
          <w:bCs/>
          <w:sz w:val="18"/>
          <w:szCs w:val="18"/>
        </w:rPr>
        <w:t>.</w:t>
      </w:r>
      <w:proofErr w:type="gramEnd"/>
    </w:p>
    <w:tbl>
      <w:tblPr>
        <w:tblStyle w:val="TableGrid"/>
        <w:tblW w:w="9286" w:type="dxa"/>
        <w:tblLayout w:type="fixed"/>
        <w:tblCellMar>
          <w:left w:w="0" w:type="dxa"/>
          <w:right w:w="0" w:type="dxa"/>
        </w:tblCellMar>
        <w:tblLook w:val="04A0" w:firstRow="1" w:lastRow="0" w:firstColumn="1" w:lastColumn="0" w:noHBand="0" w:noVBand="1"/>
      </w:tblPr>
      <w:tblGrid>
        <w:gridCol w:w="499"/>
        <w:gridCol w:w="499"/>
        <w:gridCol w:w="567"/>
        <w:gridCol w:w="1275"/>
        <w:gridCol w:w="1611"/>
        <w:gridCol w:w="1612"/>
        <w:gridCol w:w="1611"/>
        <w:gridCol w:w="1612"/>
      </w:tblGrid>
      <w:tr w:rsidR="00003344" w:rsidRPr="003F7A4C" w:rsidTr="000E7FB6">
        <w:tc>
          <w:tcPr>
            <w:tcW w:w="998" w:type="dxa"/>
            <w:gridSpan w:val="2"/>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Calibration scheme</w:t>
            </w:r>
          </w:p>
        </w:tc>
        <w:tc>
          <w:tcPr>
            <w:tcW w:w="567" w:type="dxa"/>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Node</w:t>
            </w:r>
          </w:p>
        </w:tc>
        <w:tc>
          <w:tcPr>
            <w:tcW w:w="7721" w:type="dxa"/>
            <w:gridSpan w:val="5"/>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Median evolutionary timescale (95% HPD)</w:t>
            </w:r>
          </w:p>
        </w:tc>
      </w:tr>
      <w:tr w:rsidR="00003344" w:rsidRPr="003F7A4C" w:rsidTr="000E7FB6">
        <w:tc>
          <w:tcPr>
            <w:tcW w:w="998" w:type="dxa"/>
            <w:gridSpan w:val="2"/>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Merge/>
            <w:vAlign w:val="center"/>
          </w:tcPr>
          <w:p w:rsidR="00003344" w:rsidRPr="003F7A4C" w:rsidRDefault="00003344" w:rsidP="000E7FB6">
            <w:pPr>
              <w:jc w:val="center"/>
              <w:rPr>
                <w:rFonts w:ascii="Times New Roman" w:hAnsi="Times New Roman" w:cs="Times New Roman"/>
                <w:b/>
                <w:bCs/>
                <w:sz w:val="18"/>
                <w:szCs w:val="18"/>
              </w:rPr>
            </w:pPr>
          </w:p>
        </w:tc>
        <w:tc>
          <w:tcPr>
            <w:tcW w:w="1275" w:type="dxa"/>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Reference timescale</w:t>
            </w:r>
          </w:p>
        </w:tc>
        <w:tc>
          <w:tcPr>
            <w:tcW w:w="6446" w:type="dxa"/>
            <w:gridSpan w:val="4"/>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Molecular clock</w:t>
            </w:r>
          </w:p>
        </w:tc>
      </w:tr>
      <w:tr w:rsidR="00003344" w:rsidRPr="003F7A4C" w:rsidTr="000E7FB6">
        <w:tc>
          <w:tcPr>
            <w:tcW w:w="998" w:type="dxa"/>
            <w:gridSpan w:val="2"/>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Merge/>
            <w:vAlign w:val="center"/>
          </w:tcPr>
          <w:p w:rsidR="00003344" w:rsidRPr="003F7A4C" w:rsidRDefault="00003344" w:rsidP="000E7FB6">
            <w:pPr>
              <w:jc w:val="center"/>
              <w:rPr>
                <w:rFonts w:ascii="Times New Roman" w:hAnsi="Times New Roman" w:cs="Times New Roman"/>
                <w:b/>
                <w:bCs/>
                <w:sz w:val="18"/>
                <w:szCs w:val="18"/>
              </w:rPr>
            </w:pPr>
          </w:p>
        </w:tc>
        <w:tc>
          <w:tcPr>
            <w:tcW w:w="1275" w:type="dxa"/>
            <w:vMerge/>
            <w:vAlign w:val="center"/>
          </w:tcPr>
          <w:p w:rsidR="00003344" w:rsidRPr="003F7A4C" w:rsidRDefault="00003344" w:rsidP="000E7FB6">
            <w:pPr>
              <w:jc w:val="center"/>
              <w:rPr>
                <w:rFonts w:ascii="Times New Roman" w:hAnsi="Times New Roman" w:cs="Times New Roman"/>
                <w:b/>
                <w:bCs/>
                <w:sz w:val="18"/>
                <w:szCs w:val="18"/>
              </w:rPr>
            </w:pP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Power-law rate decay model</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Strict clock</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Log-normal relaxed clock</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Random-local relaxed clock</w:t>
            </w:r>
          </w:p>
        </w:tc>
      </w:tr>
      <w:tr w:rsidR="00EA3D0B" w:rsidRPr="003F7A4C" w:rsidTr="003A0323">
        <w:tc>
          <w:tcPr>
            <w:tcW w:w="499" w:type="dxa"/>
            <w:vMerge w:val="restart"/>
            <w:textDirection w:val="btLr"/>
            <w:vAlign w:val="center"/>
          </w:tcPr>
          <w:p w:rsidR="00EA3D0B" w:rsidRPr="003F7A4C" w:rsidRDefault="00EA3D0B" w:rsidP="000E7FB6">
            <w:pPr>
              <w:ind w:left="113" w:right="113"/>
              <w:jc w:val="center"/>
              <w:rPr>
                <w:rFonts w:ascii="Times New Roman" w:hAnsi="Times New Roman" w:cs="Times New Roman"/>
                <w:b/>
                <w:bCs/>
                <w:sz w:val="18"/>
                <w:szCs w:val="18"/>
              </w:rPr>
            </w:pPr>
            <w:r w:rsidRPr="003F7A4C">
              <w:rPr>
                <w:rFonts w:ascii="Times New Roman" w:hAnsi="Times New Roman" w:cs="Times New Roman"/>
                <w:b/>
                <w:bCs/>
                <w:sz w:val="18"/>
                <w:szCs w:val="18"/>
              </w:rPr>
              <w:t>Aggregated-node calibration scheme</w:t>
            </w:r>
          </w:p>
        </w:tc>
        <w:tc>
          <w:tcPr>
            <w:tcW w:w="499" w:type="dxa"/>
            <w:vMerge w:val="restart"/>
            <w:textDirection w:val="btLr"/>
            <w:vAlign w:val="center"/>
          </w:tcPr>
          <w:p w:rsidR="00EA3D0B" w:rsidRPr="003F7A4C" w:rsidRDefault="00EA3D0B" w:rsidP="000E7FB6">
            <w:pPr>
              <w:ind w:left="113" w:right="113"/>
              <w:jc w:val="center"/>
              <w:rPr>
                <w:rFonts w:ascii="Times New Roman" w:hAnsi="Times New Roman" w:cs="Times New Roman"/>
                <w:b/>
                <w:bCs/>
                <w:sz w:val="18"/>
                <w:szCs w:val="18"/>
              </w:rPr>
            </w:pPr>
            <w:r>
              <w:rPr>
                <w:rFonts w:ascii="Times New Roman" w:hAnsi="Times New Roman" w:cs="Times New Roman"/>
                <w:b/>
                <w:bCs/>
                <w:sz w:val="18"/>
                <w:szCs w:val="18"/>
              </w:rPr>
              <w:t>Shallow</w:t>
            </w:r>
            <w:r w:rsidRPr="003F7A4C">
              <w:rPr>
                <w:rFonts w:ascii="Times New Roman" w:hAnsi="Times New Roman" w:cs="Times New Roman"/>
                <w:b/>
                <w:bCs/>
                <w:sz w:val="18"/>
                <w:szCs w:val="18"/>
              </w:rPr>
              <w:t>-timescale calibration scheme</w:t>
            </w:r>
          </w:p>
        </w:tc>
        <w:tc>
          <w:tcPr>
            <w:tcW w:w="567"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w:t>
            </w:r>
          </w:p>
        </w:tc>
        <w:tc>
          <w:tcPr>
            <w:tcW w:w="1275" w:type="dxa"/>
            <w:vAlign w:val="center"/>
          </w:tcPr>
          <w:p w:rsidR="00EA3D0B" w:rsidRPr="003F7A4C" w:rsidRDefault="00EA3D0B" w:rsidP="000E7FB6">
            <w:pPr>
              <w:jc w:val="center"/>
              <w:rPr>
                <w:rFonts w:ascii="Times New Roman" w:hAnsi="Times New Roman" w:cs="Times New Roman"/>
                <w:sz w:val="18"/>
                <w:szCs w:val="18"/>
              </w:rPr>
            </w:pPr>
            <w:r w:rsidRPr="003F7A4C">
              <w:rPr>
                <w:rFonts w:ascii="Times New Roman" w:hAnsi="Times New Roman" w:cs="Times New Roman"/>
                <w:sz w:val="18"/>
                <w:szCs w:val="18"/>
              </w:rPr>
              <w:t>0.96</w:t>
            </w:r>
          </w:p>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(0.70,1.22)</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0.49 (&lt;0.01,1.06)</w:t>
            </w:r>
          </w:p>
        </w:tc>
        <w:tc>
          <w:tcPr>
            <w:tcW w:w="1612"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1.21 (0.98,1.44)</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1.17 (0.94,1.41)</w:t>
            </w:r>
          </w:p>
        </w:tc>
        <w:tc>
          <w:tcPr>
            <w:tcW w:w="1612" w:type="dxa"/>
            <w:vAlign w:val="center"/>
          </w:tcPr>
          <w:p w:rsidR="00EA3D0B" w:rsidRPr="00EA3D0B" w:rsidRDefault="00EA3D0B" w:rsidP="00EA3D0B">
            <w:pPr>
              <w:jc w:val="center"/>
              <w:rPr>
                <w:rFonts w:ascii="Times New Roman" w:hAnsi="Times New Roman" w:cs="Times New Roman"/>
                <w:b/>
                <w:bCs/>
                <w:sz w:val="18"/>
                <w:szCs w:val="18"/>
              </w:rPr>
            </w:pPr>
            <w:r w:rsidRPr="003A0323">
              <w:rPr>
                <w:rFonts w:ascii="Times New Roman" w:hAnsi="Times New Roman" w:cs="Times New Roman"/>
                <w:sz w:val="18"/>
                <w:szCs w:val="18"/>
              </w:rPr>
              <w:t>1.20 (0.95,1.44)</w:t>
            </w:r>
          </w:p>
        </w:tc>
      </w:tr>
      <w:tr w:rsidR="00EA3D0B" w:rsidRPr="003F7A4C" w:rsidTr="003A0323">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567"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2</w:t>
            </w:r>
          </w:p>
        </w:tc>
        <w:tc>
          <w:tcPr>
            <w:tcW w:w="1275" w:type="dxa"/>
            <w:vAlign w:val="center"/>
          </w:tcPr>
          <w:p w:rsidR="00EA3D0B" w:rsidRPr="003F7A4C" w:rsidRDefault="00EA3D0B" w:rsidP="000E7FB6">
            <w:pPr>
              <w:jc w:val="center"/>
              <w:rPr>
                <w:rFonts w:ascii="Times New Roman" w:hAnsi="Times New Roman" w:cs="Times New Roman"/>
                <w:sz w:val="18"/>
                <w:szCs w:val="18"/>
              </w:rPr>
            </w:pPr>
            <w:r w:rsidRPr="003F7A4C">
              <w:rPr>
                <w:rFonts w:ascii="Times New Roman" w:hAnsi="Times New Roman" w:cs="Times New Roman"/>
                <w:sz w:val="18"/>
                <w:szCs w:val="18"/>
              </w:rPr>
              <w:t>2.17</w:t>
            </w:r>
          </w:p>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(1.28,3.21)</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2.48 (1.36,3.57)</w:t>
            </w:r>
          </w:p>
        </w:tc>
        <w:tc>
          <w:tcPr>
            <w:tcW w:w="1612"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2.06 (1.61,2.54)</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2.38 (1.72,3.12)</w:t>
            </w:r>
          </w:p>
        </w:tc>
        <w:tc>
          <w:tcPr>
            <w:tcW w:w="1612" w:type="dxa"/>
            <w:vAlign w:val="center"/>
          </w:tcPr>
          <w:p w:rsidR="00EA3D0B" w:rsidRPr="00EA3D0B" w:rsidRDefault="00EA3D0B" w:rsidP="00EA3D0B">
            <w:pPr>
              <w:jc w:val="center"/>
              <w:rPr>
                <w:rFonts w:ascii="Times New Roman" w:hAnsi="Times New Roman" w:cs="Times New Roman"/>
                <w:b/>
                <w:bCs/>
                <w:sz w:val="18"/>
                <w:szCs w:val="18"/>
              </w:rPr>
            </w:pPr>
            <w:r w:rsidRPr="003A0323">
              <w:rPr>
                <w:rFonts w:ascii="Times New Roman" w:hAnsi="Times New Roman" w:cs="Times New Roman"/>
                <w:sz w:val="18"/>
                <w:szCs w:val="18"/>
              </w:rPr>
              <w:t>2.11 (1.55,3.07)</w:t>
            </w:r>
          </w:p>
        </w:tc>
      </w:tr>
      <w:tr w:rsidR="00EA3D0B" w:rsidRPr="003F7A4C" w:rsidTr="003A0323">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567"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3</w:t>
            </w:r>
          </w:p>
        </w:tc>
        <w:tc>
          <w:tcPr>
            <w:tcW w:w="1275" w:type="dxa"/>
            <w:vAlign w:val="center"/>
          </w:tcPr>
          <w:p w:rsidR="00EA3D0B" w:rsidRPr="003F7A4C" w:rsidRDefault="00EA3D0B" w:rsidP="000E7FB6">
            <w:pPr>
              <w:jc w:val="center"/>
              <w:rPr>
                <w:rFonts w:ascii="Times New Roman" w:hAnsi="Times New Roman" w:cs="Times New Roman"/>
                <w:sz w:val="18"/>
                <w:szCs w:val="18"/>
              </w:rPr>
            </w:pPr>
            <w:r w:rsidRPr="003F7A4C">
              <w:rPr>
                <w:rFonts w:ascii="Times New Roman" w:hAnsi="Times New Roman" w:cs="Times New Roman"/>
                <w:sz w:val="18"/>
                <w:szCs w:val="18"/>
              </w:rPr>
              <w:t>8.30</w:t>
            </w:r>
          </w:p>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(6.58,10.07)</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8.21 (6.54,9.84)</w:t>
            </w:r>
          </w:p>
        </w:tc>
        <w:tc>
          <w:tcPr>
            <w:tcW w:w="1612"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3.01 (2.38,3.71)</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3.92 (2.48,6.67)</w:t>
            </w:r>
          </w:p>
        </w:tc>
        <w:tc>
          <w:tcPr>
            <w:tcW w:w="1612" w:type="dxa"/>
            <w:vAlign w:val="center"/>
          </w:tcPr>
          <w:p w:rsidR="00EA3D0B" w:rsidRPr="00EA3D0B" w:rsidRDefault="00EA3D0B" w:rsidP="00EA3D0B">
            <w:pPr>
              <w:jc w:val="center"/>
              <w:rPr>
                <w:rFonts w:ascii="Times New Roman" w:hAnsi="Times New Roman" w:cs="Times New Roman"/>
                <w:b/>
                <w:bCs/>
                <w:sz w:val="18"/>
                <w:szCs w:val="18"/>
              </w:rPr>
            </w:pPr>
            <w:r w:rsidRPr="003A0323">
              <w:rPr>
                <w:rFonts w:ascii="Times New Roman" w:hAnsi="Times New Roman" w:cs="Times New Roman"/>
                <w:sz w:val="18"/>
                <w:szCs w:val="18"/>
              </w:rPr>
              <w:t>3.09 (2.20,5.35)</w:t>
            </w:r>
          </w:p>
        </w:tc>
      </w:tr>
      <w:tr w:rsidR="00EA3D0B" w:rsidRPr="003F7A4C" w:rsidTr="003A0323">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567"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4</w:t>
            </w:r>
          </w:p>
        </w:tc>
        <w:tc>
          <w:tcPr>
            <w:tcW w:w="1275" w:type="dxa"/>
            <w:vAlign w:val="center"/>
          </w:tcPr>
          <w:p w:rsidR="00EA3D0B" w:rsidRPr="003F7A4C" w:rsidRDefault="00EA3D0B" w:rsidP="000E7FB6">
            <w:pPr>
              <w:jc w:val="center"/>
              <w:rPr>
                <w:rFonts w:ascii="Times New Roman" w:hAnsi="Times New Roman" w:cs="Times New Roman"/>
                <w:sz w:val="18"/>
                <w:szCs w:val="18"/>
              </w:rPr>
            </w:pPr>
            <w:r w:rsidRPr="003F7A4C">
              <w:rPr>
                <w:rFonts w:ascii="Times New Roman" w:hAnsi="Times New Roman" w:cs="Times New Roman"/>
                <w:sz w:val="18"/>
                <w:szCs w:val="18"/>
              </w:rPr>
              <w:t>11.50</w:t>
            </w:r>
          </w:p>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(9.18,13.58)</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5.06 (2.80,7.36)</w:t>
            </w:r>
          </w:p>
        </w:tc>
        <w:tc>
          <w:tcPr>
            <w:tcW w:w="1612"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2.57 (1.99,3.18)</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3.22 (1.96,5.56)</w:t>
            </w:r>
          </w:p>
        </w:tc>
        <w:tc>
          <w:tcPr>
            <w:tcW w:w="1612" w:type="dxa"/>
            <w:vAlign w:val="center"/>
          </w:tcPr>
          <w:p w:rsidR="00EA3D0B" w:rsidRPr="00EA3D0B" w:rsidRDefault="00EA3D0B" w:rsidP="00EA3D0B">
            <w:pPr>
              <w:jc w:val="center"/>
              <w:rPr>
                <w:rFonts w:ascii="Times New Roman" w:hAnsi="Times New Roman" w:cs="Times New Roman"/>
                <w:b/>
                <w:bCs/>
                <w:sz w:val="18"/>
                <w:szCs w:val="18"/>
              </w:rPr>
            </w:pPr>
            <w:r w:rsidRPr="003A0323">
              <w:rPr>
                <w:rFonts w:ascii="Times New Roman" w:hAnsi="Times New Roman" w:cs="Times New Roman"/>
                <w:sz w:val="18"/>
                <w:szCs w:val="18"/>
              </w:rPr>
              <w:t>2.65 (1.80,4.95)</w:t>
            </w:r>
          </w:p>
        </w:tc>
      </w:tr>
      <w:tr w:rsidR="00EA3D0B" w:rsidRPr="003F7A4C" w:rsidTr="003A0323">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567"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5</w:t>
            </w:r>
          </w:p>
        </w:tc>
        <w:tc>
          <w:tcPr>
            <w:tcW w:w="1275" w:type="dxa"/>
            <w:vAlign w:val="center"/>
          </w:tcPr>
          <w:p w:rsidR="00EA3D0B" w:rsidRPr="003F7A4C" w:rsidRDefault="00EA3D0B" w:rsidP="000E7FB6">
            <w:pPr>
              <w:jc w:val="center"/>
              <w:rPr>
                <w:rFonts w:ascii="Times New Roman" w:hAnsi="Times New Roman" w:cs="Times New Roman"/>
                <w:sz w:val="18"/>
                <w:szCs w:val="18"/>
              </w:rPr>
            </w:pPr>
            <w:r w:rsidRPr="003F7A4C">
              <w:rPr>
                <w:rFonts w:ascii="Times New Roman" w:hAnsi="Times New Roman" w:cs="Times New Roman"/>
                <w:sz w:val="18"/>
                <w:szCs w:val="18"/>
              </w:rPr>
              <w:t>16.52</w:t>
            </w:r>
          </w:p>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(13.45,19.68)</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24.10 (11.88,59.72)</w:t>
            </w:r>
          </w:p>
        </w:tc>
        <w:tc>
          <w:tcPr>
            <w:tcW w:w="1612"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4.11 (3.24,5.07)</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5.07 (3.30,8.43)</w:t>
            </w:r>
          </w:p>
        </w:tc>
        <w:tc>
          <w:tcPr>
            <w:tcW w:w="1612" w:type="dxa"/>
            <w:vAlign w:val="center"/>
          </w:tcPr>
          <w:p w:rsidR="00EA3D0B" w:rsidRPr="00EA3D0B" w:rsidRDefault="00EA3D0B" w:rsidP="00EA3D0B">
            <w:pPr>
              <w:jc w:val="center"/>
              <w:rPr>
                <w:rFonts w:ascii="Times New Roman" w:hAnsi="Times New Roman" w:cs="Times New Roman"/>
                <w:b/>
                <w:bCs/>
                <w:sz w:val="18"/>
                <w:szCs w:val="18"/>
              </w:rPr>
            </w:pPr>
            <w:r w:rsidRPr="003A0323">
              <w:rPr>
                <w:rFonts w:ascii="Times New Roman" w:hAnsi="Times New Roman" w:cs="Times New Roman"/>
                <w:sz w:val="18"/>
                <w:szCs w:val="18"/>
              </w:rPr>
              <w:t>4.21 (2.93,7.58)</w:t>
            </w:r>
          </w:p>
        </w:tc>
      </w:tr>
      <w:tr w:rsidR="00EA3D0B" w:rsidRPr="003F7A4C" w:rsidTr="003A0323">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567"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6</w:t>
            </w:r>
          </w:p>
        </w:tc>
        <w:tc>
          <w:tcPr>
            <w:tcW w:w="1275" w:type="dxa"/>
            <w:vAlign w:val="center"/>
          </w:tcPr>
          <w:p w:rsidR="00EA3D0B" w:rsidRPr="003F7A4C" w:rsidRDefault="00EA3D0B" w:rsidP="000E7FB6">
            <w:pPr>
              <w:jc w:val="center"/>
              <w:rPr>
                <w:rFonts w:ascii="Times New Roman" w:hAnsi="Times New Roman" w:cs="Times New Roman"/>
                <w:sz w:val="18"/>
                <w:szCs w:val="18"/>
              </w:rPr>
            </w:pPr>
            <w:r w:rsidRPr="003F7A4C">
              <w:rPr>
                <w:rFonts w:ascii="Times New Roman" w:hAnsi="Times New Roman" w:cs="Times New Roman"/>
                <w:sz w:val="18"/>
                <w:szCs w:val="18"/>
              </w:rPr>
              <w:t>31.56</w:t>
            </w:r>
          </w:p>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(22.66,37.88)</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32.30 (10.26,99.23)</w:t>
            </w:r>
          </w:p>
        </w:tc>
        <w:tc>
          <w:tcPr>
            <w:tcW w:w="1612"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4.49 (3.51,5.49)</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5.65 (3.66,9.42)</w:t>
            </w:r>
          </w:p>
        </w:tc>
        <w:tc>
          <w:tcPr>
            <w:tcW w:w="1612" w:type="dxa"/>
            <w:vAlign w:val="center"/>
          </w:tcPr>
          <w:p w:rsidR="00EA3D0B" w:rsidRPr="00EA3D0B" w:rsidRDefault="00EA3D0B" w:rsidP="00EA3D0B">
            <w:pPr>
              <w:jc w:val="center"/>
              <w:rPr>
                <w:rFonts w:ascii="Times New Roman" w:hAnsi="Times New Roman" w:cs="Times New Roman"/>
                <w:b/>
                <w:bCs/>
                <w:sz w:val="18"/>
                <w:szCs w:val="18"/>
              </w:rPr>
            </w:pPr>
            <w:r w:rsidRPr="003A0323">
              <w:rPr>
                <w:rFonts w:ascii="Times New Roman" w:hAnsi="Times New Roman" w:cs="Times New Roman"/>
                <w:sz w:val="18"/>
                <w:szCs w:val="18"/>
              </w:rPr>
              <w:t>4.60 (3.28,8.50)</w:t>
            </w:r>
          </w:p>
        </w:tc>
      </w:tr>
      <w:tr w:rsidR="00EA3D0B" w:rsidRPr="003F7A4C" w:rsidTr="003A0323">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567"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8</w:t>
            </w:r>
          </w:p>
        </w:tc>
        <w:tc>
          <w:tcPr>
            <w:tcW w:w="1275" w:type="dxa"/>
            <w:vAlign w:val="center"/>
          </w:tcPr>
          <w:p w:rsidR="00EA3D0B" w:rsidRPr="003F7A4C" w:rsidRDefault="00EA3D0B" w:rsidP="000E7FB6">
            <w:pPr>
              <w:jc w:val="center"/>
              <w:rPr>
                <w:rFonts w:ascii="Times New Roman" w:hAnsi="Times New Roman" w:cs="Times New Roman"/>
                <w:sz w:val="18"/>
                <w:szCs w:val="18"/>
              </w:rPr>
            </w:pPr>
            <w:r w:rsidRPr="003F7A4C">
              <w:rPr>
                <w:rFonts w:ascii="Times New Roman" w:hAnsi="Times New Roman" w:cs="Times New Roman"/>
                <w:sz w:val="18"/>
                <w:szCs w:val="18"/>
              </w:rPr>
              <w:t>87.18</w:t>
            </w:r>
          </w:p>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(75.90,98.64)</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353.94 (32.70,6179.40)</w:t>
            </w:r>
          </w:p>
        </w:tc>
        <w:tc>
          <w:tcPr>
            <w:tcW w:w="1612"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9.23 (7.24,11.41)</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11.36 (7.45,17.72)</w:t>
            </w:r>
          </w:p>
        </w:tc>
        <w:tc>
          <w:tcPr>
            <w:tcW w:w="1612" w:type="dxa"/>
            <w:vAlign w:val="center"/>
          </w:tcPr>
          <w:p w:rsidR="00EA3D0B" w:rsidRPr="00EA3D0B" w:rsidRDefault="00EA3D0B" w:rsidP="00EA3D0B">
            <w:pPr>
              <w:jc w:val="center"/>
              <w:rPr>
                <w:rFonts w:ascii="Times New Roman" w:hAnsi="Times New Roman" w:cs="Times New Roman"/>
                <w:b/>
                <w:bCs/>
                <w:sz w:val="18"/>
                <w:szCs w:val="18"/>
              </w:rPr>
            </w:pPr>
            <w:r w:rsidRPr="003A0323">
              <w:rPr>
                <w:rFonts w:ascii="Times New Roman" w:hAnsi="Times New Roman" w:cs="Times New Roman"/>
                <w:sz w:val="18"/>
                <w:szCs w:val="18"/>
              </w:rPr>
              <w:t>9.47 (6.69,18.05)</w:t>
            </w:r>
          </w:p>
        </w:tc>
      </w:tr>
      <w:tr w:rsidR="00EA3D0B" w:rsidRPr="003F7A4C" w:rsidTr="003A0323">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567"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10</w:t>
            </w:r>
          </w:p>
        </w:tc>
        <w:tc>
          <w:tcPr>
            <w:tcW w:w="1275" w:type="dxa"/>
            <w:vAlign w:val="center"/>
          </w:tcPr>
          <w:p w:rsidR="00EA3D0B" w:rsidRPr="003F7A4C" w:rsidRDefault="00EA3D0B" w:rsidP="000E7FB6">
            <w:pPr>
              <w:jc w:val="center"/>
              <w:rPr>
                <w:rFonts w:ascii="Times New Roman" w:hAnsi="Times New Roman" w:cs="Times New Roman"/>
                <w:sz w:val="18"/>
                <w:szCs w:val="18"/>
              </w:rPr>
            </w:pPr>
            <w:r w:rsidRPr="003F7A4C">
              <w:rPr>
                <w:rFonts w:ascii="Times New Roman" w:hAnsi="Times New Roman" w:cs="Times New Roman"/>
                <w:sz w:val="18"/>
                <w:szCs w:val="18"/>
              </w:rPr>
              <w:t>88.7</w:t>
            </w:r>
          </w:p>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(86.7,90.7)</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344.19 (29.77,6390.40)</w:t>
            </w:r>
          </w:p>
        </w:tc>
        <w:tc>
          <w:tcPr>
            <w:tcW w:w="1612"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9.13 (7.15,11.32)</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11.01 (7.17,17.37)</w:t>
            </w:r>
          </w:p>
        </w:tc>
        <w:tc>
          <w:tcPr>
            <w:tcW w:w="1612" w:type="dxa"/>
            <w:vAlign w:val="center"/>
          </w:tcPr>
          <w:p w:rsidR="00EA3D0B" w:rsidRPr="00EA3D0B" w:rsidRDefault="00EA3D0B" w:rsidP="00EA3D0B">
            <w:pPr>
              <w:jc w:val="center"/>
              <w:rPr>
                <w:rFonts w:ascii="Times New Roman" w:hAnsi="Times New Roman" w:cs="Times New Roman"/>
                <w:b/>
                <w:bCs/>
                <w:sz w:val="18"/>
                <w:szCs w:val="18"/>
              </w:rPr>
            </w:pPr>
            <w:r w:rsidRPr="003A0323">
              <w:rPr>
                <w:rFonts w:ascii="Times New Roman" w:hAnsi="Times New Roman" w:cs="Times New Roman"/>
                <w:sz w:val="18"/>
                <w:szCs w:val="18"/>
              </w:rPr>
              <w:t>9.40 (6.50,17.90)</w:t>
            </w:r>
          </w:p>
        </w:tc>
      </w:tr>
      <w:tr w:rsidR="00EA3D0B" w:rsidRPr="003F7A4C" w:rsidTr="003A0323">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499" w:type="dxa"/>
            <w:vMerge/>
            <w:vAlign w:val="center"/>
          </w:tcPr>
          <w:p w:rsidR="00EA3D0B" w:rsidRPr="003F7A4C" w:rsidRDefault="00EA3D0B" w:rsidP="000E7FB6">
            <w:pPr>
              <w:jc w:val="center"/>
              <w:rPr>
                <w:rFonts w:ascii="Times New Roman" w:hAnsi="Times New Roman" w:cs="Times New Roman"/>
                <w:b/>
                <w:bCs/>
                <w:sz w:val="18"/>
                <w:szCs w:val="18"/>
              </w:rPr>
            </w:pPr>
          </w:p>
        </w:tc>
        <w:tc>
          <w:tcPr>
            <w:tcW w:w="567"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11</w:t>
            </w:r>
          </w:p>
        </w:tc>
        <w:tc>
          <w:tcPr>
            <w:tcW w:w="1275" w:type="dxa"/>
            <w:vAlign w:val="center"/>
          </w:tcPr>
          <w:p w:rsidR="00EA3D0B" w:rsidRPr="003F7A4C" w:rsidRDefault="00EA3D0B" w:rsidP="000E7FB6">
            <w:pPr>
              <w:jc w:val="center"/>
              <w:rPr>
                <w:rFonts w:ascii="Times New Roman" w:hAnsi="Times New Roman" w:cs="Times New Roman"/>
                <w:sz w:val="18"/>
                <w:szCs w:val="18"/>
              </w:rPr>
            </w:pPr>
            <w:r w:rsidRPr="003F7A4C">
              <w:rPr>
                <w:rFonts w:ascii="Times New Roman" w:hAnsi="Times New Roman" w:cs="Times New Roman"/>
                <w:sz w:val="18"/>
                <w:szCs w:val="18"/>
              </w:rPr>
              <w:t>98.9</w:t>
            </w:r>
          </w:p>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(96.2,101.6)</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448.82 (34.44,9433.20)</w:t>
            </w:r>
          </w:p>
        </w:tc>
        <w:tc>
          <w:tcPr>
            <w:tcW w:w="1612"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9.92 (7.78,12.18)</w:t>
            </w:r>
          </w:p>
        </w:tc>
        <w:tc>
          <w:tcPr>
            <w:tcW w:w="1611" w:type="dxa"/>
            <w:vAlign w:val="center"/>
          </w:tcPr>
          <w:p w:rsidR="00EA3D0B" w:rsidRPr="003F7A4C" w:rsidRDefault="00EA3D0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12.15 (7.86,18.92)</w:t>
            </w:r>
          </w:p>
        </w:tc>
        <w:tc>
          <w:tcPr>
            <w:tcW w:w="1612" w:type="dxa"/>
            <w:vAlign w:val="center"/>
          </w:tcPr>
          <w:p w:rsidR="00EA3D0B" w:rsidRPr="00EA3D0B" w:rsidRDefault="00EA3D0B" w:rsidP="00EA3D0B">
            <w:pPr>
              <w:jc w:val="center"/>
              <w:rPr>
                <w:rFonts w:ascii="Times New Roman" w:hAnsi="Times New Roman" w:cs="Times New Roman"/>
                <w:b/>
                <w:bCs/>
                <w:sz w:val="18"/>
                <w:szCs w:val="18"/>
              </w:rPr>
            </w:pPr>
            <w:r w:rsidRPr="003A0323">
              <w:rPr>
                <w:rFonts w:ascii="Times New Roman" w:hAnsi="Times New Roman" w:cs="Times New Roman"/>
                <w:sz w:val="18"/>
                <w:szCs w:val="18"/>
              </w:rPr>
              <w:t>10.18 (7.25,19.51)</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val="restart"/>
            <w:textDirection w:val="btLr"/>
            <w:vAlign w:val="center"/>
          </w:tcPr>
          <w:p w:rsidR="00003344" w:rsidRPr="003F7A4C" w:rsidRDefault="00003344" w:rsidP="000E7FB6">
            <w:pPr>
              <w:ind w:left="113" w:right="113"/>
              <w:jc w:val="center"/>
              <w:rPr>
                <w:rFonts w:ascii="Times New Roman" w:hAnsi="Times New Roman" w:cs="Times New Roman"/>
                <w:sz w:val="18"/>
                <w:szCs w:val="18"/>
              </w:rPr>
            </w:pPr>
            <w:r w:rsidRPr="003F7A4C">
              <w:rPr>
                <w:rFonts w:ascii="Times New Roman" w:hAnsi="Times New Roman" w:cs="Times New Roman"/>
                <w:b/>
                <w:bCs/>
                <w:sz w:val="18"/>
                <w:szCs w:val="18"/>
              </w:rPr>
              <w:t>Intermediate-timescale calibration scheme</w:t>
            </w: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0.96</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(0.70,1.22)</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2.27 (&lt;0.01,4.98)</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5.79 (4.91,6.83)</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5.76 (4.47,7.12)</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5.80 (4.86,6.80)</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textDirection w:val="btLr"/>
            <w:vAlign w:val="center"/>
          </w:tcPr>
          <w:p w:rsidR="00003344" w:rsidRPr="003F7A4C" w:rsidRDefault="00003344" w:rsidP="000E7FB6">
            <w:pPr>
              <w:ind w:left="113" w:right="113"/>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2</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2.17</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(1.28,3.21)</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5.95 (1.54,10.06)</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9.50 (7.93,11.28)</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9.69 (7.85,11.81)</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9.51 (7.92,11.30)</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textDirection w:val="btLr"/>
            <w:vAlign w:val="center"/>
          </w:tcPr>
          <w:p w:rsidR="00003344" w:rsidRPr="003F7A4C" w:rsidRDefault="00003344" w:rsidP="000E7FB6">
            <w:pPr>
              <w:ind w:left="113" w:right="113"/>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3</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8.30</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(6.58,10.07)</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12.00 (6.53,16.06)</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13.57 (11.69,15.54)</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13.87 (11.63,16.13)</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13.60 (11.80,15.66)</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textDirection w:val="btLr"/>
            <w:vAlign w:val="center"/>
          </w:tcPr>
          <w:p w:rsidR="00003344" w:rsidRPr="003F7A4C" w:rsidRDefault="00003344" w:rsidP="000E7FB6">
            <w:pPr>
              <w:ind w:left="113" w:right="113"/>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4</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11.50</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(9.18,13.58)</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9.05 (4.69,12.55)</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11.82 (10.23,13.36)</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11.95 (10.21,13.70)</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11.85 (10.28,13.46)</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textDirection w:val="btLr"/>
            <w:vAlign w:val="center"/>
          </w:tcPr>
          <w:p w:rsidR="00003344" w:rsidRPr="003F7A4C" w:rsidRDefault="00003344" w:rsidP="000E7FB6">
            <w:pPr>
              <w:ind w:left="113" w:right="113"/>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5</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16.52</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(13.45,19.68)</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22.50 (19.21,26.42)</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18.72 (16.40,21.05)</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18.50 (16.08,20.95)</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18.67 (16.36,21.03)</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textDirection w:val="btLr"/>
            <w:vAlign w:val="center"/>
          </w:tcPr>
          <w:p w:rsidR="00003344" w:rsidRPr="003F7A4C" w:rsidRDefault="00003344" w:rsidP="000E7FB6">
            <w:pPr>
              <w:ind w:left="113" w:right="113"/>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6</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31.56</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(22.66,37.88)</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27.24 (21.36,33.22)</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20.73 (18.18,23.45)</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21.02 (18.17,23.92)</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20.71 (18.09,23.34)</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textDirection w:val="btLr"/>
            <w:vAlign w:val="center"/>
          </w:tcPr>
          <w:p w:rsidR="00003344" w:rsidRPr="003F7A4C" w:rsidRDefault="00003344" w:rsidP="000E7FB6">
            <w:pPr>
              <w:ind w:left="113" w:right="113"/>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8</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87.18</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(75.90,98.64)</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112.20 (45.77,379.30)</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42.42 (36.33,48.31)</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43.10 (35.89,50.51)</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42.44 (36.53,48.55)</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textDirection w:val="btLr"/>
            <w:vAlign w:val="center"/>
          </w:tcPr>
          <w:p w:rsidR="00003344" w:rsidRPr="003F7A4C" w:rsidRDefault="00003344" w:rsidP="000E7FB6">
            <w:pPr>
              <w:ind w:left="113" w:right="113"/>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10</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88.7</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(86.7,90.7)</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112.71 (44.75,385.60)</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41.86 (35.63,48.32)</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42.05 (34.08,50.76)</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42.04 (35.62,48.80)</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textDirection w:val="btLr"/>
            <w:vAlign w:val="center"/>
          </w:tcPr>
          <w:p w:rsidR="00003344" w:rsidRPr="003F7A4C" w:rsidRDefault="00003344" w:rsidP="000E7FB6">
            <w:pPr>
              <w:ind w:left="113" w:right="113"/>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11</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98.9</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(96.2,101.6)</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129.78 (50.05,525.41)</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45.49 (39.27,51.72)</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46.04 (38.39,54.25)</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45.63 (39.16,52.09)</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val="restart"/>
            <w:textDirection w:val="btLr"/>
            <w:vAlign w:val="center"/>
          </w:tcPr>
          <w:p w:rsidR="00003344" w:rsidRPr="003F7A4C" w:rsidRDefault="006A575F" w:rsidP="000E7FB6">
            <w:pPr>
              <w:ind w:left="113" w:right="113"/>
              <w:jc w:val="center"/>
              <w:rPr>
                <w:rFonts w:ascii="Times New Roman" w:hAnsi="Times New Roman" w:cs="Times New Roman"/>
                <w:b/>
                <w:bCs/>
                <w:sz w:val="18"/>
                <w:szCs w:val="18"/>
              </w:rPr>
            </w:pPr>
            <w:r>
              <w:rPr>
                <w:rFonts w:ascii="Times New Roman" w:hAnsi="Times New Roman" w:cs="Times New Roman"/>
                <w:b/>
                <w:bCs/>
                <w:sz w:val="18"/>
                <w:szCs w:val="18"/>
              </w:rPr>
              <w:t>Deep</w:t>
            </w:r>
            <w:r w:rsidR="00003344" w:rsidRPr="003F7A4C">
              <w:rPr>
                <w:rFonts w:ascii="Times New Roman" w:hAnsi="Times New Roman" w:cs="Times New Roman"/>
                <w:b/>
                <w:bCs/>
                <w:sz w:val="18"/>
                <w:szCs w:val="18"/>
              </w:rPr>
              <w:t>-timescale calibration scheme</w:t>
            </w: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0.96</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(0.70,1.22)</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4.83 (&lt;0.01,11.49)</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12.53 (11.10,14.09)</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12.29 (9.90,14.79)</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12.49 (10.99,14.05)</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2</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2.17</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(1.28,3.21)</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9.8748 (0.6801,19.88)</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20.5608 (17.9308,23.4802)</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20.6399 (17.068,24.3968)</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20.5134 (17.7156,23.2569)</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3</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8.30</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(6.58,10.07)</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16.532 (2.9957,29.333)</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29.3776 (26.8051,32.0309)</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29.6195 (25.581,33.6921)</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29.2913 (26.7465,32.0123)</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4</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11.50</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(9.18,13.58)</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13.691 (1.307,24.298)</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25.538 (23.1007,28.2975)</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25.7833 (21.1277,30.4173)</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25.4939 (22.9794,28.4543)</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5</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16.52</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(13.45,19.68)</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27.065 (8.7927,41.573)</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40.6602 (37.5502,43.7963)</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39.7908 (35.3096,44.798)</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40.54 (37.2333,43.9428)</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6</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31.56</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(22.66,37.88)</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30.81 (11.92,45.538)</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44.4404 (41.2962,47.6274)</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44.3478 (39.809,49.5427)</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44.3584 (41.0711,47.6097)</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8</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87.18</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(75.90,98.64)</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87.848 (78.936,94.61)</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91.6311 (87.1192,96.6365)</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92.1123 (86.6513,97.7652)</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91.5347 (86.8092,96.5106)</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10</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88.7</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(86.7,90.7)</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87.537 (82.249,93.424)</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88.9656 (87.0212,90.7901)</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88.8538 (86.9493,90.8281)</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88.9908 (87.0456,90.7739)</w:t>
            </w:r>
          </w:p>
        </w:tc>
      </w:tr>
      <w:tr w:rsidR="00003344" w:rsidRPr="003F7A4C" w:rsidTr="000E7FB6">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499" w:type="dxa"/>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11</w:t>
            </w:r>
          </w:p>
        </w:tc>
        <w:tc>
          <w:tcPr>
            <w:tcW w:w="1275" w:type="dxa"/>
            <w:vAlign w:val="center"/>
          </w:tcPr>
          <w:p w:rsidR="00003344" w:rsidRPr="003F7A4C" w:rsidRDefault="00003344" w:rsidP="000E7FB6">
            <w:pPr>
              <w:jc w:val="center"/>
              <w:rPr>
                <w:rFonts w:ascii="Times New Roman" w:hAnsi="Times New Roman" w:cs="Times New Roman"/>
                <w:sz w:val="18"/>
                <w:szCs w:val="18"/>
              </w:rPr>
            </w:pPr>
            <w:r w:rsidRPr="003F7A4C">
              <w:rPr>
                <w:rFonts w:ascii="Times New Roman" w:hAnsi="Times New Roman" w:cs="Times New Roman"/>
                <w:sz w:val="18"/>
                <w:szCs w:val="18"/>
              </w:rPr>
              <w:t>98.9</w:t>
            </w:r>
          </w:p>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(96.2,101.6)</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98.332 (94.915,101.75)</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98.518 (96.7113,100.3155)</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98.5842 (96.7405,100.4127)</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98.5135 (96.7048,100.3027)</w:t>
            </w:r>
          </w:p>
        </w:tc>
      </w:tr>
    </w:tbl>
    <w:p w:rsidR="00003344" w:rsidRPr="003F7A4C" w:rsidRDefault="00003344" w:rsidP="00003344">
      <w:pPr>
        <w:spacing w:line="360" w:lineRule="auto"/>
        <w:rPr>
          <w:rFonts w:ascii="Times New Roman" w:hAnsi="Times New Roman" w:cs="Times New Roman"/>
          <w:sz w:val="16"/>
          <w:szCs w:val="16"/>
        </w:rPr>
      </w:pPr>
      <w:r w:rsidRPr="003F7A4C">
        <w:rPr>
          <w:rFonts w:ascii="Times New Roman" w:hAnsi="Times New Roman" w:cs="Times New Roman"/>
          <w:sz w:val="16"/>
          <w:szCs w:val="16"/>
        </w:rPr>
        <w:t>HPD= Highest probability density interval</w:t>
      </w:r>
    </w:p>
    <w:p w:rsidR="00003344" w:rsidRPr="003F7A4C" w:rsidRDefault="00003344" w:rsidP="00003344">
      <w:pPr>
        <w:rPr>
          <w:rFonts w:ascii="Times New Roman" w:hAnsi="Times New Roman" w:cs="Times New Roman"/>
          <w:sz w:val="20"/>
          <w:szCs w:val="20"/>
        </w:rPr>
      </w:pPr>
      <w:r w:rsidRPr="003F7A4C">
        <w:rPr>
          <w:rFonts w:ascii="Times New Roman" w:hAnsi="Times New Roman" w:cs="Times New Roman"/>
          <w:sz w:val="20"/>
          <w:szCs w:val="20"/>
        </w:rPr>
        <w:br w:type="page"/>
      </w:r>
    </w:p>
    <w:tbl>
      <w:tblPr>
        <w:tblStyle w:val="TableGrid"/>
        <w:tblW w:w="9286" w:type="dxa"/>
        <w:tblLayout w:type="fixed"/>
        <w:tblCellMar>
          <w:left w:w="0" w:type="dxa"/>
          <w:right w:w="0" w:type="dxa"/>
        </w:tblCellMar>
        <w:tblLook w:val="04A0" w:firstRow="1" w:lastRow="0" w:firstColumn="1" w:lastColumn="0" w:noHBand="0" w:noVBand="1"/>
      </w:tblPr>
      <w:tblGrid>
        <w:gridCol w:w="499"/>
        <w:gridCol w:w="499"/>
        <w:gridCol w:w="567"/>
        <w:gridCol w:w="1275"/>
        <w:gridCol w:w="1611"/>
        <w:gridCol w:w="1612"/>
        <w:gridCol w:w="1611"/>
        <w:gridCol w:w="1612"/>
      </w:tblGrid>
      <w:tr w:rsidR="00003344" w:rsidRPr="003F7A4C" w:rsidTr="000E7FB6">
        <w:tc>
          <w:tcPr>
            <w:tcW w:w="998" w:type="dxa"/>
            <w:gridSpan w:val="2"/>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lastRenderedPageBreak/>
              <w:t>Calibration scheme</w:t>
            </w:r>
          </w:p>
        </w:tc>
        <w:tc>
          <w:tcPr>
            <w:tcW w:w="567" w:type="dxa"/>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Node</w:t>
            </w:r>
          </w:p>
        </w:tc>
        <w:tc>
          <w:tcPr>
            <w:tcW w:w="7721" w:type="dxa"/>
            <w:gridSpan w:val="5"/>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Median evolutionary timescale (95% HPD)</w:t>
            </w:r>
          </w:p>
        </w:tc>
      </w:tr>
      <w:tr w:rsidR="00003344" w:rsidRPr="003F7A4C" w:rsidTr="000E7FB6">
        <w:tc>
          <w:tcPr>
            <w:tcW w:w="998" w:type="dxa"/>
            <w:gridSpan w:val="2"/>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Merge/>
            <w:vAlign w:val="center"/>
          </w:tcPr>
          <w:p w:rsidR="00003344" w:rsidRPr="003F7A4C" w:rsidRDefault="00003344" w:rsidP="000E7FB6">
            <w:pPr>
              <w:jc w:val="center"/>
              <w:rPr>
                <w:rFonts w:ascii="Times New Roman" w:hAnsi="Times New Roman" w:cs="Times New Roman"/>
                <w:b/>
                <w:bCs/>
                <w:sz w:val="18"/>
                <w:szCs w:val="18"/>
              </w:rPr>
            </w:pPr>
          </w:p>
        </w:tc>
        <w:tc>
          <w:tcPr>
            <w:tcW w:w="1275" w:type="dxa"/>
            <w:vMerge w:val="restart"/>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Reference timescale</w:t>
            </w:r>
          </w:p>
        </w:tc>
        <w:tc>
          <w:tcPr>
            <w:tcW w:w="6446" w:type="dxa"/>
            <w:gridSpan w:val="4"/>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Molecular clock</w:t>
            </w:r>
          </w:p>
        </w:tc>
      </w:tr>
      <w:tr w:rsidR="00003344" w:rsidRPr="003F7A4C" w:rsidTr="000E7FB6">
        <w:tc>
          <w:tcPr>
            <w:tcW w:w="998" w:type="dxa"/>
            <w:gridSpan w:val="2"/>
            <w:vMerge/>
            <w:vAlign w:val="center"/>
          </w:tcPr>
          <w:p w:rsidR="00003344" w:rsidRPr="003F7A4C" w:rsidRDefault="00003344" w:rsidP="000E7FB6">
            <w:pPr>
              <w:jc w:val="center"/>
              <w:rPr>
                <w:rFonts w:ascii="Times New Roman" w:hAnsi="Times New Roman" w:cs="Times New Roman"/>
                <w:b/>
                <w:bCs/>
                <w:sz w:val="18"/>
                <w:szCs w:val="18"/>
              </w:rPr>
            </w:pPr>
          </w:p>
        </w:tc>
        <w:tc>
          <w:tcPr>
            <w:tcW w:w="567" w:type="dxa"/>
            <w:vMerge/>
            <w:vAlign w:val="center"/>
          </w:tcPr>
          <w:p w:rsidR="00003344" w:rsidRPr="003F7A4C" w:rsidRDefault="00003344" w:rsidP="000E7FB6">
            <w:pPr>
              <w:jc w:val="center"/>
              <w:rPr>
                <w:rFonts w:ascii="Times New Roman" w:hAnsi="Times New Roman" w:cs="Times New Roman"/>
                <w:b/>
                <w:bCs/>
                <w:sz w:val="18"/>
                <w:szCs w:val="18"/>
              </w:rPr>
            </w:pPr>
          </w:p>
        </w:tc>
        <w:tc>
          <w:tcPr>
            <w:tcW w:w="1275" w:type="dxa"/>
            <w:vMerge/>
            <w:vAlign w:val="center"/>
          </w:tcPr>
          <w:p w:rsidR="00003344" w:rsidRPr="003F7A4C" w:rsidRDefault="00003344" w:rsidP="000E7FB6">
            <w:pPr>
              <w:jc w:val="center"/>
              <w:rPr>
                <w:rFonts w:ascii="Times New Roman" w:hAnsi="Times New Roman" w:cs="Times New Roman"/>
                <w:b/>
                <w:bCs/>
                <w:sz w:val="18"/>
                <w:szCs w:val="18"/>
              </w:rPr>
            </w:pP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Power-law rate decay model</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Strict clock</w:t>
            </w:r>
          </w:p>
        </w:tc>
        <w:tc>
          <w:tcPr>
            <w:tcW w:w="1611"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Log-normal relaxed clock</w:t>
            </w:r>
          </w:p>
        </w:tc>
        <w:tc>
          <w:tcPr>
            <w:tcW w:w="1612" w:type="dxa"/>
            <w:vAlign w:val="center"/>
          </w:tcPr>
          <w:p w:rsidR="00003344" w:rsidRPr="003F7A4C" w:rsidRDefault="00003344"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Random-local relaxed clock</w:t>
            </w:r>
          </w:p>
        </w:tc>
      </w:tr>
      <w:tr w:rsidR="00F61E81" w:rsidRPr="003F7A4C" w:rsidTr="003A0323">
        <w:tc>
          <w:tcPr>
            <w:tcW w:w="499" w:type="dxa"/>
            <w:vMerge w:val="restart"/>
            <w:textDirection w:val="btLr"/>
            <w:vAlign w:val="center"/>
          </w:tcPr>
          <w:p w:rsidR="00F61E81" w:rsidRPr="003F7A4C" w:rsidRDefault="00F61E81" w:rsidP="000E7FB6">
            <w:pPr>
              <w:ind w:left="113" w:right="113"/>
              <w:jc w:val="center"/>
              <w:rPr>
                <w:rFonts w:ascii="Times New Roman" w:hAnsi="Times New Roman" w:cs="Times New Roman"/>
                <w:b/>
                <w:bCs/>
                <w:sz w:val="18"/>
                <w:szCs w:val="18"/>
              </w:rPr>
            </w:pPr>
            <w:r w:rsidRPr="003F7A4C">
              <w:rPr>
                <w:rFonts w:ascii="Times New Roman" w:hAnsi="Times New Roman" w:cs="Times New Roman"/>
                <w:b/>
                <w:bCs/>
                <w:sz w:val="18"/>
                <w:szCs w:val="18"/>
              </w:rPr>
              <w:t>Dispersed-node calibration scheme</w:t>
            </w:r>
          </w:p>
        </w:tc>
        <w:tc>
          <w:tcPr>
            <w:tcW w:w="499" w:type="dxa"/>
            <w:vMerge w:val="restart"/>
            <w:textDirection w:val="btLr"/>
            <w:vAlign w:val="center"/>
          </w:tcPr>
          <w:p w:rsidR="00F61E81" w:rsidRPr="003F7A4C" w:rsidRDefault="00F61E81" w:rsidP="000E7FB6">
            <w:pPr>
              <w:ind w:left="113" w:right="113"/>
              <w:jc w:val="center"/>
              <w:rPr>
                <w:rFonts w:ascii="Times New Roman" w:hAnsi="Times New Roman" w:cs="Times New Roman"/>
                <w:b/>
                <w:bCs/>
                <w:sz w:val="18"/>
                <w:szCs w:val="18"/>
              </w:rPr>
            </w:pPr>
            <w:r w:rsidRPr="003F7A4C">
              <w:rPr>
                <w:rFonts w:ascii="Times New Roman" w:hAnsi="Times New Roman" w:cs="Times New Roman"/>
                <w:b/>
                <w:bCs/>
                <w:sz w:val="18"/>
                <w:szCs w:val="18"/>
              </w:rPr>
              <w:t>Dispersed-I calibration scheme</w:t>
            </w:r>
          </w:p>
        </w:tc>
        <w:tc>
          <w:tcPr>
            <w:tcW w:w="567"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w:t>
            </w:r>
          </w:p>
        </w:tc>
        <w:tc>
          <w:tcPr>
            <w:tcW w:w="1275" w:type="dxa"/>
            <w:vAlign w:val="center"/>
          </w:tcPr>
          <w:p w:rsidR="00F61E81" w:rsidRPr="003F7A4C" w:rsidRDefault="00F61E81" w:rsidP="000E7FB6">
            <w:pPr>
              <w:jc w:val="center"/>
              <w:rPr>
                <w:rFonts w:ascii="Times New Roman" w:hAnsi="Times New Roman" w:cs="Times New Roman"/>
                <w:sz w:val="18"/>
                <w:szCs w:val="18"/>
              </w:rPr>
            </w:pPr>
            <w:r w:rsidRPr="003F7A4C">
              <w:rPr>
                <w:rFonts w:ascii="Times New Roman" w:hAnsi="Times New Roman" w:cs="Times New Roman"/>
                <w:sz w:val="18"/>
                <w:szCs w:val="18"/>
              </w:rPr>
              <w:t>0.96</w:t>
            </w:r>
          </w:p>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(0.70,1.22)</w:t>
            </w:r>
          </w:p>
        </w:tc>
        <w:tc>
          <w:tcPr>
            <w:tcW w:w="1611"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1.36 (0.76,2.12)</w:t>
            </w:r>
          </w:p>
        </w:tc>
        <w:tc>
          <w:tcPr>
            <w:tcW w:w="1612"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3.95 (3.27,4.63)</w:t>
            </w:r>
          </w:p>
        </w:tc>
        <w:tc>
          <w:tcPr>
            <w:tcW w:w="1611"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1.71 (0.77,2.66)</w:t>
            </w:r>
          </w:p>
        </w:tc>
        <w:tc>
          <w:tcPr>
            <w:tcW w:w="1612"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1.71 (1.13,2.28)</w:t>
            </w:r>
          </w:p>
        </w:tc>
      </w:tr>
      <w:tr w:rsidR="00F61E81" w:rsidRPr="003F7A4C" w:rsidTr="003A0323">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567"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2</w:t>
            </w:r>
          </w:p>
        </w:tc>
        <w:tc>
          <w:tcPr>
            <w:tcW w:w="1275" w:type="dxa"/>
            <w:vAlign w:val="center"/>
          </w:tcPr>
          <w:p w:rsidR="00F61E81" w:rsidRPr="003F7A4C" w:rsidRDefault="00F61E81" w:rsidP="000E7FB6">
            <w:pPr>
              <w:jc w:val="center"/>
              <w:rPr>
                <w:rFonts w:ascii="Times New Roman" w:hAnsi="Times New Roman" w:cs="Times New Roman"/>
                <w:sz w:val="18"/>
                <w:szCs w:val="18"/>
              </w:rPr>
            </w:pPr>
            <w:r w:rsidRPr="003F7A4C">
              <w:rPr>
                <w:rFonts w:ascii="Times New Roman" w:hAnsi="Times New Roman" w:cs="Times New Roman"/>
                <w:sz w:val="18"/>
                <w:szCs w:val="18"/>
              </w:rPr>
              <w:t>2.17</w:t>
            </w:r>
          </w:p>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(1.28,3.21)</w:t>
            </w:r>
          </w:p>
        </w:tc>
        <w:tc>
          <w:tcPr>
            <w:tcW w:w="1611"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3.82 (2.39,5.38)</w:t>
            </w:r>
          </w:p>
        </w:tc>
        <w:tc>
          <w:tcPr>
            <w:tcW w:w="1612"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5.43 (4.66,6.17)</w:t>
            </w:r>
          </w:p>
        </w:tc>
        <w:tc>
          <w:tcPr>
            <w:tcW w:w="1611"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2.97 (2.04,3.92)</w:t>
            </w:r>
          </w:p>
        </w:tc>
        <w:tc>
          <w:tcPr>
            <w:tcW w:w="1612"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2.76 (1.91,3.62)</w:t>
            </w:r>
          </w:p>
        </w:tc>
      </w:tr>
      <w:tr w:rsidR="00F61E81" w:rsidRPr="003F7A4C" w:rsidTr="003A0323">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567"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3</w:t>
            </w:r>
          </w:p>
        </w:tc>
        <w:tc>
          <w:tcPr>
            <w:tcW w:w="1275" w:type="dxa"/>
            <w:vAlign w:val="center"/>
          </w:tcPr>
          <w:p w:rsidR="00F61E81" w:rsidRPr="003F7A4C" w:rsidRDefault="00F61E81" w:rsidP="000E7FB6">
            <w:pPr>
              <w:jc w:val="center"/>
              <w:rPr>
                <w:rFonts w:ascii="Times New Roman" w:hAnsi="Times New Roman" w:cs="Times New Roman"/>
                <w:sz w:val="18"/>
                <w:szCs w:val="18"/>
              </w:rPr>
            </w:pPr>
            <w:r w:rsidRPr="003F7A4C">
              <w:rPr>
                <w:rFonts w:ascii="Times New Roman" w:hAnsi="Times New Roman" w:cs="Times New Roman"/>
                <w:sz w:val="18"/>
                <w:szCs w:val="18"/>
              </w:rPr>
              <w:t>8.30</w:t>
            </w:r>
          </w:p>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(6.58,10.07)</w:t>
            </w:r>
          </w:p>
        </w:tc>
        <w:tc>
          <w:tcPr>
            <w:tcW w:w="1611"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8.01 (5.94,10.19)</w:t>
            </w:r>
          </w:p>
        </w:tc>
        <w:tc>
          <w:tcPr>
            <w:tcW w:w="1612"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9.78 (8.09,11.51)</w:t>
            </w:r>
          </w:p>
        </w:tc>
        <w:tc>
          <w:tcPr>
            <w:tcW w:w="1611"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10.10 (4.78,15.50)</w:t>
            </w:r>
          </w:p>
        </w:tc>
        <w:tc>
          <w:tcPr>
            <w:tcW w:w="1612"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4.14 (2.81,5.57)</w:t>
            </w:r>
          </w:p>
        </w:tc>
      </w:tr>
      <w:tr w:rsidR="00F61E81" w:rsidRPr="003F7A4C" w:rsidTr="003A0323">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567"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4</w:t>
            </w:r>
          </w:p>
        </w:tc>
        <w:tc>
          <w:tcPr>
            <w:tcW w:w="1275" w:type="dxa"/>
            <w:vAlign w:val="center"/>
          </w:tcPr>
          <w:p w:rsidR="00F61E81" w:rsidRPr="003F7A4C" w:rsidRDefault="00F61E81" w:rsidP="000E7FB6">
            <w:pPr>
              <w:jc w:val="center"/>
              <w:rPr>
                <w:rFonts w:ascii="Times New Roman" w:hAnsi="Times New Roman" w:cs="Times New Roman"/>
                <w:sz w:val="18"/>
                <w:szCs w:val="18"/>
              </w:rPr>
            </w:pPr>
            <w:r w:rsidRPr="003F7A4C">
              <w:rPr>
                <w:rFonts w:ascii="Times New Roman" w:hAnsi="Times New Roman" w:cs="Times New Roman"/>
                <w:sz w:val="18"/>
                <w:szCs w:val="18"/>
              </w:rPr>
              <w:t>11.50</w:t>
            </w:r>
          </w:p>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(9.18,13.58)</w:t>
            </w:r>
          </w:p>
        </w:tc>
        <w:tc>
          <w:tcPr>
            <w:tcW w:w="1611"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5.97 (4.23,8.13)</w:t>
            </w:r>
          </w:p>
        </w:tc>
        <w:tc>
          <w:tcPr>
            <w:tcW w:w="1612"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8.74 (7.10,10.40)</w:t>
            </w:r>
          </w:p>
        </w:tc>
        <w:tc>
          <w:tcPr>
            <w:tcW w:w="1611"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12.56 (4.13,23.38)</w:t>
            </w:r>
          </w:p>
        </w:tc>
        <w:tc>
          <w:tcPr>
            <w:tcW w:w="1612"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21.00 (16.94,25.63)</w:t>
            </w:r>
          </w:p>
        </w:tc>
      </w:tr>
      <w:tr w:rsidR="00F61E81" w:rsidRPr="003F7A4C" w:rsidTr="003A0323">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567"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5</w:t>
            </w:r>
          </w:p>
        </w:tc>
        <w:tc>
          <w:tcPr>
            <w:tcW w:w="1275" w:type="dxa"/>
            <w:vAlign w:val="center"/>
          </w:tcPr>
          <w:p w:rsidR="00F61E81" w:rsidRPr="003F7A4C" w:rsidRDefault="00F61E81" w:rsidP="000E7FB6">
            <w:pPr>
              <w:jc w:val="center"/>
              <w:rPr>
                <w:rFonts w:ascii="Times New Roman" w:hAnsi="Times New Roman" w:cs="Times New Roman"/>
                <w:sz w:val="18"/>
                <w:szCs w:val="18"/>
              </w:rPr>
            </w:pPr>
            <w:r w:rsidRPr="003F7A4C">
              <w:rPr>
                <w:rFonts w:ascii="Times New Roman" w:hAnsi="Times New Roman" w:cs="Times New Roman"/>
                <w:sz w:val="18"/>
                <w:szCs w:val="18"/>
              </w:rPr>
              <w:t>16.52</w:t>
            </w:r>
          </w:p>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(13.45,19.68)</w:t>
            </w:r>
          </w:p>
        </w:tc>
        <w:tc>
          <w:tcPr>
            <w:tcW w:w="1611"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15.78 (12.96,18.19)</w:t>
            </w:r>
          </w:p>
        </w:tc>
        <w:tc>
          <w:tcPr>
            <w:tcW w:w="1612"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14.00 (11.61,16.32)</w:t>
            </w:r>
          </w:p>
        </w:tc>
        <w:tc>
          <w:tcPr>
            <w:tcW w:w="1611"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16.67 (13.57,19.68)</w:t>
            </w:r>
          </w:p>
        </w:tc>
        <w:tc>
          <w:tcPr>
            <w:tcW w:w="1612"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18.20 (14.74,21.33)</w:t>
            </w:r>
          </w:p>
        </w:tc>
      </w:tr>
      <w:tr w:rsidR="00F61E81" w:rsidRPr="003F7A4C" w:rsidTr="003A0323">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567"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6</w:t>
            </w:r>
          </w:p>
        </w:tc>
        <w:tc>
          <w:tcPr>
            <w:tcW w:w="1275" w:type="dxa"/>
            <w:vAlign w:val="center"/>
          </w:tcPr>
          <w:p w:rsidR="00F61E81" w:rsidRPr="003F7A4C" w:rsidRDefault="00F61E81" w:rsidP="000E7FB6">
            <w:pPr>
              <w:jc w:val="center"/>
              <w:rPr>
                <w:rFonts w:ascii="Times New Roman" w:hAnsi="Times New Roman" w:cs="Times New Roman"/>
                <w:sz w:val="18"/>
                <w:szCs w:val="18"/>
              </w:rPr>
            </w:pPr>
            <w:r w:rsidRPr="003F7A4C">
              <w:rPr>
                <w:rFonts w:ascii="Times New Roman" w:hAnsi="Times New Roman" w:cs="Times New Roman"/>
                <w:sz w:val="18"/>
                <w:szCs w:val="18"/>
              </w:rPr>
              <w:t>31.56</w:t>
            </w:r>
          </w:p>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(22.66,37.88)</w:t>
            </w:r>
          </w:p>
        </w:tc>
        <w:tc>
          <w:tcPr>
            <w:tcW w:w="1611"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18.94 (15.77,21.99)</w:t>
            </w:r>
          </w:p>
        </w:tc>
        <w:tc>
          <w:tcPr>
            <w:tcW w:w="1612"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15.26 (12.67,17.94)</w:t>
            </w:r>
          </w:p>
        </w:tc>
        <w:tc>
          <w:tcPr>
            <w:tcW w:w="1611"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22.26 (15.29,35.73)</w:t>
            </w:r>
          </w:p>
        </w:tc>
        <w:tc>
          <w:tcPr>
            <w:tcW w:w="1612"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34.31 (27.78,42.18)</w:t>
            </w:r>
          </w:p>
        </w:tc>
      </w:tr>
      <w:tr w:rsidR="00F61E81" w:rsidRPr="003F7A4C" w:rsidTr="003A0323">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567"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8</w:t>
            </w:r>
          </w:p>
        </w:tc>
        <w:tc>
          <w:tcPr>
            <w:tcW w:w="1275" w:type="dxa"/>
            <w:vAlign w:val="center"/>
          </w:tcPr>
          <w:p w:rsidR="00F61E81" w:rsidRPr="003F7A4C" w:rsidRDefault="00F61E81" w:rsidP="000E7FB6">
            <w:pPr>
              <w:jc w:val="center"/>
              <w:rPr>
                <w:rFonts w:ascii="Times New Roman" w:hAnsi="Times New Roman" w:cs="Times New Roman"/>
                <w:sz w:val="18"/>
                <w:szCs w:val="18"/>
              </w:rPr>
            </w:pPr>
            <w:r w:rsidRPr="003F7A4C">
              <w:rPr>
                <w:rFonts w:ascii="Times New Roman" w:hAnsi="Times New Roman" w:cs="Times New Roman"/>
                <w:sz w:val="18"/>
                <w:szCs w:val="18"/>
              </w:rPr>
              <w:t>87.18</w:t>
            </w:r>
          </w:p>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(75.90,98.64)</w:t>
            </w:r>
          </w:p>
        </w:tc>
        <w:tc>
          <w:tcPr>
            <w:tcW w:w="1611"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85.76 (74.43,94.55)</w:t>
            </w:r>
          </w:p>
        </w:tc>
        <w:tc>
          <w:tcPr>
            <w:tcW w:w="1612"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33.05 (26.88,39.02)</w:t>
            </w:r>
          </w:p>
        </w:tc>
        <w:tc>
          <w:tcPr>
            <w:tcW w:w="1611"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81.12 (68.96,92.92)</w:t>
            </w:r>
          </w:p>
        </w:tc>
        <w:tc>
          <w:tcPr>
            <w:tcW w:w="1612"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77.62 (65.64,90.30)</w:t>
            </w:r>
          </w:p>
        </w:tc>
      </w:tr>
      <w:tr w:rsidR="00F61E81" w:rsidRPr="003F7A4C" w:rsidTr="003A0323">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567"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10</w:t>
            </w:r>
          </w:p>
        </w:tc>
        <w:tc>
          <w:tcPr>
            <w:tcW w:w="1275" w:type="dxa"/>
            <w:vAlign w:val="center"/>
          </w:tcPr>
          <w:p w:rsidR="00F61E81" w:rsidRPr="003F7A4C" w:rsidRDefault="00F61E81" w:rsidP="000E7FB6">
            <w:pPr>
              <w:jc w:val="center"/>
              <w:rPr>
                <w:rFonts w:ascii="Times New Roman" w:hAnsi="Times New Roman" w:cs="Times New Roman"/>
                <w:sz w:val="18"/>
                <w:szCs w:val="18"/>
              </w:rPr>
            </w:pPr>
            <w:r w:rsidRPr="003F7A4C">
              <w:rPr>
                <w:rFonts w:ascii="Times New Roman" w:hAnsi="Times New Roman" w:cs="Times New Roman"/>
                <w:sz w:val="18"/>
                <w:szCs w:val="18"/>
              </w:rPr>
              <w:t>88.7</w:t>
            </w:r>
          </w:p>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(86.7,90.7)</w:t>
            </w:r>
          </w:p>
        </w:tc>
        <w:tc>
          <w:tcPr>
            <w:tcW w:w="1611"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85.12 (72.03,100.21)</w:t>
            </w:r>
          </w:p>
        </w:tc>
        <w:tc>
          <w:tcPr>
            <w:tcW w:w="1612"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31.38 (25.79,37.54)</w:t>
            </w:r>
          </w:p>
        </w:tc>
        <w:tc>
          <w:tcPr>
            <w:tcW w:w="1611"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69.31 (35.54,95.99)</w:t>
            </w:r>
          </w:p>
        </w:tc>
        <w:tc>
          <w:tcPr>
            <w:tcW w:w="1612"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76.89 (63.09,91.99)</w:t>
            </w:r>
          </w:p>
        </w:tc>
      </w:tr>
      <w:tr w:rsidR="00F61E81" w:rsidRPr="003F7A4C" w:rsidTr="003A0323">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499" w:type="dxa"/>
            <w:vMerge/>
            <w:vAlign w:val="center"/>
          </w:tcPr>
          <w:p w:rsidR="00F61E81" w:rsidRPr="003F7A4C" w:rsidRDefault="00F61E81" w:rsidP="000E7FB6">
            <w:pPr>
              <w:jc w:val="center"/>
              <w:rPr>
                <w:rFonts w:ascii="Times New Roman" w:hAnsi="Times New Roman" w:cs="Times New Roman"/>
                <w:b/>
                <w:bCs/>
                <w:sz w:val="18"/>
                <w:szCs w:val="18"/>
              </w:rPr>
            </w:pPr>
          </w:p>
        </w:tc>
        <w:tc>
          <w:tcPr>
            <w:tcW w:w="567"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11</w:t>
            </w:r>
          </w:p>
        </w:tc>
        <w:tc>
          <w:tcPr>
            <w:tcW w:w="1275" w:type="dxa"/>
            <w:vAlign w:val="center"/>
          </w:tcPr>
          <w:p w:rsidR="00F61E81" w:rsidRPr="003F7A4C" w:rsidRDefault="00F61E81" w:rsidP="000E7FB6">
            <w:pPr>
              <w:jc w:val="center"/>
              <w:rPr>
                <w:rFonts w:ascii="Times New Roman" w:hAnsi="Times New Roman" w:cs="Times New Roman"/>
                <w:sz w:val="18"/>
                <w:szCs w:val="18"/>
              </w:rPr>
            </w:pPr>
            <w:r w:rsidRPr="003F7A4C">
              <w:rPr>
                <w:rFonts w:ascii="Times New Roman" w:hAnsi="Times New Roman" w:cs="Times New Roman"/>
                <w:sz w:val="18"/>
                <w:szCs w:val="18"/>
              </w:rPr>
              <w:t>98.9</w:t>
            </w:r>
          </w:p>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(96.2,101.6)</w:t>
            </w:r>
          </w:p>
        </w:tc>
        <w:tc>
          <w:tcPr>
            <w:tcW w:w="1611"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100.18 (85.63,113.60)</w:t>
            </w:r>
          </w:p>
        </w:tc>
        <w:tc>
          <w:tcPr>
            <w:tcW w:w="1612" w:type="dxa"/>
            <w:vAlign w:val="center"/>
          </w:tcPr>
          <w:p w:rsidR="00F61E81" w:rsidRPr="003F7A4C" w:rsidRDefault="00F61E81"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34.58 (28.48,40.88)</w:t>
            </w:r>
          </w:p>
        </w:tc>
        <w:tc>
          <w:tcPr>
            <w:tcW w:w="1611"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84.77 (69.67,101.08)</w:t>
            </w:r>
          </w:p>
        </w:tc>
        <w:tc>
          <w:tcPr>
            <w:tcW w:w="1612" w:type="dxa"/>
            <w:vAlign w:val="center"/>
          </w:tcPr>
          <w:p w:rsidR="00F61E81" w:rsidRPr="00F61E81" w:rsidRDefault="00F61E81">
            <w:pPr>
              <w:jc w:val="center"/>
              <w:rPr>
                <w:rFonts w:ascii="Times New Roman" w:hAnsi="Times New Roman" w:cs="Times New Roman"/>
                <w:b/>
                <w:bCs/>
                <w:sz w:val="18"/>
                <w:szCs w:val="18"/>
              </w:rPr>
            </w:pPr>
            <w:r w:rsidRPr="003A0323">
              <w:rPr>
                <w:rFonts w:ascii="Times New Roman" w:hAnsi="Times New Roman" w:cs="Times New Roman"/>
                <w:sz w:val="18"/>
                <w:szCs w:val="18"/>
              </w:rPr>
              <w:t>83.20 (69.54,97.74)</w:t>
            </w:r>
          </w:p>
        </w:tc>
      </w:tr>
      <w:tr w:rsidR="00F13CBF" w:rsidRPr="003F7A4C" w:rsidTr="003A0323">
        <w:tc>
          <w:tcPr>
            <w:tcW w:w="499" w:type="dxa"/>
            <w:vMerge/>
            <w:vAlign w:val="center"/>
          </w:tcPr>
          <w:p w:rsidR="00F13CBF" w:rsidRPr="003F7A4C" w:rsidRDefault="00F13CBF" w:rsidP="000E7FB6">
            <w:pPr>
              <w:jc w:val="center"/>
              <w:rPr>
                <w:rFonts w:ascii="Times New Roman" w:hAnsi="Times New Roman" w:cs="Times New Roman"/>
                <w:b/>
                <w:bCs/>
                <w:sz w:val="18"/>
                <w:szCs w:val="18"/>
              </w:rPr>
            </w:pPr>
          </w:p>
        </w:tc>
        <w:tc>
          <w:tcPr>
            <w:tcW w:w="499" w:type="dxa"/>
            <w:vMerge w:val="restart"/>
            <w:textDirection w:val="btLr"/>
            <w:vAlign w:val="center"/>
          </w:tcPr>
          <w:p w:rsidR="00F13CBF" w:rsidRPr="003F7A4C" w:rsidRDefault="00F13CBF" w:rsidP="000E7FB6">
            <w:pPr>
              <w:ind w:left="113" w:right="113"/>
              <w:jc w:val="center"/>
              <w:rPr>
                <w:rFonts w:ascii="Times New Roman" w:hAnsi="Times New Roman" w:cs="Times New Roman"/>
                <w:sz w:val="18"/>
                <w:szCs w:val="18"/>
              </w:rPr>
            </w:pPr>
            <w:r w:rsidRPr="003F7A4C">
              <w:rPr>
                <w:rFonts w:ascii="Times New Roman" w:hAnsi="Times New Roman" w:cs="Times New Roman"/>
                <w:b/>
                <w:bCs/>
                <w:sz w:val="18"/>
                <w:szCs w:val="18"/>
              </w:rPr>
              <w:t>Dispersed-II calibration scheme</w:t>
            </w:r>
          </w:p>
        </w:tc>
        <w:tc>
          <w:tcPr>
            <w:tcW w:w="567"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w:t>
            </w:r>
          </w:p>
        </w:tc>
        <w:tc>
          <w:tcPr>
            <w:tcW w:w="1275" w:type="dxa"/>
            <w:vAlign w:val="center"/>
          </w:tcPr>
          <w:p w:rsidR="00F13CBF" w:rsidRPr="003F7A4C" w:rsidRDefault="00F13CBF" w:rsidP="000E7FB6">
            <w:pPr>
              <w:jc w:val="center"/>
              <w:rPr>
                <w:rFonts w:ascii="Times New Roman" w:hAnsi="Times New Roman" w:cs="Times New Roman"/>
                <w:sz w:val="18"/>
                <w:szCs w:val="18"/>
              </w:rPr>
            </w:pPr>
            <w:r w:rsidRPr="003F7A4C">
              <w:rPr>
                <w:rFonts w:ascii="Times New Roman" w:hAnsi="Times New Roman" w:cs="Times New Roman"/>
                <w:sz w:val="18"/>
                <w:szCs w:val="18"/>
              </w:rPr>
              <w:t>0.96</w:t>
            </w:r>
          </w:p>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(0.70,1.22)</w:t>
            </w:r>
          </w:p>
        </w:tc>
        <w:tc>
          <w:tcPr>
            <w:tcW w:w="1611"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3.23 (2.22,4.44)</w:t>
            </w:r>
          </w:p>
        </w:tc>
        <w:tc>
          <w:tcPr>
            <w:tcW w:w="1612"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2.60 (2.41,2.78)</w:t>
            </w:r>
          </w:p>
        </w:tc>
        <w:tc>
          <w:tcPr>
            <w:tcW w:w="1611"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1.06 (0.81,1.31)</w:t>
            </w:r>
          </w:p>
        </w:tc>
        <w:tc>
          <w:tcPr>
            <w:tcW w:w="1612"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1.01 (0.74,1.26)</w:t>
            </w:r>
          </w:p>
        </w:tc>
      </w:tr>
      <w:tr w:rsidR="00F13CBF" w:rsidRPr="003F7A4C" w:rsidTr="003A0323">
        <w:tc>
          <w:tcPr>
            <w:tcW w:w="499" w:type="dxa"/>
            <w:vMerge/>
            <w:vAlign w:val="center"/>
          </w:tcPr>
          <w:p w:rsidR="00F13CBF" w:rsidRPr="003F7A4C" w:rsidRDefault="00F13CBF" w:rsidP="000E7FB6">
            <w:pPr>
              <w:jc w:val="center"/>
              <w:rPr>
                <w:rFonts w:ascii="Times New Roman" w:hAnsi="Times New Roman" w:cs="Times New Roman"/>
                <w:b/>
                <w:bCs/>
                <w:sz w:val="18"/>
                <w:szCs w:val="18"/>
              </w:rPr>
            </w:pPr>
          </w:p>
        </w:tc>
        <w:tc>
          <w:tcPr>
            <w:tcW w:w="499" w:type="dxa"/>
            <w:vMerge/>
            <w:textDirection w:val="btLr"/>
            <w:vAlign w:val="center"/>
          </w:tcPr>
          <w:p w:rsidR="00F13CBF" w:rsidRPr="003F7A4C" w:rsidRDefault="00F13CBF" w:rsidP="000E7FB6">
            <w:pPr>
              <w:ind w:left="113" w:right="113"/>
              <w:jc w:val="center"/>
              <w:rPr>
                <w:rFonts w:ascii="Times New Roman" w:hAnsi="Times New Roman" w:cs="Times New Roman"/>
                <w:b/>
                <w:bCs/>
                <w:sz w:val="18"/>
                <w:szCs w:val="18"/>
              </w:rPr>
            </w:pPr>
          </w:p>
        </w:tc>
        <w:tc>
          <w:tcPr>
            <w:tcW w:w="567"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2</w:t>
            </w:r>
          </w:p>
        </w:tc>
        <w:tc>
          <w:tcPr>
            <w:tcW w:w="1275" w:type="dxa"/>
            <w:vAlign w:val="center"/>
          </w:tcPr>
          <w:p w:rsidR="00F13CBF" w:rsidRPr="003F7A4C" w:rsidRDefault="00F13CBF" w:rsidP="000E7FB6">
            <w:pPr>
              <w:jc w:val="center"/>
              <w:rPr>
                <w:rFonts w:ascii="Times New Roman" w:hAnsi="Times New Roman" w:cs="Times New Roman"/>
                <w:sz w:val="18"/>
                <w:szCs w:val="18"/>
              </w:rPr>
            </w:pPr>
            <w:r w:rsidRPr="003F7A4C">
              <w:rPr>
                <w:rFonts w:ascii="Times New Roman" w:hAnsi="Times New Roman" w:cs="Times New Roman"/>
                <w:sz w:val="18"/>
                <w:szCs w:val="18"/>
              </w:rPr>
              <w:t>2.17</w:t>
            </w:r>
          </w:p>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(1.28,3.21)</w:t>
            </w:r>
          </w:p>
        </w:tc>
        <w:tc>
          <w:tcPr>
            <w:tcW w:w="1611"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7.32 (5.33,9.69)</w:t>
            </w:r>
          </w:p>
        </w:tc>
        <w:tc>
          <w:tcPr>
            <w:tcW w:w="1612"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9.97 (8.22,11.73)</w:t>
            </w:r>
          </w:p>
        </w:tc>
        <w:tc>
          <w:tcPr>
            <w:tcW w:w="1611"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7.76 (2.20,17.10)</w:t>
            </w:r>
          </w:p>
        </w:tc>
        <w:tc>
          <w:tcPr>
            <w:tcW w:w="1612"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7.02 (4.93,10.05)</w:t>
            </w:r>
          </w:p>
        </w:tc>
      </w:tr>
      <w:tr w:rsidR="00F13CBF" w:rsidRPr="003F7A4C" w:rsidTr="003A0323">
        <w:tc>
          <w:tcPr>
            <w:tcW w:w="499" w:type="dxa"/>
            <w:vMerge/>
            <w:vAlign w:val="center"/>
          </w:tcPr>
          <w:p w:rsidR="00F13CBF" w:rsidRPr="003F7A4C" w:rsidRDefault="00F13CBF" w:rsidP="000E7FB6">
            <w:pPr>
              <w:jc w:val="center"/>
              <w:rPr>
                <w:rFonts w:ascii="Times New Roman" w:hAnsi="Times New Roman" w:cs="Times New Roman"/>
                <w:b/>
                <w:bCs/>
                <w:sz w:val="18"/>
                <w:szCs w:val="18"/>
              </w:rPr>
            </w:pPr>
          </w:p>
        </w:tc>
        <w:tc>
          <w:tcPr>
            <w:tcW w:w="499" w:type="dxa"/>
            <w:vMerge/>
            <w:textDirection w:val="btLr"/>
            <w:vAlign w:val="center"/>
          </w:tcPr>
          <w:p w:rsidR="00F13CBF" w:rsidRPr="003F7A4C" w:rsidRDefault="00F13CBF" w:rsidP="000E7FB6">
            <w:pPr>
              <w:ind w:left="113" w:right="113"/>
              <w:jc w:val="center"/>
              <w:rPr>
                <w:rFonts w:ascii="Times New Roman" w:hAnsi="Times New Roman" w:cs="Times New Roman"/>
                <w:b/>
                <w:bCs/>
                <w:sz w:val="18"/>
                <w:szCs w:val="18"/>
              </w:rPr>
            </w:pPr>
          </w:p>
        </w:tc>
        <w:tc>
          <w:tcPr>
            <w:tcW w:w="567"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3</w:t>
            </w:r>
          </w:p>
        </w:tc>
        <w:tc>
          <w:tcPr>
            <w:tcW w:w="1275" w:type="dxa"/>
            <w:vAlign w:val="center"/>
          </w:tcPr>
          <w:p w:rsidR="00F13CBF" w:rsidRPr="003F7A4C" w:rsidRDefault="00F13CBF" w:rsidP="000E7FB6">
            <w:pPr>
              <w:jc w:val="center"/>
              <w:rPr>
                <w:rFonts w:ascii="Times New Roman" w:hAnsi="Times New Roman" w:cs="Times New Roman"/>
                <w:sz w:val="18"/>
                <w:szCs w:val="18"/>
              </w:rPr>
            </w:pPr>
            <w:r w:rsidRPr="003F7A4C">
              <w:rPr>
                <w:rFonts w:ascii="Times New Roman" w:hAnsi="Times New Roman" w:cs="Times New Roman"/>
                <w:sz w:val="18"/>
                <w:szCs w:val="18"/>
              </w:rPr>
              <w:t>8.30</w:t>
            </w:r>
          </w:p>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(6.58,10.07)</w:t>
            </w:r>
          </w:p>
        </w:tc>
        <w:tc>
          <w:tcPr>
            <w:tcW w:w="1611"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13.35 (10.66,16.43)</w:t>
            </w:r>
          </w:p>
        </w:tc>
        <w:tc>
          <w:tcPr>
            <w:tcW w:w="1612"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16.73 (15.05,18.62)</w:t>
            </w:r>
          </w:p>
        </w:tc>
        <w:tc>
          <w:tcPr>
            <w:tcW w:w="1611"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14.77 (5.70,28.03)</w:t>
            </w:r>
          </w:p>
        </w:tc>
        <w:tc>
          <w:tcPr>
            <w:tcW w:w="1612"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11.89 (8.98,15.30)</w:t>
            </w:r>
          </w:p>
        </w:tc>
      </w:tr>
      <w:tr w:rsidR="00F13CBF" w:rsidRPr="003F7A4C" w:rsidTr="003A0323">
        <w:tc>
          <w:tcPr>
            <w:tcW w:w="499" w:type="dxa"/>
            <w:vMerge/>
            <w:vAlign w:val="center"/>
          </w:tcPr>
          <w:p w:rsidR="00F13CBF" w:rsidRPr="003F7A4C" w:rsidRDefault="00F13CBF" w:rsidP="000E7FB6">
            <w:pPr>
              <w:jc w:val="center"/>
              <w:rPr>
                <w:rFonts w:ascii="Times New Roman" w:hAnsi="Times New Roman" w:cs="Times New Roman"/>
                <w:b/>
                <w:bCs/>
                <w:sz w:val="18"/>
                <w:szCs w:val="18"/>
              </w:rPr>
            </w:pPr>
          </w:p>
        </w:tc>
        <w:tc>
          <w:tcPr>
            <w:tcW w:w="499" w:type="dxa"/>
            <w:vMerge/>
            <w:textDirection w:val="btLr"/>
            <w:vAlign w:val="center"/>
          </w:tcPr>
          <w:p w:rsidR="00F13CBF" w:rsidRPr="003F7A4C" w:rsidRDefault="00F13CBF" w:rsidP="000E7FB6">
            <w:pPr>
              <w:ind w:left="113" w:right="113"/>
              <w:jc w:val="center"/>
              <w:rPr>
                <w:rFonts w:ascii="Times New Roman" w:hAnsi="Times New Roman" w:cs="Times New Roman"/>
                <w:b/>
                <w:bCs/>
                <w:sz w:val="18"/>
                <w:szCs w:val="18"/>
              </w:rPr>
            </w:pPr>
          </w:p>
        </w:tc>
        <w:tc>
          <w:tcPr>
            <w:tcW w:w="567"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4</w:t>
            </w:r>
          </w:p>
        </w:tc>
        <w:tc>
          <w:tcPr>
            <w:tcW w:w="1275" w:type="dxa"/>
            <w:vAlign w:val="center"/>
          </w:tcPr>
          <w:p w:rsidR="00F13CBF" w:rsidRPr="003F7A4C" w:rsidRDefault="00F13CBF" w:rsidP="000E7FB6">
            <w:pPr>
              <w:jc w:val="center"/>
              <w:rPr>
                <w:rFonts w:ascii="Times New Roman" w:hAnsi="Times New Roman" w:cs="Times New Roman"/>
                <w:sz w:val="18"/>
                <w:szCs w:val="18"/>
              </w:rPr>
            </w:pPr>
            <w:r w:rsidRPr="003F7A4C">
              <w:rPr>
                <w:rFonts w:ascii="Times New Roman" w:hAnsi="Times New Roman" w:cs="Times New Roman"/>
                <w:sz w:val="18"/>
                <w:szCs w:val="18"/>
              </w:rPr>
              <w:t>11.50</w:t>
            </w:r>
          </w:p>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(9.18,13.58)</w:t>
            </w:r>
          </w:p>
        </w:tc>
        <w:tc>
          <w:tcPr>
            <w:tcW w:w="1611"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10.50 (8.74,12.46)</w:t>
            </w:r>
          </w:p>
        </w:tc>
        <w:tc>
          <w:tcPr>
            <w:tcW w:w="1612"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14.97 (13.64,16.34)</w:t>
            </w:r>
          </w:p>
        </w:tc>
        <w:tc>
          <w:tcPr>
            <w:tcW w:w="1611"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11.53 (9.17,13.75)</w:t>
            </w:r>
          </w:p>
        </w:tc>
        <w:tc>
          <w:tcPr>
            <w:tcW w:w="1612"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11.58 (9.24,13.99)</w:t>
            </w:r>
          </w:p>
        </w:tc>
      </w:tr>
      <w:tr w:rsidR="00F13CBF" w:rsidRPr="003F7A4C" w:rsidTr="003A0323">
        <w:tc>
          <w:tcPr>
            <w:tcW w:w="499" w:type="dxa"/>
            <w:vMerge/>
            <w:vAlign w:val="center"/>
          </w:tcPr>
          <w:p w:rsidR="00F13CBF" w:rsidRPr="003F7A4C" w:rsidRDefault="00F13CBF" w:rsidP="000E7FB6">
            <w:pPr>
              <w:jc w:val="center"/>
              <w:rPr>
                <w:rFonts w:ascii="Times New Roman" w:hAnsi="Times New Roman" w:cs="Times New Roman"/>
                <w:b/>
                <w:bCs/>
                <w:sz w:val="18"/>
                <w:szCs w:val="18"/>
              </w:rPr>
            </w:pPr>
          </w:p>
        </w:tc>
        <w:tc>
          <w:tcPr>
            <w:tcW w:w="499" w:type="dxa"/>
            <w:vMerge/>
            <w:textDirection w:val="btLr"/>
            <w:vAlign w:val="center"/>
          </w:tcPr>
          <w:p w:rsidR="00F13CBF" w:rsidRPr="003F7A4C" w:rsidRDefault="00F13CBF" w:rsidP="000E7FB6">
            <w:pPr>
              <w:ind w:left="113" w:right="113"/>
              <w:jc w:val="center"/>
              <w:rPr>
                <w:rFonts w:ascii="Times New Roman" w:hAnsi="Times New Roman" w:cs="Times New Roman"/>
                <w:b/>
                <w:bCs/>
                <w:sz w:val="18"/>
                <w:szCs w:val="18"/>
              </w:rPr>
            </w:pPr>
          </w:p>
        </w:tc>
        <w:tc>
          <w:tcPr>
            <w:tcW w:w="567"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5</w:t>
            </w:r>
          </w:p>
        </w:tc>
        <w:tc>
          <w:tcPr>
            <w:tcW w:w="1275" w:type="dxa"/>
            <w:vAlign w:val="center"/>
          </w:tcPr>
          <w:p w:rsidR="00F13CBF" w:rsidRPr="003F7A4C" w:rsidRDefault="00F13CBF" w:rsidP="000E7FB6">
            <w:pPr>
              <w:jc w:val="center"/>
              <w:rPr>
                <w:rFonts w:ascii="Times New Roman" w:hAnsi="Times New Roman" w:cs="Times New Roman"/>
                <w:sz w:val="18"/>
                <w:szCs w:val="18"/>
              </w:rPr>
            </w:pPr>
            <w:r w:rsidRPr="003F7A4C">
              <w:rPr>
                <w:rFonts w:ascii="Times New Roman" w:hAnsi="Times New Roman" w:cs="Times New Roman"/>
                <w:sz w:val="18"/>
                <w:szCs w:val="18"/>
              </w:rPr>
              <w:t>16.52</w:t>
            </w:r>
          </w:p>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(13.45,19.68)</w:t>
            </w:r>
          </w:p>
        </w:tc>
        <w:tc>
          <w:tcPr>
            <w:tcW w:w="1611"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22.90 (19.14,26.64)</w:t>
            </w:r>
          </w:p>
        </w:tc>
        <w:tc>
          <w:tcPr>
            <w:tcW w:w="1612"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25.69 (23.39,27.98)</w:t>
            </w:r>
          </w:p>
        </w:tc>
        <w:tc>
          <w:tcPr>
            <w:tcW w:w="1611"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22.64 (10.41,39.46)</w:t>
            </w:r>
          </w:p>
        </w:tc>
        <w:tc>
          <w:tcPr>
            <w:tcW w:w="1612"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17.39 (12.97,21.85)</w:t>
            </w:r>
          </w:p>
        </w:tc>
      </w:tr>
      <w:tr w:rsidR="00F13CBF" w:rsidRPr="003F7A4C" w:rsidTr="003A0323">
        <w:tc>
          <w:tcPr>
            <w:tcW w:w="499" w:type="dxa"/>
            <w:vMerge/>
            <w:vAlign w:val="center"/>
          </w:tcPr>
          <w:p w:rsidR="00F13CBF" w:rsidRPr="003F7A4C" w:rsidRDefault="00F13CBF" w:rsidP="000E7FB6">
            <w:pPr>
              <w:jc w:val="center"/>
              <w:rPr>
                <w:rFonts w:ascii="Times New Roman" w:hAnsi="Times New Roman" w:cs="Times New Roman"/>
                <w:b/>
                <w:bCs/>
                <w:sz w:val="18"/>
                <w:szCs w:val="18"/>
              </w:rPr>
            </w:pPr>
          </w:p>
        </w:tc>
        <w:tc>
          <w:tcPr>
            <w:tcW w:w="499" w:type="dxa"/>
            <w:vMerge/>
            <w:textDirection w:val="btLr"/>
            <w:vAlign w:val="center"/>
          </w:tcPr>
          <w:p w:rsidR="00F13CBF" w:rsidRPr="003F7A4C" w:rsidRDefault="00F13CBF" w:rsidP="000E7FB6">
            <w:pPr>
              <w:ind w:left="113" w:right="113"/>
              <w:jc w:val="center"/>
              <w:rPr>
                <w:rFonts w:ascii="Times New Roman" w:hAnsi="Times New Roman" w:cs="Times New Roman"/>
                <w:b/>
                <w:bCs/>
                <w:sz w:val="18"/>
                <w:szCs w:val="18"/>
              </w:rPr>
            </w:pPr>
          </w:p>
        </w:tc>
        <w:tc>
          <w:tcPr>
            <w:tcW w:w="567"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6</w:t>
            </w:r>
          </w:p>
        </w:tc>
        <w:tc>
          <w:tcPr>
            <w:tcW w:w="1275" w:type="dxa"/>
            <w:vAlign w:val="center"/>
          </w:tcPr>
          <w:p w:rsidR="00F13CBF" w:rsidRPr="003F7A4C" w:rsidRDefault="00F13CBF" w:rsidP="000E7FB6">
            <w:pPr>
              <w:jc w:val="center"/>
              <w:rPr>
                <w:rFonts w:ascii="Times New Roman" w:hAnsi="Times New Roman" w:cs="Times New Roman"/>
                <w:sz w:val="18"/>
                <w:szCs w:val="18"/>
              </w:rPr>
            </w:pPr>
            <w:r w:rsidRPr="003F7A4C">
              <w:rPr>
                <w:rFonts w:ascii="Times New Roman" w:hAnsi="Times New Roman" w:cs="Times New Roman"/>
                <w:sz w:val="18"/>
                <w:szCs w:val="18"/>
              </w:rPr>
              <w:t>31.56</w:t>
            </w:r>
          </w:p>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(22.66,37.88)</w:t>
            </w:r>
          </w:p>
        </w:tc>
        <w:tc>
          <w:tcPr>
            <w:tcW w:w="1611"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26.66 (22.69,30.07)</w:t>
            </w:r>
          </w:p>
        </w:tc>
        <w:tc>
          <w:tcPr>
            <w:tcW w:w="1612"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28.10 (25.83,30.37)</w:t>
            </w:r>
          </w:p>
        </w:tc>
        <w:tc>
          <w:tcPr>
            <w:tcW w:w="1611"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28.40 (14.39,48.93)</w:t>
            </w:r>
          </w:p>
        </w:tc>
        <w:tc>
          <w:tcPr>
            <w:tcW w:w="1612"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19.58 (14.99,24.13)</w:t>
            </w:r>
          </w:p>
        </w:tc>
      </w:tr>
      <w:tr w:rsidR="00F13CBF" w:rsidRPr="003F7A4C" w:rsidTr="003A0323">
        <w:tc>
          <w:tcPr>
            <w:tcW w:w="499" w:type="dxa"/>
            <w:vMerge/>
            <w:vAlign w:val="center"/>
          </w:tcPr>
          <w:p w:rsidR="00F13CBF" w:rsidRPr="003F7A4C" w:rsidRDefault="00F13CBF" w:rsidP="000E7FB6">
            <w:pPr>
              <w:jc w:val="center"/>
              <w:rPr>
                <w:rFonts w:ascii="Times New Roman" w:hAnsi="Times New Roman" w:cs="Times New Roman"/>
                <w:b/>
                <w:bCs/>
                <w:sz w:val="18"/>
                <w:szCs w:val="18"/>
              </w:rPr>
            </w:pPr>
          </w:p>
        </w:tc>
        <w:tc>
          <w:tcPr>
            <w:tcW w:w="499" w:type="dxa"/>
            <w:vMerge/>
            <w:textDirection w:val="btLr"/>
            <w:vAlign w:val="center"/>
          </w:tcPr>
          <w:p w:rsidR="00F13CBF" w:rsidRPr="003F7A4C" w:rsidRDefault="00F13CBF" w:rsidP="000E7FB6">
            <w:pPr>
              <w:ind w:left="113" w:right="113"/>
              <w:jc w:val="center"/>
              <w:rPr>
                <w:rFonts w:ascii="Times New Roman" w:hAnsi="Times New Roman" w:cs="Times New Roman"/>
                <w:b/>
                <w:bCs/>
                <w:sz w:val="18"/>
                <w:szCs w:val="18"/>
              </w:rPr>
            </w:pPr>
          </w:p>
        </w:tc>
        <w:tc>
          <w:tcPr>
            <w:tcW w:w="567"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8</w:t>
            </w:r>
          </w:p>
        </w:tc>
        <w:tc>
          <w:tcPr>
            <w:tcW w:w="1275" w:type="dxa"/>
            <w:vAlign w:val="center"/>
          </w:tcPr>
          <w:p w:rsidR="00F13CBF" w:rsidRPr="003F7A4C" w:rsidRDefault="00F13CBF" w:rsidP="000E7FB6">
            <w:pPr>
              <w:jc w:val="center"/>
              <w:rPr>
                <w:rFonts w:ascii="Times New Roman" w:hAnsi="Times New Roman" w:cs="Times New Roman"/>
                <w:sz w:val="18"/>
                <w:szCs w:val="18"/>
              </w:rPr>
            </w:pPr>
            <w:r w:rsidRPr="003F7A4C">
              <w:rPr>
                <w:rFonts w:ascii="Times New Roman" w:hAnsi="Times New Roman" w:cs="Times New Roman"/>
                <w:sz w:val="18"/>
                <w:szCs w:val="18"/>
              </w:rPr>
              <w:t>87.18</w:t>
            </w:r>
          </w:p>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(75.90,98.64)</w:t>
            </w:r>
          </w:p>
        </w:tc>
        <w:tc>
          <w:tcPr>
            <w:tcW w:w="1611"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89.30 (79.06,98.89)</w:t>
            </w:r>
          </w:p>
        </w:tc>
        <w:tc>
          <w:tcPr>
            <w:tcW w:w="1612"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69.45 (64.53,74.50)</w:t>
            </w:r>
          </w:p>
        </w:tc>
        <w:tc>
          <w:tcPr>
            <w:tcW w:w="1611"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78.49 (46.80,101.56)</w:t>
            </w:r>
          </w:p>
        </w:tc>
        <w:tc>
          <w:tcPr>
            <w:tcW w:w="1612"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42.95 (33.03,53.58)</w:t>
            </w:r>
          </w:p>
        </w:tc>
      </w:tr>
      <w:tr w:rsidR="00F13CBF" w:rsidRPr="003F7A4C" w:rsidTr="003A0323">
        <w:tc>
          <w:tcPr>
            <w:tcW w:w="499" w:type="dxa"/>
            <w:vMerge/>
            <w:vAlign w:val="center"/>
          </w:tcPr>
          <w:p w:rsidR="00F13CBF" w:rsidRPr="003F7A4C" w:rsidRDefault="00F13CBF" w:rsidP="000E7FB6">
            <w:pPr>
              <w:jc w:val="center"/>
              <w:rPr>
                <w:rFonts w:ascii="Times New Roman" w:hAnsi="Times New Roman" w:cs="Times New Roman"/>
                <w:b/>
                <w:bCs/>
                <w:sz w:val="18"/>
                <w:szCs w:val="18"/>
              </w:rPr>
            </w:pPr>
          </w:p>
        </w:tc>
        <w:tc>
          <w:tcPr>
            <w:tcW w:w="499" w:type="dxa"/>
            <w:vMerge/>
            <w:textDirection w:val="btLr"/>
            <w:vAlign w:val="center"/>
          </w:tcPr>
          <w:p w:rsidR="00F13CBF" w:rsidRPr="003F7A4C" w:rsidRDefault="00F13CBF" w:rsidP="000E7FB6">
            <w:pPr>
              <w:ind w:left="113" w:right="113"/>
              <w:jc w:val="center"/>
              <w:rPr>
                <w:rFonts w:ascii="Times New Roman" w:hAnsi="Times New Roman" w:cs="Times New Roman"/>
                <w:b/>
                <w:bCs/>
                <w:sz w:val="18"/>
                <w:szCs w:val="18"/>
              </w:rPr>
            </w:pPr>
          </w:p>
        </w:tc>
        <w:tc>
          <w:tcPr>
            <w:tcW w:w="567"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10</w:t>
            </w:r>
          </w:p>
        </w:tc>
        <w:tc>
          <w:tcPr>
            <w:tcW w:w="1275" w:type="dxa"/>
            <w:vAlign w:val="center"/>
          </w:tcPr>
          <w:p w:rsidR="00F13CBF" w:rsidRPr="003F7A4C" w:rsidRDefault="00F13CBF" w:rsidP="000E7FB6">
            <w:pPr>
              <w:jc w:val="center"/>
              <w:rPr>
                <w:rFonts w:ascii="Times New Roman" w:hAnsi="Times New Roman" w:cs="Times New Roman"/>
                <w:sz w:val="18"/>
                <w:szCs w:val="18"/>
              </w:rPr>
            </w:pPr>
            <w:r w:rsidRPr="003F7A4C">
              <w:rPr>
                <w:rFonts w:ascii="Times New Roman" w:hAnsi="Times New Roman" w:cs="Times New Roman"/>
                <w:sz w:val="18"/>
                <w:szCs w:val="18"/>
              </w:rPr>
              <w:t>88.7</w:t>
            </w:r>
          </w:p>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(86.7,90.7)</w:t>
            </w:r>
          </w:p>
        </w:tc>
        <w:tc>
          <w:tcPr>
            <w:tcW w:w="1611"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88.63 (86.65,90.40)</w:t>
            </w:r>
          </w:p>
        </w:tc>
        <w:tc>
          <w:tcPr>
            <w:tcW w:w="1612"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85.27 (83.24,87.26)</w:t>
            </w:r>
          </w:p>
        </w:tc>
        <w:tc>
          <w:tcPr>
            <w:tcW w:w="1611"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88.56 (86.55,90.56)</w:t>
            </w:r>
          </w:p>
        </w:tc>
        <w:tc>
          <w:tcPr>
            <w:tcW w:w="1612"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88.59 (86.55,90.57)</w:t>
            </w:r>
          </w:p>
        </w:tc>
      </w:tr>
      <w:tr w:rsidR="00F13CBF" w:rsidRPr="003F7A4C" w:rsidTr="003A0323">
        <w:tc>
          <w:tcPr>
            <w:tcW w:w="499" w:type="dxa"/>
            <w:vMerge/>
            <w:vAlign w:val="center"/>
          </w:tcPr>
          <w:p w:rsidR="00F13CBF" w:rsidRPr="003F7A4C" w:rsidRDefault="00F13CBF" w:rsidP="000E7FB6">
            <w:pPr>
              <w:jc w:val="center"/>
              <w:rPr>
                <w:rFonts w:ascii="Times New Roman" w:hAnsi="Times New Roman" w:cs="Times New Roman"/>
                <w:b/>
                <w:bCs/>
                <w:sz w:val="18"/>
                <w:szCs w:val="18"/>
              </w:rPr>
            </w:pPr>
          </w:p>
        </w:tc>
        <w:tc>
          <w:tcPr>
            <w:tcW w:w="499" w:type="dxa"/>
            <w:vMerge/>
            <w:textDirection w:val="btLr"/>
            <w:vAlign w:val="center"/>
          </w:tcPr>
          <w:p w:rsidR="00F13CBF" w:rsidRPr="003F7A4C" w:rsidRDefault="00F13CBF" w:rsidP="000E7FB6">
            <w:pPr>
              <w:ind w:left="113" w:right="113"/>
              <w:jc w:val="center"/>
              <w:rPr>
                <w:rFonts w:ascii="Times New Roman" w:hAnsi="Times New Roman" w:cs="Times New Roman"/>
                <w:b/>
                <w:bCs/>
                <w:sz w:val="18"/>
                <w:szCs w:val="18"/>
              </w:rPr>
            </w:pPr>
          </w:p>
        </w:tc>
        <w:tc>
          <w:tcPr>
            <w:tcW w:w="567"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11</w:t>
            </w:r>
          </w:p>
        </w:tc>
        <w:tc>
          <w:tcPr>
            <w:tcW w:w="1275" w:type="dxa"/>
            <w:vAlign w:val="center"/>
          </w:tcPr>
          <w:p w:rsidR="00F13CBF" w:rsidRPr="003F7A4C" w:rsidRDefault="00F13CBF" w:rsidP="000E7FB6">
            <w:pPr>
              <w:jc w:val="center"/>
              <w:rPr>
                <w:rFonts w:ascii="Times New Roman" w:hAnsi="Times New Roman" w:cs="Times New Roman"/>
                <w:sz w:val="18"/>
                <w:szCs w:val="18"/>
              </w:rPr>
            </w:pPr>
            <w:r w:rsidRPr="003F7A4C">
              <w:rPr>
                <w:rFonts w:ascii="Times New Roman" w:hAnsi="Times New Roman" w:cs="Times New Roman"/>
                <w:sz w:val="18"/>
                <w:szCs w:val="18"/>
              </w:rPr>
              <w:t>98.9</w:t>
            </w:r>
          </w:p>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(96.2,101.6)</w:t>
            </w:r>
          </w:p>
        </w:tc>
        <w:tc>
          <w:tcPr>
            <w:tcW w:w="1611"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100.88 (92.34,109.61)</w:t>
            </w:r>
          </w:p>
        </w:tc>
        <w:tc>
          <w:tcPr>
            <w:tcW w:w="1612" w:type="dxa"/>
            <w:vAlign w:val="center"/>
          </w:tcPr>
          <w:p w:rsidR="00F13CBF" w:rsidRPr="003F7A4C" w:rsidRDefault="00F13CBF"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85.64 (83.40,87.69)</w:t>
            </w:r>
          </w:p>
        </w:tc>
        <w:tc>
          <w:tcPr>
            <w:tcW w:w="1611"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92.20 (86.60,107.48)</w:t>
            </w:r>
          </w:p>
        </w:tc>
        <w:tc>
          <w:tcPr>
            <w:tcW w:w="1612" w:type="dxa"/>
            <w:vAlign w:val="center"/>
          </w:tcPr>
          <w:p w:rsidR="00F13CBF" w:rsidRPr="00F13CBF" w:rsidRDefault="00F13CBF">
            <w:pPr>
              <w:jc w:val="center"/>
              <w:rPr>
                <w:rFonts w:ascii="Times New Roman" w:hAnsi="Times New Roman" w:cs="Times New Roman"/>
                <w:b/>
                <w:bCs/>
                <w:sz w:val="18"/>
                <w:szCs w:val="18"/>
              </w:rPr>
            </w:pPr>
            <w:r w:rsidRPr="003A0323">
              <w:rPr>
                <w:rFonts w:ascii="Times New Roman" w:hAnsi="Times New Roman" w:cs="Times New Roman"/>
                <w:sz w:val="18"/>
                <w:szCs w:val="18"/>
              </w:rPr>
              <w:t>96.78 (87.79,105.25)</w:t>
            </w:r>
          </w:p>
        </w:tc>
      </w:tr>
      <w:tr w:rsidR="002A0C6B" w:rsidRPr="003F7A4C" w:rsidTr="003A0323">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499" w:type="dxa"/>
            <w:vMerge w:val="restart"/>
            <w:textDirection w:val="btLr"/>
            <w:vAlign w:val="center"/>
          </w:tcPr>
          <w:p w:rsidR="002A0C6B" w:rsidRPr="003F7A4C" w:rsidRDefault="002A0C6B" w:rsidP="000E7FB6">
            <w:pPr>
              <w:ind w:left="113" w:right="113"/>
              <w:jc w:val="center"/>
              <w:rPr>
                <w:rFonts w:ascii="Times New Roman" w:hAnsi="Times New Roman" w:cs="Times New Roman"/>
                <w:b/>
                <w:bCs/>
                <w:sz w:val="18"/>
                <w:szCs w:val="18"/>
              </w:rPr>
            </w:pPr>
            <w:r w:rsidRPr="003F7A4C">
              <w:rPr>
                <w:rFonts w:ascii="Times New Roman" w:hAnsi="Times New Roman" w:cs="Times New Roman"/>
                <w:b/>
                <w:bCs/>
                <w:sz w:val="18"/>
                <w:szCs w:val="18"/>
              </w:rPr>
              <w:t>Dispersed-III calibration scheme</w:t>
            </w:r>
          </w:p>
        </w:tc>
        <w:tc>
          <w:tcPr>
            <w:tcW w:w="567"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w:t>
            </w:r>
          </w:p>
        </w:tc>
        <w:tc>
          <w:tcPr>
            <w:tcW w:w="1275" w:type="dxa"/>
            <w:vAlign w:val="center"/>
          </w:tcPr>
          <w:p w:rsidR="002A0C6B" w:rsidRPr="003F7A4C" w:rsidRDefault="002A0C6B" w:rsidP="000E7FB6">
            <w:pPr>
              <w:jc w:val="center"/>
              <w:rPr>
                <w:rFonts w:ascii="Times New Roman" w:hAnsi="Times New Roman" w:cs="Times New Roman"/>
                <w:sz w:val="18"/>
                <w:szCs w:val="18"/>
              </w:rPr>
            </w:pPr>
            <w:r w:rsidRPr="003F7A4C">
              <w:rPr>
                <w:rFonts w:ascii="Times New Roman" w:hAnsi="Times New Roman" w:cs="Times New Roman"/>
                <w:sz w:val="18"/>
                <w:szCs w:val="18"/>
              </w:rPr>
              <w:t>0.96</w:t>
            </w:r>
          </w:p>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(0.70,1.22)</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3.48 (2.06,4.92)</w:t>
            </w:r>
          </w:p>
        </w:tc>
        <w:tc>
          <w:tcPr>
            <w:tcW w:w="1612"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8.73 (7.80,9.75)</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4.16 (1.99,6.34)</w:t>
            </w:r>
          </w:p>
        </w:tc>
        <w:tc>
          <w:tcPr>
            <w:tcW w:w="1612" w:type="dxa"/>
            <w:vAlign w:val="center"/>
          </w:tcPr>
          <w:p w:rsidR="002A0C6B" w:rsidRPr="002A0C6B" w:rsidRDefault="002A0C6B">
            <w:pPr>
              <w:jc w:val="center"/>
              <w:rPr>
                <w:rFonts w:ascii="Times New Roman" w:hAnsi="Times New Roman" w:cs="Times New Roman"/>
                <w:b/>
                <w:bCs/>
                <w:sz w:val="18"/>
                <w:szCs w:val="18"/>
              </w:rPr>
            </w:pPr>
            <w:r w:rsidRPr="003A0323">
              <w:rPr>
                <w:rFonts w:ascii="Times New Roman" w:hAnsi="Times New Roman" w:cs="Times New Roman"/>
                <w:sz w:val="18"/>
                <w:szCs w:val="18"/>
              </w:rPr>
              <w:t>3.77 (3.01,4.63)</w:t>
            </w:r>
          </w:p>
        </w:tc>
      </w:tr>
      <w:tr w:rsidR="002A0C6B" w:rsidRPr="003F7A4C" w:rsidTr="003A0323">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567"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2</w:t>
            </w:r>
          </w:p>
        </w:tc>
        <w:tc>
          <w:tcPr>
            <w:tcW w:w="1275" w:type="dxa"/>
            <w:vAlign w:val="center"/>
          </w:tcPr>
          <w:p w:rsidR="002A0C6B" w:rsidRPr="003F7A4C" w:rsidRDefault="002A0C6B" w:rsidP="000E7FB6">
            <w:pPr>
              <w:jc w:val="center"/>
              <w:rPr>
                <w:rFonts w:ascii="Times New Roman" w:hAnsi="Times New Roman" w:cs="Times New Roman"/>
                <w:sz w:val="18"/>
                <w:szCs w:val="18"/>
              </w:rPr>
            </w:pPr>
            <w:r w:rsidRPr="003F7A4C">
              <w:rPr>
                <w:rFonts w:ascii="Times New Roman" w:hAnsi="Times New Roman" w:cs="Times New Roman"/>
                <w:sz w:val="18"/>
                <w:szCs w:val="18"/>
              </w:rPr>
              <w:t>2.17</w:t>
            </w:r>
          </w:p>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(1.28,3.21)</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7.72 (5.31,10.60)</w:t>
            </w:r>
          </w:p>
        </w:tc>
        <w:tc>
          <w:tcPr>
            <w:tcW w:w="1612"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13.87 (12.33,15.52)</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7.06 (4.88,9.11)</w:t>
            </w:r>
          </w:p>
        </w:tc>
        <w:tc>
          <w:tcPr>
            <w:tcW w:w="1612" w:type="dxa"/>
            <w:vAlign w:val="center"/>
          </w:tcPr>
          <w:p w:rsidR="002A0C6B" w:rsidRPr="002A0C6B" w:rsidRDefault="002A0C6B">
            <w:pPr>
              <w:jc w:val="center"/>
              <w:rPr>
                <w:rFonts w:ascii="Times New Roman" w:hAnsi="Times New Roman" w:cs="Times New Roman"/>
                <w:b/>
                <w:bCs/>
                <w:sz w:val="18"/>
                <w:szCs w:val="18"/>
              </w:rPr>
            </w:pPr>
            <w:r w:rsidRPr="003A0323">
              <w:rPr>
                <w:rFonts w:ascii="Times New Roman" w:hAnsi="Times New Roman" w:cs="Times New Roman"/>
                <w:sz w:val="18"/>
                <w:szCs w:val="18"/>
              </w:rPr>
              <w:t>6.18 (4.84,7.56)</w:t>
            </w:r>
          </w:p>
        </w:tc>
      </w:tr>
      <w:tr w:rsidR="002A0C6B" w:rsidRPr="003F7A4C" w:rsidTr="003A0323">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567"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3</w:t>
            </w:r>
          </w:p>
        </w:tc>
        <w:tc>
          <w:tcPr>
            <w:tcW w:w="1275" w:type="dxa"/>
            <w:vAlign w:val="center"/>
          </w:tcPr>
          <w:p w:rsidR="002A0C6B" w:rsidRPr="003F7A4C" w:rsidRDefault="002A0C6B" w:rsidP="000E7FB6">
            <w:pPr>
              <w:jc w:val="center"/>
              <w:rPr>
                <w:rFonts w:ascii="Times New Roman" w:hAnsi="Times New Roman" w:cs="Times New Roman"/>
                <w:sz w:val="18"/>
                <w:szCs w:val="18"/>
              </w:rPr>
            </w:pPr>
            <w:r w:rsidRPr="003F7A4C">
              <w:rPr>
                <w:rFonts w:ascii="Times New Roman" w:hAnsi="Times New Roman" w:cs="Times New Roman"/>
                <w:sz w:val="18"/>
                <w:szCs w:val="18"/>
              </w:rPr>
              <w:t>8.30</w:t>
            </w:r>
          </w:p>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(6.58,10.07)</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13.89 (10.85,16.93)</w:t>
            </w:r>
          </w:p>
        </w:tc>
        <w:tc>
          <w:tcPr>
            <w:tcW w:w="1612"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17.51 (16.36,18.63)</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9.46 (7.65,11.18)</w:t>
            </w:r>
          </w:p>
        </w:tc>
        <w:tc>
          <w:tcPr>
            <w:tcW w:w="1612" w:type="dxa"/>
            <w:vAlign w:val="center"/>
          </w:tcPr>
          <w:p w:rsidR="002A0C6B" w:rsidRPr="002A0C6B" w:rsidRDefault="002A0C6B">
            <w:pPr>
              <w:jc w:val="center"/>
              <w:rPr>
                <w:rFonts w:ascii="Times New Roman" w:hAnsi="Times New Roman" w:cs="Times New Roman"/>
                <w:b/>
                <w:bCs/>
                <w:sz w:val="18"/>
                <w:szCs w:val="18"/>
              </w:rPr>
            </w:pPr>
            <w:r w:rsidRPr="003A0323">
              <w:rPr>
                <w:rFonts w:ascii="Times New Roman" w:hAnsi="Times New Roman" w:cs="Times New Roman"/>
                <w:sz w:val="18"/>
                <w:szCs w:val="18"/>
              </w:rPr>
              <w:t>8.76 (7.16,10.38)</w:t>
            </w:r>
          </w:p>
        </w:tc>
      </w:tr>
      <w:tr w:rsidR="002A0C6B" w:rsidRPr="003F7A4C" w:rsidTr="003A0323">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567"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4</w:t>
            </w:r>
          </w:p>
        </w:tc>
        <w:tc>
          <w:tcPr>
            <w:tcW w:w="1275" w:type="dxa"/>
            <w:vAlign w:val="center"/>
          </w:tcPr>
          <w:p w:rsidR="002A0C6B" w:rsidRPr="003F7A4C" w:rsidRDefault="002A0C6B" w:rsidP="000E7FB6">
            <w:pPr>
              <w:jc w:val="center"/>
              <w:rPr>
                <w:rFonts w:ascii="Times New Roman" w:hAnsi="Times New Roman" w:cs="Times New Roman"/>
                <w:sz w:val="18"/>
                <w:szCs w:val="18"/>
              </w:rPr>
            </w:pPr>
            <w:r w:rsidRPr="003F7A4C">
              <w:rPr>
                <w:rFonts w:ascii="Times New Roman" w:hAnsi="Times New Roman" w:cs="Times New Roman"/>
                <w:sz w:val="18"/>
                <w:szCs w:val="18"/>
              </w:rPr>
              <w:t>11.50</w:t>
            </w:r>
          </w:p>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(9.18,13.58)</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10.99 (7.70,14.07)</w:t>
            </w:r>
          </w:p>
        </w:tc>
        <w:tc>
          <w:tcPr>
            <w:tcW w:w="1612"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20.56 (18.45,22.68)</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16.26 (6.07,27.07)</w:t>
            </w:r>
          </w:p>
        </w:tc>
        <w:tc>
          <w:tcPr>
            <w:tcW w:w="1612" w:type="dxa"/>
            <w:vAlign w:val="center"/>
          </w:tcPr>
          <w:p w:rsidR="002A0C6B" w:rsidRPr="002A0C6B" w:rsidRDefault="002A0C6B">
            <w:pPr>
              <w:jc w:val="center"/>
              <w:rPr>
                <w:rFonts w:ascii="Times New Roman" w:hAnsi="Times New Roman" w:cs="Times New Roman"/>
                <w:b/>
                <w:bCs/>
                <w:sz w:val="18"/>
                <w:szCs w:val="18"/>
              </w:rPr>
            </w:pPr>
            <w:r w:rsidRPr="003A0323">
              <w:rPr>
                <w:rFonts w:ascii="Times New Roman" w:hAnsi="Times New Roman" w:cs="Times New Roman"/>
                <w:sz w:val="18"/>
                <w:szCs w:val="18"/>
              </w:rPr>
              <w:t>24.04 (21.19,26.89)</w:t>
            </w:r>
          </w:p>
        </w:tc>
      </w:tr>
      <w:tr w:rsidR="002A0C6B" w:rsidRPr="003F7A4C" w:rsidTr="003A0323">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567"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5</w:t>
            </w:r>
          </w:p>
        </w:tc>
        <w:tc>
          <w:tcPr>
            <w:tcW w:w="1275" w:type="dxa"/>
            <w:vAlign w:val="center"/>
          </w:tcPr>
          <w:p w:rsidR="002A0C6B" w:rsidRPr="003F7A4C" w:rsidRDefault="002A0C6B" w:rsidP="000E7FB6">
            <w:pPr>
              <w:jc w:val="center"/>
              <w:rPr>
                <w:rFonts w:ascii="Times New Roman" w:hAnsi="Times New Roman" w:cs="Times New Roman"/>
                <w:sz w:val="18"/>
                <w:szCs w:val="18"/>
              </w:rPr>
            </w:pPr>
            <w:r w:rsidRPr="003F7A4C">
              <w:rPr>
                <w:rFonts w:ascii="Times New Roman" w:hAnsi="Times New Roman" w:cs="Times New Roman"/>
                <w:sz w:val="18"/>
                <w:szCs w:val="18"/>
              </w:rPr>
              <w:t>16.52</w:t>
            </w:r>
          </w:p>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(13.45,19.68)</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23.55 (19.57,27.69)</w:t>
            </w:r>
          </w:p>
        </w:tc>
        <w:tc>
          <w:tcPr>
            <w:tcW w:w="1612"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31.33 (28.91,33.91)</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23.69 (14.04,32.15)</w:t>
            </w:r>
          </w:p>
        </w:tc>
        <w:tc>
          <w:tcPr>
            <w:tcW w:w="1612" w:type="dxa"/>
            <w:vAlign w:val="center"/>
          </w:tcPr>
          <w:p w:rsidR="002A0C6B" w:rsidRPr="002A0C6B" w:rsidRDefault="002A0C6B">
            <w:pPr>
              <w:jc w:val="center"/>
              <w:rPr>
                <w:rFonts w:ascii="Times New Roman" w:hAnsi="Times New Roman" w:cs="Times New Roman"/>
                <w:b/>
                <w:bCs/>
                <w:sz w:val="18"/>
                <w:szCs w:val="18"/>
              </w:rPr>
            </w:pPr>
            <w:r w:rsidRPr="003A0323">
              <w:rPr>
                <w:rFonts w:ascii="Times New Roman" w:hAnsi="Times New Roman" w:cs="Times New Roman"/>
                <w:sz w:val="18"/>
                <w:szCs w:val="18"/>
              </w:rPr>
              <w:t>11.79 (9.40,14.20)</w:t>
            </w:r>
          </w:p>
        </w:tc>
      </w:tr>
      <w:tr w:rsidR="002A0C6B" w:rsidRPr="003F7A4C" w:rsidTr="003A0323">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567"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6</w:t>
            </w:r>
          </w:p>
        </w:tc>
        <w:tc>
          <w:tcPr>
            <w:tcW w:w="1275" w:type="dxa"/>
            <w:vAlign w:val="center"/>
          </w:tcPr>
          <w:p w:rsidR="002A0C6B" w:rsidRPr="003F7A4C" w:rsidRDefault="002A0C6B" w:rsidP="000E7FB6">
            <w:pPr>
              <w:jc w:val="center"/>
              <w:rPr>
                <w:rFonts w:ascii="Times New Roman" w:hAnsi="Times New Roman" w:cs="Times New Roman"/>
                <w:sz w:val="18"/>
                <w:szCs w:val="18"/>
              </w:rPr>
            </w:pPr>
            <w:r w:rsidRPr="003F7A4C">
              <w:rPr>
                <w:rFonts w:ascii="Times New Roman" w:hAnsi="Times New Roman" w:cs="Times New Roman"/>
                <w:sz w:val="18"/>
                <w:szCs w:val="18"/>
              </w:rPr>
              <w:t>31.56</w:t>
            </w:r>
          </w:p>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(22.66,37.88)</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27.20 (23.23,31.10)</w:t>
            </w:r>
          </w:p>
        </w:tc>
        <w:tc>
          <w:tcPr>
            <w:tcW w:w="1612"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34.95 (32.48,37.37)</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30.77 (25.04,37.05)</w:t>
            </w:r>
          </w:p>
        </w:tc>
        <w:tc>
          <w:tcPr>
            <w:tcW w:w="1612" w:type="dxa"/>
            <w:vAlign w:val="center"/>
          </w:tcPr>
          <w:p w:rsidR="002A0C6B" w:rsidRPr="002A0C6B" w:rsidRDefault="002A0C6B">
            <w:pPr>
              <w:jc w:val="center"/>
              <w:rPr>
                <w:rFonts w:ascii="Times New Roman" w:hAnsi="Times New Roman" w:cs="Times New Roman"/>
                <w:b/>
                <w:bCs/>
                <w:sz w:val="18"/>
                <w:szCs w:val="18"/>
              </w:rPr>
            </w:pPr>
            <w:r w:rsidRPr="003A0323">
              <w:rPr>
                <w:rFonts w:ascii="Times New Roman" w:hAnsi="Times New Roman" w:cs="Times New Roman"/>
                <w:sz w:val="18"/>
                <w:szCs w:val="18"/>
              </w:rPr>
              <w:t>38.77 (34.93,42.38)</w:t>
            </w:r>
          </w:p>
        </w:tc>
      </w:tr>
      <w:tr w:rsidR="002A0C6B" w:rsidRPr="003F7A4C" w:rsidTr="003A0323">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567"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8</w:t>
            </w:r>
          </w:p>
        </w:tc>
        <w:tc>
          <w:tcPr>
            <w:tcW w:w="1275" w:type="dxa"/>
            <w:vAlign w:val="center"/>
          </w:tcPr>
          <w:p w:rsidR="002A0C6B" w:rsidRPr="003F7A4C" w:rsidRDefault="002A0C6B" w:rsidP="000E7FB6">
            <w:pPr>
              <w:jc w:val="center"/>
              <w:rPr>
                <w:rFonts w:ascii="Times New Roman" w:hAnsi="Times New Roman" w:cs="Times New Roman"/>
                <w:sz w:val="18"/>
                <w:szCs w:val="18"/>
              </w:rPr>
            </w:pPr>
            <w:r w:rsidRPr="003F7A4C">
              <w:rPr>
                <w:rFonts w:ascii="Times New Roman" w:hAnsi="Times New Roman" w:cs="Times New Roman"/>
                <w:sz w:val="18"/>
                <w:szCs w:val="18"/>
              </w:rPr>
              <w:t>87.18</w:t>
            </w:r>
          </w:p>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(75.90,98.64)</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88.36 (80.87,95.03)</w:t>
            </w:r>
          </w:p>
        </w:tc>
        <w:tc>
          <w:tcPr>
            <w:tcW w:w="1612"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83.44 (77.77,89.09)</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88.59 (64.16,100.07)</w:t>
            </w:r>
          </w:p>
        </w:tc>
        <w:tc>
          <w:tcPr>
            <w:tcW w:w="1612" w:type="dxa"/>
            <w:vAlign w:val="center"/>
          </w:tcPr>
          <w:p w:rsidR="002A0C6B" w:rsidRPr="002A0C6B" w:rsidRDefault="002A0C6B">
            <w:pPr>
              <w:jc w:val="center"/>
              <w:rPr>
                <w:rFonts w:ascii="Times New Roman" w:hAnsi="Times New Roman" w:cs="Times New Roman"/>
                <w:b/>
                <w:bCs/>
                <w:sz w:val="18"/>
                <w:szCs w:val="18"/>
              </w:rPr>
            </w:pPr>
            <w:r w:rsidRPr="003A0323">
              <w:rPr>
                <w:rFonts w:ascii="Times New Roman" w:hAnsi="Times New Roman" w:cs="Times New Roman"/>
                <w:sz w:val="18"/>
                <w:szCs w:val="18"/>
              </w:rPr>
              <w:t>89.70 (84.14,95.36)</w:t>
            </w:r>
          </w:p>
        </w:tc>
      </w:tr>
      <w:tr w:rsidR="002A0C6B" w:rsidRPr="003F7A4C" w:rsidTr="003A0323">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567"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10</w:t>
            </w:r>
          </w:p>
        </w:tc>
        <w:tc>
          <w:tcPr>
            <w:tcW w:w="1275" w:type="dxa"/>
            <w:vAlign w:val="center"/>
          </w:tcPr>
          <w:p w:rsidR="002A0C6B" w:rsidRPr="003F7A4C" w:rsidRDefault="002A0C6B" w:rsidP="000E7FB6">
            <w:pPr>
              <w:jc w:val="center"/>
              <w:rPr>
                <w:rFonts w:ascii="Times New Roman" w:hAnsi="Times New Roman" w:cs="Times New Roman"/>
                <w:sz w:val="18"/>
                <w:szCs w:val="18"/>
              </w:rPr>
            </w:pPr>
            <w:r w:rsidRPr="003F7A4C">
              <w:rPr>
                <w:rFonts w:ascii="Times New Roman" w:hAnsi="Times New Roman" w:cs="Times New Roman"/>
                <w:sz w:val="18"/>
                <w:szCs w:val="18"/>
              </w:rPr>
              <w:t>88.7</w:t>
            </w:r>
          </w:p>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(86.7,90.7)</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87.83 (81.24,95.62)</w:t>
            </w:r>
          </w:p>
        </w:tc>
        <w:tc>
          <w:tcPr>
            <w:tcW w:w="1612"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88.71 (82.41,95.28)</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89.89 (57.64,100.38)</w:t>
            </w:r>
          </w:p>
        </w:tc>
        <w:tc>
          <w:tcPr>
            <w:tcW w:w="1612" w:type="dxa"/>
            <w:vAlign w:val="center"/>
          </w:tcPr>
          <w:p w:rsidR="002A0C6B" w:rsidRPr="002A0C6B" w:rsidRDefault="002A0C6B">
            <w:pPr>
              <w:jc w:val="center"/>
              <w:rPr>
                <w:rFonts w:ascii="Times New Roman" w:hAnsi="Times New Roman" w:cs="Times New Roman"/>
                <w:b/>
                <w:bCs/>
                <w:sz w:val="18"/>
                <w:szCs w:val="18"/>
              </w:rPr>
            </w:pPr>
            <w:r w:rsidRPr="003A0323">
              <w:rPr>
                <w:rFonts w:ascii="Times New Roman" w:hAnsi="Times New Roman" w:cs="Times New Roman"/>
                <w:sz w:val="18"/>
                <w:szCs w:val="18"/>
              </w:rPr>
              <w:t>92.06 (86.24,98.15)</w:t>
            </w:r>
          </w:p>
        </w:tc>
      </w:tr>
      <w:tr w:rsidR="002A0C6B" w:rsidRPr="003F7A4C" w:rsidTr="003A0323">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499" w:type="dxa"/>
            <w:vMerge/>
            <w:vAlign w:val="center"/>
          </w:tcPr>
          <w:p w:rsidR="002A0C6B" w:rsidRPr="003F7A4C" w:rsidRDefault="002A0C6B" w:rsidP="000E7FB6">
            <w:pPr>
              <w:jc w:val="center"/>
              <w:rPr>
                <w:rFonts w:ascii="Times New Roman" w:hAnsi="Times New Roman" w:cs="Times New Roman"/>
                <w:b/>
                <w:bCs/>
                <w:sz w:val="18"/>
                <w:szCs w:val="18"/>
              </w:rPr>
            </w:pPr>
          </w:p>
        </w:tc>
        <w:tc>
          <w:tcPr>
            <w:tcW w:w="567"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b/>
                <w:bCs/>
                <w:sz w:val="18"/>
                <w:szCs w:val="18"/>
              </w:rPr>
              <w:t>11</w:t>
            </w:r>
          </w:p>
        </w:tc>
        <w:tc>
          <w:tcPr>
            <w:tcW w:w="1275" w:type="dxa"/>
            <w:vAlign w:val="center"/>
          </w:tcPr>
          <w:p w:rsidR="002A0C6B" w:rsidRPr="003F7A4C" w:rsidRDefault="002A0C6B" w:rsidP="000E7FB6">
            <w:pPr>
              <w:jc w:val="center"/>
              <w:rPr>
                <w:rFonts w:ascii="Times New Roman" w:hAnsi="Times New Roman" w:cs="Times New Roman"/>
                <w:sz w:val="18"/>
                <w:szCs w:val="18"/>
              </w:rPr>
            </w:pPr>
            <w:r w:rsidRPr="003F7A4C">
              <w:rPr>
                <w:rFonts w:ascii="Times New Roman" w:hAnsi="Times New Roman" w:cs="Times New Roman"/>
                <w:sz w:val="18"/>
                <w:szCs w:val="18"/>
              </w:rPr>
              <w:t>98.9</w:t>
            </w:r>
          </w:p>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(96.2,101.6)</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99.58 (97.21,102.14)</w:t>
            </w:r>
          </w:p>
        </w:tc>
        <w:tc>
          <w:tcPr>
            <w:tcW w:w="1612"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96.82 (94.86,98.66)</w:t>
            </w:r>
          </w:p>
        </w:tc>
        <w:tc>
          <w:tcPr>
            <w:tcW w:w="1611" w:type="dxa"/>
            <w:vAlign w:val="center"/>
          </w:tcPr>
          <w:p w:rsidR="002A0C6B" w:rsidRPr="003F7A4C" w:rsidRDefault="002A0C6B" w:rsidP="000E7FB6">
            <w:pPr>
              <w:jc w:val="center"/>
              <w:rPr>
                <w:rFonts w:ascii="Times New Roman" w:hAnsi="Times New Roman" w:cs="Times New Roman"/>
                <w:b/>
                <w:bCs/>
                <w:sz w:val="18"/>
                <w:szCs w:val="18"/>
              </w:rPr>
            </w:pPr>
            <w:r w:rsidRPr="003F7A4C">
              <w:rPr>
                <w:rFonts w:ascii="Times New Roman" w:hAnsi="Times New Roman" w:cs="Times New Roman"/>
                <w:sz w:val="18"/>
                <w:szCs w:val="18"/>
              </w:rPr>
              <w:t>98.74 (96.76,100.61)</w:t>
            </w:r>
          </w:p>
        </w:tc>
        <w:tc>
          <w:tcPr>
            <w:tcW w:w="1612" w:type="dxa"/>
            <w:vAlign w:val="center"/>
          </w:tcPr>
          <w:p w:rsidR="002A0C6B" w:rsidRPr="002A0C6B" w:rsidRDefault="002A0C6B">
            <w:pPr>
              <w:jc w:val="center"/>
              <w:rPr>
                <w:rFonts w:ascii="Times New Roman" w:hAnsi="Times New Roman" w:cs="Times New Roman"/>
                <w:b/>
                <w:bCs/>
                <w:sz w:val="18"/>
                <w:szCs w:val="18"/>
              </w:rPr>
            </w:pPr>
            <w:r w:rsidRPr="003A0323">
              <w:rPr>
                <w:rFonts w:ascii="Times New Roman" w:hAnsi="Times New Roman" w:cs="Times New Roman"/>
                <w:sz w:val="18"/>
                <w:szCs w:val="18"/>
              </w:rPr>
              <w:t>98.55 (96.73,100.50)</w:t>
            </w:r>
          </w:p>
        </w:tc>
      </w:tr>
    </w:tbl>
    <w:p w:rsidR="000E7FB6" w:rsidRDefault="00003344" w:rsidP="00003344">
      <w:pPr>
        <w:spacing w:line="360" w:lineRule="auto"/>
        <w:rPr>
          <w:rFonts w:ascii="Times New Roman" w:hAnsi="Times New Roman" w:cs="Times New Roman"/>
          <w:sz w:val="16"/>
          <w:szCs w:val="16"/>
        </w:rPr>
      </w:pPr>
      <w:r w:rsidRPr="003F7A4C">
        <w:rPr>
          <w:rFonts w:ascii="Times New Roman" w:hAnsi="Times New Roman" w:cs="Times New Roman"/>
          <w:sz w:val="16"/>
          <w:szCs w:val="16"/>
        </w:rPr>
        <w:t>HPD= Highest probability density interval</w:t>
      </w:r>
    </w:p>
    <w:p w:rsidR="000E7FB6" w:rsidRDefault="000E7FB6" w:rsidP="000E7FB6">
      <w:r>
        <w:br w:type="page"/>
      </w:r>
    </w:p>
    <w:p w:rsidR="000E7FB6" w:rsidRDefault="000E7FB6" w:rsidP="000E7FB6">
      <w:pPr>
        <w:spacing w:line="360" w:lineRule="auto"/>
        <w:rPr>
          <w:rFonts w:ascii="Times New Roman" w:hAnsi="Times New Roman" w:cs="Times New Roman"/>
          <w:b/>
          <w:bCs/>
          <w:sz w:val="18"/>
          <w:szCs w:val="18"/>
        </w:rPr>
      </w:pPr>
      <w:r>
        <w:rPr>
          <w:rFonts w:ascii="Times New Roman" w:hAnsi="Times New Roman" w:cs="Times New Roman"/>
          <w:b/>
          <w:bCs/>
          <w:sz w:val="18"/>
          <w:szCs w:val="18"/>
        </w:rPr>
        <w:lastRenderedPageBreak/>
        <w:t>Table S6</w:t>
      </w:r>
      <w:r w:rsidRPr="003F7A4C">
        <w:rPr>
          <w:rFonts w:ascii="Times New Roman" w:hAnsi="Times New Roman" w:cs="Times New Roman"/>
          <w:b/>
          <w:bCs/>
          <w:sz w:val="18"/>
          <w:szCs w:val="18"/>
        </w:rPr>
        <w:t xml:space="preserve">. </w:t>
      </w:r>
      <w:proofErr w:type="gramStart"/>
      <w:r>
        <w:rPr>
          <w:rFonts w:ascii="Times New Roman" w:hAnsi="Times New Roman" w:cs="Times New Roman"/>
          <w:b/>
          <w:bCs/>
          <w:sz w:val="18"/>
          <w:szCs w:val="18"/>
        </w:rPr>
        <w:t>C</w:t>
      </w:r>
      <w:r w:rsidR="00E8278C">
        <w:rPr>
          <w:rFonts w:ascii="Times New Roman" w:hAnsi="Times New Roman" w:cs="Times New Roman"/>
          <w:b/>
          <w:bCs/>
          <w:sz w:val="18"/>
          <w:szCs w:val="18"/>
        </w:rPr>
        <w:t>oefficients of rate variation</w:t>
      </w:r>
      <w:r w:rsidR="00974B57">
        <w:rPr>
          <w:rFonts w:ascii="Times New Roman" w:hAnsi="Times New Roman" w:cs="Times New Roman"/>
          <w:b/>
          <w:bCs/>
          <w:sz w:val="18"/>
          <w:szCs w:val="18"/>
        </w:rPr>
        <w:t>.</w:t>
      </w:r>
      <w:proofErr w:type="gramEnd"/>
    </w:p>
    <w:tbl>
      <w:tblPr>
        <w:tblStyle w:val="TableGrid"/>
        <w:tblW w:w="0" w:type="auto"/>
        <w:tblCellMar>
          <w:left w:w="0" w:type="dxa"/>
          <w:right w:w="0" w:type="dxa"/>
        </w:tblCellMar>
        <w:tblLook w:val="04A0" w:firstRow="1" w:lastRow="0" w:firstColumn="1" w:lastColumn="0" w:noHBand="0" w:noVBand="1"/>
      </w:tblPr>
      <w:tblGrid>
        <w:gridCol w:w="1845"/>
        <w:gridCol w:w="1846"/>
        <w:gridCol w:w="2781"/>
        <w:gridCol w:w="2608"/>
      </w:tblGrid>
      <w:tr w:rsidR="000E7FB6" w:rsidRPr="000E7FB6" w:rsidTr="000E7FB6">
        <w:tc>
          <w:tcPr>
            <w:tcW w:w="3691" w:type="dxa"/>
            <w:gridSpan w:val="2"/>
            <w:vMerge w:val="restart"/>
            <w:vAlign w:val="center"/>
          </w:tcPr>
          <w:p w:rsidR="000E7FB6" w:rsidRPr="000E7FB6" w:rsidRDefault="000E7FB6" w:rsidP="000E7FB6">
            <w:pPr>
              <w:spacing w:line="360" w:lineRule="auto"/>
              <w:jc w:val="center"/>
              <w:rPr>
                <w:rFonts w:ascii="Times New Roman" w:hAnsi="Times New Roman" w:cs="Times New Roman"/>
                <w:b/>
                <w:bCs/>
                <w:sz w:val="18"/>
                <w:szCs w:val="18"/>
              </w:rPr>
            </w:pPr>
            <w:r w:rsidRPr="000E7FB6">
              <w:rPr>
                <w:rFonts w:ascii="Times New Roman" w:hAnsi="Times New Roman" w:cs="Times New Roman"/>
                <w:b/>
                <w:bCs/>
                <w:sz w:val="18"/>
                <w:szCs w:val="18"/>
              </w:rPr>
              <w:t>Calibration scheme</w:t>
            </w:r>
          </w:p>
        </w:tc>
        <w:tc>
          <w:tcPr>
            <w:tcW w:w="5389" w:type="dxa"/>
            <w:gridSpan w:val="2"/>
            <w:vAlign w:val="center"/>
          </w:tcPr>
          <w:p w:rsidR="000E7FB6" w:rsidRPr="000E7FB6" w:rsidRDefault="00E8278C" w:rsidP="00E8278C">
            <w:pPr>
              <w:jc w:val="center"/>
              <w:rPr>
                <w:rFonts w:ascii="Times New Roman" w:hAnsi="Times New Roman" w:cs="Times New Roman"/>
                <w:b/>
                <w:bCs/>
                <w:sz w:val="18"/>
                <w:szCs w:val="18"/>
              </w:rPr>
            </w:pPr>
            <w:r>
              <w:rPr>
                <w:rFonts w:ascii="Times New Roman" w:hAnsi="Times New Roman" w:cs="Times New Roman"/>
                <w:b/>
                <w:bCs/>
                <w:sz w:val="18"/>
                <w:szCs w:val="18"/>
              </w:rPr>
              <w:t>Mean c</w:t>
            </w:r>
            <w:r w:rsidR="000E7FB6" w:rsidRPr="000E7FB6">
              <w:rPr>
                <w:rFonts w:ascii="Times New Roman" w:hAnsi="Times New Roman" w:cs="Times New Roman"/>
                <w:b/>
                <w:bCs/>
                <w:sz w:val="18"/>
                <w:szCs w:val="18"/>
              </w:rPr>
              <w:t>oefficients of rate variation (95%HPD)</w:t>
            </w:r>
          </w:p>
        </w:tc>
      </w:tr>
      <w:tr w:rsidR="000E7FB6" w:rsidRPr="000E7FB6" w:rsidTr="000E7FB6">
        <w:tc>
          <w:tcPr>
            <w:tcW w:w="3691" w:type="dxa"/>
            <w:gridSpan w:val="2"/>
            <w:vMerge/>
            <w:vAlign w:val="center"/>
          </w:tcPr>
          <w:p w:rsidR="000E7FB6" w:rsidRPr="000E7FB6" w:rsidRDefault="000E7FB6" w:rsidP="000E7FB6">
            <w:pPr>
              <w:spacing w:line="360" w:lineRule="auto"/>
              <w:jc w:val="center"/>
              <w:rPr>
                <w:rFonts w:ascii="Times New Roman" w:hAnsi="Times New Roman" w:cs="Times New Roman"/>
                <w:b/>
                <w:bCs/>
                <w:sz w:val="18"/>
                <w:szCs w:val="18"/>
              </w:rPr>
            </w:pPr>
          </w:p>
        </w:tc>
        <w:tc>
          <w:tcPr>
            <w:tcW w:w="2781"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b/>
                <w:bCs/>
                <w:sz w:val="18"/>
                <w:szCs w:val="18"/>
              </w:rPr>
              <w:t>Log-normal relaxed clock</w:t>
            </w:r>
          </w:p>
        </w:tc>
        <w:tc>
          <w:tcPr>
            <w:tcW w:w="2608"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b/>
                <w:bCs/>
                <w:sz w:val="18"/>
                <w:szCs w:val="18"/>
              </w:rPr>
              <w:t>Random-local relaxed clock</w:t>
            </w:r>
          </w:p>
        </w:tc>
      </w:tr>
      <w:tr w:rsidR="000E7FB6" w:rsidRPr="000E7FB6" w:rsidTr="000E7FB6">
        <w:tc>
          <w:tcPr>
            <w:tcW w:w="1845" w:type="dxa"/>
            <w:vMerge w:val="restart"/>
            <w:vAlign w:val="center"/>
          </w:tcPr>
          <w:p w:rsidR="000E7FB6" w:rsidRPr="000E7FB6" w:rsidRDefault="000E7FB6" w:rsidP="000E7FB6">
            <w:pPr>
              <w:spacing w:line="360" w:lineRule="auto"/>
              <w:jc w:val="center"/>
              <w:rPr>
                <w:rFonts w:ascii="Times New Roman" w:hAnsi="Times New Roman" w:cs="Times New Roman"/>
                <w:b/>
                <w:bCs/>
                <w:sz w:val="18"/>
                <w:szCs w:val="18"/>
              </w:rPr>
            </w:pPr>
            <w:r w:rsidRPr="000E7FB6">
              <w:rPr>
                <w:rFonts w:ascii="Times New Roman" w:hAnsi="Times New Roman" w:cs="Times New Roman"/>
                <w:b/>
                <w:bCs/>
                <w:sz w:val="18"/>
                <w:szCs w:val="18"/>
              </w:rPr>
              <w:t>Aggregated-node</w:t>
            </w:r>
          </w:p>
        </w:tc>
        <w:tc>
          <w:tcPr>
            <w:tcW w:w="1846" w:type="dxa"/>
            <w:vAlign w:val="center"/>
          </w:tcPr>
          <w:p w:rsidR="000E7FB6" w:rsidRPr="000E7FB6" w:rsidRDefault="00D40753" w:rsidP="000E7FB6">
            <w:pPr>
              <w:spacing w:line="360" w:lineRule="auto"/>
              <w:jc w:val="center"/>
              <w:rPr>
                <w:rFonts w:ascii="Times New Roman" w:hAnsi="Times New Roman" w:cs="Times New Roman"/>
                <w:b/>
                <w:bCs/>
                <w:sz w:val="18"/>
                <w:szCs w:val="18"/>
              </w:rPr>
            </w:pPr>
            <w:r>
              <w:rPr>
                <w:rFonts w:ascii="Times New Roman" w:hAnsi="Times New Roman" w:cs="Times New Roman"/>
                <w:b/>
                <w:bCs/>
                <w:sz w:val="18"/>
                <w:szCs w:val="18"/>
              </w:rPr>
              <w:t>Shallow</w:t>
            </w:r>
            <w:r w:rsidR="000E7FB6" w:rsidRPr="000E7FB6">
              <w:rPr>
                <w:rFonts w:ascii="Times New Roman" w:hAnsi="Times New Roman" w:cs="Times New Roman"/>
                <w:b/>
                <w:bCs/>
                <w:sz w:val="18"/>
                <w:szCs w:val="18"/>
              </w:rPr>
              <w:t>-timescale</w:t>
            </w:r>
          </w:p>
        </w:tc>
        <w:tc>
          <w:tcPr>
            <w:tcW w:w="2781"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0.197 (0.065-0.430)</w:t>
            </w:r>
          </w:p>
        </w:tc>
        <w:tc>
          <w:tcPr>
            <w:tcW w:w="2608"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0.017 (&lt;0.001-0.091)</w:t>
            </w:r>
          </w:p>
        </w:tc>
      </w:tr>
      <w:tr w:rsidR="000E7FB6" w:rsidRPr="000E7FB6" w:rsidTr="000E7FB6">
        <w:tc>
          <w:tcPr>
            <w:tcW w:w="1845" w:type="dxa"/>
            <w:vMerge/>
            <w:vAlign w:val="center"/>
          </w:tcPr>
          <w:p w:rsidR="000E7FB6" w:rsidRPr="000E7FB6" w:rsidRDefault="000E7FB6" w:rsidP="000E7FB6">
            <w:pPr>
              <w:spacing w:line="360" w:lineRule="auto"/>
              <w:jc w:val="center"/>
              <w:rPr>
                <w:rFonts w:ascii="Times New Roman" w:hAnsi="Times New Roman" w:cs="Times New Roman"/>
                <w:b/>
                <w:bCs/>
                <w:sz w:val="18"/>
                <w:szCs w:val="18"/>
              </w:rPr>
            </w:pPr>
          </w:p>
        </w:tc>
        <w:tc>
          <w:tcPr>
            <w:tcW w:w="1846" w:type="dxa"/>
            <w:vAlign w:val="center"/>
          </w:tcPr>
          <w:p w:rsidR="000E7FB6" w:rsidRPr="000E7FB6" w:rsidRDefault="000E7FB6" w:rsidP="000E7FB6">
            <w:pPr>
              <w:spacing w:line="360" w:lineRule="auto"/>
              <w:jc w:val="center"/>
              <w:rPr>
                <w:rFonts w:ascii="Times New Roman" w:hAnsi="Times New Roman" w:cs="Times New Roman"/>
                <w:b/>
                <w:bCs/>
                <w:sz w:val="18"/>
                <w:szCs w:val="18"/>
              </w:rPr>
            </w:pPr>
            <w:r w:rsidRPr="000E7FB6">
              <w:rPr>
                <w:rFonts w:ascii="Times New Roman" w:hAnsi="Times New Roman" w:cs="Times New Roman"/>
                <w:b/>
                <w:bCs/>
                <w:sz w:val="18"/>
                <w:szCs w:val="18"/>
              </w:rPr>
              <w:t>Intermediate-timescale</w:t>
            </w:r>
          </w:p>
        </w:tc>
        <w:tc>
          <w:tcPr>
            <w:tcW w:w="2781"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0.112 (0.048-0.183)</w:t>
            </w:r>
          </w:p>
        </w:tc>
        <w:tc>
          <w:tcPr>
            <w:tcW w:w="2608"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0.011 (&lt;0.001-0.062)</w:t>
            </w:r>
          </w:p>
        </w:tc>
      </w:tr>
      <w:tr w:rsidR="000E7FB6" w:rsidRPr="000E7FB6" w:rsidTr="000E7FB6">
        <w:tc>
          <w:tcPr>
            <w:tcW w:w="1845" w:type="dxa"/>
            <w:vMerge/>
            <w:vAlign w:val="center"/>
          </w:tcPr>
          <w:p w:rsidR="000E7FB6" w:rsidRPr="000E7FB6" w:rsidRDefault="000E7FB6" w:rsidP="000E7FB6">
            <w:pPr>
              <w:spacing w:line="360" w:lineRule="auto"/>
              <w:jc w:val="center"/>
              <w:rPr>
                <w:rFonts w:ascii="Times New Roman" w:hAnsi="Times New Roman" w:cs="Times New Roman"/>
                <w:b/>
                <w:bCs/>
                <w:sz w:val="18"/>
                <w:szCs w:val="18"/>
              </w:rPr>
            </w:pPr>
          </w:p>
        </w:tc>
        <w:tc>
          <w:tcPr>
            <w:tcW w:w="1846" w:type="dxa"/>
            <w:vAlign w:val="center"/>
          </w:tcPr>
          <w:p w:rsidR="000E7FB6" w:rsidRPr="000E7FB6" w:rsidRDefault="00D40753" w:rsidP="000E7FB6">
            <w:pPr>
              <w:spacing w:line="360" w:lineRule="auto"/>
              <w:jc w:val="center"/>
              <w:rPr>
                <w:rFonts w:ascii="Times New Roman" w:hAnsi="Times New Roman" w:cs="Times New Roman"/>
                <w:b/>
                <w:bCs/>
                <w:sz w:val="18"/>
                <w:szCs w:val="18"/>
              </w:rPr>
            </w:pPr>
            <w:r>
              <w:rPr>
                <w:rFonts w:ascii="Times New Roman" w:hAnsi="Times New Roman" w:cs="Times New Roman"/>
                <w:b/>
                <w:bCs/>
                <w:sz w:val="18"/>
                <w:szCs w:val="18"/>
              </w:rPr>
              <w:t>Deep</w:t>
            </w:r>
            <w:r w:rsidR="000E7FB6" w:rsidRPr="000E7FB6">
              <w:rPr>
                <w:rFonts w:ascii="Times New Roman" w:hAnsi="Times New Roman" w:cs="Times New Roman"/>
                <w:b/>
                <w:bCs/>
                <w:sz w:val="18"/>
                <w:szCs w:val="18"/>
              </w:rPr>
              <w:t>-timescale</w:t>
            </w:r>
          </w:p>
        </w:tc>
        <w:tc>
          <w:tcPr>
            <w:tcW w:w="2781"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0.106 (0.041-0.172)</w:t>
            </w:r>
          </w:p>
        </w:tc>
        <w:tc>
          <w:tcPr>
            <w:tcW w:w="2608"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0.009 (&lt;0.001-0.057)</w:t>
            </w:r>
          </w:p>
        </w:tc>
      </w:tr>
      <w:tr w:rsidR="000E7FB6" w:rsidRPr="000E7FB6" w:rsidTr="000E7FB6">
        <w:tc>
          <w:tcPr>
            <w:tcW w:w="1845" w:type="dxa"/>
            <w:vMerge w:val="restart"/>
            <w:vAlign w:val="center"/>
          </w:tcPr>
          <w:p w:rsidR="000E7FB6" w:rsidRPr="000E7FB6" w:rsidRDefault="000E7FB6" w:rsidP="000E7FB6">
            <w:pPr>
              <w:spacing w:line="360" w:lineRule="auto"/>
              <w:jc w:val="center"/>
              <w:rPr>
                <w:rFonts w:ascii="Times New Roman" w:hAnsi="Times New Roman" w:cs="Times New Roman"/>
                <w:b/>
                <w:bCs/>
                <w:sz w:val="18"/>
                <w:szCs w:val="18"/>
              </w:rPr>
            </w:pPr>
            <w:r w:rsidRPr="000E7FB6">
              <w:rPr>
                <w:rFonts w:ascii="Times New Roman" w:hAnsi="Times New Roman" w:cs="Times New Roman"/>
                <w:b/>
                <w:bCs/>
                <w:sz w:val="18"/>
                <w:szCs w:val="18"/>
              </w:rPr>
              <w:t>Dispersed-node</w:t>
            </w:r>
          </w:p>
        </w:tc>
        <w:tc>
          <w:tcPr>
            <w:tcW w:w="1846" w:type="dxa"/>
            <w:vAlign w:val="center"/>
          </w:tcPr>
          <w:p w:rsidR="000E7FB6" w:rsidRPr="000E7FB6" w:rsidRDefault="000E7FB6" w:rsidP="000E7FB6">
            <w:pPr>
              <w:spacing w:line="360" w:lineRule="auto"/>
              <w:jc w:val="center"/>
              <w:rPr>
                <w:rFonts w:ascii="Times New Roman" w:hAnsi="Times New Roman" w:cs="Times New Roman"/>
                <w:b/>
                <w:bCs/>
                <w:sz w:val="18"/>
                <w:szCs w:val="18"/>
              </w:rPr>
            </w:pPr>
            <w:r w:rsidRPr="000E7FB6">
              <w:rPr>
                <w:rFonts w:ascii="Times New Roman" w:hAnsi="Times New Roman" w:cs="Times New Roman"/>
                <w:b/>
                <w:bCs/>
                <w:sz w:val="18"/>
                <w:szCs w:val="18"/>
              </w:rPr>
              <w:t>Dispersed-I</w:t>
            </w:r>
          </w:p>
        </w:tc>
        <w:tc>
          <w:tcPr>
            <w:tcW w:w="2781"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0.940 (0.648-1.288)</w:t>
            </w:r>
          </w:p>
        </w:tc>
        <w:tc>
          <w:tcPr>
            <w:tcW w:w="2608"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1.004 (0.795-1.182)</w:t>
            </w:r>
          </w:p>
        </w:tc>
      </w:tr>
      <w:tr w:rsidR="000E7FB6" w:rsidRPr="000E7FB6" w:rsidTr="000E7FB6">
        <w:tc>
          <w:tcPr>
            <w:tcW w:w="1845" w:type="dxa"/>
            <w:vMerge/>
            <w:vAlign w:val="center"/>
          </w:tcPr>
          <w:p w:rsidR="000E7FB6" w:rsidRPr="000E7FB6" w:rsidRDefault="000E7FB6" w:rsidP="000E7FB6">
            <w:pPr>
              <w:spacing w:line="360" w:lineRule="auto"/>
              <w:jc w:val="center"/>
              <w:rPr>
                <w:rFonts w:ascii="Times New Roman" w:hAnsi="Times New Roman" w:cs="Times New Roman"/>
                <w:b/>
                <w:bCs/>
                <w:sz w:val="18"/>
                <w:szCs w:val="18"/>
              </w:rPr>
            </w:pPr>
          </w:p>
        </w:tc>
        <w:tc>
          <w:tcPr>
            <w:tcW w:w="1846" w:type="dxa"/>
            <w:vAlign w:val="center"/>
          </w:tcPr>
          <w:p w:rsidR="000E7FB6" w:rsidRPr="000E7FB6" w:rsidRDefault="000E7FB6" w:rsidP="000E7FB6">
            <w:pPr>
              <w:spacing w:line="360" w:lineRule="auto"/>
              <w:jc w:val="center"/>
              <w:rPr>
                <w:rFonts w:ascii="Times New Roman" w:hAnsi="Times New Roman" w:cs="Times New Roman"/>
                <w:b/>
                <w:bCs/>
                <w:sz w:val="18"/>
                <w:szCs w:val="18"/>
              </w:rPr>
            </w:pPr>
            <w:r w:rsidRPr="000E7FB6">
              <w:rPr>
                <w:rFonts w:ascii="Times New Roman" w:hAnsi="Times New Roman" w:cs="Times New Roman"/>
                <w:b/>
                <w:bCs/>
                <w:sz w:val="18"/>
                <w:szCs w:val="18"/>
              </w:rPr>
              <w:t>Dispersed-II</w:t>
            </w:r>
          </w:p>
        </w:tc>
        <w:tc>
          <w:tcPr>
            <w:tcW w:w="2781"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1.216 (0.922-1.517)</w:t>
            </w:r>
          </w:p>
        </w:tc>
        <w:tc>
          <w:tcPr>
            <w:tcW w:w="2608"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1.122 (0.935-1.321)</w:t>
            </w:r>
          </w:p>
        </w:tc>
      </w:tr>
      <w:tr w:rsidR="000E7FB6" w:rsidRPr="000E7FB6" w:rsidTr="000E7FB6">
        <w:tc>
          <w:tcPr>
            <w:tcW w:w="1845" w:type="dxa"/>
            <w:vMerge/>
            <w:vAlign w:val="center"/>
          </w:tcPr>
          <w:p w:rsidR="000E7FB6" w:rsidRPr="000E7FB6" w:rsidRDefault="000E7FB6" w:rsidP="000E7FB6">
            <w:pPr>
              <w:spacing w:line="360" w:lineRule="auto"/>
              <w:jc w:val="center"/>
              <w:rPr>
                <w:rFonts w:ascii="Times New Roman" w:hAnsi="Times New Roman" w:cs="Times New Roman"/>
                <w:b/>
                <w:bCs/>
                <w:sz w:val="18"/>
                <w:szCs w:val="18"/>
              </w:rPr>
            </w:pPr>
          </w:p>
        </w:tc>
        <w:tc>
          <w:tcPr>
            <w:tcW w:w="1846" w:type="dxa"/>
            <w:vAlign w:val="center"/>
          </w:tcPr>
          <w:p w:rsidR="000E7FB6" w:rsidRPr="000E7FB6" w:rsidRDefault="000E7FB6" w:rsidP="000E7FB6">
            <w:pPr>
              <w:spacing w:line="360" w:lineRule="auto"/>
              <w:jc w:val="center"/>
              <w:rPr>
                <w:rFonts w:ascii="Times New Roman" w:hAnsi="Times New Roman" w:cs="Times New Roman"/>
                <w:b/>
                <w:bCs/>
                <w:sz w:val="18"/>
                <w:szCs w:val="18"/>
              </w:rPr>
            </w:pPr>
            <w:r w:rsidRPr="000E7FB6">
              <w:rPr>
                <w:rFonts w:ascii="Times New Roman" w:hAnsi="Times New Roman" w:cs="Times New Roman"/>
                <w:b/>
                <w:bCs/>
                <w:sz w:val="18"/>
                <w:szCs w:val="18"/>
              </w:rPr>
              <w:t>Dispersed-III</w:t>
            </w:r>
          </w:p>
        </w:tc>
        <w:tc>
          <w:tcPr>
            <w:tcW w:w="2781"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0.665 (0.482-0.911)</w:t>
            </w:r>
          </w:p>
        </w:tc>
        <w:tc>
          <w:tcPr>
            <w:tcW w:w="2608" w:type="dxa"/>
            <w:vAlign w:val="center"/>
          </w:tcPr>
          <w:p w:rsidR="000E7FB6" w:rsidRPr="000E7FB6" w:rsidRDefault="000E7FB6" w:rsidP="000E7FB6">
            <w:pPr>
              <w:jc w:val="center"/>
              <w:rPr>
                <w:rFonts w:ascii="Times New Roman" w:hAnsi="Times New Roman" w:cs="Times New Roman"/>
                <w:b/>
                <w:bCs/>
                <w:sz w:val="18"/>
                <w:szCs w:val="18"/>
              </w:rPr>
            </w:pPr>
            <w:r w:rsidRPr="000E7FB6">
              <w:rPr>
                <w:rFonts w:ascii="Times New Roman" w:hAnsi="Times New Roman" w:cs="Times New Roman"/>
                <w:sz w:val="18"/>
                <w:szCs w:val="18"/>
              </w:rPr>
              <w:t>0.402 (0.360-0.452)</w:t>
            </w:r>
          </w:p>
        </w:tc>
      </w:tr>
    </w:tbl>
    <w:p w:rsidR="00D83B51" w:rsidRPr="003F7A4C" w:rsidRDefault="001C332A" w:rsidP="000E7FB6">
      <w:pPr>
        <w:spacing w:line="360" w:lineRule="auto"/>
        <w:rPr>
          <w:rFonts w:ascii="Times New Roman" w:hAnsi="Times New Roman" w:cs="Times New Roman"/>
          <w:sz w:val="16"/>
          <w:szCs w:val="16"/>
        </w:rPr>
      </w:pPr>
      <w:r w:rsidRPr="003F7A4C">
        <w:rPr>
          <w:rFonts w:ascii="Times New Roman" w:hAnsi="Times New Roman" w:cs="Times New Roman"/>
          <w:sz w:val="16"/>
          <w:szCs w:val="16"/>
        </w:rPr>
        <w:t>HPD= Highest probability density interval</w:t>
      </w:r>
    </w:p>
    <w:sectPr w:rsidR="00D83B51" w:rsidRPr="003F7A4C" w:rsidSect="000E7FB6">
      <w:headerReference w:type="default" r:id="rId9"/>
      <w:footerReference w:type="default" r:id="rId10"/>
      <w:pgSz w:w="11906" w:h="16838"/>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C50" w:rsidRDefault="00114C50">
      <w:r>
        <w:separator/>
      </w:r>
    </w:p>
  </w:endnote>
  <w:endnote w:type="continuationSeparator" w:id="0">
    <w:p w:rsidR="00114C50" w:rsidRDefault="00114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1385892"/>
      <w:docPartObj>
        <w:docPartGallery w:val="Page Numbers (Bottom of Page)"/>
        <w:docPartUnique/>
      </w:docPartObj>
    </w:sdtPr>
    <w:sdtEndPr>
      <w:rPr>
        <w:noProof/>
      </w:rPr>
    </w:sdtEndPr>
    <w:sdtContent>
      <w:p w:rsidR="00A27E33" w:rsidRDefault="00A27E33">
        <w:pPr>
          <w:pStyle w:val="Footer"/>
          <w:jc w:val="center"/>
        </w:pPr>
        <w:r>
          <w:fldChar w:fldCharType="begin"/>
        </w:r>
        <w:r>
          <w:instrText xml:space="preserve"> PAGE   \* MERGEFORMAT </w:instrText>
        </w:r>
        <w:r>
          <w:fldChar w:fldCharType="separate"/>
        </w:r>
        <w:r w:rsidR="003A0323">
          <w:rPr>
            <w:noProof/>
          </w:rPr>
          <w:t>1</w:t>
        </w:r>
        <w:r>
          <w:rPr>
            <w:noProof/>
          </w:rPr>
          <w:fldChar w:fldCharType="end"/>
        </w:r>
      </w:p>
    </w:sdtContent>
  </w:sdt>
  <w:p w:rsidR="00A27E33" w:rsidRDefault="00A27E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C50" w:rsidRDefault="00114C50">
      <w:r>
        <w:separator/>
      </w:r>
    </w:p>
  </w:footnote>
  <w:footnote w:type="continuationSeparator" w:id="0">
    <w:p w:rsidR="00114C50" w:rsidRDefault="00114C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FB6" w:rsidRDefault="000E7FB6" w:rsidP="000E7FB6">
    <w:pPr>
      <w:pStyle w:val="Header"/>
      <w:tabs>
        <w:tab w:val="clear" w:pos="4513"/>
        <w:tab w:val="clear" w:pos="902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9717B"/>
    <w:multiLevelType w:val="hybridMultilevel"/>
    <w:tmpl w:val="AA0E45E2"/>
    <w:lvl w:ilvl="0" w:tplc="0944CD1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0FB43F4"/>
    <w:multiLevelType w:val="hybridMultilevel"/>
    <w:tmpl w:val="8EEA247C"/>
    <w:lvl w:ilvl="0" w:tplc="50EE1C8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3AA102D"/>
    <w:multiLevelType w:val="hybridMultilevel"/>
    <w:tmpl w:val="EB00EF84"/>
    <w:lvl w:ilvl="0" w:tplc="E66656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EF0971"/>
    <w:multiLevelType w:val="hybridMultilevel"/>
    <w:tmpl w:val="052E0748"/>
    <w:lvl w:ilvl="0" w:tplc="50EE1C8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2E926EC"/>
    <w:multiLevelType w:val="hybridMultilevel"/>
    <w:tmpl w:val="8EAAB616"/>
    <w:lvl w:ilvl="0" w:tplc="5F9EAB98">
      <w:start w:val="1"/>
      <w:numFmt w:val="lowerRoman"/>
      <w:lvlText w:val="%1)"/>
      <w:lvlJc w:val="left"/>
      <w:pPr>
        <w:ind w:left="1620" w:hanging="90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344"/>
    <w:rsid w:val="00003344"/>
    <w:rsid w:val="00025F4B"/>
    <w:rsid w:val="0003573B"/>
    <w:rsid w:val="000A1C50"/>
    <w:rsid w:val="000E7FB6"/>
    <w:rsid w:val="00114C50"/>
    <w:rsid w:val="00124CD6"/>
    <w:rsid w:val="00127150"/>
    <w:rsid w:val="00162E2D"/>
    <w:rsid w:val="001754B0"/>
    <w:rsid w:val="001C332A"/>
    <w:rsid w:val="00257D99"/>
    <w:rsid w:val="0026398F"/>
    <w:rsid w:val="00282268"/>
    <w:rsid w:val="002A0C6B"/>
    <w:rsid w:val="00387EBB"/>
    <w:rsid w:val="003A0323"/>
    <w:rsid w:val="003E6AA0"/>
    <w:rsid w:val="003F7A4C"/>
    <w:rsid w:val="00411CE7"/>
    <w:rsid w:val="004B3182"/>
    <w:rsid w:val="00510803"/>
    <w:rsid w:val="00563B2C"/>
    <w:rsid w:val="005651A5"/>
    <w:rsid w:val="005C6591"/>
    <w:rsid w:val="005D305E"/>
    <w:rsid w:val="006604B4"/>
    <w:rsid w:val="00667769"/>
    <w:rsid w:val="006A575F"/>
    <w:rsid w:val="006A5C92"/>
    <w:rsid w:val="00747BB3"/>
    <w:rsid w:val="007515CB"/>
    <w:rsid w:val="0077727D"/>
    <w:rsid w:val="007B6818"/>
    <w:rsid w:val="007B7190"/>
    <w:rsid w:val="008108A9"/>
    <w:rsid w:val="00815076"/>
    <w:rsid w:val="008B0055"/>
    <w:rsid w:val="008F0D28"/>
    <w:rsid w:val="00972730"/>
    <w:rsid w:val="00974B57"/>
    <w:rsid w:val="00975414"/>
    <w:rsid w:val="00A27E33"/>
    <w:rsid w:val="00A52ED1"/>
    <w:rsid w:val="00A7303A"/>
    <w:rsid w:val="00BA0C94"/>
    <w:rsid w:val="00C2110E"/>
    <w:rsid w:val="00CB5DEF"/>
    <w:rsid w:val="00D40753"/>
    <w:rsid w:val="00D74092"/>
    <w:rsid w:val="00D83B51"/>
    <w:rsid w:val="00DC1BF8"/>
    <w:rsid w:val="00E8278C"/>
    <w:rsid w:val="00EA3D0B"/>
    <w:rsid w:val="00ED1573"/>
    <w:rsid w:val="00EF5AF3"/>
    <w:rsid w:val="00F13CBF"/>
    <w:rsid w:val="00F61E81"/>
    <w:rsid w:val="00FB692D"/>
  </w:rsids>
  <m:mathPr>
    <m:mathFont m:val="Cambria Math"/>
    <m:brkBin m:val="before"/>
    <m:brkBinSub m:val="--"/>
    <m:smallFrac m:val="0"/>
    <m:dispDef/>
    <m:lMargin m:val="144"/>
    <m:rMargin m:val="0"/>
    <m:defJc m:val="left"/>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344"/>
    <w:rPr>
      <w:lang w:val="en-US"/>
    </w:rPr>
  </w:style>
  <w:style w:type="paragraph" w:styleId="Heading1">
    <w:name w:val="heading 1"/>
    <w:basedOn w:val="Normal"/>
    <w:next w:val="Normal"/>
    <w:link w:val="Heading1Char"/>
    <w:uiPriority w:val="9"/>
    <w:qFormat/>
    <w:rsid w:val="0000334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0334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0334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0334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03344"/>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344"/>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003344"/>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03344"/>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003344"/>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rsid w:val="00003344"/>
    <w:rPr>
      <w:rFonts w:asciiTheme="majorHAnsi" w:eastAsiaTheme="majorEastAsia" w:hAnsiTheme="majorHAnsi" w:cstheme="majorBidi"/>
      <w:color w:val="243F60" w:themeColor="accent1" w:themeShade="7F"/>
      <w:lang w:val="en-US"/>
    </w:rPr>
  </w:style>
  <w:style w:type="paragraph" w:styleId="Title">
    <w:name w:val="Title"/>
    <w:basedOn w:val="Normal"/>
    <w:next w:val="Normal"/>
    <w:link w:val="TitleChar"/>
    <w:uiPriority w:val="10"/>
    <w:qFormat/>
    <w:rsid w:val="0000334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03344"/>
    <w:rPr>
      <w:rFonts w:asciiTheme="majorHAnsi" w:eastAsiaTheme="majorEastAsia" w:hAnsiTheme="majorHAnsi" w:cstheme="majorBidi"/>
      <w:color w:val="17365D" w:themeColor="text2" w:themeShade="BF"/>
      <w:spacing w:val="5"/>
      <w:kern w:val="28"/>
      <w:sz w:val="52"/>
      <w:szCs w:val="52"/>
      <w:lang w:val="en-US"/>
    </w:rPr>
  </w:style>
  <w:style w:type="paragraph" w:styleId="ListParagraph">
    <w:name w:val="List Paragraph"/>
    <w:basedOn w:val="Normal"/>
    <w:uiPriority w:val="34"/>
    <w:qFormat/>
    <w:rsid w:val="00003344"/>
    <w:pPr>
      <w:ind w:left="720"/>
      <w:contextualSpacing/>
    </w:pPr>
  </w:style>
  <w:style w:type="paragraph" w:styleId="TOCHeading">
    <w:name w:val="TOC Heading"/>
    <w:basedOn w:val="Heading1"/>
    <w:next w:val="Normal"/>
    <w:uiPriority w:val="39"/>
    <w:unhideWhenUsed/>
    <w:qFormat/>
    <w:rsid w:val="00003344"/>
    <w:pPr>
      <w:spacing w:line="276" w:lineRule="auto"/>
      <w:outlineLvl w:val="9"/>
    </w:pPr>
    <w:rPr>
      <w:lang w:eastAsia="ja-JP"/>
    </w:rPr>
  </w:style>
  <w:style w:type="paragraph" w:styleId="TOC1">
    <w:name w:val="toc 1"/>
    <w:basedOn w:val="Normal"/>
    <w:next w:val="Normal"/>
    <w:autoRedefine/>
    <w:uiPriority w:val="39"/>
    <w:unhideWhenUsed/>
    <w:qFormat/>
    <w:rsid w:val="00003344"/>
    <w:pPr>
      <w:tabs>
        <w:tab w:val="right" w:leader="dot" w:pos="10450"/>
      </w:tabs>
      <w:spacing w:before="120" w:after="120"/>
      <w:jc w:val="center"/>
    </w:pPr>
    <w:rPr>
      <w:rFonts w:cs="Times New Roman"/>
      <w:b/>
      <w:bCs/>
      <w:caps/>
      <w:sz w:val="20"/>
      <w:szCs w:val="24"/>
    </w:rPr>
  </w:style>
  <w:style w:type="paragraph" w:styleId="TOC2">
    <w:name w:val="toc 2"/>
    <w:basedOn w:val="Normal"/>
    <w:next w:val="Normal"/>
    <w:autoRedefine/>
    <w:uiPriority w:val="39"/>
    <w:unhideWhenUsed/>
    <w:qFormat/>
    <w:rsid w:val="00003344"/>
    <w:pPr>
      <w:ind w:left="220"/>
    </w:pPr>
    <w:rPr>
      <w:rFonts w:cs="Times New Roman"/>
      <w:smallCaps/>
      <w:sz w:val="20"/>
      <w:szCs w:val="24"/>
    </w:rPr>
  </w:style>
  <w:style w:type="paragraph" w:styleId="TOC3">
    <w:name w:val="toc 3"/>
    <w:basedOn w:val="Normal"/>
    <w:next w:val="Normal"/>
    <w:autoRedefine/>
    <w:uiPriority w:val="39"/>
    <w:unhideWhenUsed/>
    <w:qFormat/>
    <w:rsid w:val="00003344"/>
    <w:pPr>
      <w:ind w:left="440"/>
    </w:pPr>
    <w:rPr>
      <w:rFonts w:cs="Times New Roman"/>
      <w:i/>
      <w:iCs/>
      <w:sz w:val="20"/>
      <w:szCs w:val="24"/>
    </w:rPr>
  </w:style>
  <w:style w:type="character" w:styleId="Hyperlink">
    <w:name w:val="Hyperlink"/>
    <w:basedOn w:val="DefaultParagraphFont"/>
    <w:uiPriority w:val="99"/>
    <w:unhideWhenUsed/>
    <w:rsid w:val="00003344"/>
    <w:rPr>
      <w:color w:val="0000FF" w:themeColor="hyperlink"/>
      <w:u w:val="single"/>
    </w:rPr>
  </w:style>
  <w:style w:type="paragraph" w:styleId="BalloonText">
    <w:name w:val="Balloon Text"/>
    <w:basedOn w:val="Normal"/>
    <w:link w:val="BalloonTextChar"/>
    <w:uiPriority w:val="99"/>
    <w:semiHidden/>
    <w:unhideWhenUsed/>
    <w:rsid w:val="00003344"/>
    <w:rPr>
      <w:rFonts w:ascii="Tahoma" w:hAnsi="Tahoma" w:cs="Tahoma"/>
      <w:sz w:val="16"/>
      <w:szCs w:val="16"/>
    </w:rPr>
  </w:style>
  <w:style w:type="character" w:customStyle="1" w:styleId="BalloonTextChar">
    <w:name w:val="Balloon Text Char"/>
    <w:basedOn w:val="DefaultParagraphFont"/>
    <w:link w:val="BalloonText"/>
    <w:uiPriority w:val="99"/>
    <w:semiHidden/>
    <w:rsid w:val="00003344"/>
    <w:rPr>
      <w:rFonts w:ascii="Tahoma" w:hAnsi="Tahoma" w:cs="Tahoma"/>
      <w:sz w:val="16"/>
      <w:szCs w:val="16"/>
      <w:lang w:val="en-US"/>
    </w:rPr>
  </w:style>
  <w:style w:type="paragraph" w:styleId="Header">
    <w:name w:val="header"/>
    <w:basedOn w:val="Normal"/>
    <w:link w:val="HeaderChar"/>
    <w:uiPriority w:val="99"/>
    <w:unhideWhenUsed/>
    <w:rsid w:val="00003344"/>
    <w:pPr>
      <w:tabs>
        <w:tab w:val="center" w:pos="4513"/>
        <w:tab w:val="right" w:pos="9026"/>
      </w:tabs>
    </w:pPr>
  </w:style>
  <w:style w:type="character" w:customStyle="1" w:styleId="HeaderChar">
    <w:name w:val="Header Char"/>
    <w:basedOn w:val="DefaultParagraphFont"/>
    <w:link w:val="Header"/>
    <w:uiPriority w:val="99"/>
    <w:rsid w:val="00003344"/>
    <w:rPr>
      <w:lang w:val="en-US"/>
    </w:rPr>
  </w:style>
  <w:style w:type="paragraph" w:styleId="Footer">
    <w:name w:val="footer"/>
    <w:basedOn w:val="Normal"/>
    <w:link w:val="FooterChar"/>
    <w:uiPriority w:val="99"/>
    <w:unhideWhenUsed/>
    <w:rsid w:val="00003344"/>
    <w:pPr>
      <w:tabs>
        <w:tab w:val="center" w:pos="4513"/>
        <w:tab w:val="right" w:pos="9026"/>
      </w:tabs>
    </w:pPr>
  </w:style>
  <w:style w:type="character" w:customStyle="1" w:styleId="FooterChar">
    <w:name w:val="Footer Char"/>
    <w:basedOn w:val="DefaultParagraphFont"/>
    <w:link w:val="Footer"/>
    <w:uiPriority w:val="99"/>
    <w:rsid w:val="00003344"/>
    <w:rPr>
      <w:lang w:val="en-US"/>
    </w:rPr>
  </w:style>
  <w:style w:type="character" w:styleId="CommentReference">
    <w:name w:val="annotation reference"/>
    <w:basedOn w:val="DefaultParagraphFont"/>
    <w:uiPriority w:val="99"/>
    <w:semiHidden/>
    <w:unhideWhenUsed/>
    <w:rsid w:val="00003344"/>
    <w:rPr>
      <w:sz w:val="16"/>
      <w:szCs w:val="16"/>
    </w:rPr>
  </w:style>
  <w:style w:type="paragraph" w:styleId="CommentText">
    <w:name w:val="annotation text"/>
    <w:basedOn w:val="Normal"/>
    <w:link w:val="CommentTextChar"/>
    <w:uiPriority w:val="99"/>
    <w:unhideWhenUsed/>
    <w:rsid w:val="00003344"/>
    <w:rPr>
      <w:sz w:val="20"/>
      <w:szCs w:val="20"/>
    </w:rPr>
  </w:style>
  <w:style w:type="character" w:customStyle="1" w:styleId="CommentTextChar">
    <w:name w:val="Comment Text Char"/>
    <w:basedOn w:val="DefaultParagraphFont"/>
    <w:link w:val="CommentText"/>
    <w:uiPriority w:val="99"/>
    <w:rsid w:val="00003344"/>
    <w:rPr>
      <w:sz w:val="20"/>
      <w:szCs w:val="20"/>
      <w:lang w:val="en-US"/>
    </w:rPr>
  </w:style>
  <w:style w:type="paragraph" w:styleId="CommentSubject">
    <w:name w:val="annotation subject"/>
    <w:basedOn w:val="CommentText"/>
    <w:next w:val="CommentText"/>
    <w:link w:val="CommentSubjectChar"/>
    <w:uiPriority w:val="99"/>
    <w:semiHidden/>
    <w:unhideWhenUsed/>
    <w:rsid w:val="00003344"/>
    <w:rPr>
      <w:b/>
      <w:bCs/>
    </w:rPr>
  </w:style>
  <w:style w:type="character" w:customStyle="1" w:styleId="CommentSubjectChar">
    <w:name w:val="Comment Subject Char"/>
    <w:basedOn w:val="CommentTextChar"/>
    <w:link w:val="CommentSubject"/>
    <w:uiPriority w:val="99"/>
    <w:semiHidden/>
    <w:rsid w:val="00003344"/>
    <w:rPr>
      <w:b/>
      <w:bCs/>
      <w:sz w:val="20"/>
      <w:szCs w:val="20"/>
      <w:lang w:val="en-US"/>
    </w:rPr>
  </w:style>
  <w:style w:type="character" w:styleId="PlaceholderText">
    <w:name w:val="Placeholder Text"/>
    <w:basedOn w:val="DefaultParagraphFont"/>
    <w:uiPriority w:val="99"/>
    <w:semiHidden/>
    <w:rsid w:val="00003344"/>
    <w:rPr>
      <w:color w:val="808080"/>
    </w:rPr>
  </w:style>
  <w:style w:type="table" w:styleId="TableGrid">
    <w:name w:val="Table Grid"/>
    <w:basedOn w:val="TableNormal"/>
    <w:uiPriority w:val="59"/>
    <w:rsid w:val="00003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3344"/>
  </w:style>
  <w:style w:type="character" w:styleId="FollowedHyperlink">
    <w:name w:val="FollowedHyperlink"/>
    <w:basedOn w:val="DefaultParagraphFont"/>
    <w:uiPriority w:val="99"/>
    <w:semiHidden/>
    <w:unhideWhenUsed/>
    <w:rsid w:val="00003344"/>
    <w:rPr>
      <w:color w:val="800080" w:themeColor="followedHyperlink"/>
      <w:u w:val="single"/>
    </w:rPr>
  </w:style>
  <w:style w:type="character" w:customStyle="1" w:styleId="apple-converted-space">
    <w:name w:val="apple-converted-space"/>
    <w:basedOn w:val="DefaultParagraphFont"/>
    <w:rsid w:val="00003344"/>
  </w:style>
  <w:style w:type="paragraph" w:styleId="NoSpacing">
    <w:name w:val="No Spacing"/>
    <w:link w:val="NoSpacingChar"/>
    <w:uiPriority w:val="1"/>
    <w:qFormat/>
    <w:rsid w:val="00003344"/>
    <w:rPr>
      <w:sz w:val="24"/>
      <w:szCs w:val="24"/>
    </w:rPr>
  </w:style>
  <w:style w:type="character" w:styleId="Emphasis">
    <w:name w:val="Emphasis"/>
    <w:basedOn w:val="DefaultParagraphFont"/>
    <w:uiPriority w:val="20"/>
    <w:qFormat/>
    <w:rsid w:val="00003344"/>
    <w:rPr>
      <w:i/>
      <w:iCs/>
    </w:rPr>
  </w:style>
  <w:style w:type="paragraph" w:styleId="Bibliography">
    <w:name w:val="Bibliography"/>
    <w:basedOn w:val="Normal"/>
    <w:next w:val="Normal"/>
    <w:uiPriority w:val="37"/>
    <w:unhideWhenUsed/>
    <w:rsid w:val="00003344"/>
    <w:rPr>
      <w:sz w:val="24"/>
      <w:szCs w:val="24"/>
    </w:rPr>
  </w:style>
  <w:style w:type="paragraph" w:styleId="PlainText">
    <w:name w:val="Plain Text"/>
    <w:basedOn w:val="Normal"/>
    <w:link w:val="PlainTextChar"/>
    <w:uiPriority w:val="99"/>
    <w:unhideWhenUsed/>
    <w:rsid w:val="00003344"/>
    <w:rPr>
      <w:rFonts w:ascii="Calibri" w:hAnsi="Calibri"/>
      <w:szCs w:val="21"/>
    </w:rPr>
  </w:style>
  <w:style w:type="character" w:customStyle="1" w:styleId="PlainTextChar">
    <w:name w:val="Plain Text Char"/>
    <w:basedOn w:val="DefaultParagraphFont"/>
    <w:link w:val="PlainText"/>
    <w:uiPriority w:val="99"/>
    <w:rsid w:val="00003344"/>
    <w:rPr>
      <w:rFonts w:ascii="Calibri" w:hAnsi="Calibri"/>
      <w:szCs w:val="21"/>
      <w:lang w:val="en-US"/>
    </w:rPr>
  </w:style>
  <w:style w:type="paragraph" w:styleId="TOC4">
    <w:name w:val="toc 4"/>
    <w:basedOn w:val="Normal"/>
    <w:next w:val="Normal"/>
    <w:autoRedefine/>
    <w:uiPriority w:val="39"/>
    <w:unhideWhenUsed/>
    <w:rsid w:val="00003344"/>
    <w:pPr>
      <w:ind w:left="660"/>
    </w:pPr>
    <w:rPr>
      <w:rFonts w:cs="Times New Roman"/>
      <w:sz w:val="18"/>
      <w:szCs w:val="21"/>
    </w:rPr>
  </w:style>
  <w:style w:type="paragraph" w:styleId="TOC5">
    <w:name w:val="toc 5"/>
    <w:basedOn w:val="Normal"/>
    <w:next w:val="Normal"/>
    <w:autoRedefine/>
    <w:uiPriority w:val="39"/>
    <w:unhideWhenUsed/>
    <w:rsid w:val="00003344"/>
    <w:pPr>
      <w:ind w:left="880"/>
    </w:pPr>
    <w:rPr>
      <w:rFonts w:cs="Times New Roman"/>
      <w:sz w:val="18"/>
      <w:szCs w:val="21"/>
    </w:rPr>
  </w:style>
  <w:style w:type="paragraph" w:styleId="TOC6">
    <w:name w:val="toc 6"/>
    <w:basedOn w:val="Normal"/>
    <w:next w:val="Normal"/>
    <w:autoRedefine/>
    <w:uiPriority w:val="39"/>
    <w:unhideWhenUsed/>
    <w:rsid w:val="00003344"/>
    <w:pPr>
      <w:ind w:left="1100"/>
    </w:pPr>
    <w:rPr>
      <w:rFonts w:cs="Times New Roman"/>
      <w:sz w:val="18"/>
      <w:szCs w:val="21"/>
    </w:rPr>
  </w:style>
  <w:style w:type="paragraph" w:styleId="TOC7">
    <w:name w:val="toc 7"/>
    <w:basedOn w:val="Normal"/>
    <w:next w:val="Normal"/>
    <w:autoRedefine/>
    <w:uiPriority w:val="39"/>
    <w:unhideWhenUsed/>
    <w:rsid w:val="00003344"/>
    <w:pPr>
      <w:ind w:left="1320"/>
    </w:pPr>
    <w:rPr>
      <w:rFonts w:cs="Times New Roman"/>
      <w:sz w:val="18"/>
      <w:szCs w:val="21"/>
    </w:rPr>
  </w:style>
  <w:style w:type="paragraph" w:styleId="TOC8">
    <w:name w:val="toc 8"/>
    <w:basedOn w:val="Normal"/>
    <w:next w:val="Normal"/>
    <w:autoRedefine/>
    <w:uiPriority w:val="39"/>
    <w:unhideWhenUsed/>
    <w:rsid w:val="00003344"/>
    <w:pPr>
      <w:ind w:left="1540"/>
    </w:pPr>
    <w:rPr>
      <w:rFonts w:cs="Times New Roman"/>
      <w:sz w:val="18"/>
      <w:szCs w:val="21"/>
    </w:rPr>
  </w:style>
  <w:style w:type="paragraph" w:styleId="TOC9">
    <w:name w:val="toc 9"/>
    <w:basedOn w:val="Normal"/>
    <w:next w:val="Normal"/>
    <w:autoRedefine/>
    <w:uiPriority w:val="39"/>
    <w:unhideWhenUsed/>
    <w:rsid w:val="00003344"/>
    <w:pPr>
      <w:ind w:left="1760"/>
    </w:pPr>
    <w:rPr>
      <w:rFonts w:cs="Times New Roman"/>
      <w:sz w:val="18"/>
      <w:szCs w:val="21"/>
    </w:rPr>
  </w:style>
  <w:style w:type="character" w:customStyle="1" w:styleId="NoSpacingChar">
    <w:name w:val="No Spacing Char"/>
    <w:basedOn w:val="DefaultParagraphFont"/>
    <w:link w:val="NoSpacing"/>
    <w:uiPriority w:val="1"/>
    <w:rsid w:val="00003344"/>
    <w:rPr>
      <w:sz w:val="24"/>
      <w:szCs w:val="24"/>
    </w:rPr>
  </w:style>
  <w:style w:type="paragraph" w:styleId="NormalWeb">
    <w:name w:val="Normal (Web)"/>
    <w:basedOn w:val="Normal"/>
    <w:uiPriority w:val="99"/>
    <w:unhideWhenUsed/>
    <w:rsid w:val="00003344"/>
    <w:pPr>
      <w:spacing w:before="100" w:beforeAutospacing="1" w:after="100" w:afterAutospacing="1"/>
    </w:pPr>
    <w:rPr>
      <w:rFonts w:ascii="Times New Roman" w:eastAsiaTheme="minorEastAsia" w:hAnsi="Times New Roman" w:cs="Times New Roman"/>
      <w:sz w:val="24"/>
      <w:szCs w:val="24"/>
      <w:lang w:eastAsia="en-GB" w:bidi="th-TH"/>
    </w:rPr>
  </w:style>
  <w:style w:type="character" w:styleId="LineNumber">
    <w:name w:val="line number"/>
    <w:basedOn w:val="DefaultParagraphFont"/>
    <w:uiPriority w:val="99"/>
    <w:semiHidden/>
    <w:unhideWhenUsed/>
    <w:rsid w:val="000033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344"/>
    <w:rPr>
      <w:lang w:val="en-US"/>
    </w:rPr>
  </w:style>
  <w:style w:type="paragraph" w:styleId="Heading1">
    <w:name w:val="heading 1"/>
    <w:basedOn w:val="Normal"/>
    <w:next w:val="Normal"/>
    <w:link w:val="Heading1Char"/>
    <w:uiPriority w:val="9"/>
    <w:qFormat/>
    <w:rsid w:val="0000334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0334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0334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0334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03344"/>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344"/>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003344"/>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03344"/>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003344"/>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rsid w:val="00003344"/>
    <w:rPr>
      <w:rFonts w:asciiTheme="majorHAnsi" w:eastAsiaTheme="majorEastAsia" w:hAnsiTheme="majorHAnsi" w:cstheme="majorBidi"/>
      <w:color w:val="243F60" w:themeColor="accent1" w:themeShade="7F"/>
      <w:lang w:val="en-US"/>
    </w:rPr>
  </w:style>
  <w:style w:type="paragraph" w:styleId="Title">
    <w:name w:val="Title"/>
    <w:basedOn w:val="Normal"/>
    <w:next w:val="Normal"/>
    <w:link w:val="TitleChar"/>
    <w:uiPriority w:val="10"/>
    <w:qFormat/>
    <w:rsid w:val="0000334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03344"/>
    <w:rPr>
      <w:rFonts w:asciiTheme="majorHAnsi" w:eastAsiaTheme="majorEastAsia" w:hAnsiTheme="majorHAnsi" w:cstheme="majorBidi"/>
      <w:color w:val="17365D" w:themeColor="text2" w:themeShade="BF"/>
      <w:spacing w:val="5"/>
      <w:kern w:val="28"/>
      <w:sz w:val="52"/>
      <w:szCs w:val="52"/>
      <w:lang w:val="en-US"/>
    </w:rPr>
  </w:style>
  <w:style w:type="paragraph" w:styleId="ListParagraph">
    <w:name w:val="List Paragraph"/>
    <w:basedOn w:val="Normal"/>
    <w:uiPriority w:val="34"/>
    <w:qFormat/>
    <w:rsid w:val="00003344"/>
    <w:pPr>
      <w:ind w:left="720"/>
      <w:contextualSpacing/>
    </w:pPr>
  </w:style>
  <w:style w:type="paragraph" w:styleId="TOCHeading">
    <w:name w:val="TOC Heading"/>
    <w:basedOn w:val="Heading1"/>
    <w:next w:val="Normal"/>
    <w:uiPriority w:val="39"/>
    <w:unhideWhenUsed/>
    <w:qFormat/>
    <w:rsid w:val="00003344"/>
    <w:pPr>
      <w:spacing w:line="276" w:lineRule="auto"/>
      <w:outlineLvl w:val="9"/>
    </w:pPr>
    <w:rPr>
      <w:lang w:eastAsia="ja-JP"/>
    </w:rPr>
  </w:style>
  <w:style w:type="paragraph" w:styleId="TOC1">
    <w:name w:val="toc 1"/>
    <w:basedOn w:val="Normal"/>
    <w:next w:val="Normal"/>
    <w:autoRedefine/>
    <w:uiPriority w:val="39"/>
    <w:unhideWhenUsed/>
    <w:qFormat/>
    <w:rsid w:val="00003344"/>
    <w:pPr>
      <w:tabs>
        <w:tab w:val="right" w:leader="dot" w:pos="10450"/>
      </w:tabs>
      <w:spacing w:before="120" w:after="120"/>
      <w:jc w:val="center"/>
    </w:pPr>
    <w:rPr>
      <w:rFonts w:cs="Times New Roman"/>
      <w:b/>
      <w:bCs/>
      <w:caps/>
      <w:sz w:val="20"/>
      <w:szCs w:val="24"/>
    </w:rPr>
  </w:style>
  <w:style w:type="paragraph" w:styleId="TOC2">
    <w:name w:val="toc 2"/>
    <w:basedOn w:val="Normal"/>
    <w:next w:val="Normal"/>
    <w:autoRedefine/>
    <w:uiPriority w:val="39"/>
    <w:unhideWhenUsed/>
    <w:qFormat/>
    <w:rsid w:val="00003344"/>
    <w:pPr>
      <w:ind w:left="220"/>
    </w:pPr>
    <w:rPr>
      <w:rFonts w:cs="Times New Roman"/>
      <w:smallCaps/>
      <w:sz w:val="20"/>
      <w:szCs w:val="24"/>
    </w:rPr>
  </w:style>
  <w:style w:type="paragraph" w:styleId="TOC3">
    <w:name w:val="toc 3"/>
    <w:basedOn w:val="Normal"/>
    <w:next w:val="Normal"/>
    <w:autoRedefine/>
    <w:uiPriority w:val="39"/>
    <w:unhideWhenUsed/>
    <w:qFormat/>
    <w:rsid w:val="00003344"/>
    <w:pPr>
      <w:ind w:left="440"/>
    </w:pPr>
    <w:rPr>
      <w:rFonts w:cs="Times New Roman"/>
      <w:i/>
      <w:iCs/>
      <w:sz w:val="20"/>
      <w:szCs w:val="24"/>
    </w:rPr>
  </w:style>
  <w:style w:type="character" w:styleId="Hyperlink">
    <w:name w:val="Hyperlink"/>
    <w:basedOn w:val="DefaultParagraphFont"/>
    <w:uiPriority w:val="99"/>
    <w:unhideWhenUsed/>
    <w:rsid w:val="00003344"/>
    <w:rPr>
      <w:color w:val="0000FF" w:themeColor="hyperlink"/>
      <w:u w:val="single"/>
    </w:rPr>
  </w:style>
  <w:style w:type="paragraph" w:styleId="BalloonText">
    <w:name w:val="Balloon Text"/>
    <w:basedOn w:val="Normal"/>
    <w:link w:val="BalloonTextChar"/>
    <w:uiPriority w:val="99"/>
    <w:semiHidden/>
    <w:unhideWhenUsed/>
    <w:rsid w:val="00003344"/>
    <w:rPr>
      <w:rFonts w:ascii="Tahoma" w:hAnsi="Tahoma" w:cs="Tahoma"/>
      <w:sz w:val="16"/>
      <w:szCs w:val="16"/>
    </w:rPr>
  </w:style>
  <w:style w:type="character" w:customStyle="1" w:styleId="BalloonTextChar">
    <w:name w:val="Balloon Text Char"/>
    <w:basedOn w:val="DefaultParagraphFont"/>
    <w:link w:val="BalloonText"/>
    <w:uiPriority w:val="99"/>
    <w:semiHidden/>
    <w:rsid w:val="00003344"/>
    <w:rPr>
      <w:rFonts w:ascii="Tahoma" w:hAnsi="Tahoma" w:cs="Tahoma"/>
      <w:sz w:val="16"/>
      <w:szCs w:val="16"/>
      <w:lang w:val="en-US"/>
    </w:rPr>
  </w:style>
  <w:style w:type="paragraph" w:styleId="Header">
    <w:name w:val="header"/>
    <w:basedOn w:val="Normal"/>
    <w:link w:val="HeaderChar"/>
    <w:uiPriority w:val="99"/>
    <w:unhideWhenUsed/>
    <w:rsid w:val="00003344"/>
    <w:pPr>
      <w:tabs>
        <w:tab w:val="center" w:pos="4513"/>
        <w:tab w:val="right" w:pos="9026"/>
      </w:tabs>
    </w:pPr>
  </w:style>
  <w:style w:type="character" w:customStyle="1" w:styleId="HeaderChar">
    <w:name w:val="Header Char"/>
    <w:basedOn w:val="DefaultParagraphFont"/>
    <w:link w:val="Header"/>
    <w:uiPriority w:val="99"/>
    <w:rsid w:val="00003344"/>
    <w:rPr>
      <w:lang w:val="en-US"/>
    </w:rPr>
  </w:style>
  <w:style w:type="paragraph" w:styleId="Footer">
    <w:name w:val="footer"/>
    <w:basedOn w:val="Normal"/>
    <w:link w:val="FooterChar"/>
    <w:uiPriority w:val="99"/>
    <w:unhideWhenUsed/>
    <w:rsid w:val="00003344"/>
    <w:pPr>
      <w:tabs>
        <w:tab w:val="center" w:pos="4513"/>
        <w:tab w:val="right" w:pos="9026"/>
      </w:tabs>
    </w:pPr>
  </w:style>
  <w:style w:type="character" w:customStyle="1" w:styleId="FooterChar">
    <w:name w:val="Footer Char"/>
    <w:basedOn w:val="DefaultParagraphFont"/>
    <w:link w:val="Footer"/>
    <w:uiPriority w:val="99"/>
    <w:rsid w:val="00003344"/>
    <w:rPr>
      <w:lang w:val="en-US"/>
    </w:rPr>
  </w:style>
  <w:style w:type="character" w:styleId="CommentReference">
    <w:name w:val="annotation reference"/>
    <w:basedOn w:val="DefaultParagraphFont"/>
    <w:uiPriority w:val="99"/>
    <w:semiHidden/>
    <w:unhideWhenUsed/>
    <w:rsid w:val="00003344"/>
    <w:rPr>
      <w:sz w:val="16"/>
      <w:szCs w:val="16"/>
    </w:rPr>
  </w:style>
  <w:style w:type="paragraph" w:styleId="CommentText">
    <w:name w:val="annotation text"/>
    <w:basedOn w:val="Normal"/>
    <w:link w:val="CommentTextChar"/>
    <w:uiPriority w:val="99"/>
    <w:unhideWhenUsed/>
    <w:rsid w:val="00003344"/>
    <w:rPr>
      <w:sz w:val="20"/>
      <w:szCs w:val="20"/>
    </w:rPr>
  </w:style>
  <w:style w:type="character" w:customStyle="1" w:styleId="CommentTextChar">
    <w:name w:val="Comment Text Char"/>
    <w:basedOn w:val="DefaultParagraphFont"/>
    <w:link w:val="CommentText"/>
    <w:uiPriority w:val="99"/>
    <w:rsid w:val="00003344"/>
    <w:rPr>
      <w:sz w:val="20"/>
      <w:szCs w:val="20"/>
      <w:lang w:val="en-US"/>
    </w:rPr>
  </w:style>
  <w:style w:type="paragraph" w:styleId="CommentSubject">
    <w:name w:val="annotation subject"/>
    <w:basedOn w:val="CommentText"/>
    <w:next w:val="CommentText"/>
    <w:link w:val="CommentSubjectChar"/>
    <w:uiPriority w:val="99"/>
    <w:semiHidden/>
    <w:unhideWhenUsed/>
    <w:rsid w:val="00003344"/>
    <w:rPr>
      <w:b/>
      <w:bCs/>
    </w:rPr>
  </w:style>
  <w:style w:type="character" w:customStyle="1" w:styleId="CommentSubjectChar">
    <w:name w:val="Comment Subject Char"/>
    <w:basedOn w:val="CommentTextChar"/>
    <w:link w:val="CommentSubject"/>
    <w:uiPriority w:val="99"/>
    <w:semiHidden/>
    <w:rsid w:val="00003344"/>
    <w:rPr>
      <w:b/>
      <w:bCs/>
      <w:sz w:val="20"/>
      <w:szCs w:val="20"/>
      <w:lang w:val="en-US"/>
    </w:rPr>
  </w:style>
  <w:style w:type="character" w:styleId="PlaceholderText">
    <w:name w:val="Placeholder Text"/>
    <w:basedOn w:val="DefaultParagraphFont"/>
    <w:uiPriority w:val="99"/>
    <w:semiHidden/>
    <w:rsid w:val="00003344"/>
    <w:rPr>
      <w:color w:val="808080"/>
    </w:rPr>
  </w:style>
  <w:style w:type="table" w:styleId="TableGrid">
    <w:name w:val="Table Grid"/>
    <w:basedOn w:val="TableNormal"/>
    <w:uiPriority w:val="59"/>
    <w:rsid w:val="00003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3344"/>
  </w:style>
  <w:style w:type="character" w:styleId="FollowedHyperlink">
    <w:name w:val="FollowedHyperlink"/>
    <w:basedOn w:val="DefaultParagraphFont"/>
    <w:uiPriority w:val="99"/>
    <w:semiHidden/>
    <w:unhideWhenUsed/>
    <w:rsid w:val="00003344"/>
    <w:rPr>
      <w:color w:val="800080" w:themeColor="followedHyperlink"/>
      <w:u w:val="single"/>
    </w:rPr>
  </w:style>
  <w:style w:type="character" w:customStyle="1" w:styleId="apple-converted-space">
    <w:name w:val="apple-converted-space"/>
    <w:basedOn w:val="DefaultParagraphFont"/>
    <w:rsid w:val="00003344"/>
  </w:style>
  <w:style w:type="paragraph" w:styleId="NoSpacing">
    <w:name w:val="No Spacing"/>
    <w:link w:val="NoSpacingChar"/>
    <w:uiPriority w:val="1"/>
    <w:qFormat/>
    <w:rsid w:val="00003344"/>
    <w:rPr>
      <w:sz w:val="24"/>
      <w:szCs w:val="24"/>
    </w:rPr>
  </w:style>
  <w:style w:type="character" w:styleId="Emphasis">
    <w:name w:val="Emphasis"/>
    <w:basedOn w:val="DefaultParagraphFont"/>
    <w:uiPriority w:val="20"/>
    <w:qFormat/>
    <w:rsid w:val="00003344"/>
    <w:rPr>
      <w:i/>
      <w:iCs/>
    </w:rPr>
  </w:style>
  <w:style w:type="paragraph" w:styleId="Bibliography">
    <w:name w:val="Bibliography"/>
    <w:basedOn w:val="Normal"/>
    <w:next w:val="Normal"/>
    <w:uiPriority w:val="37"/>
    <w:unhideWhenUsed/>
    <w:rsid w:val="00003344"/>
    <w:rPr>
      <w:sz w:val="24"/>
      <w:szCs w:val="24"/>
    </w:rPr>
  </w:style>
  <w:style w:type="paragraph" w:styleId="PlainText">
    <w:name w:val="Plain Text"/>
    <w:basedOn w:val="Normal"/>
    <w:link w:val="PlainTextChar"/>
    <w:uiPriority w:val="99"/>
    <w:unhideWhenUsed/>
    <w:rsid w:val="00003344"/>
    <w:rPr>
      <w:rFonts w:ascii="Calibri" w:hAnsi="Calibri"/>
      <w:szCs w:val="21"/>
    </w:rPr>
  </w:style>
  <w:style w:type="character" w:customStyle="1" w:styleId="PlainTextChar">
    <w:name w:val="Plain Text Char"/>
    <w:basedOn w:val="DefaultParagraphFont"/>
    <w:link w:val="PlainText"/>
    <w:uiPriority w:val="99"/>
    <w:rsid w:val="00003344"/>
    <w:rPr>
      <w:rFonts w:ascii="Calibri" w:hAnsi="Calibri"/>
      <w:szCs w:val="21"/>
      <w:lang w:val="en-US"/>
    </w:rPr>
  </w:style>
  <w:style w:type="paragraph" w:styleId="TOC4">
    <w:name w:val="toc 4"/>
    <w:basedOn w:val="Normal"/>
    <w:next w:val="Normal"/>
    <w:autoRedefine/>
    <w:uiPriority w:val="39"/>
    <w:unhideWhenUsed/>
    <w:rsid w:val="00003344"/>
    <w:pPr>
      <w:ind w:left="660"/>
    </w:pPr>
    <w:rPr>
      <w:rFonts w:cs="Times New Roman"/>
      <w:sz w:val="18"/>
      <w:szCs w:val="21"/>
    </w:rPr>
  </w:style>
  <w:style w:type="paragraph" w:styleId="TOC5">
    <w:name w:val="toc 5"/>
    <w:basedOn w:val="Normal"/>
    <w:next w:val="Normal"/>
    <w:autoRedefine/>
    <w:uiPriority w:val="39"/>
    <w:unhideWhenUsed/>
    <w:rsid w:val="00003344"/>
    <w:pPr>
      <w:ind w:left="880"/>
    </w:pPr>
    <w:rPr>
      <w:rFonts w:cs="Times New Roman"/>
      <w:sz w:val="18"/>
      <w:szCs w:val="21"/>
    </w:rPr>
  </w:style>
  <w:style w:type="paragraph" w:styleId="TOC6">
    <w:name w:val="toc 6"/>
    <w:basedOn w:val="Normal"/>
    <w:next w:val="Normal"/>
    <w:autoRedefine/>
    <w:uiPriority w:val="39"/>
    <w:unhideWhenUsed/>
    <w:rsid w:val="00003344"/>
    <w:pPr>
      <w:ind w:left="1100"/>
    </w:pPr>
    <w:rPr>
      <w:rFonts w:cs="Times New Roman"/>
      <w:sz w:val="18"/>
      <w:szCs w:val="21"/>
    </w:rPr>
  </w:style>
  <w:style w:type="paragraph" w:styleId="TOC7">
    <w:name w:val="toc 7"/>
    <w:basedOn w:val="Normal"/>
    <w:next w:val="Normal"/>
    <w:autoRedefine/>
    <w:uiPriority w:val="39"/>
    <w:unhideWhenUsed/>
    <w:rsid w:val="00003344"/>
    <w:pPr>
      <w:ind w:left="1320"/>
    </w:pPr>
    <w:rPr>
      <w:rFonts w:cs="Times New Roman"/>
      <w:sz w:val="18"/>
      <w:szCs w:val="21"/>
    </w:rPr>
  </w:style>
  <w:style w:type="paragraph" w:styleId="TOC8">
    <w:name w:val="toc 8"/>
    <w:basedOn w:val="Normal"/>
    <w:next w:val="Normal"/>
    <w:autoRedefine/>
    <w:uiPriority w:val="39"/>
    <w:unhideWhenUsed/>
    <w:rsid w:val="00003344"/>
    <w:pPr>
      <w:ind w:left="1540"/>
    </w:pPr>
    <w:rPr>
      <w:rFonts w:cs="Times New Roman"/>
      <w:sz w:val="18"/>
      <w:szCs w:val="21"/>
    </w:rPr>
  </w:style>
  <w:style w:type="paragraph" w:styleId="TOC9">
    <w:name w:val="toc 9"/>
    <w:basedOn w:val="Normal"/>
    <w:next w:val="Normal"/>
    <w:autoRedefine/>
    <w:uiPriority w:val="39"/>
    <w:unhideWhenUsed/>
    <w:rsid w:val="00003344"/>
    <w:pPr>
      <w:ind w:left="1760"/>
    </w:pPr>
    <w:rPr>
      <w:rFonts w:cs="Times New Roman"/>
      <w:sz w:val="18"/>
      <w:szCs w:val="21"/>
    </w:rPr>
  </w:style>
  <w:style w:type="character" w:customStyle="1" w:styleId="NoSpacingChar">
    <w:name w:val="No Spacing Char"/>
    <w:basedOn w:val="DefaultParagraphFont"/>
    <w:link w:val="NoSpacing"/>
    <w:uiPriority w:val="1"/>
    <w:rsid w:val="00003344"/>
    <w:rPr>
      <w:sz w:val="24"/>
      <w:szCs w:val="24"/>
    </w:rPr>
  </w:style>
  <w:style w:type="paragraph" w:styleId="NormalWeb">
    <w:name w:val="Normal (Web)"/>
    <w:basedOn w:val="Normal"/>
    <w:uiPriority w:val="99"/>
    <w:unhideWhenUsed/>
    <w:rsid w:val="00003344"/>
    <w:pPr>
      <w:spacing w:before="100" w:beforeAutospacing="1" w:after="100" w:afterAutospacing="1"/>
    </w:pPr>
    <w:rPr>
      <w:rFonts w:ascii="Times New Roman" w:eastAsiaTheme="minorEastAsia" w:hAnsi="Times New Roman" w:cs="Times New Roman"/>
      <w:sz w:val="24"/>
      <w:szCs w:val="24"/>
      <w:lang w:eastAsia="en-GB" w:bidi="th-TH"/>
    </w:rPr>
  </w:style>
  <w:style w:type="character" w:styleId="LineNumber">
    <w:name w:val="line number"/>
    <w:basedOn w:val="DefaultParagraphFont"/>
    <w:uiPriority w:val="99"/>
    <w:semiHidden/>
    <w:unhideWhenUsed/>
    <w:rsid w:val="00003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09365">
      <w:bodyDiv w:val="1"/>
      <w:marLeft w:val="0"/>
      <w:marRight w:val="0"/>
      <w:marTop w:val="0"/>
      <w:marBottom w:val="0"/>
      <w:divBdr>
        <w:top w:val="none" w:sz="0" w:space="0" w:color="auto"/>
        <w:left w:val="none" w:sz="0" w:space="0" w:color="auto"/>
        <w:bottom w:val="none" w:sz="0" w:space="0" w:color="auto"/>
        <w:right w:val="none" w:sz="0" w:space="0" w:color="auto"/>
      </w:divBdr>
    </w:div>
    <w:div w:id="587231030">
      <w:bodyDiv w:val="1"/>
      <w:marLeft w:val="0"/>
      <w:marRight w:val="0"/>
      <w:marTop w:val="0"/>
      <w:marBottom w:val="0"/>
      <w:divBdr>
        <w:top w:val="none" w:sz="0" w:space="0" w:color="auto"/>
        <w:left w:val="none" w:sz="0" w:space="0" w:color="auto"/>
        <w:bottom w:val="none" w:sz="0" w:space="0" w:color="auto"/>
        <w:right w:val="none" w:sz="0" w:space="0" w:color="auto"/>
      </w:divBdr>
    </w:div>
    <w:div w:id="1398554079">
      <w:bodyDiv w:val="1"/>
      <w:marLeft w:val="0"/>
      <w:marRight w:val="0"/>
      <w:marTop w:val="0"/>
      <w:marBottom w:val="0"/>
      <w:divBdr>
        <w:top w:val="none" w:sz="0" w:space="0" w:color="auto"/>
        <w:left w:val="none" w:sz="0" w:space="0" w:color="auto"/>
        <w:bottom w:val="none" w:sz="0" w:space="0" w:color="auto"/>
        <w:right w:val="none" w:sz="0" w:space="0" w:color="auto"/>
      </w:divBdr>
      <w:divsChild>
        <w:div w:id="496575774">
          <w:marLeft w:val="0"/>
          <w:marRight w:val="0"/>
          <w:marTop w:val="0"/>
          <w:marBottom w:val="0"/>
          <w:divBdr>
            <w:top w:val="none" w:sz="0" w:space="0" w:color="auto"/>
            <w:left w:val="none" w:sz="0" w:space="0" w:color="auto"/>
            <w:bottom w:val="none" w:sz="0" w:space="0" w:color="auto"/>
            <w:right w:val="none" w:sz="0" w:space="0" w:color="auto"/>
          </w:divBdr>
          <w:divsChild>
            <w:div w:id="987824734">
              <w:marLeft w:val="0"/>
              <w:marRight w:val="0"/>
              <w:marTop w:val="0"/>
              <w:marBottom w:val="0"/>
              <w:divBdr>
                <w:top w:val="none" w:sz="0" w:space="0" w:color="auto"/>
                <w:left w:val="none" w:sz="0" w:space="0" w:color="auto"/>
                <w:bottom w:val="none" w:sz="0" w:space="0" w:color="auto"/>
                <w:right w:val="none" w:sz="0" w:space="0" w:color="auto"/>
              </w:divBdr>
              <w:divsChild>
                <w:div w:id="599987811">
                  <w:marLeft w:val="0"/>
                  <w:marRight w:val="0"/>
                  <w:marTop w:val="0"/>
                  <w:marBottom w:val="0"/>
                  <w:divBdr>
                    <w:top w:val="none" w:sz="0" w:space="0" w:color="auto"/>
                    <w:left w:val="none" w:sz="0" w:space="0" w:color="auto"/>
                    <w:bottom w:val="none" w:sz="0" w:space="0" w:color="auto"/>
                    <w:right w:val="none" w:sz="0" w:space="0" w:color="auto"/>
                  </w:divBdr>
                  <w:divsChild>
                    <w:div w:id="251744601">
                      <w:marLeft w:val="0"/>
                      <w:marRight w:val="0"/>
                      <w:marTop w:val="0"/>
                      <w:marBottom w:val="0"/>
                      <w:divBdr>
                        <w:top w:val="none" w:sz="0" w:space="0" w:color="auto"/>
                        <w:left w:val="none" w:sz="0" w:space="0" w:color="auto"/>
                        <w:bottom w:val="none" w:sz="0" w:space="0" w:color="auto"/>
                        <w:right w:val="none" w:sz="0" w:space="0" w:color="auto"/>
                      </w:divBdr>
                      <w:divsChild>
                        <w:div w:id="121720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Num_Alt.XSL" StyleName="ABNT NBR 6023:2002 - Numerical Alternative"/>
</file>

<file path=customXml/itemProps1.xml><?xml version="1.0" encoding="utf-8"?>
<ds:datastoreItem xmlns:ds="http://schemas.openxmlformats.org/officeDocument/2006/customXml" ds:itemID="{F94147A4-29B0-4CDC-8E20-59BF3BF68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7</Pages>
  <Words>7</Words>
  <Characters>25574</Characters>
  <Application>Microsoft Office Word</Application>
  <DocSecurity>0</DocSecurity>
  <Lines>355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Gahn</dc:creator>
  <cp:lastModifiedBy>user</cp:lastModifiedBy>
  <cp:revision>33</cp:revision>
  <dcterms:created xsi:type="dcterms:W3CDTF">2014-07-21T20:22:00Z</dcterms:created>
  <dcterms:modified xsi:type="dcterms:W3CDTF">2015-05-28T13:39:00Z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http://www.zotero.org/styles/retrovirology</vt:lpwstr>
  </property>
  <property fmtid="{D5CDD505-2E9C-101B-9397-08002B2CF9AE}" pid="3" name="Mendeley Document_1">
    <vt:lpwstr>True</vt:lpwstr>
  </property>
  <property fmtid="{D5CDD505-2E9C-101B-9397-08002B2CF9AE}" pid="4" name="Mendeley User Name_1">
    <vt:lpwstr>pakorn.aiewsakun@zoo.ox.ac.uk@www.mendeley.com</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http://www.zotero.org/styles/retrovirology</vt:lpwstr>
  </property>
  <property fmtid="{D5CDD505-2E9C-101B-9397-08002B2CF9AE}" pid="24" name="Mendeley Recent Style Name 9_1">
    <vt:lpwstr>Retrovirology</vt:lpwstr>
  </property>
</Properties>
</file>