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B4" w:rsidRDefault="00FE7C9E">
      <w:pPr>
        <w:rPr>
          <w:rFonts w:ascii="Times New Roman" w:hAnsi="Times New Roman"/>
          <w:sz w:val="22"/>
          <w:szCs w:val="22"/>
        </w:rPr>
      </w:pPr>
      <w:r w:rsidRPr="00FE7C9E">
        <w:rPr>
          <w:rFonts w:ascii="Times New Roman" w:hAnsi="Times New Roman"/>
          <w:b/>
          <w:sz w:val="22"/>
          <w:szCs w:val="22"/>
        </w:rPr>
        <w:t xml:space="preserve">Additional file 1 - </w:t>
      </w:r>
      <w:r w:rsidR="004E5A1C" w:rsidRPr="00FE7C9E">
        <w:rPr>
          <w:rFonts w:ascii="Times New Roman" w:hAnsi="Times New Roman"/>
          <w:b/>
          <w:sz w:val="22"/>
          <w:szCs w:val="22"/>
        </w:rPr>
        <w:t>Table S</w:t>
      </w:r>
      <w:r w:rsidR="008B4C31" w:rsidRPr="00FE7C9E">
        <w:rPr>
          <w:rFonts w:ascii="Times New Roman" w:hAnsi="Times New Roman"/>
          <w:b/>
          <w:sz w:val="22"/>
          <w:szCs w:val="22"/>
        </w:rPr>
        <w:t>1</w:t>
      </w:r>
      <w:r>
        <w:rPr>
          <w:rFonts w:ascii="Times New Roman" w:hAnsi="Times New Roman"/>
          <w:b/>
          <w:sz w:val="22"/>
          <w:szCs w:val="22"/>
        </w:rPr>
        <w:t>:</w:t>
      </w:r>
      <w:r w:rsidR="008B4C31" w:rsidRPr="00FE7C9E">
        <w:rPr>
          <w:rFonts w:ascii="Times New Roman" w:hAnsi="Times New Roman"/>
          <w:b/>
          <w:sz w:val="22"/>
          <w:szCs w:val="22"/>
        </w:rPr>
        <w:t xml:space="preserve"> Specimens examined and their locality information.</w:t>
      </w:r>
      <w:r w:rsidR="008B4C31">
        <w:rPr>
          <w:rFonts w:ascii="Times New Roman" w:hAnsi="Times New Roman"/>
          <w:sz w:val="22"/>
          <w:szCs w:val="22"/>
        </w:rPr>
        <w:t xml:space="preserve"> Specimen number TK49885 is also identified by University of New Mexico voucher number </w:t>
      </w:r>
      <w:r w:rsidR="008B4C31">
        <w:rPr>
          <w:rFonts w:ascii="Times New Roman" w:hAnsi="Times New Roman"/>
          <w:color w:val="000000"/>
          <w:sz w:val="22"/>
          <w:szCs w:val="22"/>
        </w:rPr>
        <w:t>NK30034</w:t>
      </w:r>
      <w:r w:rsidR="008B4C31">
        <w:rPr>
          <w:rFonts w:ascii="Times New Roman" w:hAnsi="Times New Roman"/>
          <w:sz w:val="22"/>
          <w:szCs w:val="22"/>
        </w:rPr>
        <w:t xml:space="preserve">.  Specimens with missing Museum Catalog number have yet to be cataloged.  We combined sequences from different individuals within a species, as not all genes were sequenced for the same individuals, and in the cases of </w:t>
      </w:r>
      <w:r w:rsidR="008B4C31" w:rsidRPr="00DA1C0D">
        <w:rPr>
          <w:rFonts w:ascii="Times New Roman" w:hAnsi="Times New Roman"/>
          <w:i/>
          <w:sz w:val="22"/>
          <w:szCs w:val="22"/>
        </w:rPr>
        <w:t>Artibeus</w:t>
      </w:r>
      <w:r w:rsidR="008B4C31">
        <w:rPr>
          <w:rFonts w:ascii="Times New Roman" w:hAnsi="Times New Roman"/>
          <w:sz w:val="22"/>
          <w:szCs w:val="22"/>
        </w:rPr>
        <w:t xml:space="preserve"> and </w:t>
      </w:r>
      <w:r w:rsidR="008B4C31" w:rsidRPr="00DA1C0D">
        <w:rPr>
          <w:rFonts w:ascii="Times New Roman" w:hAnsi="Times New Roman"/>
          <w:i/>
          <w:sz w:val="22"/>
          <w:szCs w:val="22"/>
        </w:rPr>
        <w:t>Anoura</w:t>
      </w:r>
      <w:r w:rsidR="008B4C31">
        <w:rPr>
          <w:rFonts w:ascii="Times New Roman" w:hAnsi="Times New Roman"/>
          <w:sz w:val="22"/>
          <w:szCs w:val="22"/>
        </w:rPr>
        <w:t xml:space="preserve"> we combined sequences from closely related species.</w:t>
      </w:r>
    </w:p>
    <w:p w:rsidR="00F556B4" w:rsidRDefault="00F556B4"/>
    <w:tbl>
      <w:tblPr>
        <w:tblW w:w="0" w:type="auto"/>
        <w:tblInd w:w="168" w:type="dxa"/>
        <w:tblBorders>
          <w:top w:val="nil"/>
          <w:left w:val="nil"/>
          <w:bottom w:val="single" w:sz="8" w:space="0" w:color="000001"/>
          <w:right w:val="nil"/>
          <w:insideH w:val="single" w:sz="8" w:space="0" w:color="000001"/>
          <w:insideV w:val="nil"/>
        </w:tblBorders>
        <w:tblCellMar>
          <w:top w:w="15" w:type="dxa"/>
          <w:left w:w="15" w:type="dxa"/>
          <w:right w:w="15" w:type="dxa"/>
        </w:tblCellMar>
        <w:tblLook w:val="04A0"/>
      </w:tblPr>
      <w:tblGrid>
        <w:gridCol w:w="1923"/>
        <w:gridCol w:w="972"/>
        <w:gridCol w:w="1141"/>
        <w:gridCol w:w="2259"/>
        <w:gridCol w:w="1075"/>
        <w:gridCol w:w="987"/>
        <w:gridCol w:w="855"/>
      </w:tblGrid>
      <w:tr w:rsidR="00F556B4">
        <w:trPr>
          <w:trHeight w:hRule="exact" w:val="255"/>
        </w:trPr>
        <w:tc>
          <w:tcPr>
            <w:tcW w:w="1923" w:type="dxa"/>
            <w:vMerge w:val="restart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Taxon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Tissue number</w:t>
            </w: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Museum catalog number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Country</w:t>
            </w:r>
          </w:p>
        </w:tc>
        <w:tc>
          <w:tcPr>
            <w:tcW w:w="2917" w:type="dxa"/>
            <w:gridSpan w:val="3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GenBank accession number</w:t>
            </w:r>
          </w:p>
        </w:tc>
      </w:tr>
      <w:tr w:rsidR="00F556B4">
        <w:tc>
          <w:tcPr>
            <w:tcW w:w="192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56B4" w:rsidRDefault="00F556B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56B4" w:rsidRDefault="00F556B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1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56B4" w:rsidRDefault="00F556B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56B4" w:rsidRDefault="00F556B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12S–16S  </w:t>
            </w:r>
            <w:proofErr w:type="spellStart"/>
            <w:r>
              <w:rPr>
                <w:i/>
                <w:iCs/>
                <w:sz w:val="16"/>
                <w:szCs w:val="16"/>
              </w:rPr>
              <w:t>rRNA</w:t>
            </w:r>
            <w:proofErr w:type="spellEnd"/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RAG2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vAlign w:val="bottom"/>
          </w:tcPr>
          <w:p w:rsidR="00F556B4" w:rsidRDefault="008B4C31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Cyt</w:t>
            </w:r>
            <w:proofErr w:type="spellEnd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-b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tabs>
                <w:tab w:val="left" w:pos="0"/>
              </w:tabs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Artibeus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concolor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TK10378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CMNH63792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Suriname: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Commewijne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AF316432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:rsidR="00F556B4" w:rsidRDefault="008B4C31">
            <w:pPr>
              <w:pStyle w:val="Heading6"/>
              <w:numPr>
                <w:ilvl w:val="5"/>
                <w:numId w:val="1"/>
              </w:num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Artibeus obscurus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TK17080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CMNH68951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Suriname: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Nickerie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AY395805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pStyle w:val="Heading6"/>
              <w:numPr>
                <w:ilvl w:val="5"/>
                <w:numId w:val="1"/>
              </w:num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TK104001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tabs>
                <w:tab w:val="left" w:pos="65"/>
              </w:tabs>
              <w:ind w:left="-55" w:righ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TTU84773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Ecuador: Pastaza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DQ869392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tabs>
                <w:tab w:val="left" w:pos="0"/>
              </w:tabs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Anoura caudifer</w:t>
            </w:r>
          </w:p>
        </w:tc>
        <w:tc>
          <w:tcPr>
            <w:tcW w:w="972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ind w:left="-70" w:righ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USNM582796</w:t>
            </w:r>
          </w:p>
        </w:tc>
        <w:tc>
          <w:tcPr>
            <w:tcW w:w="2259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Peru, Cusco</w:t>
            </w:r>
          </w:p>
        </w:tc>
        <w:tc>
          <w:tcPr>
            <w:tcW w:w="107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AY395835</w:t>
            </w:r>
          </w:p>
        </w:tc>
        <w:tc>
          <w:tcPr>
            <w:tcW w:w="987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HG380327*</w:t>
            </w:r>
          </w:p>
        </w:tc>
        <w:tc>
          <w:tcPr>
            <w:tcW w:w="85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pStyle w:val="Heading6"/>
              <w:numPr>
                <w:ilvl w:val="5"/>
                <w:numId w:val="1"/>
              </w:num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Anoura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geoffroyi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TTU62405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El Salvador: Santa Ana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AF316431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FJ155495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pStyle w:val="Heading6"/>
              <w:numPr>
                <w:ilvl w:val="5"/>
                <w:numId w:val="1"/>
              </w:num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Chrotopterus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auritus</w:t>
            </w:r>
            <w:proofErr w:type="spellEnd"/>
          </w:p>
        </w:tc>
        <w:tc>
          <w:tcPr>
            <w:tcW w:w="972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TK17104</w:t>
            </w:r>
          </w:p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ind w:left="-70" w:right="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CMNH68638</w:t>
            </w:r>
          </w:p>
        </w:tc>
        <w:tc>
          <w:tcPr>
            <w:tcW w:w="2259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Suriname: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Saramacca</w:t>
            </w:r>
            <w:proofErr w:type="spellEnd"/>
          </w:p>
        </w:tc>
        <w:tc>
          <w:tcPr>
            <w:tcW w:w="107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AF316442</w:t>
            </w:r>
          </w:p>
        </w:tc>
        <w:tc>
          <w:tcPr>
            <w:tcW w:w="85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TK21039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CMNH 76767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Suriname: Para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FJ15548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TK70457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MUSM13653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Peru: Cusco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Desmodus </w:t>
            </w:r>
            <w:r w:rsidRPr="00E34452">
              <w:rPr>
                <w:rFonts w:ascii="Times New Roman" w:hAnsi="Times New Roman"/>
                <w:i/>
                <w:iCs/>
                <w:color w:val="FF0000"/>
                <w:sz w:val="16"/>
                <w:szCs w:val="16"/>
              </w:rPr>
              <w:t>rotundus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TK4764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TTU35582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México: Guerrero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AF263228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AF316444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TK40368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 61104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Honduras: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Atlantida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FJ155477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Diaemus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youngi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TK34625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TTU62792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El Salvador: La Paz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FJ155475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Diphylla ecaudata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TK13514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TK13514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México: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Yucatàn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AF316447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TK13508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 47509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Mexico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Yucatan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FJ155476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Glossophaga soricina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TK70461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AY395840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TK15311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TTU33324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Venezuela: Miranda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AF316452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TK86579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Guyana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AF382844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Lonchorhina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aurita</w:t>
            </w:r>
            <w:proofErr w:type="spellEnd"/>
          </w:p>
        </w:tc>
        <w:tc>
          <w:tcPr>
            <w:tcW w:w="972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TK20560</w:t>
            </w:r>
          </w:p>
        </w:tc>
        <w:tc>
          <w:tcPr>
            <w:tcW w:w="1141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TTU36531</w:t>
            </w:r>
          </w:p>
        </w:tc>
        <w:tc>
          <w:tcPr>
            <w:tcW w:w="2259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Mexico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s-ES"/>
              </w:rPr>
              <w:t>, Chiapas</w:t>
            </w:r>
          </w:p>
        </w:tc>
        <w:tc>
          <w:tcPr>
            <w:tcW w:w="1075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AY395843</w:t>
            </w:r>
          </w:p>
        </w:tc>
        <w:tc>
          <w:tcPr>
            <w:tcW w:w="987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AF316457</w:t>
            </w:r>
          </w:p>
        </w:tc>
        <w:tc>
          <w:tcPr>
            <w:tcW w:w="855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FJ155494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Lampronycteris</w:t>
            </w:r>
            <w:proofErr w:type="spellEnd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brachyotis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TK25238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TCWC55445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Trinidad: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Mayaro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AF316463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TK25239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Trinidad: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Mayaro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AY380748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Lophostoma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brasiliense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TK18834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AMNH267103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French Guyana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AF411544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AF316489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TK49898 (F38605)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ROM106608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Panama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FJ155486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Lophostoma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evotis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TK49870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ROM95626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México: Campeche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TK40341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TTU61070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Honduras: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Atlantida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AF442080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</w:rPr>
              <w:t>TK49871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ROM95625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Mexico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FJ155491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Lophostoma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schulzi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TK18833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AMNH267106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French Guyana: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Paracou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AF442079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F38318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FJ155485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TK49888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ROM101128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Locality Missing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Lophostoma </w:t>
            </w:r>
            <w:r w:rsidRPr="00E34452">
              <w:rPr>
                <w:rFonts w:ascii="Times New Roman" w:hAnsi="Times New Roman"/>
                <w:i/>
                <w:iCs/>
                <w:color w:val="FF0000"/>
                <w:sz w:val="16"/>
                <w:szCs w:val="16"/>
              </w:rPr>
              <w:t>silvicol</w:t>
            </w:r>
            <w:r w:rsidR="00E34452" w:rsidRPr="00E34452">
              <w:rPr>
                <w:rFonts w:ascii="Times New Roman" w:hAnsi="Times New Roman"/>
                <w:i/>
                <w:iCs/>
                <w:color w:val="FF0000"/>
                <w:sz w:val="16"/>
                <w:szCs w:val="16"/>
              </w:rPr>
              <w:t>um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TK56716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Paraguay: San Pedro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AF442092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AF442081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FJ155493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 xml:space="preserve">Lophostoma </w:t>
            </w:r>
            <w:r w:rsidRPr="00E34452">
              <w:rPr>
                <w:rFonts w:ascii="Times New Roman" w:hAnsi="Times New Roman"/>
                <w:i/>
                <w:iCs/>
                <w:color w:val="FF0000"/>
                <w:sz w:val="16"/>
                <w:szCs w:val="16"/>
              </w:rPr>
              <w:t>silvicol</w:t>
            </w:r>
            <w:r w:rsidR="00E34452" w:rsidRPr="00E34452">
              <w:rPr>
                <w:rFonts w:ascii="Times New Roman" w:hAnsi="Times New Roman"/>
                <w:i/>
                <w:iCs/>
                <w:color w:val="FF0000"/>
                <w:sz w:val="16"/>
                <w:szCs w:val="16"/>
              </w:rPr>
              <w:t>um</w:t>
            </w:r>
          </w:p>
        </w:tc>
        <w:tc>
          <w:tcPr>
            <w:tcW w:w="972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TK17946</w:t>
            </w:r>
          </w:p>
        </w:tc>
        <w:tc>
          <w:tcPr>
            <w:tcW w:w="1141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CMNH77174</w:t>
            </w:r>
          </w:p>
        </w:tc>
        <w:tc>
          <w:tcPr>
            <w:tcW w:w="2259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Suriname: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Marowijne</w:t>
            </w:r>
            <w:proofErr w:type="spellEnd"/>
          </w:p>
        </w:tc>
        <w:tc>
          <w:tcPr>
            <w:tcW w:w="107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AF263230</w:t>
            </w:r>
          </w:p>
        </w:tc>
        <w:tc>
          <w:tcPr>
            <w:tcW w:w="987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TK18832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AMNH267107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French Guyana: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Paracou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AF442083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ROM100949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Guyana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FJ155492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Macrophyllum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macrophyllum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TK19119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CMNH78289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Venezuela: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Bolivar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AF316458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FJ155484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Macrotus waterhousii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TK32030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TTU52481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Cuba: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Guantanamo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AF316461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TK32021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TTU52478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Cuba: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Guantanamo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AF263229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TK27889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 71435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Mexico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s-ES"/>
              </w:rPr>
              <w:t>: Morelos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AY380745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Micronycteris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schmidtorum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TK70447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MUSM13737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Perú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Camisea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AY380753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Mimon crenulatum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TK15121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TTU33287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Venezuela: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Guarico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AF316472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TK25230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CMNH25230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Trinidad and Tobago: Trinidad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FJ155478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Noctilio albiventris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TK86633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Guyana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AF263224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AF330810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AF330803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Noctilio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leporinus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TK10224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AF263223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AF330794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TK18701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AF316477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Phylloderma</w:t>
            </w:r>
            <w:proofErr w:type="spellEnd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stenops</w:t>
            </w:r>
            <w:proofErr w:type="spellEnd"/>
          </w:p>
        </w:tc>
        <w:tc>
          <w:tcPr>
            <w:tcW w:w="972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TK10201</w:t>
            </w:r>
          </w:p>
        </w:tc>
        <w:tc>
          <w:tcPr>
            <w:tcW w:w="1141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CMNH63614</w:t>
            </w:r>
          </w:p>
        </w:tc>
        <w:tc>
          <w:tcPr>
            <w:tcW w:w="2259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Suriname: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Saramacc</w:t>
            </w:r>
            <w:proofErr w:type="spellEnd"/>
          </w:p>
        </w:tc>
        <w:tc>
          <w:tcPr>
            <w:tcW w:w="107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AF411542</w:t>
            </w:r>
          </w:p>
        </w:tc>
        <w:tc>
          <w:tcPr>
            <w:tcW w:w="987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AF316480</w:t>
            </w:r>
          </w:p>
        </w:tc>
        <w:tc>
          <w:tcPr>
            <w:tcW w:w="85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eastAsia="Times New Roman" w:hAnsi="Times New Roman" w:cs="Courier New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</w:t>
            </w:r>
            <w:r>
              <w:rPr>
                <w:rFonts w:ascii="Times New Roman" w:eastAsia="Times New Roman" w:hAnsi="Times New Roman" w:cs="Courier New"/>
                <w:sz w:val="16"/>
                <w:szCs w:val="16"/>
              </w:rPr>
              <w:t>86685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Guyana,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Berbice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District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FJ155480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Phyllostomus hastatus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TK19289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CMNH19289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Venezuela: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Bolivar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TK19243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CMNH78333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Venezuela: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Bolivar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AF316479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FJ155479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Pteronotus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davyi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TK25127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TTU43938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Trinidad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AF407176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AF316482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AF338671</w:t>
            </w:r>
          </w:p>
        </w:tc>
      </w:tr>
      <w:tr w:rsidR="00F556B4">
        <w:trPr>
          <w:trHeight w:val="510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Tonatia bidens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TK56633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Paraguay: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Dpto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. San Pedro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AF442087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FJ155489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Tonatia bidens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TK56519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MVZ185673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Brazil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s-ES"/>
              </w:rPr>
              <w:t>: Sao Paulo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AF442091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AF442088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FJ155490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Tonatia saurophila</w:t>
            </w:r>
          </w:p>
        </w:tc>
        <w:tc>
          <w:tcPr>
            <w:tcW w:w="972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TK49889</w:t>
            </w:r>
          </w:p>
        </w:tc>
        <w:tc>
          <w:tcPr>
            <w:tcW w:w="1141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ROM103210</w:t>
            </w:r>
          </w:p>
        </w:tc>
        <w:tc>
          <w:tcPr>
            <w:tcW w:w="2259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Guyana: Upper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Takutu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-Upper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Essequiba</w:t>
            </w:r>
            <w:proofErr w:type="spellEnd"/>
          </w:p>
        </w:tc>
        <w:tc>
          <w:tcPr>
            <w:tcW w:w="107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AF442084</w:t>
            </w:r>
          </w:p>
        </w:tc>
        <w:tc>
          <w:tcPr>
            <w:tcW w:w="855" w:type="dxa"/>
            <w:tcBorders>
              <w:top w:val="single" w:sz="8" w:space="0" w:color="000001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FJ155488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TK49892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ROM104459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Ecuador: Napo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Tonatia saurophila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TK46028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USNM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Perú: Quebrado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AF442085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 w:cs="Courier New"/>
                <w:sz w:val="16"/>
                <w:szCs w:val="16"/>
              </w:rPr>
            </w:pPr>
            <w:r>
              <w:rPr>
                <w:rFonts w:ascii="Times New Roman" w:hAnsi="Times New Roman" w:cs="Courier New"/>
                <w:sz w:val="16"/>
                <w:szCs w:val="16"/>
              </w:rPr>
              <w:t>TK49890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ROM103401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Guyana: Upper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Demerara-Berbice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eastAsia="Times New Roman" w:hAnsi="Times New Roman" w:cs="Courier New"/>
                <w:sz w:val="16"/>
                <w:szCs w:val="16"/>
              </w:rPr>
            </w:pPr>
            <w:r>
              <w:rPr>
                <w:rFonts w:ascii="Times New Roman" w:eastAsia="Times New Roman" w:hAnsi="Times New Roman" w:cs="Courier New"/>
                <w:sz w:val="16"/>
                <w:szCs w:val="16"/>
              </w:rPr>
              <w:t>TK49895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ROM104218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Panama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: Canal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Zone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FJ155487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Trachops cirrhosus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TK18829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AMNH267129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French Guyana: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Paracou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AF316490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TK19132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 xml:space="preserve">Venezuela: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s-ES"/>
              </w:rPr>
              <w:t>Bolivar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F556B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FJ155483</w:t>
            </w:r>
          </w:p>
        </w:tc>
      </w:tr>
      <w:tr w:rsidR="00F556B4">
        <w:trPr>
          <w:trHeight w:val="255"/>
        </w:trPr>
        <w:tc>
          <w:tcPr>
            <w:tcW w:w="192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spacing w:after="8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Vampyrum</w:t>
            </w:r>
            <w:proofErr w:type="spellEnd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spectrum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TK40370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TTU61070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Honduras: Atlántida: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Lancitilla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AF411537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AF316495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556B4" w:rsidRDefault="008B4C3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FJ155482</w:t>
            </w:r>
          </w:p>
        </w:tc>
      </w:tr>
    </w:tbl>
    <w:p w:rsidR="00F556B4" w:rsidRDefault="00F556B4"/>
    <w:p w:rsidR="00F556B4" w:rsidRDefault="00F556B4">
      <w:pPr>
        <w:rPr>
          <w:rFonts w:ascii="Times New Roman" w:hAnsi="Times New Roman"/>
          <w:sz w:val="16"/>
          <w:szCs w:val="16"/>
        </w:rPr>
      </w:pPr>
    </w:p>
    <w:p w:rsidR="00F556B4" w:rsidRDefault="008B4C31">
      <w:r>
        <w:t xml:space="preserve">* </w:t>
      </w:r>
      <w:proofErr w:type="gramStart"/>
      <w:r>
        <w:t>fragment</w:t>
      </w:r>
      <w:proofErr w:type="gramEnd"/>
      <w:r>
        <w:t xml:space="preserve"> included in the divergence estimates based on the RAG2 gene only.</w:t>
      </w:r>
    </w:p>
    <w:sectPr w:rsidR="00F556B4" w:rsidSect="00F556B4">
      <w:pgSz w:w="12240" w:h="15840"/>
      <w:pgMar w:top="1440" w:right="1440" w:bottom="1440" w:left="1440" w:header="0" w:footer="0" w:gutter="0"/>
      <w:cols w:space="720"/>
      <w:formProt w:val="0"/>
      <w:docGrid w:linePitch="40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56B6B"/>
    <w:multiLevelType w:val="multilevel"/>
    <w:tmpl w:val="9DE626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CE00910"/>
    <w:multiLevelType w:val="multilevel"/>
    <w:tmpl w:val="BE4E622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F556B4"/>
    <w:rsid w:val="00107D0A"/>
    <w:rsid w:val="003A17E6"/>
    <w:rsid w:val="004E5A1C"/>
    <w:rsid w:val="00624B19"/>
    <w:rsid w:val="008B4C31"/>
    <w:rsid w:val="00B32DD2"/>
    <w:rsid w:val="00DA1C0D"/>
    <w:rsid w:val="00E34452"/>
    <w:rsid w:val="00F315BD"/>
    <w:rsid w:val="00F556B4"/>
    <w:rsid w:val="00FE7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556B4"/>
    <w:pPr>
      <w:suppressAutoHyphens/>
      <w:overflowPunct w:val="0"/>
    </w:pPr>
    <w:rPr>
      <w:rFonts w:ascii="Times;Times New Roman" w:eastAsia="Times;Times New Roman" w:hAnsi="Times;Times New Roman" w:cs="Times New Roman"/>
      <w:color w:val="00000A"/>
      <w:szCs w:val="20"/>
      <w:lang w:bidi="ar-SA"/>
    </w:rPr>
  </w:style>
  <w:style w:type="paragraph" w:styleId="Heading6">
    <w:name w:val="heading 6"/>
    <w:basedOn w:val="Normal"/>
    <w:next w:val="Normal"/>
    <w:rsid w:val="00F556B4"/>
    <w:pPr>
      <w:keepNext/>
      <w:spacing w:after="80"/>
      <w:outlineLvl w:val="5"/>
    </w:pPr>
    <w:rPr>
      <w:rFonts w:ascii="Courier New" w:hAnsi="Courier New" w:cs="Courier New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F556B4"/>
  </w:style>
  <w:style w:type="character" w:customStyle="1" w:styleId="WW8Num1z1">
    <w:name w:val="WW8Num1z1"/>
    <w:rsid w:val="00F556B4"/>
  </w:style>
  <w:style w:type="character" w:customStyle="1" w:styleId="WW8Num1z2">
    <w:name w:val="WW8Num1z2"/>
    <w:rsid w:val="00F556B4"/>
  </w:style>
  <w:style w:type="character" w:customStyle="1" w:styleId="WW8Num1z3">
    <w:name w:val="WW8Num1z3"/>
    <w:rsid w:val="00F556B4"/>
  </w:style>
  <w:style w:type="character" w:customStyle="1" w:styleId="WW8Num1z4">
    <w:name w:val="WW8Num1z4"/>
    <w:rsid w:val="00F556B4"/>
  </w:style>
  <w:style w:type="character" w:customStyle="1" w:styleId="WW8Num1z5">
    <w:name w:val="WW8Num1z5"/>
    <w:rsid w:val="00F556B4"/>
  </w:style>
  <w:style w:type="character" w:customStyle="1" w:styleId="WW8Num1z6">
    <w:name w:val="WW8Num1z6"/>
    <w:rsid w:val="00F556B4"/>
  </w:style>
  <w:style w:type="character" w:customStyle="1" w:styleId="WW8Num1z7">
    <w:name w:val="WW8Num1z7"/>
    <w:rsid w:val="00F556B4"/>
  </w:style>
  <w:style w:type="character" w:customStyle="1" w:styleId="WW8Num1z8">
    <w:name w:val="WW8Num1z8"/>
    <w:rsid w:val="00F556B4"/>
  </w:style>
  <w:style w:type="character" w:customStyle="1" w:styleId="Absatz-Standardschriftart">
    <w:name w:val="Absatz-Standardschriftart"/>
    <w:rsid w:val="00F556B4"/>
  </w:style>
  <w:style w:type="character" w:customStyle="1" w:styleId="WW-Absatz-Standardschriftart">
    <w:name w:val="WW-Absatz-Standardschriftart"/>
    <w:rsid w:val="00F556B4"/>
  </w:style>
  <w:style w:type="paragraph" w:customStyle="1" w:styleId="Heading">
    <w:name w:val="Heading"/>
    <w:basedOn w:val="Normal"/>
    <w:next w:val="TextBody"/>
    <w:rsid w:val="00F556B4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TextBody">
    <w:name w:val="Text Body"/>
    <w:basedOn w:val="Normal"/>
    <w:rsid w:val="00F556B4"/>
    <w:pPr>
      <w:spacing w:after="120" w:line="288" w:lineRule="auto"/>
    </w:pPr>
  </w:style>
  <w:style w:type="paragraph" w:styleId="List">
    <w:name w:val="List"/>
    <w:basedOn w:val="TextBody"/>
    <w:rsid w:val="00F556B4"/>
    <w:rPr>
      <w:rFonts w:cs="FreeSans"/>
    </w:rPr>
  </w:style>
  <w:style w:type="paragraph" w:styleId="Caption">
    <w:name w:val="caption"/>
    <w:basedOn w:val="Normal"/>
    <w:rsid w:val="00F556B4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rsid w:val="00F556B4"/>
    <w:pPr>
      <w:suppressLineNumbers/>
    </w:pPr>
    <w:rPr>
      <w:rFonts w:cs="FreeSans"/>
    </w:rPr>
  </w:style>
  <w:style w:type="paragraph" w:customStyle="1" w:styleId="TableContents">
    <w:name w:val="Table Contents"/>
    <w:basedOn w:val="Normal"/>
    <w:rsid w:val="00F556B4"/>
    <w:pPr>
      <w:suppressLineNumbers/>
    </w:pPr>
  </w:style>
  <w:style w:type="paragraph" w:customStyle="1" w:styleId="TableHeading">
    <w:name w:val="Table Heading"/>
    <w:basedOn w:val="TableContents"/>
    <w:rsid w:val="00F556B4"/>
    <w:pPr>
      <w:jc w:val="center"/>
    </w:pPr>
    <w:rPr>
      <w:b/>
      <w:bCs/>
    </w:rPr>
  </w:style>
  <w:style w:type="paragraph" w:styleId="BalloonText">
    <w:name w:val="Balloon Text"/>
    <w:basedOn w:val="Normal"/>
    <w:rsid w:val="00F556B4"/>
    <w:rPr>
      <w:rFonts w:ascii="Tahoma" w:hAnsi="Tahoma" w:cs="Tahoma"/>
      <w:sz w:val="16"/>
      <w:szCs w:val="16"/>
    </w:rPr>
  </w:style>
  <w:style w:type="numbering" w:customStyle="1" w:styleId="WW8Num1">
    <w:name w:val="WW8Num1"/>
    <w:rsid w:val="00F556B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Taxon</dc:title>
  <dc:creator>Robert Baker</dc:creator>
  <cp:lastModifiedBy>Cibele Caio</cp:lastModifiedBy>
  <cp:revision>2</cp:revision>
  <cp:lastPrinted>2006-11-19T13:42:00Z</cp:lastPrinted>
  <dcterms:created xsi:type="dcterms:W3CDTF">2015-08-31T01:12:00Z</dcterms:created>
  <dcterms:modified xsi:type="dcterms:W3CDTF">2015-08-31T01:12:00Z</dcterms:modified>
  <dc:language>en-US</dc:language>
</cp:coreProperties>
</file>