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21C" w:rsidRPr="008660A7" w:rsidRDefault="009F021C" w:rsidP="009F021C">
      <w:pPr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noProof/>
          <w:sz w:val="20"/>
          <w:szCs w:val="20"/>
          <w:lang w:val="en-US" w:eastAsia="en-US"/>
        </w:rPr>
        <w:drawing>
          <wp:inline distT="0" distB="0" distL="0" distR="0">
            <wp:extent cx="4632960" cy="3782568"/>
            <wp:effectExtent l="0" t="0" r="0" b="254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S2-Simmap_locality_nodes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2960" cy="3782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021C" w:rsidRPr="008660A7" w:rsidRDefault="009F021C" w:rsidP="009F021C">
      <w:pPr>
        <w:rPr>
          <w:rFonts w:ascii="Times New Roman" w:hAnsi="Times New Roman" w:cs="Times New Roman"/>
          <w:sz w:val="20"/>
          <w:szCs w:val="20"/>
          <w:lang w:val="en-GB"/>
        </w:rPr>
      </w:pPr>
    </w:p>
    <w:p w:rsidR="009F021C" w:rsidRPr="00961D8E" w:rsidRDefault="009F021C" w:rsidP="009F021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GB"/>
        </w:rPr>
        <w:t xml:space="preserve">Additional File </w:t>
      </w:r>
      <w:r w:rsidR="00C935EC">
        <w:rPr>
          <w:rFonts w:ascii="Times New Roman" w:hAnsi="Times New Roman" w:cs="Times New Roman"/>
          <w:b/>
          <w:lang w:val="en-GB"/>
        </w:rPr>
        <w:t>4</w:t>
      </w:r>
      <w:r w:rsidRPr="008660A7">
        <w:rPr>
          <w:rFonts w:ascii="Times New Roman" w:hAnsi="Times New Roman" w:cs="Times New Roman"/>
          <w:lang w:val="en-GB"/>
        </w:rPr>
        <w:t xml:space="preserve"> </w:t>
      </w:r>
      <w:r w:rsidRPr="009F021C">
        <w:rPr>
          <w:rFonts w:ascii="Times New Roman" w:hAnsi="Times New Roman" w:cs="Times New Roman"/>
          <w:b/>
          <w:lang w:val="en-GB"/>
        </w:rPr>
        <w:t xml:space="preserve">Ancestral character state reconstruction for the locality of the </w:t>
      </w:r>
      <w:r w:rsidRPr="009F021C">
        <w:rPr>
          <w:rFonts w:ascii="Times New Roman" w:eastAsia="Arial Unicode MS" w:hAnsi="Times New Roman" w:cs="Times New Roman"/>
          <w:b/>
          <w:lang w:val="en-GB"/>
        </w:rPr>
        <w:t xml:space="preserve">bottlebrush octocorals </w:t>
      </w:r>
      <w:r w:rsidRPr="009F021C">
        <w:rPr>
          <w:rFonts w:ascii="Times New Roman" w:hAnsi="Times New Roman" w:cs="Times New Roman"/>
          <w:b/>
          <w:lang w:val="en-GB"/>
        </w:rPr>
        <w:t xml:space="preserve">through a stochastic mapping approach. </w:t>
      </w:r>
      <w:r w:rsidRPr="001B55A6">
        <w:rPr>
          <w:rFonts w:ascii="Times New Roman" w:eastAsia="Arial Unicode MS" w:hAnsi="Times New Roman"/>
          <w:lang w:val="en-GB"/>
        </w:rPr>
        <w:t xml:space="preserve">This analysis was run under a symmetric rate model, an empirical Q matrix, and 1000 simulations using the packages 'phytools' </w:t>
      </w:r>
      <w:r w:rsidR="0039343C" w:rsidRPr="001B55A6">
        <w:rPr>
          <w:rFonts w:ascii="Times New Roman" w:eastAsia="Arial Unicode MS" w:hAnsi="Times New Roman"/>
          <w:lang w:val="en-GB"/>
        </w:rPr>
        <w:fldChar w:fldCharType="begin"/>
      </w:r>
      <w:r w:rsidR="00480F35">
        <w:rPr>
          <w:rFonts w:ascii="Times New Roman" w:eastAsia="Arial Unicode MS" w:hAnsi="Times New Roman"/>
          <w:lang w:val="en-GB"/>
        </w:rPr>
        <w:instrText xml:space="preserve"> ADDIN EN.CITE &lt;EndNote&gt;&lt;Cite&gt;&lt;Author&gt;Revell&lt;/Author&gt;&lt;Year&gt;2012&lt;/Year&gt;&lt;RecNum&gt;224&lt;/RecNum&gt;&lt;DisplayText&gt;[1]&lt;/DisplayText&gt;&lt;record&gt;&lt;rec-number&gt;224&lt;/rec-number&gt;&lt;foreign-keys&gt;&lt;key app="EN" db-id="ww2exa5dd90dsre5afxvt2xvxp9fw2re5rxw" timestamp="1429109998"&gt;224&lt;/key&gt;&lt;/foreign-keys&gt;&lt;ref-type name="Journal Article"&gt;17&lt;/ref-type&gt;&lt;contributors&gt;&lt;authors&gt;&lt;author&gt;Revell, L.J.&lt;/author&gt;&lt;/authors&gt;&lt;/contributors&gt;&lt;titles&gt;&lt;title&gt;Phytools: An R package for phylogenetic comparative biology (and other things)&lt;/title&gt;&lt;secondary-title&gt;Methods in Ecology and Evolution&lt;/secondary-title&gt;&lt;/titles&gt;&lt;periodical&gt;&lt;full-title&gt;Methods in Ecology and Evolution&lt;/full-title&gt;&lt;/periodical&gt;&lt;pages&gt;217-223&lt;/pages&gt;&lt;volume&gt;3&lt;/volume&gt;&lt;dates&gt;&lt;year&gt;2012&lt;/year&gt;&lt;/dates&gt;&lt;urls&gt;&lt;/urls&gt;&lt;/record&gt;&lt;/Cite&gt;&lt;Cite&gt;&lt;Author&gt;Revell&lt;/Author&gt;&lt;Year&gt;2012&lt;/Year&gt;&lt;RecNum&gt;224&lt;/RecNum&gt;&lt;record&gt;&lt;rec-number&gt;224&lt;/rec-number&gt;&lt;foreign-keys&gt;&lt;key app="EN" db-id="ww2exa5dd90dsre5afxvt2xvxp9fw2re5rxw" timestamp="1429109998"&gt;224&lt;/key&gt;&lt;/foreign-keys&gt;&lt;ref-type name="Journal Article"&gt;17&lt;/ref-type&gt;&lt;contributors&gt;&lt;authors&gt;&lt;author&gt;Revell, L.J.&lt;/author&gt;&lt;/authors&gt;&lt;/contributors&gt;&lt;titles&gt;&lt;title&gt;Phytools: An R package for phylogenetic comparative biology (and other things)&lt;/title&gt;&lt;secondary-title&gt;Methods in Ecology and Evolution&lt;/secondary-title&gt;&lt;/titles&gt;&lt;periodical&gt;&lt;full-title&gt;Methods in Ecology and Evolution&lt;/full-title&gt;&lt;/periodical&gt;&lt;pages&gt;217-223&lt;/pages&gt;&lt;volume&gt;3&lt;/volume&gt;&lt;dates&gt;&lt;year&gt;2012&lt;/year&gt;&lt;/dates&gt;&lt;urls&gt;&lt;/urls&gt;&lt;/record&gt;&lt;/Cite&gt;&lt;/EndNote&gt;</w:instrText>
      </w:r>
      <w:r w:rsidR="0039343C" w:rsidRPr="001B55A6">
        <w:rPr>
          <w:rFonts w:ascii="Times New Roman" w:eastAsia="Arial Unicode MS" w:hAnsi="Times New Roman"/>
          <w:lang w:val="en-GB"/>
        </w:rPr>
        <w:fldChar w:fldCharType="separate"/>
      </w:r>
      <w:r>
        <w:rPr>
          <w:rFonts w:ascii="Times New Roman" w:eastAsia="Arial Unicode MS" w:hAnsi="Times New Roman"/>
          <w:noProof/>
          <w:lang w:val="en-GB"/>
        </w:rPr>
        <w:t>[1</w:t>
      </w:r>
      <w:r w:rsidR="006A31DD">
        <w:rPr>
          <w:rFonts w:ascii="Times New Roman" w:eastAsia="Arial Unicode MS" w:hAnsi="Times New Roman"/>
          <w:noProof/>
          <w:lang w:val="en-GB"/>
        </w:rPr>
        <w:t>08</w:t>
      </w:r>
      <w:r>
        <w:rPr>
          <w:rFonts w:ascii="Times New Roman" w:eastAsia="Arial Unicode MS" w:hAnsi="Times New Roman"/>
          <w:noProof/>
          <w:lang w:val="en-GB"/>
        </w:rPr>
        <w:t>]</w:t>
      </w:r>
      <w:r w:rsidR="0039343C" w:rsidRPr="001B55A6">
        <w:rPr>
          <w:rFonts w:ascii="Times New Roman" w:eastAsia="Arial Unicode MS" w:hAnsi="Times New Roman"/>
          <w:lang w:val="en-GB"/>
        </w:rPr>
        <w:fldChar w:fldCharType="end"/>
      </w:r>
      <w:r w:rsidRPr="001B55A6">
        <w:rPr>
          <w:rFonts w:ascii="Times New Roman" w:eastAsia="Arial Unicode MS" w:hAnsi="Times New Roman"/>
          <w:lang w:val="en-GB"/>
        </w:rPr>
        <w:t xml:space="preserve"> and 'geiger' </w:t>
      </w:r>
      <w:r w:rsidR="0039343C" w:rsidRPr="001B55A6">
        <w:rPr>
          <w:rFonts w:ascii="Times New Roman" w:eastAsia="Arial Unicode MS" w:hAnsi="Times New Roman"/>
          <w:lang w:val="en-GB"/>
        </w:rPr>
        <w:fldChar w:fldCharType="begin"/>
      </w:r>
      <w:r>
        <w:rPr>
          <w:rFonts w:ascii="Times New Roman" w:eastAsia="Arial Unicode MS" w:hAnsi="Times New Roman"/>
          <w:lang w:val="en-GB"/>
        </w:rPr>
        <w:instrText xml:space="preserve"> ADDIN EN.CITE &lt;EndNote&gt;&lt;Cite&gt;&lt;Author&gt;Harmon&lt;/Author&gt;&lt;Year&gt;2008&lt;/Year&gt;&lt;RecNum&gt;225&lt;/RecNum&gt;&lt;DisplayText&gt;[2]&lt;/DisplayText&gt;&lt;record&gt;&lt;rec-number&gt;225&lt;/rec-number&gt;&lt;foreign-keys&gt;&lt;key app="EN" db-id="ww2exa5dd90dsre5afxvt2xvxp9fw2re5rxw" timestamp="1429110258"&gt;225&lt;/key&gt;&lt;/foreign-keys&gt;&lt;ref-type name="Journal Article"&gt;17&lt;/ref-type&gt;&lt;contributors&gt;&lt;authors&gt;&lt;author&gt;Harmon, L.J.&lt;/author&gt;&lt;author&gt;Weir, J.T.&lt;/author&gt;&lt;author&gt;Brock, C.D.&lt;/author&gt;&lt;author&gt;Glor, R.E.&lt;/author&gt;&lt;author&gt;Challenger, W.&lt;/author&gt;&lt;/authors&gt;&lt;/contributors&gt;&lt;titles&gt;&lt;title&gt;GEIGER: investigating evolutionary radiations&lt;/title&gt;&lt;secondary-title&gt;Bioinformatics&lt;/secondary-title&gt;&lt;/titles&gt;&lt;periodical&gt;&lt;full-title&gt;Bioinformatics&lt;/full-title&gt;&lt;/periodical&gt;&lt;pages&gt;129-131&lt;/pages&gt;&lt;volume&gt;24&lt;/volume&gt;&lt;dates&gt;&lt;year&gt;2008&lt;/year&gt;&lt;/dates&gt;&lt;urls&gt;&lt;/urls&gt;&lt;/record&gt;&lt;/Cite&gt;&lt;/EndNote&gt;</w:instrText>
      </w:r>
      <w:r w:rsidR="0039343C" w:rsidRPr="001B55A6">
        <w:rPr>
          <w:rFonts w:ascii="Times New Roman" w:eastAsia="Arial Unicode MS" w:hAnsi="Times New Roman"/>
          <w:lang w:val="en-GB"/>
        </w:rPr>
        <w:fldChar w:fldCharType="separate"/>
      </w:r>
      <w:r>
        <w:rPr>
          <w:rFonts w:ascii="Times New Roman" w:eastAsia="Arial Unicode MS" w:hAnsi="Times New Roman"/>
          <w:noProof/>
          <w:lang w:val="en-GB"/>
        </w:rPr>
        <w:t>[</w:t>
      </w:r>
      <w:r w:rsidR="006A31DD">
        <w:rPr>
          <w:rFonts w:ascii="Times New Roman" w:eastAsia="Arial Unicode MS" w:hAnsi="Times New Roman"/>
          <w:noProof/>
          <w:lang w:val="en-GB"/>
        </w:rPr>
        <w:t>109</w:t>
      </w:r>
      <w:r>
        <w:rPr>
          <w:rFonts w:ascii="Times New Roman" w:eastAsia="Arial Unicode MS" w:hAnsi="Times New Roman"/>
          <w:noProof/>
          <w:lang w:val="en-GB"/>
        </w:rPr>
        <w:t>]</w:t>
      </w:r>
      <w:r w:rsidR="0039343C" w:rsidRPr="001B55A6">
        <w:rPr>
          <w:rFonts w:ascii="Times New Roman" w:eastAsia="Arial Unicode MS" w:hAnsi="Times New Roman"/>
          <w:lang w:val="en-GB"/>
        </w:rPr>
        <w:fldChar w:fldCharType="end"/>
      </w:r>
      <w:r w:rsidRPr="001B55A6">
        <w:rPr>
          <w:rFonts w:ascii="Times New Roman" w:eastAsia="Arial Unicode MS" w:hAnsi="Times New Roman"/>
          <w:lang w:val="en-GB"/>
        </w:rPr>
        <w:t xml:space="preserve"> in R.</w:t>
      </w:r>
      <w:r w:rsidRPr="008660A7">
        <w:rPr>
          <w:rFonts w:ascii="Times New Roman" w:hAnsi="Times New Roman" w:cs="Times New Roman"/>
          <w:lang w:val="en-GB"/>
        </w:rPr>
        <w:t xml:space="preserve"> The figure shows an example of nine reconstructions from a simulation of 1000 trees</w:t>
      </w:r>
      <w:r>
        <w:rPr>
          <w:rFonts w:ascii="Times New Roman" w:hAnsi="Times New Roman" w:cs="Times New Roman"/>
          <w:lang w:val="en-GB"/>
        </w:rPr>
        <w:t>, where is evident the lack of resolution on the ancestral locality for node A, B, and C</w:t>
      </w:r>
      <w:r w:rsidRPr="008660A7">
        <w:rPr>
          <w:rFonts w:ascii="Times New Roman" w:hAnsi="Times New Roman" w:cs="Times New Roman"/>
          <w:lang w:val="en-GB"/>
        </w:rPr>
        <w:t xml:space="preserve">. </w:t>
      </w:r>
      <w:r>
        <w:rPr>
          <w:rFonts w:ascii="Times New Roman" w:hAnsi="Times New Roman" w:cs="Times New Roman"/>
          <w:lang w:val="en-GB"/>
        </w:rPr>
        <w:t>T</w:t>
      </w:r>
      <w:r w:rsidRPr="007A376A">
        <w:rPr>
          <w:rFonts w:ascii="Times New Roman" w:hAnsi="Times New Roman" w:cs="Times New Roman"/>
          <w:lang w:val="en-GB"/>
        </w:rPr>
        <w:t>he colours correspond to the localities: red for Tasmania, green for New Zealand,</w:t>
      </w:r>
      <w:bookmarkStart w:id="0" w:name="_GoBack"/>
      <w:bookmarkEnd w:id="0"/>
      <w:r w:rsidRPr="007A376A">
        <w:rPr>
          <w:rFonts w:ascii="Times New Roman" w:hAnsi="Times New Roman" w:cs="Times New Roman"/>
          <w:lang w:val="en-GB"/>
        </w:rPr>
        <w:t xml:space="preserve"> orange for</w:t>
      </w:r>
      <w:r>
        <w:rPr>
          <w:rFonts w:ascii="Times New Roman" w:hAnsi="Times New Roman" w:cs="Times New Roman"/>
          <w:lang w:val="en-GB"/>
        </w:rPr>
        <w:t xml:space="preserve"> </w:t>
      </w:r>
      <w:r w:rsidRPr="007A376A">
        <w:rPr>
          <w:rFonts w:ascii="Times New Roman" w:hAnsi="Times New Roman" w:cs="Times New Roman"/>
          <w:lang w:val="en-GB"/>
        </w:rPr>
        <w:t>Macquarie Ridge, and blue for Antarctica.</w:t>
      </w:r>
    </w:p>
    <w:p w:rsidR="009F021C" w:rsidRDefault="009F021C"/>
    <w:p w:rsidR="009F021C" w:rsidRDefault="009F021C"/>
    <w:p w:rsidR="00480F35" w:rsidRPr="00480F35" w:rsidRDefault="0039343C" w:rsidP="00480F35">
      <w:pPr>
        <w:pStyle w:val="EndNoteBibliography"/>
        <w:spacing w:after="0"/>
        <w:rPr>
          <w:noProof/>
        </w:rPr>
      </w:pPr>
      <w:r w:rsidRPr="0039343C">
        <w:fldChar w:fldCharType="begin"/>
      </w:r>
      <w:r w:rsidR="009F021C">
        <w:instrText xml:space="preserve"> ADDIN EN.REFLIST </w:instrText>
      </w:r>
      <w:r w:rsidRPr="0039343C">
        <w:fldChar w:fldCharType="separate"/>
      </w:r>
      <w:r w:rsidR="00480F35" w:rsidRPr="00480F35">
        <w:rPr>
          <w:noProof/>
        </w:rPr>
        <w:t>1</w:t>
      </w:r>
      <w:r w:rsidR="006A31DD">
        <w:rPr>
          <w:noProof/>
        </w:rPr>
        <w:t>08</w:t>
      </w:r>
      <w:r w:rsidR="00480F35" w:rsidRPr="00480F35">
        <w:rPr>
          <w:noProof/>
        </w:rPr>
        <w:t xml:space="preserve">. Revell LJ. Phytools: An R package for phylogenetic comparative biology (and other things). Methods in Ecology and Evolution. 2012;3:217-23. </w:t>
      </w:r>
    </w:p>
    <w:p w:rsidR="00480F35" w:rsidRPr="00480F35" w:rsidRDefault="006A31DD" w:rsidP="00480F35">
      <w:pPr>
        <w:pStyle w:val="EndNoteBibliography"/>
        <w:rPr>
          <w:noProof/>
        </w:rPr>
      </w:pPr>
      <w:r>
        <w:rPr>
          <w:noProof/>
        </w:rPr>
        <w:t>109</w:t>
      </w:r>
      <w:r w:rsidR="00480F35" w:rsidRPr="00480F35">
        <w:rPr>
          <w:noProof/>
        </w:rPr>
        <w:t xml:space="preserve">. Harmon LJ, Weir JT, Brock CD, Glor RE, Challenger W. GEIGER: investigating evolutionary radiations. Bioinformatics. 2008;24:129-31. </w:t>
      </w:r>
    </w:p>
    <w:p w:rsidR="00F116FF" w:rsidRDefault="0039343C">
      <w:r>
        <w:fldChar w:fldCharType="end"/>
      </w:r>
    </w:p>
    <w:sectPr w:rsidR="00F116FF" w:rsidSect="002833A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drawingGridHorizontalSpacing w:val="120"/>
  <w:displayHorizontalDrawingGridEvery w:val="2"/>
  <w:characterSpacingControl w:val="doNotCompress"/>
  <w:compat>
    <w:useFELayout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pringerVancouverNumber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w2exa5dd90dsre5afxvt2xvxp9fw2re5rxw&quot;&gt;Antartica&lt;record-ids&gt;&lt;item&gt;224&lt;/item&gt;&lt;item&gt;225&lt;/item&gt;&lt;/record-ids&gt;&lt;/item&gt;&lt;/Libraries&gt;"/>
  </w:docVars>
  <w:rsids>
    <w:rsidRoot w:val="009F021C"/>
    <w:rsid w:val="002833A3"/>
    <w:rsid w:val="0039343C"/>
    <w:rsid w:val="00480F35"/>
    <w:rsid w:val="006025D5"/>
    <w:rsid w:val="006A31DD"/>
    <w:rsid w:val="009F021C"/>
    <w:rsid w:val="00C935EC"/>
    <w:rsid w:val="00F116FF"/>
    <w:rsid w:val="00F81F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21C"/>
    <w:pPr>
      <w:spacing w:after="200"/>
    </w:pPr>
    <w:rPr>
      <w:lang w:val="es-ES_tradnl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021C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21C"/>
    <w:rPr>
      <w:rFonts w:ascii="Lucida Grande" w:hAnsi="Lucida Grande" w:cs="Lucida Grande"/>
      <w:sz w:val="18"/>
      <w:szCs w:val="18"/>
      <w:lang w:val="es-ES_tradnl" w:eastAsia="ja-JP"/>
    </w:rPr>
  </w:style>
  <w:style w:type="paragraph" w:customStyle="1" w:styleId="EndNoteBibliographyTitle">
    <w:name w:val="EndNote Bibliography Title"/>
    <w:basedOn w:val="Normal"/>
    <w:rsid w:val="009F021C"/>
    <w:pPr>
      <w:spacing w:after="0"/>
      <w:jc w:val="center"/>
    </w:pPr>
    <w:rPr>
      <w:rFonts w:ascii="Cambria" w:hAnsi="Cambria"/>
    </w:rPr>
  </w:style>
  <w:style w:type="paragraph" w:customStyle="1" w:styleId="EndNoteBibliography">
    <w:name w:val="EndNote Bibliography"/>
    <w:basedOn w:val="Normal"/>
    <w:rsid w:val="009F021C"/>
    <w:rPr>
      <w:rFonts w:ascii="Cambria" w:hAnsi="Cambria"/>
    </w:rPr>
  </w:style>
  <w:style w:type="character" w:styleId="LineNumber">
    <w:name w:val="line number"/>
    <w:basedOn w:val="DefaultParagraphFont"/>
    <w:uiPriority w:val="99"/>
    <w:semiHidden/>
    <w:unhideWhenUsed/>
    <w:rsid w:val="009F021C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21C"/>
    <w:pPr>
      <w:spacing w:after="200"/>
    </w:pPr>
    <w:rPr>
      <w:lang w:val="es-ES_tradnl" w:eastAsia="ja-JP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021C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21C"/>
    <w:rPr>
      <w:rFonts w:ascii="Lucida Grande" w:hAnsi="Lucida Grande" w:cs="Lucida Grande"/>
      <w:sz w:val="18"/>
      <w:szCs w:val="18"/>
      <w:lang w:val="es-ES_tradnl" w:eastAsia="ja-JP"/>
    </w:rPr>
  </w:style>
  <w:style w:type="paragraph" w:customStyle="1" w:styleId="EndNoteBibliographyTitle">
    <w:name w:val="EndNote Bibliography Title"/>
    <w:basedOn w:val="Normal"/>
    <w:rsid w:val="009F021C"/>
    <w:pPr>
      <w:spacing w:after="0"/>
      <w:jc w:val="center"/>
    </w:pPr>
    <w:rPr>
      <w:rFonts w:ascii="Cambria" w:hAnsi="Cambria"/>
    </w:rPr>
  </w:style>
  <w:style w:type="paragraph" w:customStyle="1" w:styleId="EndNoteBibliography">
    <w:name w:val="EndNote Bibliography"/>
    <w:basedOn w:val="Normal"/>
    <w:rsid w:val="009F021C"/>
    <w:rPr>
      <w:rFonts w:ascii="Cambria" w:hAnsi="Cambria"/>
    </w:rPr>
  </w:style>
  <w:style w:type="character" w:styleId="LineNumber">
    <w:name w:val="line number"/>
    <w:basedOn w:val="DefaultParagraphFont"/>
    <w:uiPriority w:val="99"/>
    <w:semiHidden/>
    <w:unhideWhenUsed/>
    <w:rsid w:val="009F02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480</Words>
  <Characters>2736</Characters>
  <Application>Microsoft Office Word</Application>
  <DocSecurity>0</DocSecurity>
  <Lines>22</Lines>
  <Paragraphs>6</Paragraphs>
  <ScaleCrop>false</ScaleCrop>
  <Company/>
  <LinksUpToDate>false</LinksUpToDate>
  <CharactersWithSpaces>3210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Duenas</dc:creator>
  <cp:keywords/>
  <dc:description/>
  <cp:lastModifiedBy>jagnes</cp:lastModifiedBy>
  <cp:revision>7</cp:revision>
  <dcterms:created xsi:type="dcterms:W3CDTF">2015-09-10T00:42:00Z</dcterms:created>
  <dcterms:modified xsi:type="dcterms:W3CDTF">2015-12-19T03:26:00Z</dcterms:modified>
</cp:coreProperties>
</file>