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5A8" w:rsidRDefault="00F425A8" w:rsidP="00F425A8">
      <w:pPr>
        <w:pStyle w:val="NoSpacing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1</w:t>
      </w:r>
    </w:p>
    <w:p w:rsidR="00F425A8" w:rsidRDefault="00F425A8" w:rsidP="00F425A8">
      <w:pPr>
        <w:pStyle w:val="NoSpacing"/>
        <w:rPr>
          <w:rFonts w:ascii="Times New Roman" w:hAnsi="Times New Roman"/>
          <w:b/>
        </w:rPr>
      </w:pPr>
    </w:p>
    <w:p w:rsidR="00F425A8" w:rsidRPr="003233E2" w:rsidRDefault="00F425A8" w:rsidP="00F425A8">
      <w:pPr>
        <w:pStyle w:val="NoSpacing"/>
        <w:rPr>
          <w:rFonts w:ascii="Times New Roman" w:hAnsi="Times New Roman"/>
        </w:rPr>
      </w:pPr>
      <w:bookmarkStart w:id="0" w:name="_GoBack"/>
      <w:bookmarkEnd w:id="0"/>
      <w:r w:rsidRPr="003233E2">
        <w:rPr>
          <w:rFonts w:ascii="Times New Roman" w:hAnsi="Times New Roman"/>
        </w:rPr>
        <w:t xml:space="preserve">Characteristics of 14 microsatellite loci used in the study across all </w:t>
      </w:r>
      <w:r w:rsidRPr="003233E2">
        <w:rPr>
          <w:rFonts w:ascii="Times New Roman" w:hAnsi="Times New Roman"/>
          <w:i/>
        </w:rPr>
        <w:t>Ficus septica</w:t>
      </w:r>
      <w:r w:rsidRPr="003233E2">
        <w:rPr>
          <w:rFonts w:ascii="Times New Roman" w:hAnsi="Times New Roman"/>
        </w:rPr>
        <w:t xml:space="preserve"> individuals.</w:t>
      </w:r>
      <w:r w:rsidRPr="003233E2">
        <w:rPr>
          <w:rFonts w:ascii="Times-Roman" w:hAnsi="Times-Roman" w:cs="Times-Roman"/>
        </w:rPr>
        <w:t xml:space="preserve"> H</w:t>
      </w:r>
      <w:r>
        <w:rPr>
          <w:rFonts w:ascii="Times-Roman" w:hAnsi="Times-Roman" w:cs="Times-Roman"/>
          <w:vertAlign w:val="subscript"/>
        </w:rPr>
        <w:t>o</w:t>
      </w:r>
      <w:r w:rsidRPr="003233E2">
        <w:rPr>
          <w:rFonts w:ascii="Times-Roman" w:hAnsi="Times-Roman" w:cs="Times-Roman"/>
        </w:rPr>
        <w:t xml:space="preserve"> </w:t>
      </w:r>
      <w:r>
        <w:rPr>
          <w:rFonts w:ascii="Times-Roman" w:hAnsi="Times-Roman" w:cs="Times-Roman"/>
        </w:rPr>
        <w:t xml:space="preserve">- observed </w:t>
      </w:r>
      <w:proofErr w:type="spellStart"/>
      <w:r>
        <w:rPr>
          <w:rFonts w:ascii="Times-Roman" w:hAnsi="Times-Roman" w:cs="Times-Roman"/>
        </w:rPr>
        <w:t>heterozygosity</w:t>
      </w:r>
      <w:proofErr w:type="spellEnd"/>
      <w:r>
        <w:rPr>
          <w:rFonts w:ascii="Times-Roman" w:hAnsi="Times-Roman" w:cs="Times-Roman"/>
        </w:rPr>
        <w:t xml:space="preserve">, </w:t>
      </w:r>
      <w:r w:rsidRPr="003233E2">
        <w:rPr>
          <w:rFonts w:ascii="Times-Roman" w:hAnsi="Times-Roman" w:cs="Times-Roman"/>
        </w:rPr>
        <w:t>H</w:t>
      </w:r>
      <w:r w:rsidRPr="003233E2">
        <w:rPr>
          <w:rFonts w:ascii="Times-Roman" w:hAnsi="Times-Roman" w:cs="Times-Roman"/>
          <w:vertAlign w:val="subscript"/>
        </w:rPr>
        <w:t xml:space="preserve">e </w:t>
      </w:r>
      <w:r>
        <w:rPr>
          <w:rFonts w:ascii="Times-Roman" w:hAnsi="Times-Roman" w:cs="Times-Roman"/>
        </w:rPr>
        <w:t xml:space="preserve">- </w:t>
      </w:r>
      <w:r w:rsidRPr="003233E2">
        <w:rPr>
          <w:rFonts w:ascii="Times-Roman" w:hAnsi="Times-Roman" w:cs="Times-Roman"/>
        </w:rPr>
        <w:t>exp</w:t>
      </w:r>
      <w:r>
        <w:rPr>
          <w:rFonts w:ascii="Times-Roman" w:hAnsi="Times-Roman" w:cs="Times-Roman"/>
        </w:rPr>
        <w:t xml:space="preserve">ected </w:t>
      </w:r>
      <w:proofErr w:type="spellStart"/>
      <w:r>
        <w:rPr>
          <w:rFonts w:ascii="Times-Roman" w:hAnsi="Times-Roman" w:cs="Times-Roman"/>
        </w:rPr>
        <w:t>heterozygosity</w:t>
      </w:r>
      <w:proofErr w:type="spellEnd"/>
      <w:r>
        <w:rPr>
          <w:rFonts w:ascii="Times-Roman" w:hAnsi="Times-Roman" w:cs="Times-Roman"/>
        </w:rPr>
        <w:t xml:space="preserve">, Na - </w:t>
      </w:r>
      <w:r w:rsidRPr="003233E2">
        <w:rPr>
          <w:rFonts w:ascii="Times-Roman" w:hAnsi="Times-Roman" w:cs="Times-Roman"/>
        </w:rPr>
        <w:t>number of alleles per locus</w:t>
      </w:r>
      <w:r>
        <w:rPr>
          <w:rFonts w:ascii="Times-Roman" w:hAnsi="Times-Roman" w:cs="Times-Roman"/>
        </w:rPr>
        <w:t>,</w:t>
      </w:r>
      <w:r>
        <w:rPr>
          <w:rFonts w:ascii="Times New Roman" w:hAnsi="Times New Roman"/>
        </w:rPr>
        <w:t xml:space="preserve"> NA -</w:t>
      </w:r>
      <w:r w:rsidRPr="003233E2">
        <w:rPr>
          <w:rFonts w:ascii="Times New Roman" w:hAnsi="Times New Roman"/>
        </w:rPr>
        <w:t xml:space="preserve"> Not Applicable.</w:t>
      </w:r>
    </w:p>
    <w:p w:rsidR="00F425A8" w:rsidRPr="003233E2" w:rsidRDefault="00F425A8" w:rsidP="00F425A8">
      <w:pPr>
        <w:spacing w:after="0" w:line="240" w:lineRule="auto"/>
        <w:jc w:val="center"/>
        <w:rPr>
          <w:rFonts w:ascii="Times New Roman" w:hAnsi="Times New Roman"/>
        </w:rPr>
      </w:pPr>
      <w:r w:rsidRPr="003233E2">
        <w:rPr>
          <w:rFonts w:ascii="Times New Roman" w:hAnsi="Times New Roman"/>
        </w:rPr>
        <w:t>___________________________________________________________________________</w:t>
      </w:r>
    </w:p>
    <w:p w:rsidR="00F425A8" w:rsidRPr="00111228" w:rsidRDefault="00F425A8" w:rsidP="00F425A8">
      <w:pPr>
        <w:spacing w:after="0" w:line="240" w:lineRule="auto"/>
        <w:rPr>
          <w:rFonts w:ascii="Times New Roman" w:hAnsi="Times New Roman"/>
          <w:b/>
          <w:lang w:val="en-US"/>
        </w:rPr>
      </w:pPr>
      <w:r w:rsidRPr="00111228">
        <w:rPr>
          <w:rFonts w:ascii="Times New Roman" w:hAnsi="Times New Roman"/>
          <w:b/>
        </w:rPr>
        <w:t>Locus</w:t>
      </w:r>
      <w:r w:rsidRPr="00111228">
        <w:rPr>
          <w:rFonts w:ascii="Times New Roman" w:hAnsi="Times New Roman"/>
          <w:b/>
        </w:rPr>
        <w:tab/>
        <w:t xml:space="preserve">Na         </w:t>
      </w:r>
      <w:r w:rsidRPr="00111228">
        <w:rPr>
          <w:rFonts w:ascii="Times New Roman" w:hAnsi="Times New Roman"/>
          <w:b/>
        </w:rPr>
        <w:tab/>
        <w:t>Min-Max allele size</w:t>
      </w:r>
      <w:r w:rsidRPr="00111228">
        <w:rPr>
          <w:rFonts w:ascii="Times New Roman" w:hAnsi="Times New Roman"/>
          <w:b/>
        </w:rPr>
        <w:tab/>
      </w:r>
      <w:r w:rsidRPr="00111228">
        <w:rPr>
          <w:rFonts w:ascii="Times-Roman" w:eastAsiaTheme="minorHAnsi" w:hAnsi="Times-Roman" w:cs="Times-Roman"/>
          <w:b/>
          <w:lang w:val="en-US"/>
        </w:rPr>
        <w:t>H</w:t>
      </w:r>
      <w:r w:rsidRPr="00111228">
        <w:rPr>
          <w:rFonts w:ascii="Times-Roman" w:eastAsiaTheme="minorHAnsi" w:hAnsi="Times-Roman" w:cs="Times-Roman"/>
          <w:b/>
          <w:vertAlign w:val="subscript"/>
          <w:lang w:val="en-US"/>
        </w:rPr>
        <w:t>o</w:t>
      </w:r>
      <w:r w:rsidRPr="00111228">
        <w:rPr>
          <w:rFonts w:ascii="Times New Roman" w:hAnsi="Times New Roman"/>
          <w:b/>
        </w:rPr>
        <w:tab/>
      </w:r>
      <w:r w:rsidRPr="00111228">
        <w:rPr>
          <w:rFonts w:ascii="Times New Roman" w:hAnsi="Times New Roman"/>
          <w:b/>
        </w:rPr>
        <w:tab/>
      </w:r>
      <w:r w:rsidRPr="00111228">
        <w:rPr>
          <w:rFonts w:ascii="Times-Roman" w:eastAsiaTheme="minorHAnsi" w:hAnsi="Times-Roman" w:cs="Times-Roman"/>
          <w:b/>
          <w:lang w:val="en-US"/>
        </w:rPr>
        <w:t>H</w:t>
      </w:r>
      <w:r w:rsidRPr="00111228">
        <w:rPr>
          <w:rFonts w:ascii="Times-Roman" w:eastAsiaTheme="minorHAnsi" w:hAnsi="Times-Roman" w:cs="Times-Roman"/>
          <w:b/>
          <w:vertAlign w:val="subscript"/>
          <w:lang w:val="en-US"/>
        </w:rPr>
        <w:t>e</w:t>
      </w:r>
      <w:r w:rsidRPr="00111228">
        <w:rPr>
          <w:rFonts w:ascii="Times New Roman" w:hAnsi="Times New Roman"/>
          <w:b/>
          <w:lang w:val="en-US"/>
        </w:rPr>
        <w:tab/>
      </w:r>
      <w:r w:rsidRPr="00111228">
        <w:rPr>
          <w:rFonts w:ascii="Times New Roman" w:hAnsi="Times New Roman"/>
          <w:b/>
          <w:lang w:val="en-US"/>
        </w:rPr>
        <w:tab/>
        <w:t>Amplification</w:t>
      </w:r>
    </w:p>
    <w:p w:rsidR="00F425A8" w:rsidRPr="00111228" w:rsidRDefault="00F425A8" w:rsidP="00F425A8">
      <w:pPr>
        <w:spacing w:after="0" w:line="240" w:lineRule="auto"/>
        <w:jc w:val="center"/>
        <w:rPr>
          <w:rFonts w:ascii="Times New Roman" w:hAnsi="Times New Roman"/>
          <w:b/>
          <w:lang w:val="fr-FR"/>
        </w:rPr>
      </w:pPr>
      <w:r w:rsidRPr="00111228">
        <w:rPr>
          <w:rFonts w:ascii="Times New Roman" w:hAnsi="Times New Roman"/>
          <w:b/>
          <w:lang w:val="fr-FR"/>
        </w:rPr>
        <w:t>____________________________________________________________________________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vertAlign w:val="superscript"/>
          <w:lang w:val="fr-FR"/>
        </w:rPr>
      </w:pPr>
      <w:r w:rsidRPr="003233E2">
        <w:rPr>
          <w:rFonts w:ascii="Times New Roman" w:hAnsi="Times New Roman"/>
          <w:lang w:val="fr-FR"/>
        </w:rPr>
        <w:t>Car11</w:t>
      </w:r>
      <w:r w:rsidRPr="003233E2">
        <w:rPr>
          <w:rFonts w:ascii="Times New Roman" w:hAnsi="Times New Roman"/>
          <w:lang w:val="fr-FR"/>
        </w:rPr>
        <w:tab/>
        <w:t>10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163-186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0.688*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0.664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1.00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lang w:val="fr-FR"/>
        </w:rPr>
      </w:pPr>
      <w:r w:rsidRPr="003233E2">
        <w:rPr>
          <w:rFonts w:ascii="Times New Roman" w:hAnsi="Times New Roman"/>
          <w:lang w:val="fr-FR"/>
        </w:rPr>
        <w:t>Car1</w:t>
      </w:r>
      <w:r w:rsidRPr="003233E2">
        <w:rPr>
          <w:rFonts w:ascii="Times New Roman" w:hAnsi="Times New Roman"/>
          <w:lang w:val="fr-FR"/>
        </w:rPr>
        <w:tab/>
        <w:t>11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187-210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0.751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0.694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0.72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lang w:val="fr-FR"/>
        </w:rPr>
      </w:pPr>
      <w:r w:rsidRPr="003233E2">
        <w:rPr>
          <w:rFonts w:ascii="Times New Roman" w:hAnsi="Times New Roman"/>
          <w:lang w:val="fr-FR"/>
        </w:rPr>
        <w:t>Car3</w:t>
      </w:r>
      <w:r w:rsidRPr="003233E2">
        <w:rPr>
          <w:rFonts w:ascii="Times New Roman" w:hAnsi="Times New Roman"/>
          <w:lang w:val="fr-FR"/>
        </w:rPr>
        <w:tab/>
        <w:t>5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113-126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0.017*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0.051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0.99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vertAlign w:val="superscript"/>
          <w:lang w:val="fr-FR"/>
        </w:rPr>
      </w:pPr>
      <w:r w:rsidRPr="003233E2">
        <w:rPr>
          <w:rFonts w:ascii="Times New Roman" w:hAnsi="Times New Roman"/>
          <w:lang w:val="fr-FR"/>
        </w:rPr>
        <w:t>Car10</w:t>
      </w:r>
      <w:r w:rsidRPr="003233E2">
        <w:rPr>
          <w:rFonts w:ascii="Times New Roman" w:hAnsi="Times New Roman"/>
          <w:lang w:val="fr-FR"/>
        </w:rPr>
        <w:tab/>
        <w:t>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105-205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0.213*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0.396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0.72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vertAlign w:val="superscript"/>
          <w:lang w:val="fr-FR"/>
        </w:rPr>
      </w:pPr>
      <w:r w:rsidRPr="003233E2">
        <w:rPr>
          <w:rFonts w:ascii="Times New Roman" w:hAnsi="Times New Roman"/>
          <w:lang w:val="fr-FR"/>
        </w:rPr>
        <w:t>Car2</w:t>
      </w:r>
      <w:r w:rsidRPr="003233E2">
        <w:rPr>
          <w:rFonts w:ascii="Times New Roman" w:hAnsi="Times New Roman"/>
          <w:lang w:val="fr-FR"/>
        </w:rPr>
        <w:tab/>
        <w:t>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89-212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0.071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0.066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0.84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color w:val="FF0000"/>
          <w:vertAlign w:val="superscript"/>
          <w:lang w:val="fr-FR"/>
        </w:rPr>
      </w:pPr>
      <w:r w:rsidRPr="003233E2">
        <w:rPr>
          <w:rFonts w:ascii="Times New Roman" w:hAnsi="Times New Roman"/>
          <w:lang w:val="fr-FR"/>
        </w:rPr>
        <w:t>Car5</w:t>
      </w:r>
      <w:r w:rsidRPr="003233E2">
        <w:rPr>
          <w:rFonts w:ascii="Times New Roman" w:hAnsi="Times New Roman"/>
          <w:lang w:val="fr-FR"/>
        </w:rPr>
        <w:tab/>
        <w:t>3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74-80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0.156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0.171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1.00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vertAlign w:val="superscript"/>
          <w:lang w:val="fr-FR"/>
        </w:rPr>
      </w:pPr>
      <w:r w:rsidRPr="003233E2">
        <w:rPr>
          <w:rFonts w:ascii="Times New Roman" w:hAnsi="Times New Roman"/>
          <w:lang w:val="fr-FR"/>
        </w:rPr>
        <w:t>Car6</w:t>
      </w:r>
      <w:r w:rsidRPr="003233E2">
        <w:rPr>
          <w:rFonts w:ascii="Times New Roman" w:hAnsi="Times New Roman"/>
          <w:lang w:val="fr-FR"/>
        </w:rPr>
        <w:tab/>
        <w:t>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81-95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0.160*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0.319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0.91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lang w:val="fr-FR"/>
        </w:rPr>
      </w:pPr>
      <w:r w:rsidRPr="003233E2">
        <w:rPr>
          <w:rFonts w:ascii="Times New Roman" w:hAnsi="Times New Roman"/>
          <w:lang w:val="fr-FR"/>
        </w:rPr>
        <w:t>Car8</w:t>
      </w:r>
      <w:r w:rsidRPr="003233E2">
        <w:rPr>
          <w:rFonts w:ascii="Times New Roman" w:hAnsi="Times New Roman"/>
          <w:vertAlign w:val="superscript"/>
          <w:lang w:val="fr-FR"/>
        </w:rPr>
        <w:tab/>
      </w:r>
      <w:r w:rsidRPr="003233E2">
        <w:rPr>
          <w:rFonts w:ascii="Times New Roman" w:hAnsi="Times New Roman"/>
          <w:lang w:val="fr-FR"/>
        </w:rPr>
        <w:t>10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88-119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0.558*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0.545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0.94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lang w:val="fr-FR"/>
        </w:rPr>
      </w:pPr>
      <w:r w:rsidRPr="003233E2">
        <w:rPr>
          <w:rFonts w:ascii="Times New Roman" w:hAnsi="Times New Roman"/>
          <w:lang w:val="fr-FR"/>
        </w:rPr>
        <w:t>Car7</w:t>
      </w:r>
      <w:r w:rsidRPr="003233E2">
        <w:rPr>
          <w:rFonts w:ascii="Times New Roman" w:hAnsi="Times New Roman"/>
          <w:lang w:val="fr-FR"/>
        </w:rPr>
        <w:tab/>
        <w:t>2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200-206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NA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NA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0.99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color w:val="FF0000"/>
          <w:vertAlign w:val="superscript"/>
          <w:lang w:val="fr-FR"/>
        </w:rPr>
      </w:pPr>
      <w:r w:rsidRPr="003233E2">
        <w:rPr>
          <w:rFonts w:ascii="Times New Roman" w:hAnsi="Times New Roman"/>
          <w:lang w:val="fr-FR"/>
        </w:rPr>
        <w:t>Car4</w:t>
      </w:r>
      <w:r w:rsidRPr="003233E2">
        <w:rPr>
          <w:rFonts w:ascii="Times New Roman" w:hAnsi="Times New Roman"/>
          <w:lang w:val="fr-FR"/>
        </w:rPr>
        <w:tab/>
        <w:t>3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123-132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0.011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0.011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1.00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vertAlign w:val="superscript"/>
          <w:lang w:val="fr-FR"/>
        </w:rPr>
      </w:pPr>
      <w:r w:rsidRPr="003233E2">
        <w:rPr>
          <w:rFonts w:ascii="Times New Roman" w:hAnsi="Times New Roman"/>
          <w:lang w:val="fr-FR"/>
        </w:rPr>
        <w:t>Car9</w:t>
      </w:r>
      <w:r w:rsidRPr="003233E2">
        <w:rPr>
          <w:rFonts w:ascii="Times New Roman" w:hAnsi="Times New Roman"/>
          <w:lang w:val="fr-FR"/>
        </w:rPr>
        <w:tab/>
        <w:t>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93-109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0.508*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0.566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0.99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vertAlign w:val="superscript"/>
          <w:lang w:val="fr-FR"/>
        </w:rPr>
      </w:pPr>
      <w:r w:rsidRPr="003233E2">
        <w:rPr>
          <w:rFonts w:ascii="Times New Roman" w:hAnsi="Times New Roman"/>
          <w:lang w:val="fr-FR"/>
        </w:rPr>
        <w:t>Micr3</w:t>
      </w:r>
      <w:r w:rsidRPr="003233E2">
        <w:rPr>
          <w:rFonts w:ascii="Times New Roman" w:hAnsi="Times New Roman"/>
          <w:lang w:val="fr-FR"/>
        </w:rPr>
        <w:tab/>
        <w:t>7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134-192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0.174*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0.335</w:t>
      </w:r>
      <w:r w:rsidRPr="003233E2">
        <w:rPr>
          <w:rFonts w:ascii="Times New Roman" w:hAnsi="Times New Roman"/>
          <w:lang w:val="fr-FR"/>
        </w:rPr>
        <w:tab/>
      </w:r>
      <w:r w:rsidRPr="003233E2">
        <w:rPr>
          <w:rFonts w:ascii="Times New Roman" w:hAnsi="Times New Roman"/>
          <w:lang w:val="fr-FR"/>
        </w:rPr>
        <w:tab/>
        <w:t>0.99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  <w:vertAlign w:val="superscript"/>
        </w:rPr>
      </w:pPr>
      <w:r w:rsidRPr="003233E2">
        <w:rPr>
          <w:rFonts w:ascii="Times New Roman" w:hAnsi="Times New Roman"/>
          <w:lang w:val="en-US"/>
        </w:rPr>
        <w:t>Micr2</w:t>
      </w:r>
      <w:r w:rsidRPr="003233E2">
        <w:rPr>
          <w:rFonts w:ascii="Times New Roman" w:hAnsi="Times New Roman"/>
          <w:lang w:val="en-US"/>
        </w:rPr>
        <w:tab/>
        <w:t>11</w:t>
      </w:r>
      <w:r w:rsidRPr="003233E2">
        <w:rPr>
          <w:rFonts w:ascii="Times New Roman" w:hAnsi="Times New Roman"/>
          <w:lang w:val="en-US"/>
        </w:rPr>
        <w:tab/>
      </w:r>
      <w:r w:rsidRPr="003233E2">
        <w:rPr>
          <w:rFonts w:ascii="Times New Roman" w:hAnsi="Times New Roman"/>
          <w:lang w:val="en-US"/>
        </w:rPr>
        <w:tab/>
        <w:t>89-114</w:t>
      </w:r>
      <w:r w:rsidRPr="003233E2">
        <w:rPr>
          <w:rFonts w:ascii="Times New Roman" w:hAnsi="Times New Roman"/>
          <w:lang w:val="en-US"/>
        </w:rPr>
        <w:tab/>
      </w:r>
      <w:r w:rsidRPr="003233E2">
        <w:rPr>
          <w:rFonts w:ascii="Times New Roman" w:hAnsi="Times New Roman"/>
          <w:lang w:val="en-US"/>
        </w:rPr>
        <w:tab/>
      </w:r>
      <w:r w:rsidRPr="003233E2">
        <w:rPr>
          <w:rFonts w:ascii="Times New Roman" w:hAnsi="Times New Roman"/>
          <w:lang w:val="en-US"/>
        </w:rPr>
        <w:tab/>
        <w:t>0.646*</w:t>
      </w:r>
      <w:r w:rsidRPr="003233E2">
        <w:rPr>
          <w:rFonts w:ascii="Times New Roman" w:hAnsi="Times New Roman"/>
          <w:lang w:val="en-US"/>
        </w:rPr>
        <w:tab/>
      </w:r>
      <w:r w:rsidRPr="003233E2">
        <w:rPr>
          <w:rFonts w:ascii="Times New Roman" w:hAnsi="Times New Roman"/>
          <w:lang w:val="en-US"/>
        </w:rPr>
        <w:tab/>
        <w:t>0.699</w:t>
      </w:r>
      <w:r w:rsidRPr="003233E2">
        <w:rPr>
          <w:rFonts w:ascii="Times New Roman" w:hAnsi="Times New Roman"/>
          <w:lang w:val="en-US"/>
        </w:rPr>
        <w:tab/>
      </w:r>
      <w:r w:rsidRPr="003233E2">
        <w:rPr>
          <w:rFonts w:ascii="Times New Roman" w:hAnsi="Times New Roman"/>
          <w:lang w:val="en-US"/>
        </w:rPr>
        <w:tab/>
      </w:r>
      <w:r w:rsidRPr="003233E2">
        <w:rPr>
          <w:rFonts w:ascii="Times New Roman" w:hAnsi="Times New Roman"/>
        </w:rPr>
        <w:t>0.99</w:t>
      </w:r>
    </w:p>
    <w:p w:rsidR="00F425A8" w:rsidRPr="003233E2" w:rsidRDefault="00F425A8" w:rsidP="00F425A8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3233E2">
        <w:rPr>
          <w:rFonts w:ascii="Times New Roman" w:hAnsi="Times New Roman"/>
        </w:rPr>
        <w:t>Sur1</w:t>
      </w:r>
      <w:r w:rsidRPr="003233E2">
        <w:rPr>
          <w:rFonts w:ascii="Times New Roman" w:hAnsi="Times New Roman"/>
        </w:rPr>
        <w:tab/>
        <w:t>12</w:t>
      </w:r>
      <w:r w:rsidRPr="003233E2">
        <w:rPr>
          <w:rFonts w:ascii="Times New Roman" w:hAnsi="Times New Roman"/>
        </w:rPr>
        <w:tab/>
      </w:r>
      <w:r w:rsidRPr="003233E2">
        <w:rPr>
          <w:rFonts w:ascii="Times New Roman" w:hAnsi="Times New Roman"/>
        </w:rPr>
        <w:tab/>
        <w:t>181-215</w:t>
      </w:r>
      <w:r w:rsidRPr="003233E2">
        <w:rPr>
          <w:rFonts w:ascii="Times New Roman" w:hAnsi="Times New Roman"/>
        </w:rPr>
        <w:tab/>
      </w:r>
      <w:r w:rsidRPr="003233E2">
        <w:rPr>
          <w:rFonts w:ascii="Times New Roman" w:hAnsi="Times New Roman"/>
        </w:rPr>
        <w:tab/>
        <w:t>0.667*</w:t>
      </w:r>
      <w:r w:rsidRPr="003233E2">
        <w:rPr>
          <w:rFonts w:ascii="Times New Roman" w:hAnsi="Times New Roman"/>
        </w:rPr>
        <w:tab/>
      </w:r>
      <w:r w:rsidRPr="003233E2">
        <w:rPr>
          <w:rFonts w:ascii="Times New Roman" w:hAnsi="Times New Roman"/>
        </w:rPr>
        <w:tab/>
        <w:t>0.681</w:t>
      </w:r>
      <w:r w:rsidRPr="003233E2">
        <w:rPr>
          <w:rFonts w:ascii="Times New Roman" w:hAnsi="Times New Roman"/>
        </w:rPr>
        <w:tab/>
      </w:r>
      <w:r w:rsidRPr="003233E2">
        <w:rPr>
          <w:rFonts w:ascii="Times New Roman" w:hAnsi="Times New Roman"/>
        </w:rPr>
        <w:tab/>
        <w:t>0.99</w:t>
      </w:r>
    </w:p>
    <w:p w:rsidR="00F425A8" w:rsidRPr="003233E2" w:rsidRDefault="00F425A8" w:rsidP="00F425A8">
      <w:pPr>
        <w:spacing w:after="0" w:line="240" w:lineRule="auto"/>
        <w:rPr>
          <w:rFonts w:ascii="Times New Roman" w:hAnsi="Times New Roman"/>
        </w:rPr>
      </w:pPr>
    </w:p>
    <w:p w:rsidR="00F425A8" w:rsidRPr="003233E2" w:rsidRDefault="00F425A8" w:rsidP="00F425A8">
      <w:pPr>
        <w:spacing w:after="0" w:line="480" w:lineRule="auto"/>
        <w:rPr>
          <w:rFonts w:ascii="Times New Roman" w:hAnsi="Times New Roman"/>
        </w:rPr>
      </w:pPr>
      <w:r w:rsidRPr="003233E2">
        <w:rPr>
          <w:rFonts w:ascii="Times New Roman" w:hAnsi="Times New Roman"/>
        </w:rPr>
        <w:t>*Significant difference (</w:t>
      </w:r>
      <w:r w:rsidRPr="003233E2">
        <w:rPr>
          <w:rFonts w:ascii="Times New Roman" w:hAnsi="Times New Roman"/>
          <w:i/>
        </w:rPr>
        <w:t>P</w:t>
      </w:r>
      <w:r w:rsidRPr="003233E2">
        <w:rPr>
          <w:rFonts w:ascii="Times New Roman" w:hAnsi="Times New Roman"/>
        </w:rPr>
        <w:t xml:space="preserve"> &lt; 0.05) between expected and observed </w:t>
      </w:r>
      <w:proofErr w:type="spellStart"/>
      <w:r w:rsidRPr="003233E2">
        <w:rPr>
          <w:rFonts w:ascii="Times New Roman" w:hAnsi="Times New Roman"/>
        </w:rPr>
        <w:t>heterozygosities</w:t>
      </w:r>
      <w:proofErr w:type="spellEnd"/>
      <w:r w:rsidRPr="003233E2">
        <w:rPr>
          <w:rFonts w:ascii="Times New Roman" w:hAnsi="Times New Roman"/>
        </w:rPr>
        <w:t>.</w:t>
      </w:r>
    </w:p>
    <w:p w:rsidR="00C546FD" w:rsidRDefault="00C546FD"/>
    <w:sectPr w:rsidR="00C546FD" w:rsidSect="00015D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A8"/>
    <w:rsid w:val="00015DE7"/>
    <w:rsid w:val="00C546FD"/>
    <w:rsid w:val="00F4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823E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Macintosh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Rodriguez</dc:creator>
  <cp:keywords/>
  <dc:description/>
  <cp:lastModifiedBy>Lillian Rodriguez</cp:lastModifiedBy>
  <cp:revision>1</cp:revision>
  <dcterms:created xsi:type="dcterms:W3CDTF">2017-03-15T10:19:00Z</dcterms:created>
  <dcterms:modified xsi:type="dcterms:W3CDTF">2017-03-15T10:19:00Z</dcterms:modified>
</cp:coreProperties>
</file>