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21D" w:rsidRDefault="00F2287A">
      <w:bookmarkStart w:id="0" w:name="_GoBack"/>
      <w:bookmarkEnd w:id="0"/>
      <w:r>
        <w:t>SUPPLEMENTAL TABLES</w:t>
      </w:r>
    </w:p>
    <w:tbl>
      <w:tblPr>
        <w:tblW w:w="1046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50"/>
        <w:gridCol w:w="1530"/>
        <w:gridCol w:w="1638"/>
        <w:gridCol w:w="838"/>
        <w:gridCol w:w="838"/>
        <w:gridCol w:w="1034"/>
        <w:gridCol w:w="1800"/>
        <w:gridCol w:w="1440"/>
      </w:tblGrid>
      <w:tr w:rsidR="006353F4" w:rsidRPr="007B0CC1" w:rsidTr="005460BA">
        <w:trPr>
          <w:trHeight w:val="300"/>
        </w:trPr>
        <w:tc>
          <w:tcPr>
            <w:tcW w:w="10468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:rsidR="006353F4" w:rsidRPr="007B0CC1" w:rsidRDefault="006353F4" w:rsidP="00B45F5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Supplemental Table 1.  The genera of the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Aedini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</w:rPr>
              <w:t xml:space="preserve">, </w:t>
            </w:r>
            <w:proofErr w:type="spellStart"/>
            <w:r w:rsidRPr="006353F4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</w:rPr>
              <w:t xml:space="preserve"> subgenera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*,</w:t>
            </w:r>
            <w:r>
              <w:rPr>
                <w:rFonts w:eastAsia="Times New Roman" w:cstheme="minorHAnsi"/>
                <w:color w:val="000000"/>
                <w:sz w:val="18"/>
              </w:rPr>
              <w:t xml:space="preserve"> and clade in this analysis (for taxa present),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as well as the total species of the subgenus, the species in the present analysis, the larval habitat (if known), and the bioregion in which the genus/subgenus can be found. </w:t>
            </w:r>
            <w:r>
              <w:rPr>
                <w:rFonts w:eastAsia="Times New Roman" w:cstheme="minorHAnsi"/>
                <w:color w:val="000000"/>
                <w:sz w:val="18"/>
              </w:rPr>
              <w:t xml:space="preserve"> For clade in this analysis, A refers to Clade A, Clade B, or </w:t>
            </w:r>
            <w:proofErr w:type="spellStart"/>
            <w:r w:rsidRPr="00805813">
              <w:rPr>
                <w:rFonts w:eastAsia="Times New Roman" w:cstheme="minorHAnsi"/>
                <w:i/>
                <w:color w:val="000000"/>
                <w:sz w:val="18"/>
              </w:rPr>
              <w:t>Psorophora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</w:rPr>
              <w:t xml:space="preserve"> (See Figure 1). For bioregion, we follow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</w:rPr>
              <w:t>Reinert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</w:rPr>
              <w:t xml:space="preserve"> et al. 2009 (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</w:rPr>
              <w:t>):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1, Nearctic; 2,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Palaearctic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; 3, Afrotropical; 4, </w:t>
            </w:r>
            <w:r>
              <w:rPr>
                <w:rFonts w:eastAsia="Times New Roman" w:cstheme="minorHAnsi"/>
                <w:color w:val="000000"/>
                <w:sz w:val="18"/>
              </w:rPr>
              <w:t>Oriental; 5, Australasian and western Pacific Islands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; 6, Neotropical.  Subgenera with currently invasive taxa are represented by parentheses around a region.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Genus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Genus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sensu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Reinert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2000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Subgenus, genus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sensu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Reinert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et al. 2009 or earlier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Clade in analysis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Total species*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Species in analysis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Larval Habitat*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Region Found*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Abraedes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Acartomyia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Salt Pools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Aedimorphus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1,2,3,4,5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Alanstonea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Albuginosus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Ayurakitia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Continaer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Aztecaedes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Container, 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Belkinius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Bifidistylus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Borichinda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Bothaella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Bruceharrisonius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Cancraedes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Hole, Salt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Catageiomyia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Catatassomyia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Christophersiomyia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Collesius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Cornetius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Dahliana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Danliesa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Dendroskusea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Diceromyia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3,4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Dobrotworskyius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Downsiomyia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Edwardsaedes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2,4,5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Elpeytonius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Finlaya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Fredwardsius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2,3,4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Georgecraigius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1,(2),6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Geoskusea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Hole, Salt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lastRenderedPageBreak/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Gilesius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2,4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Gymnometopa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Halaedes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Salt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Himalaius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Hopkinsius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Howardina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Huaedes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Hulecoeteomyia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Indusius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Unknown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Isoaedes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Jarnellius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Jihlienius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Kenknightia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Kompia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Leptosomatomyia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Levua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Lewnielsenius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Lorrainea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Luius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Macleaya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Molpemyia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Mucidus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Pool, Salt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Neomelaniconion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3,4,5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Nyctomyia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  <w:r w:rsidR="00814663">
              <w:rPr>
                <w:rFonts w:eastAsia="Times New Roman" w:cstheme="minorHAnsi"/>
                <w:color w:val="000000"/>
                <w:sz w:val="18"/>
              </w:rPr>
              <w:t>5</w:t>
            </w:r>
            <w:r w:rsidR="00762A63">
              <w:rPr>
                <w:rFonts w:eastAsia="Times New Roman" w:cstheme="minorHAnsi"/>
                <w:color w:val="000000"/>
                <w:sz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8</w:t>
            </w:r>
            <w:r w:rsidR="00814663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1,2,3,4,5,6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Paraedes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Patmarksia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Petermattinglyius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Phagomyia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Container, Rock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Polyleptiomyia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Pseudarmigeres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Rampamyia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(1),5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Rhinoskusea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4,5</w:t>
            </w:r>
          </w:p>
        </w:tc>
      </w:tr>
      <w:tr w:rsidR="00814663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814663" w:rsidP="0081466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814663" w:rsidP="0081466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762A63" w:rsidP="0081466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62A63">
              <w:rPr>
                <w:rFonts w:eastAsia="Times New Roman" w:cstheme="minorHAnsi"/>
                <w:i/>
                <w:color w:val="000000"/>
                <w:sz w:val="18"/>
              </w:rPr>
              <w:t>Rusticoidus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663" w:rsidRPr="007B0CC1" w:rsidRDefault="00814663" w:rsidP="008146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762A63" w:rsidP="008146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814663" w:rsidP="008146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814663" w:rsidP="008146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663" w:rsidRPr="007B0CC1" w:rsidRDefault="00762A63" w:rsidP="008146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1,2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Sallumia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Pool, Crab Hole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Scutomyia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Skusea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Crab Hole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Stegomyia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(1),2,3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,4,5,(6)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lastRenderedPageBreak/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Tanakaius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Salt Pool, 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1,2,4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Tewarius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Vansomerenis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Aedes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(Ae.)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Ochlerotatus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Zavortinkius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Armigeres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(Ar.)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2,4,5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Eretmapodites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</w:t>
            </w: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Er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Haemagogus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(Hg.)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Heizmannia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(Hz.)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Opifex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(Op.)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Salt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Psorophora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(Ps.)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P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1,6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Udaya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</w:t>
            </w: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Ud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.)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Verrallina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 xml:space="preserve"> (</w:t>
            </w: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Ve</w:t>
            </w:r>
            <w:proofErr w:type="spellEnd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.)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95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Ground Pool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2,4,5</w:t>
            </w:r>
          </w:p>
        </w:tc>
      </w:tr>
      <w:tr w:rsidR="006353F4" w:rsidRPr="007B0CC1" w:rsidTr="006353F4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proofErr w:type="spellStart"/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Zeugnomyia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i/>
                <w:color w:val="000000"/>
                <w:sz w:val="18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53F4" w:rsidRPr="007B0CC1" w:rsidRDefault="006353F4" w:rsidP="006353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Container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53F4" w:rsidRPr="007B0CC1" w:rsidRDefault="006353F4" w:rsidP="00B45F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</w:tr>
      <w:tr w:rsidR="00805813" w:rsidRPr="007B0CC1" w:rsidTr="00E51407">
        <w:trPr>
          <w:trHeight w:val="300"/>
        </w:trPr>
        <w:tc>
          <w:tcPr>
            <w:tcW w:w="104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5813" w:rsidRPr="007B0CC1" w:rsidRDefault="00805813" w:rsidP="008058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*Total species, larval habitat information, and mosquito distribution data primarily drawn from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Reinert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et al. 2009</w:t>
            </w:r>
            <w:r>
              <w:rPr>
                <w:rFonts w:eastAsia="Times New Roman" w:cstheme="minorHAnsi"/>
                <w:color w:val="000000"/>
                <w:sz w:val="18"/>
              </w:rPr>
              <w:t xml:space="preserve"> (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</w:rPr>
              <w:t>)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, but also augmented from the Mosquito Taxonomic Inventory (http://mosquito-taxonomic-inventory.info), where necessary.</w:t>
            </w:r>
          </w:p>
        </w:tc>
      </w:tr>
    </w:tbl>
    <w:p w:rsidR="00B45F53" w:rsidRPr="007B0CC1" w:rsidRDefault="00B45F53">
      <w:pPr>
        <w:rPr>
          <w:rFonts w:cstheme="minorHAnsi"/>
        </w:rPr>
      </w:pPr>
    </w:p>
    <w:p w:rsidR="007E01F5" w:rsidRDefault="00B45F53">
      <w:pPr>
        <w:rPr>
          <w:rFonts w:cstheme="minorHAnsi"/>
        </w:rPr>
        <w:sectPr w:rsidR="007E01F5" w:rsidSect="007E01F5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7B0CC1">
        <w:rPr>
          <w:rFonts w:cstheme="minorHAnsi"/>
        </w:rPr>
        <w:br w:type="page"/>
      </w:r>
    </w:p>
    <w:tbl>
      <w:tblPr>
        <w:tblpPr w:leftFromText="180" w:rightFromText="180" w:tblpY="-1087"/>
        <w:tblW w:w="12780" w:type="dxa"/>
        <w:tblLook w:val="04A0" w:firstRow="1" w:lastRow="0" w:firstColumn="1" w:lastColumn="0" w:noHBand="0" w:noVBand="1"/>
      </w:tblPr>
      <w:tblGrid>
        <w:gridCol w:w="3060"/>
        <w:gridCol w:w="960"/>
        <w:gridCol w:w="1180"/>
        <w:gridCol w:w="1180"/>
        <w:gridCol w:w="1060"/>
        <w:gridCol w:w="1180"/>
        <w:gridCol w:w="960"/>
        <w:gridCol w:w="1060"/>
        <w:gridCol w:w="1180"/>
        <w:gridCol w:w="960"/>
      </w:tblGrid>
      <w:tr w:rsidR="00145ED3" w:rsidRPr="00145ED3" w:rsidTr="00814663">
        <w:trPr>
          <w:trHeight w:val="495"/>
        </w:trPr>
        <w:tc>
          <w:tcPr>
            <w:tcW w:w="127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Supplemental Table 2. Summary table for taxa in this analysis.  We include habitat and sequence coverage for all taxa used in this analysis. Sequences that originated from our </w:t>
            </w:r>
            <w:proofErr w:type="spellStart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GenBank</w:t>
            </w:r>
            <w:proofErr w:type="spellEnd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pipeline are indicated by "GBP."  Continent of origin and accession numbers </w:t>
            </w:r>
            <w:proofErr w:type="gramStart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are</w:t>
            </w:r>
            <w:proofErr w:type="gramEnd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provided for species we sequenced.</w:t>
            </w:r>
          </w:p>
        </w:tc>
      </w:tr>
      <w:tr w:rsidR="00145ED3" w:rsidRPr="00145ED3" w:rsidTr="00145ED3">
        <w:trPr>
          <w:trHeight w:val="495"/>
        </w:trPr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Taxa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Habitat*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Arginine Kinase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COII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Enolase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Collection Region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Acartomyia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mariae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Acartomyia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phoeniciae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Acartomyia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zammitii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cinereus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esoensis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geminus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rossicus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yamadai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centropunctatus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cumminsii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dalzieli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dentatus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fowleri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hirsutus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mediolineatus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ochraceus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pallidostriatus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Aedimorphus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vexans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Borichinda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cavernicola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Bothaella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helenae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Bothaella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kleini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Bothaella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manhi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Bruceharrisonius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aureostriatus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Bruceharrisonius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greenii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Catageiomyia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argenteopunctatus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Catageiomyia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tarsalis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Collessius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elsiae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Collessius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hatorii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Collessius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pseudotaeniatus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Collessius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tonkinensis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Cornetius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cozi</w:t>
            </w:r>
            <w:proofErr w:type="spellEnd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*(60)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Dahliana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geniculatus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HUN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Danielsia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albotaeniatus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Diceromyia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furcifer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Diceromyia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taylori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Dobrotworskyius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alboannulatus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Dobrotworskyius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rubrithorax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albolateralis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nipponicus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nishikawai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niveoides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novoniveus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Downsiomyia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omorii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Edwardsaedes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bekkui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Fredwardsius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vittatus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Georgecragius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fluviatilis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Georgecraigius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atropalpus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Georgecraigius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epactius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Geoskusea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baisasi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Crab hole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Gymnometopa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mediovittatus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Halaedes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ashworthi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Halaedes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Halaedes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wardangensis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Himalaius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gilli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Howardina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bahamensis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Howardina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fulvithorax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Hulecoeteomyia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chrysolineatus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Hulecoeteomyia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formosensis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Hulecoeteomyia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harveyi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Hulecoeteomyia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japonicus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Hulecoeteomyia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koreicus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Jarnellius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deserticola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Jarnellius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monticola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Jarnellius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sierrensis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UT,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Jarnellius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varipalpus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Kenknightia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dissimilis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Kompia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purpureipes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Lewnielsenius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muelleri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Lorrainea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amesii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Lorrainea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fumidus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Luius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fengi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Macleaya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macmillani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Macleaya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tremulus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Macleaya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wattensis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Mucidus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alternans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Mucidus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sudanensis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albiradius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belleci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circumluteolus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fontenillei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lineatopennis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mcintoshi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nigropterum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palpale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Neomelaniconion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sylvaticum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Nyctomyia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pholeocola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abserratus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albifasciatus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aloponotum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angustivittatus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annulipes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atlanticus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aurifer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bancroftianus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behningi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bicristatus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bimaculatus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brelandi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burgeri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campestris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camptorhynchus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canadensis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cantans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cantator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caspius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GRC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cataphylla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churchillensis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coluzzii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communis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crinifer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cyprius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) detritus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GRC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diantaeus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ON, CAN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) dorsalis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dupreei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eatoni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euedes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euiris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excrucians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fitchii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flavescens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fulvus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pallens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grossbecki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hendersoni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hexodontus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hungaricus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impiger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implicatus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increpitus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infirmatus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intrudens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kasachstanicus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leucomelas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mallochi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melanimon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mitchellae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nigrinus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nigripes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nigromaculis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niphadopsis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obturbator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oreophilus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pertinax</w:t>
            </w:r>
            <w:proofErr w:type="spellEnd"/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*(59)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pionips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procax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="00814663" w:rsidRPr="0081466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Rusticoidus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provocans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pulcritarsis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pullatus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punctor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CT,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="00814663" w:rsidRPr="0081466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Rusticoidus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refiki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rempeli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Rock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riparius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="00814663" w:rsidRPr="0081466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Rusticoidus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rusticus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sagax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scapularis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schizopinax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sollicitans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CT,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spencerii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squamiger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sticticus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stimulans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CT, USA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taeniorhynchus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tahoensis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terrens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thelcter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theobaldi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thibaulti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) tormentor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tortilis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triseriatus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trivittatus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VT,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ventrovittis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vigilax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vittiger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Ochlerotatus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zoosophus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Paraedes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barraudi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Crab hole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Paraedes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collessi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Crab hole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Petermattinglyius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iyengari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Phagomyia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assamensis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Phagomyia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khazani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Phagomyia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prominens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Phagomyia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watasei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Polyleptiomyia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albocephalus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Rampamyia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notoscriptus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Rhinoskusea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portonovoensis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Rhinoskusea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wardi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Crab hole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Scutomyia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albolineatus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africanus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annandalei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bromeliae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craggi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cretinus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daitensis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denderensis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desmotes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dybasi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flavopictus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galloisi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hensilli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lilii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luteocephalus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maehleri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malikuli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mascarensis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MUS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metallicus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palauensis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) pia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polynesiensis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pseudalbopictus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pseudoscutellaris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riversi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scutellaris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simpsoni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subalbopictus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tongae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unilineatus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w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albus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Stegomyia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wadai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Tanakaius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savoryi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Ae. (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Tanakaius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togoi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durhami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flavus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kesseli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malayi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TLS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obturbans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Ar.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subalbatus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JPN</w:t>
            </w:r>
          </w:p>
        </w:tc>
      </w:tr>
      <w:tr w:rsidR="00145ED3" w:rsidRPr="00145ED3" w:rsidTr="00145ED3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Culex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quinquefasciatus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pool, 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Er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quinquevittatus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Hg.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equinus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Hg.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janthinomys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Hg.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leucocelaenus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MG232400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</w:t>
            </w: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Hg.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mesodentatus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Hz.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chengi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Hz.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discrepans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Hz. lii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lastRenderedPageBreak/>
              <w:t xml:space="preserve">Hz.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menglianensis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Hz.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proxima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Hz.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reidi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Op.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fuscus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ciliata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MG232399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TX,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cingulata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columbiae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MG232398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confinnis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cyanescens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MG232397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FL,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ferox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MG232396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horrida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MG232395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howardii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MG242615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MG242538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MG232523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MG232645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PA, USA</w:t>
            </w: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insularia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longipalpus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pygmaea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Ps.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signipennis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Ud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subsimilis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butleri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lugubris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Salt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nobukonis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4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Ve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pseudomediofasciata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Ground pool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ED3" w:rsidRPr="00145ED3" w:rsidTr="00145ED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Ze</w:t>
            </w:r>
            <w:proofErr w:type="spellEnd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45ED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gracilis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Container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D3" w:rsidRPr="00145ED3" w:rsidRDefault="00145ED3" w:rsidP="001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45ED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145ED3" w:rsidRPr="00145ED3" w:rsidRDefault="00145ED3" w:rsidP="00145ED3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</w:rPr>
      </w:pPr>
      <w:r w:rsidRPr="00145ED3">
        <w:rPr>
          <w:rFonts w:ascii="Calibri" w:eastAsia="Times New Roman" w:hAnsi="Calibri" w:cs="Calibri"/>
          <w:color w:val="000000"/>
          <w:sz w:val="18"/>
          <w:szCs w:val="18"/>
        </w:rPr>
        <w:t xml:space="preserve">*Unless indicated, habitat data from Mosquito Taxonomic Inventory or from </w:t>
      </w:r>
      <w:proofErr w:type="spellStart"/>
      <w:r w:rsidRPr="00145ED3">
        <w:rPr>
          <w:rFonts w:ascii="Calibri" w:eastAsia="Times New Roman" w:hAnsi="Calibri" w:cs="Calibri"/>
          <w:color w:val="000000"/>
          <w:sz w:val="18"/>
          <w:szCs w:val="18"/>
        </w:rPr>
        <w:t>Reinert</w:t>
      </w:r>
      <w:proofErr w:type="spellEnd"/>
      <w:r w:rsidRPr="00145ED3">
        <w:rPr>
          <w:rFonts w:ascii="Calibri" w:eastAsia="Times New Roman" w:hAnsi="Calibri" w:cs="Calibri"/>
          <w:color w:val="000000"/>
          <w:sz w:val="18"/>
          <w:szCs w:val="18"/>
        </w:rPr>
        <w:t xml:space="preserve"> et al. 2009 (19).</w:t>
      </w:r>
    </w:p>
    <w:p w:rsidR="00B45F53" w:rsidRPr="007B0CC1" w:rsidRDefault="00B45F53">
      <w:pPr>
        <w:rPr>
          <w:rFonts w:cstheme="minorHAnsi"/>
        </w:rPr>
      </w:pPr>
    </w:p>
    <w:p w:rsidR="007E01F5" w:rsidRDefault="00F32083">
      <w:pPr>
        <w:rPr>
          <w:rFonts w:cstheme="minorHAnsi"/>
        </w:rPr>
        <w:sectPr w:rsidR="007E01F5" w:rsidSect="007E01F5">
          <w:pgSz w:w="15840" w:h="12240" w:orient="landscape"/>
          <w:pgMar w:top="1080" w:right="1440" w:bottom="1080" w:left="1440" w:header="720" w:footer="720" w:gutter="0"/>
          <w:cols w:space="720"/>
          <w:docGrid w:linePitch="360"/>
        </w:sectPr>
      </w:pPr>
      <w:r w:rsidRPr="007B0CC1">
        <w:rPr>
          <w:rFonts w:cstheme="minorHAnsi"/>
        </w:rPr>
        <w:lastRenderedPageBreak/>
        <w:br w:type="page"/>
      </w:r>
    </w:p>
    <w:p w:rsidR="00F32083" w:rsidRPr="007B0CC1" w:rsidRDefault="00F32083">
      <w:pPr>
        <w:rPr>
          <w:rFonts w:cstheme="minorHAnsi"/>
        </w:rPr>
      </w:pPr>
    </w:p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76"/>
        <w:gridCol w:w="958"/>
        <w:gridCol w:w="950"/>
        <w:gridCol w:w="3146"/>
        <w:gridCol w:w="2430"/>
      </w:tblGrid>
      <w:tr w:rsidR="007B0CC1" w:rsidRPr="007B0CC1" w:rsidTr="007B0CC1">
        <w:trPr>
          <w:trHeight w:val="285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CC1" w:rsidRPr="007B0CC1" w:rsidRDefault="007B0CC1" w:rsidP="00F3208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Supplemental Table 3.  Marker name, length in alignment (including gaps), number of taxa, primer sequences (5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 xml:space="preserve">) 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to 3’), and pipeline search terms for markers used in this study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. References for primer sequences, where applicable, are given as references to marker name.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Marker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Maximum Length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Number of Taxa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Primer sequence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Pipeline Search Terms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Small Ribosomal Subunit (18S)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968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81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F- GTTGAGTCAAATTAAGCCGC</w:t>
            </w:r>
          </w:p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 - CTG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CCC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TATCAACTATTGATGG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18S, small subunit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Large Ribosomal Subunit (28S)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124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7646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F- GGAGTCGTGTTGCTTGATA</w:t>
            </w:r>
          </w:p>
          <w:p w:rsidR="00F76461" w:rsidRPr="007B0CC1" w:rsidRDefault="00F7646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 -</w:t>
            </w:r>
            <w:r w:rsidRPr="007B0CC1">
              <w:rPr>
                <w:rFonts w:cstheme="minorHAnsi"/>
              </w:rPr>
              <w:t xml:space="preserve"> 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CCAGCTACTAGATGGTTCG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28S, d2, d3, large subunit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Arginine Kinase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 xml:space="preserve"> (1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0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68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F –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 xml:space="preserve"> GC</w:t>
            </w:r>
            <w:r>
              <w:rPr>
                <w:rFonts w:eastAsia="Times New Roman" w:cstheme="minorHAnsi"/>
                <w:color w:val="000000"/>
                <w:sz w:val="18"/>
              </w:rPr>
              <w:t>TTCAAGAAGACCGACAAGCAC</w:t>
            </w:r>
          </w:p>
          <w:p w:rsidR="00805813" w:rsidRPr="007B0CC1" w:rsidRDefault="00805813" w:rsidP="0080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R – GCCATCGTACATCTCCTTGAC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arginine kinase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Cytochrome Oxidase Subunit I (COI)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 xml:space="preserve"> (5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2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1401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239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 xml:space="preserve">F - 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GGTCAACAAATCATAAAGATATTGG</w:t>
            </w:r>
          </w:p>
          <w:p w:rsidR="00805813" w:rsidRPr="007B0CC1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 xml:space="preserve">R – 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TAAACTTCAGGGTGACCAAAAAATCA</w:t>
            </w:r>
            <w:r>
              <w:rPr>
                <w:rFonts w:eastAsia="Times New Roman" w:cstheme="minorHAnsi"/>
                <w:color w:val="000000"/>
                <w:sz w:val="18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cox1,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coi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>, cytochrome oxidase subunit I, cytochrome oxidase subunit 1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Cytochrome Oxidase Subunit II (COII)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47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N/A - Only from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GenBank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cox2,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coii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>, cytochrome oxidase subunit ii, cytochrome oxidase subunit 2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Enolase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 xml:space="preserve"> (1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0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702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71</w:t>
            </w:r>
          </w:p>
        </w:tc>
        <w:tc>
          <w:tcPr>
            <w:tcW w:w="31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F32083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F - AGRATYTGGTTGTACTTG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GC</w:t>
            </w:r>
          </w:p>
          <w:p w:rsidR="00805813" w:rsidRPr="007B0CC1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R - ATGCAGGAGTTCATGATC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CTG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enolase</w:t>
            </w:r>
          </w:p>
        </w:tc>
      </w:tr>
      <w:tr w:rsidR="00F32083" w:rsidRPr="007B0CC1" w:rsidTr="007B0CC1">
        <w:trPr>
          <w:trHeight w:val="285"/>
        </w:trPr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Internal Transcribed Spacer II (ITS2)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 xml:space="preserve"> (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23</w:t>
            </w:r>
            <w:r w:rsidR="00805813">
              <w:rPr>
                <w:rFonts w:eastAsia="Times New Roman" w:cstheme="minorHAnsi"/>
                <w:color w:val="000000"/>
                <w:sz w:val="18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883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F – TGTGAACTGCAGGACACA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TG</w:t>
            </w:r>
          </w:p>
          <w:p w:rsidR="00805813" w:rsidRPr="007B0CC1" w:rsidRDefault="0080581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R - TCACACATTATTTGAGGCCTA</w:t>
            </w:r>
            <w:r w:rsidRPr="00805813">
              <w:rPr>
                <w:rFonts w:eastAsia="Times New Roman" w:cstheme="minorHAnsi"/>
                <w:color w:val="000000"/>
                <w:sz w:val="18"/>
              </w:rPr>
              <w:t>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2083" w:rsidRPr="007B0CC1" w:rsidRDefault="00F32083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ITS2, internal tra</w:t>
            </w:r>
            <w:r w:rsidR="000003A1">
              <w:rPr>
                <w:rFonts w:eastAsia="Times New Roman" w:cstheme="minorHAnsi"/>
                <w:color w:val="000000"/>
                <w:sz w:val="18"/>
              </w:rPr>
              <w:t>ns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>cribed spacer 2</w:t>
            </w:r>
          </w:p>
        </w:tc>
      </w:tr>
    </w:tbl>
    <w:p w:rsidR="00F32083" w:rsidRPr="007B0CC1" w:rsidRDefault="00F32083">
      <w:pPr>
        <w:rPr>
          <w:rFonts w:cstheme="minorHAnsi"/>
        </w:rPr>
      </w:pPr>
    </w:p>
    <w:p w:rsidR="007B0CC1" w:rsidRPr="007B0CC1" w:rsidRDefault="007B0CC1">
      <w:pPr>
        <w:rPr>
          <w:rFonts w:cstheme="minorHAnsi"/>
        </w:rPr>
      </w:pPr>
      <w:r w:rsidRPr="007B0CC1">
        <w:rPr>
          <w:rFonts w:cstheme="minorHAnsi"/>
        </w:rPr>
        <w:br w:type="page"/>
      </w:r>
    </w:p>
    <w:tbl>
      <w:tblPr>
        <w:tblW w:w="590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21"/>
        <w:gridCol w:w="3003"/>
        <w:gridCol w:w="976"/>
      </w:tblGrid>
      <w:tr w:rsidR="007B0CC1" w:rsidRPr="007B0CC1" w:rsidTr="007B0CC1">
        <w:trPr>
          <w:trHeight w:val="300"/>
        </w:trPr>
        <w:tc>
          <w:tcPr>
            <w:tcW w:w="5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lastRenderedPageBreak/>
              <w:t>Supplementa</w:t>
            </w:r>
            <w:r>
              <w:rPr>
                <w:rFonts w:eastAsia="Times New Roman" w:cstheme="minorHAnsi"/>
                <w:color w:val="000000"/>
                <w:sz w:val="18"/>
              </w:rPr>
              <w:t>l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Table </w:t>
            </w:r>
            <w:r>
              <w:rPr>
                <w:rFonts w:eastAsia="Times New Roman" w:cstheme="minorHAnsi"/>
                <w:color w:val="000000"/>
                <w:sz w:val="18"/>
              </w:rPr>
              <w:t>4</w:t>
            </w:r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: The best fitting partition scheme, according to </w:t>
            </w:r>
            <w:proofErr w:type="spellStart"/>
            <w:r w:rsidRPr="007B0CC1">
              <w:rPr>
                <w:rFonts w:eastAsia="Times New Roman" w:cstheme="minorHAnsi"/>
                <w:color w:val="000000"/>
                <w:sz w:val="18"/>
              </w:rPr>
              <w:t>PartitionFinder</w:t>
            </w:r>
            <w:proofErr w:type="spellEnd"/>
            <w:r w:rsidRPr="007B0CC1">
              <w:rPr>
                <w:rFonts w:eastAsia="Times New Roman" w:cstheme="minorHAnsi"/>
                <w:color w:val="000000"/>
                <w:sz w:val="18"/>
              </w:rPr>
              <w:t xml:space="preserve"> 2.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Partition Number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Region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Model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18S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28S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ITS2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1st Codon, Arginine Kinase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2nd Codon, Arginine Kinase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3rd Codon, Arginine Kinase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1st Codon, Enolase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2nd Codon, Enolase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C1069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3rd Codon, Enolase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First Codon, COI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Second Codon, COI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First Codon, COII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Second Codon, COII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  <w:tr w:rsidR="007B0CC1" w:rsidRPr="007B0CC1" w:rsidTr="007B0CC1">
        <w:trPr>
          <w:trHeight w:val="300"/>
        </w:trPr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 w:rsidRPr="007B0CC1">
              <w:rPr>
                <w:rFonts w:eastAsia="Times New Roman" w:cstheme="minorHAnsi"/>
                <w:color w:val="000000"/>
                <w:sz w:val="18"/>
              </w:rPr>
              <w:t>Third Codon, COI and COII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442508" w:rsidP="007B0C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</w:rPr>
              <w:t>GTR+G</w:t>
            </w:r>
          </w:p>
        </w:tc>
      </w:tr>
    </w:tbl>
    <w:p w:rsidR="007B0CC1" w:rsidRDefault="007B0CC1">
      <w:pPr>
        <w:rPr>
          <w:rFonts w:cstheme="minorHAnsi"/>
        </w:rPr>
      </w:pPr>
    </w:p>
    <w:p w:rsidR="007B0CC1" w:rsidRDefault="007B0CC1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38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33"/>
        <w:gridCol w:w="967"/>
        <w:gridCol w:w="1112"/>
        <w:gridCol w:w="928"/>
      </w:tblGrid>
      <w:tr w:rsidR="007B0CC1" w:rsidRPr="007B0CC1" w:rsidTr="007B0CC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lastRenderedPageBreak/>
              <w:t>Supplementa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l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Table 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5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.  The fit of different transition rates for ancestral state reco</w:t>
            </w:r>
            <w:r w:rsidR="000003A1">
              <w:rPr>
                <w:rFonts w:ascii="Calibri" w:eastAsia="Times New Roman" w:hAnsi="Calibri" w:cs="Calibri"/>
                <w:color w:val="000000"/>
                <w:sz w:val="18"/>
              </w:rPr>
              <w:t>ns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truction from Bayesian stochastic character mapping.</w:t>
            </w:r>
          </w:p>
        </w:tc>
      </w:tr>
      <w:tr w:rsidR="007B0CC1" w:rsidRPr="007B0CC1" w:rsidTr="00C87871">
        <w:trPr>
          <w:trHeight w:val="300"/>
        </w:trPr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Model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AICCc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</w:rPr>
              <w:t>Δ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AICc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Weight</w:t>
            </w:r>
          </w:p>
        </w:tc>
      </w:tr>
      <w:tr w:rsidR="007B0CC1" w:rsidRPr="007B0CC1" w:rsidTr="00C87871">
        <w:trPr>
          <w:trHeight w:val="300"/>
        </w:trPr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ER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C87871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309.99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0.</w:t>
            </w:r>
            <w:r w:rsidR="00C87871">
              <w:rPr>
                <w:rFonts w:ascii="Calibri" w:eastAsia="Times New Roman" w:hAnsi="Calibri" w:cs="Calibri"/>
                <w:color w:val="000000"/>
                <w:sz w:val="18"/>
              </w:rPr>
              <w:t>96</w:t>
            </w:r>
          </w:p>
        </w:tc>
      </w:tr>
      <w:tr w:rsidR="007B0CC1" w:rsidRPr="007B0CC1" w:rsidTr="00C87871">
        <w:trPr>
          <w:trHeight w:val="300"/>
        </w:trPr>
        <w:tc>
          <w:tcPr>
            <w:tcW w:w="8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SYM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374114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316.80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C87871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6.81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B0CC1" w:rsidRPr="007B0CC1" w:rsidRDefault="00374114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0.</w:t>
            </w:r>
            <w:r w:rsidR="00C87871">
              <w:rPr>
                <w:rFonts w:ascii="Calibri" w:eastAsia="Times New Roman" w:hAnsi="Calibri" w:cs="Calibri"/>
                <w:color w:val="000000"/>
                <w:sz w:val="18"/>
              </w:rPr>
              <w:t>03</w:t>
            </w:r>
          </w:p>
        </w:tc>
      </w:tr>
      <w:tr w:rsidR="007B0CC1" w:rsidRPr="007B0CC1" w:rsidTr="00C87871">
        <w:trPr>
          <w:trHeight w:val="300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ARD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374114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322.49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C87871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12.49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4E48D0" w:rsidP="007B0C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&lt;</w:t>
            </w:r>
            <w:r w:rsidR="00374114">
              <w:rPr>
                <w:rFonts w:ascii="Calibri" w:eastAsia="Times New Roman" w:hAnsi="Calibri" w:cs="Calibri"/>
                <w:color w:val="000000"/>
                <w:sz w:val="18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1</w:t>
            </w:r>
          </w:p>
        </w:tc>
      </w:tr>
    </w:tbl>
    <w:p w:rsidR="007B0CC1" w:rsidRDefault="007B0CC1">
      <w:pPr>
        <w:rPr>
          <w:rFonts w:cstheme="minorHAnsi"/>
        </w:rPr>
      </w:pPr>
    </w:p>
    <w:p w:rsidR="007B0CC1" w:rsidRDefault="007B0CC1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55"/>
        <w:gridCol w:w="596"/>
        <w:gridCol w:w="5189"/>
        <w:gridCol w:w="1170"/>
        <w:gridCol w:w="1350"/>
      </w:tblGrid>
      <w:tr w:rsidR="007B0CC1" w:rsidRPr="007B0CC1" w:rsidTr="007B0CC1">
        <w:trPr>
          <w:trHeight w:val="300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lastRenderedPageBreak/>
              <w:t>Supplemental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Table 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6</w:t>
            </w: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: Select morphological </w:t>
            </w:r>
            <w:proofErr w:type="gramStart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characters,</w:t>
            </w:r>
            <w:proofErr w:type="gramEnd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and their weighting and coordinates for dimension 1.  Description of chara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 xml:space="preserve">cters from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</w:rPr>
              <w:t>Reinert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</w:rPr>
              <w:t xml:space="preserve"> et al. 2009 (</w:t>
            </w:r>
            <w:r w:rsidR="000003A1">
              <w:rPr>
                <w:rFonts w:ascii="Calibri" w:eastAsia="Times New Roman" w:hAnsi="Calibri" w:cs="Calibri"/>
                <w:color w:val="000000"/>
                <w:sz w:val="18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)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Character Number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State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Character Definition (Given State)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Weight on Dim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ension 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Coordinate on Dimension 1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Spicules on antenna, absent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2.2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1.15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Seta 2P on thorax, single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0.18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Seta 4M on thorax single, not branched.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2.54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1.38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Seta 4d-X of ventral brush not plumose, single or two branched.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1.11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Spicules on antenna, present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-0.53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Seta 2P on </w:t>
            </w:r>
            <w:proofErr w:type="gramStart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thorax,</w:t>
            </w:r>
            <w:proofErr w:type="gramEnd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branched.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0.58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-0.82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41</w:t>
            </w: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Seta 4M on </w:t>
            </w:r>
            <w:proofErr w:type="gramStart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thorax,</w:t>
            </w:r>
            <w:proofErr w:type="gramEnd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branched.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-0.52</w:t>
            </w:r>
          </w:p>
        </w:tc>
      </w:tr>
      <w:tr w:rsidR="007B0CC1" w:rsidRPr="007B0CC1" w:rsidTr="007B0CC1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Seta 4d-X of ventral brush plumose.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1.25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-0.61</w:t>
            </w:r>
          </w:p>
        </w:tc>
      </w:tr>
      <w:tr w:rsidR="007B0CC1" w:rsidRPr="007B0CC1" w:rsidTr="007B0CC1">
        <w:trPr>
          <w:trHeight w:val="300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0CC1" w:rsidRPr="007B0CC1" w:rsidRDefault="007B0CC1" w:rsidP="007B0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*Weight of a character is the influence on a dimension (out of all characters), while a coordinate is directional the </w:t>
            </w:r>
            <w:proofErr w:type="spellStart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>the</w:t>
            </w:r>
            <w:proofErr w:type="spellEnd"/>
            <w:r w:rsidRPr="007B0CC1">
              <w:rPr>
                <w:rFonts w:ascii="Calibri" w:eastAsia="Times New Roman" w:hAnsi="Calibri" w:cs="Calibri"/>
                <w:color w:val="000000"/>
                <w:sz w:val="18"/>
              </w:rPr>
              <w:t xml:space="preserve"> influence on final dimension 1 scores that the trait has.</w:t>
            </w:r>
          </w:p>
        </w:tc>
      </w:tr>
    </w:tbl>
    <w:p w:rsidR="007B0CC1" w:rsidRDefault="007B0CC1">
      <w:pPr>
        <w:rPr>
          <w:rFonts w:cstheme="minorHAnsi"/>
        </w:rPr>
      </w:pPr>
    </w:p>
    <w:p w:rsidR="00E51407" w:rsidRDefault="00E51407">
      <w:pPr>
        <w:rPr>
          <w:rFonts w:cstheme="minorHAnsi"/>
        </w:rPr>
      </w:pPr>
    </w:p>
    <w:tbl>
      <w:tblPr>
        <w:tblW w:w="79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86"/>
        <w:gridCol w:w="901"/>
        <w:gridCol w:w="401"/>
        <w:gridCol w:w="1212"/>
        <w:gridCol w:w="910"/>
        <w:gridCol w:w="634"/>
        <w:gridCol w:w="626"/>
        <w:gridCol w:w="990"/>
        <w:gridCol w:w="1260"/>
      </w:tblGrid>
      <w:tr w:rsidR="00E51407" w:rsidRPr="00CA77F3" w:rsidTr="00E51407">
        <w:trPr>
          <w:trHeight w:val="300"/>
        </w:trPr>
        <w:tc>
          <w:tcPr>
            <w:tcW w:w="79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 xml:space="preserve">Supplemental </w:t>
            </w: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Table </w:t>
            </w:r>
            <w:r>
              <w:rPr>
                <w:rFonts w:ascii="Calibri" w:eastAsia="Times New Roman" w:hAnsi="Calibri" w:cs="Calibri"/>
                <w:color w:val="000000"/>
                <w:sz w:val="18"/>
              </w:rPr>
              <w:t>7</w:t>
            </w: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. Multivariate Analyses of Variance on five morphological dimensions and habitat specialization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Null Model*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Residual </w:t>
            </w: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Df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Df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Pillai-</w:t>
            </w: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Barlett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Approx</w:t>
            </w:r>
            <w:proofErr w:type="spellEnd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 F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Num</w:t>
            </w:r>
            <w:proofErr w:type="spellEnd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Df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Den </w:t>
            </w:r>
            <w:proofErr w:type="spell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P (Simulated Null)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F-stat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113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1.1281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4.1154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40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565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1.68E-14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N/A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BM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OU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EB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E51407" w:rsidRPr="00CA77F3" w:rsidTr="00E51407">
        <w:trPr>
          <w:trHeight w:val="300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OUM***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0.42</w:t>
            </w:r>
          </w:p>
        </w:tc>
      </w:tr>
      <w:tr w:rsidR="00E51407" w:rsidRPr="00CA77F3" w:rsidTr="00E51407">
        <w:trPr>
          <w:trHeight w:val="300"/>
        </w:trPr>
        <w:tc>
          <w:tcPr>
            <w:tcW w:w="79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*Null model refers either to the F-distribution, or to the </w:t>
            </w:r>
            <w:proofErr w:type="gramStart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model</w:t>
            </w:r>
            <w:proofErr w:type="gramEnd"/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 under which the null distribution was simulated, based on parameter estimates from the original data. The first row is a standard MANOVA.</w:t>
            </w:r>
          </w:p>
        </w:tc>
      </w:tr>
      <w:tr w:rsidR="00E51407" w:rsidRPr="00CA77F3" w:rsidTr="00E51407">
        <w:trPr>
          <w:trHeight w:val="300"/>
        </w:trPr>
        <w:tc>
          <w:tcPr>
            <w:tcW w:w="79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>**Note that MANOVA test statistics and degrees of freedom remain the same, regardless of the null distribution, and so are not shown</w:t>
            </w:r>
          </w:p>
        </w:tc>
      </w:tr>
      <w:tr w:rsidR="00E51407" w:rsidRPr="00CA77F3" w:rsidTr="00E51407">
        <w:trPr>
          <w:trHeight w:val="300"/>
        </w:trPr>
        <w:tc>
          <w:tcPr>
            <w:tcW w:w="79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51407" w:rsidRPr="00CA77F3" w:rsidRDefault="00E51407" w:rsidP="00E51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CA77F3">
              <w:rPr>
                <w:rFonts w:ascii="Calibri" w:eastAsia="Times New Roman" w:hAnsi="Calibri" w:cs="Calibri"/>
                <w:color w:val="000000"/>
                <w:sz w:val="18"/>
              </w:rPr>
              <w:t xml:space="preserve">***This is the best-scoring OUM model with the stochastic character map shown in Figure 1. </w:t>
            </w:r>
          </w:p>
        </w:tc>
      </w:tr>
    </w:tbl>
    <w:p w:rsidR="007B0CC1" w:rsidRDefault="007B0CC1">
      <w:pPr>
        <w:rPr>
          <w:rFonts w:cstheme="minorHAnsi"/>
        </w:rPr>
      </w:pPr>
    </w:p>
    <w:p w:rsidR="007B0CC1" w:rsidRDefault="007B0CC1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8564EC" w:rsidRDefault="008564EC">
      <w:pPr>
        <w:rPr>
          <w:rFonts w:cstheme="minorHAnsi"/>
        </w:rPr>
      </w:pPr>
    </w:p>
    <w:p w:rsidR="007B0CC1" w:rsidRDefault="007B0CC1">
      <w:pPr>
        <w:rPr>
          <w:rFonts w:cstheme="minorHAnsi"/>
        </w:rPr>
      </w:pPr>
    </w:p>
    <w:p w:rsidR="00D424E0" w:rsidRDefault="00D424E0">
      <w:pPr>
        <w:rPr>
          <w:rFonts w:cstheme="minorHAnsi"/>
        </w:rPr>
      </w:pPr>
      <w:r>
        <w:rPr>
          <w:rFonts w:cstheme="minorHAnsi"/>
        </w:rPr>
        <w:lastRenderedPageBreak/>
        <w:br w:type="page"/>
      </w:r>
    </w:p>
    <w:tbl>
      <w:tblPr>
        <w:tblW w:w="477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00"/>
        <w:gridCol w:w="1350"/>
        <w:gridCol w:w="978"/>
        <w:gridCol w:w="1542"/>
      </w:tblGrid>
      <w:tr w:rsidR="00D424E0" w:rsidRPr="00D424E0" w:rsidTr="00D424E0">
        <w:trPr>
          <w:trHeight w:val="300"/>
        </w:trPr>
        <w:tc>
          <w:tcPr>
            <w:tcW w:w="4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424E0" w:rsidRPr="00D424E0" w:rsidRDefault="00D424E0" w:rsidP="00D42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lastRenderedPageBreak/>
              <w:t xml:space="preserve">Supplemental Table 8: A model comparison of the fit of different models of evolution to our </w:t>
            </w:r>
            <w:r w:rsidR="00885CB8">
              <w:rPr>
                <w:rFonts w:eastAsia="Times New Roman" w:cstheme="minorHAnsi"/>
                <w:color w:val="000000"/>
                <w:sz w:val="20"/>
              </w:rPr>
              <w:t xml:space="preserve">morphological trait data from </w:t>
            </w:r>
          </w:p>
        </w:tc>
      </w:tr>
      <w:tr w:rsidR="00D424E0" w:rsidRPr="00D424E0" w:rsidTr="00D424E0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Model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proofErr w:type="spellStart"/>
            <w:r w:rsidRPr="00D424E0">
              <w:rPr>
                <w:rFonts w:eastAsia="Times New Roman" w:cstheme="minorHAnsi"/>
                <w:color w:val="000000"/>
                <w:sz w:val="20"/>
              </w:rPr>
              <w:t>AICCc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</w:rPr>
              <w:t>Δ</w:t>
            </w:r>
            <w:r w:rsidRPr="00D424E0">
              <w:rPr>
                <w:rFonts w:eastAsia="Times New Roman" w:cstheme="minorHAnsi"/>
                <w:color w:val="000000"/>
                <w:sz w:val="20"/>
              </w:rPr>
              <w:t>AIC</w:t>
            </w:r>
            <w:r>
              <w:rPr>
                <w:rFonts w:eastAsia="Times New Roman" w:cstheme="minorHAnsi"/>
                <w:color w:val="000000"/>
                <w:sz w:val="20"/>
              </w:rPr>
              <w:t>c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Weight</w:t>
            </w:r>
          </w:p>
        </w:tc>
      </w:tr>
      <w:tr w:rsidR="00D424E0" w:rsidRPr="00D424E0" w:rsidTr="00D424E0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  <w:szCs w:val="20"/>
              </w:rPr>
              <w:t>OUM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-54.85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0.86</w:t>
            </w:r>
          </w:p>
        </w:tc>
      </w:tr>
      <w:tr w:rsidR="00D424E0" w:rsidRPr="00D424E0" w:rsidTr="00D424E0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  <w:szCs w:val="20"/>
              </w:rPr>
              <w:t>EB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-49.88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4.97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0.07</w:t>
            </w:r>
          </w:p>
        </w:tc>
      </w:tr>
      <w:tr w:rsidR="00D424E0" w:rsidRPr="00D424E0" w:rsidTr="00D424E0">
        <w:trPr>
          <w:trHeight w:val="300"/>
        </w:trPr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-49.72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5.13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0.06</w:t>
            </w:r>
          </w:p>
        </w:tc>
      </w:tr>
      <w:tr w:rsidR="00D424E0" w:rsidRPr="00D424E0" w:rsidTr="00D424E0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  <w:szCs w:val="20"/>
              </w:rPr>
              <w:t>OU1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-8.99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45.86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4E0" w:rsidRPr="00D424E0" w:rsidRDefault="00D424E0" w:rsidP="00D42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D424E0">
              <w:rPr>
                <w:rFonts w:eastAsia="Times New Roman" w:cstheme="minorHAnsi"/>
                <w:color w:val="000000"/>
                <w:sz w:val="20"/>
              </w:rPr>
              <w:t>9.50E-11</w:t>
            </w:r>
          </w:p>
        </w:tc>
      </w:tr>
    </w:tbl>
    <w:p w:rsidR="00D424E0" w:rsidRPr="007B0CC1" w:rsidRDefault="00D424E0">
      <w:pPr>
        <w:rPr>
          <w:rFonts w:cstheme="minorHAnsi"/>
        </w:rPr>
      </w:pPr>
    </w:p>
    <w:sectPr w:rsidR="00D424E0" w:rsidRPr="007B0CC1" w:rsidSect="007E01F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3"/>
    <w:rsid w:val="000003A1"/>
    <w:rsid w:val="00016E07"/>
    <w:rsid w:val="00076A54"/>
    <w:rsid w:val="00077ADF"/>
    <w:rsid w:val="000F7A9E"/>
    <w:rsid w:val="00136756"/>
    <w:rsid w:val="00145ED3"/>
    <w:rsid w:val="0016573D"/>
    <w:rsid w:val="00180629"/>
    <w:rsid w:val="001A375D"/>
    <w:rsid w:val="001D2FE5"/>
    <w:rsid w:val="002C2E6B"/>
    <w:rsid w:val="00374114"/>
    <w:rsid w:val="00442508"/>
    <w:rsid w:val="004C1069"/>
    <w:rsid w:val="004E48D0"/>
    <w:rsid w:val="00512AFB"/>
    <w:rsid w:val="00522157"/>
    <w:rsid w:val="005460BA"/>
    <w:rsid w:val="00554A2C"/>
    <w:rsid w:val="005771B5"/>
    <w:rsid w:val="00577A4D"/>
    <w:rsid w:val="005824D0"/>
    <w:rsid w:val="005C743C"/>
    <w:rsid w:val="006353F4"/>
    <w:rsid w:val="00655578"/>
    <w:rsid w:val="006D7111"/>
    <w:rsid w:val="00762A63"/>
    <w:rsid w:val="007B0CC1"/>
    <w:rsid w:val="007E01F5"/>
    <w:rsid w:val="00805813"/>
    <w:rsid w:val="00814663"/>
    <w:rsid w:val="008428E1"/>
    <w:rsid w:val="008564EC"/>
    <w:rsid w:val="00885CB8"/>
    <w:rsid w:val="008A3EFB"/>
    <w:rsid w:val="008C1831"/>
    <w:rsid w:val="008C621D"/>
    <w:rsid w:val="008F135C"/>
    <w:rsid w:val="00915411"/>
    <w:rsid w:val="009D30A5"/>
    <w:rsid w:val="00AA031D"/>
    <w:rsid w:val="00AC142D"/>
    <w:rsid w:val="00B45F53"/>
    <w:rsid w:val="00B70BF0"/>
    <w:rsid w:val="00B8422A"/>
    <w:rsid w:val="00C06377"/>
    <w:rsid w:val="00C53772"/>
    <w:rsid w:val="00C87871"/>
    <w:rsid w:val="00CD00CF"/>
    <w:rsid w:val="00CD2741"/>
    <w:rsid w:val="00D424E0"/>
    <w:rsid w:val="00D5445A"/>
    <w:rsid w:val="00D90324"/>
    <w:rsid w:val="00DA37BE"/>
    <w:rsid w:val="00DC0847"/>
    <w:rsid w:val="00E06967"/>
    <w:rsid w:val="00E1183C"/>
    <w:rsid w:val="00E51407"/>
    <w:rsid w:val="00E95028"/>
    <w:rsid w:val="00EE6CD6"/>
    <w:rsid w:val="00F2287A"/>
    <w:rsid w:val="00F32083"/>
    <w:rsid w:val="00F41240"/>
    <w:rsid w:val="00F57CC1"/>
    <w:rsid w:val="00F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0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0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903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324"/>
    <w:rPr>
      <w:color w:val="954F72"/>
      <w:u w:val="single"/>
    </w:rPr>
  </w:style>
  <w:style w:type="paragraph" w:customStyle="1" w:styleId="msonormal0">
    <w:name w:val="msonormal"/>
    <w:basedOn w:val="Normal"/>
    <w:rsid w:val="00D9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903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903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D903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903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D9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5">
    <w:name w:val="font5"/>
    <w:basedOn w:val="Normal"/>
    <w:rsid w:val="00145E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63">
    <w:name w:val="xl63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4">
    <w:name w:val="xl64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0">
    <w:name w:val="xl70"/>
    <w:basedOn w:val="Normal"/>
    <w:rsid w:val="0014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145E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145E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145ED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0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0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903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324"/>
    <w:rPr>
      <w:color w:val="954F72"/>
      <w:u w:val="single"/>
    </w:rPr>
  </w:style>
  <w:style w:type="paragraph" w:customStyle="1" w:styleId="msonormal0">
    <w:name w:val="msonormal"/>
    <w:basedOn w:val="Normal"/>
    <w:rsid w:val="00D9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903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903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D903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903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D9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5">
    <w:name w:val="font5"/>
    <w:basedOn w:val="Normal"/>
    <w:rsid w:val="00145E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63">
    <w:name w:val="xl63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4">
    <w:name w:val="xl64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0">
    <w:name w:val="xl70"/>
    <w:basedOn w:val="Normal"/>
    <w:rsid w:val="0014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145E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145ED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145E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145ED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3CC5-8885-45AA-B9C2-13EB0A7A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3952</Words>
  <Characters>22529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Soghigian</dc:creator>
  <cp:keywords/>
  <dc:description/>
  <cp:lastModifiedBy>Sevilla, Hernando Jr.</cp:lastModifiedBy>
  <cp:revision>3</cp:revision>
  <dcterms:created xsi:type="dcterms:W3CDTF">2017-11-16T15:13:00Z</dcterms:created>
  <dcterms:modified xsi:type="dcterms:W3CDTF">2017-12-06T07:12:00Z</dcterms:modified>
</cp:coreProperties>
</file>