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7"/>
        <w:gridCol w:w="3126"/>
        <w:gridCol w:w="4469"/>
      </w:tblGrid>
      <w:tr w:rsidR="00044695" w:rsidTr="0033445A">
        <w:tc>
          <w:tcPr>
            <w:tcW w:w="5000" w:type="pct"/>
            <w:gridSpan w:val="3"/>
          </w:tcPr>
          <w:p w:rsidR="00044695" w:rsidRDefault="00044695" w:rsidP="0033445A">
            <w:r>
              <w:t>4-Hydroxyphenylacetate (HPA)-adaptation experiment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Days</w:t>
            </w:r>
          </w:p>
        </w:tc>
        <w:tc>
          <w:tcPr>
            <w:tcW w:w="1725" w:type="pct"/>
          </w:tcPr>
          <w:p w:rsidR="00044695" w:rsidRDefault="00044695" w:rsidP="0033445A">
            <w:r>
              <w:t>Original nutrient - glycerol (percent w/v)</w:t>
            </w:r>
          </w:p>
        </w:tc>
        <w:tc>
          <w:tcPr>
            <w:tcW w:w="2466" w:type="pct"/>
          </w:tcPr>
          <w:p w:rsidR="00044695" w:rsidRDefault="00044695" w:rsidP="0033445A">
            <w:r>
              <w:t xml:space="preserve"> Novel nutrient - 4-Hydroxyphenylacetate (percent w/v)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0 - 9</w:t>
            </w:r>
          </w:p>
        </w:tc>
        <w:tc>
          <w:tcPr>
            <w:tcW w:w="1725" w:type="pct"/>
          </w:tcPr>
          <w:p w:rsidR="00044695" w:rsidRDefault="00044695" w:rsidP="0033445A">
            <w:r>
              <w:t>0.03</w:t>
            </w:r>
          </w:p>
        </w:tc>
        <w:tc>
          <w:tcPr>
            <w:tcW w:w="2466" w:type="pct"/>
          </w:tcPr>
          <w:p w:rsidR="00044695" w:rsidRDefault="00044695" w:rsidP="0033445A">
            <w:r>
              <w:t>0.17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10 - 19</w:t>
            </w:r>
          </w:p>
        </w:tc>
        <w:tc>
          <w:tcPr>
            <w:tcW w:w="1725" w:type="pct"/>
          </w:tcPr>
          <w:p w:rsidR="00044695" w:rsidRDefault="00044695" w:rsidP="0033445A">
            <w:r>
              <w:t>0.02</w:t>
            </w:r>
          </w:p>
        </w:tc>
        <w:tc>
          <w:tcPr>
            <w:tcW w:w="2466" w:type="pct"/>
          </w:tcPr>
          <w:p w:rsidR="00044695" w:rsidRDefault="00044695" w:rsidP="0033445A">
            <w:r>
              <w:t>0.18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21 - 29</w:t>
            </w:r>
          </w:p>
        </w:tc>
        <w:tc>
          <w:tcPr>
            <w:tcW w:w="1725" w:type="pct"/>
          </w:tcPr>
          <w:p w:rsidR="00044695" w:rsidRDefault="00044695" w:rsidP="0033445A">
            <w:r>
              <w:t>0.01</w:t>
            </w:r>
          </w:p>
        </w:tc>
        <w:tc>
          <w:tcPr>
            <w:tcW w:w="2466" w:type="pct"/>
          </w:tcPr>
          <w:p w:rsidR="00044695" w:rsidRDefault="00044695" w:rsidP="0033445A">
            <w:r>
              <w:t>0.19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30 - 39</w:t>
            </w:r>
          </w:p>
        </w:tc>
        <w:tc>
          <w:tcPr>
            <w:tcW w:w="1725" w:type="pct"/>
          </w:tcPr>
          <w:p w:rsidR="00044695" w:rsidRDefault="00044695" w:rsidP="0033445A">
            <w:r>
              <w:t>0.005</w:t>
            </w:r>
          </w:p>
        </w:tc>
        <w:tc>
          <w:tcPr>
            <w:tcW w:w="2466" w:type="pct"/>
          </w:tcPr>
          <w:p w:rsidR="00044695" w:rsidRDefault="00044695" w:rsidP="0033445A">
            <w:r>
              <w:t>0.195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40 - 49</w:t>
            </w:r>
          </w:p>
        </w:tc>
        <w:tc>
          <w:tcPr>
            <w:tcW w:w="1725" w:type="pct"/>
          </w:tcPr>
          <w:p w:rsidR="00044695" w:rsidRDefault="00044695" w:rsidP="0033445A">
            <w:r>
              <w:t>0.002</w:t>
            </w:r>
          </w:p>
        </w:tc>
        <w:tc>
          <w:tcPr>
            <w:tcW w:w="2466" w:type="pct"/>
          </w:tcPr>
          <w:p w:rsidR="00044695" w:rsidRDefault="00044695" w:rsidP="0033445A">
            <w:r>
              <w:t>0.198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50 - 60</w:t>
            </w:r>
          </w:p>
        </w:tc>
        <w:tc>
          <w:tcPr>
            <w:tcW w:w="1725" w:type="pct"/>
          </w:tcPr>
          <w:p w:rsidR="00044695" w:rsidRDefault="00044695" w:rsidP="0033445A">
            <w:r>
              <w:t>0</w:t>
            </w:r>
          </w:p>
        </w:tc>
        <w:tc>
          <w:tcPr>
            <w:tcW w:w="2466" w:type="pct"/>
          </w:tcPr>
          <w:p w:rsidR="00044695" w:rsidRDefault="00044695" w:rsidP="0033445A">
            <w:r>
              <w:t>0.2</w:t>
            </w:r>
          </w:p>
        </w:tc>
      </w:tr>
      <w:tr w:rsidR="00044695" w:rsidTr="0033445A">
        <w:tc>
          <w:tcPr>
            <w:tcW w:w="5000" w:type="pct"/>
            <w:gridSpan w:val="3"/>
          </w:tcPr>
          <w:p w:rsidR="00044695" w:rsidRDefault="00044695" w:rsidP="0033445A">
            <w:r>
              <w:t>Butyric acid-adaptation experiment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Days</w:t>
            </w:r>
          </w:p>
        </w:tc>
        <w:tc>
          <w:tcPr>
            <w:tcW w:w="1725" w:type="pct"/>
          </w:tcPr>
          <w:p w:rsidR="00044695" w:rsidRDefault="00044695" w:rsidP="0033445A">
            <w:r>
              <w:t>Original nutrient - glycerol (percent w/v)</w:t>
            </w:r>
          </w:p>
        </w:tc>
        <w:tc>
          <w:tcPr>
            <w:tcW w:w="2466" w:type="pct"/>
          </w:tcPr>
          <w:p w:rsidR="00044695" w:rsidRDefault="00044695" w:rsidP="0033445A">
            <w:r>
              <w:t xml:space="preserve">Novel nutrient - butyric acid (percent w/v) 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0 - 9</w:t>
            </w:r>
          </w:p>
        </w:tc>
        <w:tc>
          <w:tcPr>
            <w:tcW w:w="1725" w:type="pct"/>
          </w:tcPr>
          <w:p w:rsidR="00044695" w:rsidRDefault="00044695" w:rsidP="0033445A">
            <w:r>
              <w:t>0.035</w:t>
            </w:r>
          </w:p>
        </w:tc>
        <w:tc>
          <w:tcPr>
            <w:tcW w:w="2466" w:type="pct"/>
          </w:tcPr>
          <w:p w:rsidR="00044695" w:rsidRDefault="00044695" w:rsidP="0033445A">
            <w:r>
              <w:t>0.165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10 - 19</w:t>
            </w:r>
          </w:p>
        </w:tc>
        <w:tc>
          <w:tcPr>
            <w:tcW w:w="1725" w:type="pct"/>
          </w:tcPr>
          <w:p w:rsidR="00044695" w:rsidRDefault="00044695" w:rsidP="0033445A">
            <w:r>
              <w:t>0.025</w:t>
            </w:r>
          </w:p>
        </w:tc>
        <w:tc>
          <w:tcPr>
            <w:tcW w:w="2466" w:type="pct"/>
          </w:tcPr>
          <w:p w:rsidR="00044695" w:rsidRDefault="00044695" w:rsidP="0033445A">
            <w:r>
              <w:t>0.175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21 - 29</w:t>
            </w:r>
          </w:p>
        </w:tc>
        <w:tc>
          <w:tcPr>
            <w:tcW w:w="1725" w:type="pct"/>
          </w:tcPr>
          <w:p w:rsidR="00044695" w:rsidRDefault="00044695" w:rsidP="0033445A">
            <w:r>
              <w:t>0.015</w:t>
            </w:r>
          </w:p>
        </w:tc>
        <w:tc>
          <w:tcPr>
            <w:tcW w:w="2466" w:type="pct"/>
          </w:tcPr>
          <w:p w:rsidR="00044695" w:rsidRDefault="00044695" w:rsidP="0033445A">
            <w:r>
              <w:t>0.185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30 - 39</w:t>
            </w:r>
          </w:p>
        </w:tc>
        <w:tc>
          <w:tcPr>
            <w:tcW w:w="1725" w:type="pct"/>
          </w:tcPr>
          <w:p w:rsidR="00044695" w:rsidRDefault="00044695" w:rsidP="0033445A">
            <w:r>
              <w:t>0.01</w:t>
            </w:r>
          </w:p>
        </w:tc>
        <w:tc>
          <w:tcPr>
            <w:tcW w:w="2466" w:type="pct"/>
          </w:tcPr>
          <w:p w:rsidR="00044695" w:rsidRDefault="00044695" w:rsidP="0033445A">
            <w:r>
              <w:t>0.19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40 - 69</w:t>
            </w:r>
          </w:p>
        </w:tc>
        <w:tc>
          <w:tcPr>
            <w:tcW w:w="1725" w:type="pct"/>
          </w:tcPr>
          <w:p w:rsidR="00044695" w:rsidRDefault="00044695" w:rsidP="0033445A">
            <w:r>
              <w:t>0.005</w:t>
            </w:r>
          </w:p>
        </w:tc>
        <w:tc>
          <w:tcPr>
            <w:tcW w:w="2466" w:type="pct"/>
          </w:tcPr>
          <w:p w:rsidR="00044695" w:rsidRDefault="00044695" w:rsidP="0033445A">
            <w:r>
              <w:t>0.195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70 - 94</w:t>
            </w:r>
          </w:p>
        </w:tc>
        <w:tc>
          <w:tcPr>
            <w:tcW w:w="1725" w:type="pct"/>
          </w:tcPr>
          <w:p w:rsidR="00044695" w:rsidRDefault="00044695" w:rsidP="0033445A">
            <w:r>
              <w:t>0.001</w:t>
            </w:r>
          </w:p>
        </w:tc>
        <w:tc>
          <w:tcPr>
            <w:tcW w:w="2466" w:type="pct"/>
          </w:tcPr>
          <w:p w:rsidR="00044695" w:rsidRDefault="00044695" w:rsidP="0033445A">
            <w:r>
              <w:t>0.199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95 - 104</w:t>
            </w:r>
          </w:p>
        </w:tc>
        <w:tc>
          <w:tcPr>
            <w:tcW w:w="1725" w:type="pct"/>
          </w:tcPr>
          <w:p w:rsidR="00044695" w:rsidRDefault="00044695" w:rsidP="0033445A">
            <w:r>
              <w:t>0.0005</w:t>
            </w:r>
          </w:p>
        </w:tc>
        <w:tc>
          <w:tcPr>
            <w:tcW w:w="2466" w:type="pct"/>
          </w:tcPr>
          <w:p w:rsidR="00044695" w:rsidRDefault="00044695" w:rsidP="0033445A">
            <w:r>
              <w:t>0.1995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105 - 134</w:t>
            </w:r>
          </w:p>
        </w:tc>
        <w:tc>
          <w:tcPr>
            <w:tcW w:w="1725" w:type="pct"/>
          </w:tcPr>
          <w:p w:rsidR="00044695" w:rsidRDefault="00044695" w:rsidP="0033445A">
            <w:r>
              <w:t>0.000375</w:t>
            </w:r>
          </w:p>
        </w:tc>
        <w:tc>
          <w:tcPr>
            <w:tcW w:w="2466" w:type="pct"/>
          </w:tcPr>
          <w:p w:rsidR="00044695" w:rsidRDefault="00044695" w:rsidP="0033445A">
            <w:r>
              <w:t>0.199625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135 - 149</w:t>
            </w:r>
          </w:p>
        </w:tc>
        <w:tc>
          <w:tcPr>
            <w:tcW w:w="1725" w:type="pct"/>
          </w:tcPr>
          <w:p w:rsidR="00044695" w:rsidRDefault="00044695" w:rsidP="0033445A">
            <w:r>
              <w:t>0.00025</w:t>
            </w:r>
          </w:p>
        </w:tc>
        <w:tc>
          <w:tcPr>
            <w:tcW w:w="2466" w:type="pct"/>
          </w:tcPr>
          <w:p w:rsidR="00044695" w:rsidRDefault="00044695" w:rsidP="0033445A">
            <w:r>
              <w:t>0.19975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150 - 154</w:t>
            </w:r>
          </w:p>
        </w:tc>
        <w:tc>
          <w:tcPr>
            <w:tcW w:w="1725" w:type="pct"/>
          </w:tcPr>
          <w:p w:rsidR="00044695" w:rsidRDefault="00044695" w:rsidP="0033445A">
            <w:r>
              <w:t>0.000175</w:t>
            </w:r>
          </w:p>
        </w:tc>
        <w:tc>
          <w:tcPr>
            <w:tcW w:w="2466" w:type="pct"/>
          </w:tcPr>
          <w:p w:rsidR="00044695" w:rsidRDefault="00044695" w:rsidP="0033445A">
            <w:r>
              <w:t>0.199825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155 - 164</w:t>
            </w:r>
          </w:p>
        </w:tc>
        <w:tc>
          <w:tcPr>
            <w:tcW w:w="1725" w:type="pct"/>
          </w:tcPr>
          <w:p w:rsidR="00044695" w:rsidRDefault="00044695" w:rsidP="0033445A">
            <w:r>
              <w:t>0.0000625</w:t>
            </w:r>
          </w:p>
        </w:tc>
        <w:tc>
          <w:tcPr>
            <w:tcW w:w="2466" w:type="pct"/>
          </w:tcPr>
          <w:p w:rsidR="00044695" w:rsidRDefault="00044695" w:rsidP="0033445A">
            <w:r>
              <w:t>0.1999375</w:t>
            </w:r>
          </w:p>
        </w:tc>
      </w:tr>
      <w:tr w:rsidR="00044695" w:rsidTr="0033445A">
        <w:tc>
          <w:tcPr>
            <w:tcW w:w="809" w:type="pct"/>
          </w:tcPr>
          <w:p w:rsidR="00044695" w:rsidRDefault="00044695" w:rsidP="0033445A">
            <w:r>
              <w:t>165 - 175</w:t>
            </w:r>
          </w:p>
        </w:tc>
        <w:tc>
          <w:tcPr>
            <w:tcW w:w="1725" w:type="pct"/>
          </w:tcPr>
          <w:p w:rsidR="00044695" w:rsidRDefault="00044695" w:rsidP="0033445A">
            <w:r>
              <w:t>0</w:t>
            </w:r>
          </w:p>
        </w:tc>
        <w:tc>
          <w:tcPr>
            <w:tcW w:w="2466" w:type="pct"/>
          </w:tcPr>
          <w:p w:rsidR="00044695" w:rsidRDefault="00044695" w:rsidP="0033445A">
            <w:r>
              <w:t>0.2</w:t>
            </w:r>
          </w:p>
        </w:tc>
      </w:tr>
    </w:tbl>
    <w:p w:rsidR="00407F6A" w:rsidRDefault="00044695">
      <w:bookmarkStart w:id="0" w:name="_GoBack"/>
      <w:bookmarkEnd w:id="0"/>
    </w:p>
    <w:sectPr w:rsidR="00407F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695"/>
    <w:rsid w:val="00044695"/>
    <w:rsid w:val="00464BAC"/>
    <w:rsid w:val="0055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2A9C1AF-5A23-44F1-A9FC-23DBC4ABE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4695"/>
    <w:pPr>
      <w:widowControl w:val="0"/>
      <w:spacing w:after="0" w:line="360" w:lineRule="auto"/>
      <w:jc w:val="both"/>
    </w:pPr>
    <w:rPr>
      <w:rFonts w:ascii="Calibri" w:eastAsia="SimSun" w:hAnsi="Calibri" w:cs="SimSun"/>
      <w:kern w:val="2"/>
      <w:sz w:val="21"/>
      <w:szCs w:val="21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</dc:creator>
  <cp:keywords/>
  <dc:description/>
  <cp:lastModifiedBy>achu</cp:lastModifiedBy>
  <cp:revision>1</cp:revision>
  <dcterms:created xsi:type="dcterms:W3CDTF">2017-04-10T07:54:00Z</dcterms:created>
  <dcterms:modified xsi:type="dcterms:W3CDTF">2017-04-10T07:54:00Z</dcterms:modified>
</cp:coreProperties>
</file>