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  <w:r w:rsidRPr="000E1F45"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  <w:t>Supplementary Material</w:t>
      </w:r>
    </w:p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Chinstrap penguin population genetic structure: one or more populations along the Southern Ocean?</w:t>
      </w: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Isidora Mura-Jornet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C465D3">
        <w:rPr>
          <w:rFonts w:ascii="Times New Roman" w:hAnsi="Times New Roman"/>
          <w:sz w:val="24"/>
          <w:szCs w:val="24"/>
          <w:lang w:val="en-GB"/>
        </w:rPr>
        <w:t>, Carolina Pimentel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Gisele PM Dantas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C465D3">
        <w:rPr>
          <w:rFonts w:ascii="Times New Roman" w:hAnsi="Times New Roman"/>
          <w:sz w:val="24"/>
          <w:szCs w:val="24"/>
          <w:lang w:val="en-GB"/>
        </w:rPr>
        <w:t>,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C465D3">
        <w:rPr>
          <w:rFonts w:ascii="Times New Roman" w:hAnsi="Times New Roman"/>
          <w:sz w:val="24"/>
          <w:szCs w:val="24"/>
          <w:lang w:val="en-GB"/>
        </w:rPr>
        <w:t>Maria Virginia Petry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4</w:t>
      </w:r>
      <w:r w:rsidRPr="00C465D3">
        <w:rPr>
          <w:rFonts w:ascii="Times New Roman" w:hAnsi="Times New Roman"/>
          <w:sz w:val="24"/>
          <w:szCs w:val="24"/>
          <w:lang w:val="en-GB"/>
        </w:rPr>
        <w:t>, Daniel González-Acuña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5</w:t>
      </w:r>
      <w:r w:rsidRPr="00C465D3">
        <w:rPr>
          <w:rFonts w:ascii="Times New Roman" w:hAnsi="Times New Roman"/>
          <w:sz w:val="24"/>
          <w:szCs w:val="24"/>
          <w:lang w:val="en-GB"/>
        </w:rPr>
        <w:t>, Andrés Barbosa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C465D3">
        <w:rPr>
          <w:rFonts w:ascii="Times New Roman" w:hAnsi="Times New Roman"/>
          <w:sz w:val="24"/>
          <w:szCs w:val="24"/>
          <w:lang w:val="en-GB"/>
        </w:rPr>
        <w:t>, Andrew D. Lowther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Kit M. Kovacs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Elie Poulin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Juliana A. Vianna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Pontificia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Universidad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Católica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Ecosistemas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y Medio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Ambiente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Vicuña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4860,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Macul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 imura@uc.cl; jvianna@uc.cl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2 Universidad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Ecológicas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Facultad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Las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Palmeras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3425,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Ñuñoa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</w:t>
      </w:r>
      <w:r w:rsidRPr="00C465D3">
        <w:rPr>
          <w:lang w:val="en-GB"/>
        </w:rPr>
        <w:t xml:space="preserve"> </w:t>
      </w: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caropiga@gmail.com; epoulin@uchile.cl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>3 Pontifícia Universidade Católica de Minas Gerais, PPG in Biology of Vertebrate Av. Dom Jose Gaspar, 500, prédio 41, Belo Horizonte, Brazil. dantasgpm@gmail.com</w:t>
      </w:r>
    </w:p>
    <w:p w:rsidR="00253537" w:rsidRPr="00AB475E" w:rsidRDefault="00253537" w:rsidP="00253537">
      <w:pPr>
        <w:tabs>
          <w:tab w:val="left" w:pos="851"/>
        </w:tabs>
        <w:spacing w:after="0" w:line="480" w:lineRule="auto"/>
        <w:jc w:val="both"/>
        <w:rPr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4 Universidade do Valle do Rio Sinos, </w:t>
      </w:r>
      <w:r w:rsidRPr="00AB475E">
        <w:rPr>
          <w:rFonts w:ascii="Times New Roman" w:hAnsi="Times New Roman"/>
          <w:sz w:val="24"/>
          <w:szCs w:val="24"/>
          <w:lang w:val="pt-BR"/>
        </w:rPr>
        <w:t>Laboratório de Ornitologia e Animais Marinhos, Av. Unisinos, 950, São Leopoldo, RS, Brazil. mavipetry@gmail.com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5 </w:t>
      </w:r>
      <w:r w:rsidRPr="00AB475E">
        <w:rPr>
          <w:rFonts w:ascii="Times New Roman" w:hAnsi="Times New Roman"/>
          <w:sz w:val="24"/>
          <w:szCs w:val="24"/>
          <w:lang w:val="pt-BR"/>
        </w:rPr>
        <w:t>Universidad de Concepción, Departamento de Ciencias Pecuarias, Facultad de Ciencias Veterinarias, Av. Vicente Méndez 595, CP 3780000, Chillán, Chile. danigonz@udec.cl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6 </w:t>
      </w:r>
      <w:r w:rsidRPr="00AB475E">
        <w:rPr>
          <w:rFonts w:ascii="Times New Roman" w:hAnsi="Times New Roman"/>
          <w:sz w:val="24"/>
          <w:szCs w:val="24"/>
          <w:lang w:val="pt-BR"/>
        </w:rPr>
        <w:t>Museo Nacional de Ciencias Naturales, Departamento de Ecología Evolutiva, CSIC, C/José Gutiérrez Abascal, 2, 28006, Madrid, Spain. barbosa@mncn.csic.es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7 </w:t>
      </w: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>Norwegian Polar Institute, Hjalmar Johansensgata, Tromsø, Norway. andrew.lowther@npolar.no; kit.kovacs@npolar.no</w:t>
      </w:r>
    </w:p>
    <w:p w:rsidR="00253537" w:rsidRPr="00AB475E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lastRenderedPageBreak/>
        <w:t>Corresponding author:</w:t>
      </w: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 xml:space="preserve">Juliana A. Vianna, Departamento de Ecosistemas y Medio Ambiente, Facultad de Agronomía e Ingeniería Forestal, Pontificia Universidad Católica de Chile. </w:t>
      </w:r>
      <w:r w:rsidRPr="00C465D3">
        <w:rPr>
          <w:rFonts w:ascii="Times New Roman" w:hAnsi="Times New Roman"/>
          <w:sz w:val="24"/>
          <w:szCs w:val="24"/>
          <w:lang w:val="en-GB"/>
        </w:rPr>
        <w:t xml:space="preserve">Av. Vicuña </w:t>
      </w:r>
      <w:proofErr w:type="spellStart"/>
      <w:r w:rsidRPr="00C465D3">
        <w:rPr>
          <w:rFonts w:ascii="Times New Roman" w:hAnsi="Times New Roman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sz w:val="24"/>
          <w:szCs w:val="24"/>
          <w:lang w:val="en-GB"/>
        </w:rPr>
        <w:t xml:space="preserve"> 4860, Santiago, Chile, Fax: 56-2-26865982, Phone: 56-2-3547210, </w:t>
      </w:r>
      <w:hyperlink r:id="rId4" w:history="1">
        <w:r w:rsidRPr="00C465D3">
          <w:rPr>
            <w:rStyle w:val="Hyperlink"/>
            <w:rFonts w:ascii="Times New Roman" w:hAnsi="Times New Roman"/>
            <w:sz w:val="24"/>
            <w:szCs w:val="24"/>
            <w:lang w:val="en-GB"/>
          </w:rPr>
          <w:t>jvianna@uc.cl</w:t>
        </w:r>
      </w:hyperlink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D86A55" w:rsidRDefault="00D86A55" w:rsidP="00D86A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D86A5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27441" w:rsidRPr="00E3222E" w:rsidRDefault="00C27441" w:rsidP="00C274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S4</w:t>
      </w:r>
      <w:r w:rsidRPr="00A34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504082927"/>
      <w:bookmarkStart w:id="1" w:name="_Hlk503898800"/>
      <w:r w:rsidRPr="00A34680">
        <w:rPr>
          <w:rFonts w:ascii="Times New Roman" w:hAnsi="Times New Roman"/>
          <w:sz w:val="24"/>
          <w:szCs w:val="24"/>
          <w:lang w:val="en-US"/>
        </w:rPr>
        <w:t xml:space="preserve">Summary of pairwise genetic differences between </w:t>
      </w:r>
      <w:r>
        <w:rPr>
          <w:rFonts w:ascii="Times New Roman" w:hAnsi="Times New Roman"/>
          <w:sz w:val="24"/>
          <w:szCs w:val="24"/>
          <w:lang w:val="en-US"/>
        </w:rPr>
        <w:t xml:space="preserve">chinstrap penguin </w:t>
      </w:r>
      <w:r w:rsidRPr="00A34680">
        <w:rPr>
          <w:rFonts w:ascii="Times New Roman" w:hAnsi="Times New Roman"/>
          <w:sz w:val="24"/>
          <w:szCs w:val="24"/>
          <w:lang w:val="en-US"/>
        </w:rPr>
        <w:t>colonies (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F</w:t>
      </w:r>
      <w:r w:rsidRPr="00A34680">
        <w:rPr>
          <w:rFonts w:ascii="Times New Roman" w:hAnsi="Times New Roman"/>
          <w:i/>
          <w:sz w:val="24"/>
          <w:szCs w:val="24"/>
          <w:vertAlign w:val="subscript"/>
          <w:lang w:val="en-US"/>
        </w:rPr>
        <w:t>ST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)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 calculated from the 11 microsatellite 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loci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Below the diagonal are F</w:t>
      </w:r>
      <w:r w:rsidRPr="001D7BD5">
        <w:rPr>
          <w:rFonts w:ascii="Times New Roman" w:hAnsi="Times New Roman"/>
          <w:i/>
          <w:sz w:val="24"/>
          <w:szCs w:val="24"/>
          <w:vertAlign w:val="subscript"/>
          <w:lang w:val="en-US"/>
        </w:rPr>
        <w:t>ST</w:t>
      </w:r>
      <w:r w:rsidRPr="001D7BD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values, and corresponding p-values above the diagonal.</w:t>
      </w:r>
      <w:bookmarkEnd w:id="0"/>
    </w:p>
    <w:bookmarkEnd w:id="1"/>
    <w:tbl>
      <w:tblPr>
        <w:tblStyle w:val="TableGrid"/>
        <w:tblW w:w="12132" w:type="dxa"/>
        <w:tblLayout w:type="fixed"/>
        <w:tblLook w:val="04A0" w:firstRow="1" w:lastRow="0" w:firstColumn="1" w:lastColumn="0" w:noHBand="0" w:noVBand="1"/>
      </w:tblPr>
      <w:tblGrid>
        <w:gridCol w:w="866"/>
        <w:gridCol w:w="866"/>
        <w:gridCol w:w="866"/>
        <w:gridCol w:w="866"/>
        <w:gridCol w:w="866"/>
        <w:gridCol w:w="866"/>
        <w:gridCol w:w="867"/>
        <w:gridCol w:w="866"/>
        <w:gridCol w:w="866"/>
        <w:gridCol w:w="866"/>
        <w:gridCol w:w="867"/>
        <w:gridCol w:w="866"/>
        <w:gridCol w:w="866"/>
        <w:gridCol w:w="872"/>
      </w:tblGrid>
      <w:tr w:rsidR="00C27441" w:rsidRPr="00A34680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0.744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0.765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0.542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0.669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0.200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0.159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0.927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0.643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0.232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0.280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0.669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0.656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0.994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0.284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0.032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0.256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0.248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0.927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0.045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0.054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</w:tr>
      <w:tr w:rsidR="00C27441" w:rsidRPr="00A34680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27441" w:rsidRPr="00A34680" w:rsidRDefault="00C27441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A34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7441" w:rsidRPr="00A34680" w:rsidRDefault="00C27441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D86A55" w:rsidRDefault="00C27441" w:rsidP="00C27441">
      <w:pPr>
        <w:spacing w:line="240" w:lineRule="auto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34680">
        <w:rPr>
          <w:rFonts w:ascii="Times New Roman" w:hAnsi="Times New Roman" w:cs="Times New Roman"/>
          <w:sz w:val="24"/>
          <w:szCs w:val="24"/>
          <w:lang w:val="en-US"/>
        </w:rPr>
        <w:t>Bold values are significantly different from zero after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A34680">
        <w:rPr>
          <w:rFonts w:ascii="Times New Roman" w:hAnsi="Times New Roman" w:cs="Times New Roman"/>
          <w:sz w:val="24"/>
          <w:szCs w:val="24"/>
          <w:lang w:val="en-US"/>
        </w:rPr>
        <w:t xml:space="preserve"> FDR correction</w:t>
      </w:r>
      <w:r w:rsidRPr="00A34680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(</w:t>
      </w:r>
      <w:r w:rsidRPr="00767B2F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p </w:t>
      </w:r>
      <w:r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  <w:lang w:val="en-US"/>
        </w:rPr>
        <w:t>&lt; 0.05)</w:t>
      </w:r>
      <w:bookmarkStart w:id="2" w:name="_GoBack"/>
      <w:bookmarkEnd w:id="2"/>
    </w:p>
    <w:sectPr w:rsidR="00D86A55" w:rsidSect="00D86A55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37"/>
    <w:rsid w:val="00253537"/>
    <w:rsid w:val="005D7117"/>
    <w:rsid w:val="00AD5FAB"/>
    <w:rsid w:val="00C27441"/>
    <w:rsid w:val="00D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205"/>
  <w15:chartTrackingRefBased/>
  <w15:docId w15:val="{D443B26E-37F0-4A24-9861-BC6B3B4E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3537"/>
    <w:rPr>
      <w:color w:val="0563C1"/>
      <w:u w:val="single"/>
    </w:rPr>
  </w:style>
  <w:style w:type="table" w:styleId="TableGrid">
    <w:name w:val="Table Grid"/>
    <w:basedOn w:val="TableNormal"/>
    <w:uiPriority w:val="39"/>
    <w:rsid w:val="0025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vianna@uc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Mura Jornet</dc:creator>
  <cp:keywords/>
  <dc:description/>
  <cp:lastModifiedBy>Isidora Mura Jornet</cp:lastModifiedBy>
  <cp:revision>2</cp:revision>
  <dcterms:created xsi:type="dcterms:W3CDTF">2018-03-28T20:41:00Z</dcterms:created>
  <dcterms:modified xsi:type="dcterms:W3CDTF">2018-03-28T20:41:00Z</dcterms:modified>
</cp:coreProperties>
</file>