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96C" w:rsidRPr="007702DB" w:rsidRDefault="000236E8" w:rsidP="007702D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bookmarkStart w:id="0" w:name="_GoBack"/>
      <w:bookmarkEnd w:id="0"/>
      <w:r w:rsidRPr="007702DB">
        <w:rPr>
          <w:rFonts w:ascii="Arial" w:eastAsia="Times New Roman" w:hAnsi="Arial" w:cs="Arial"/>
          <w:b/>
          <w:sz w:val="24"/>
          <w:szCs w:val="24"/>
          <w:lang w:val="en-GB"/>
        </w:rPr>
        <w:t>Additional file</w:t>
      </w:r>
      <w:r w:rsidR="006511A1">
        <w:rPr>
          <w:rFonts w:ascii="Arial" w:eastAsia="Times New Roman" w:hAnsi="Arial" w:cs="Arial"/>
          <w:b/>
          <w:sz w:val="24"/>
          <w:szCs w:val="24"/>
          <w:lang w:val="en-GB"/>
        </w:rPr>
        <w:t>1</w:t>
      </w:r>
      <w:r w:rsidRPr="007702DB">
        <w:rPr>
          <w:rFonts w:ascii="Arial" w:eastAsia="Times New Roman" w:hAnsi="Arial" w:cs="Arial"/>
          <w:b/>
          <w:sz w:val="24"/>
          <w:szCs w:val="24"/>
          <w:lang w:val="en-GB"/>
        </w:rPr>
        <w:t xml:space="preserve">: </w:t>
      </w:r>
      <w:r w:rsidR="00EB69DD" w:rsidRPr="007702DB">
        <w:rPr>
          <w:rFonts w:ascii="Arial" w:eastAsia="Times New Roman" w:hAnsi="Arial" w:cs="Arial"/>
          <w:b/>
          <w:sz w:val="24"/>
          <w:szCs w:val="24"/>
          <w:lang w:val="en-GB"/>
        </w:rPr>
        <w:t>Table</w:t>
      </w:r>
      <w:r w:rsidR="00B555E3" w:rsidRPr="007702DB">
        <w:rPr>
          <w:rFonts w:ascii="Arial" w:eastAsia="Times New Roman" w:hAnsi="Arial" w:cs="Arial"/>
          <w:b/>
          <w:sz w:val="24"/>
          <w:szCs w:val="24"/>
          <w:lang w:val="en-GB"/>
        </w:rPr>
        <w:t xml:space="preserve"> </w:t>
      </w:r>
      <w:r w:rsidR="00C7795B" w:rsidRPr="007702DB">
        <w:rPr>
          <w:rFonts w:ascii="Arial" w:eastAsia="Times New Roman" w:hAnsi="Arial" w:cs="Arial"/>
          <w:b/>
          <w:sz w:val="24"/>
          <w:szCs w:val="24"/>
          <w:lang w:val="en-GB"/>
        </w:rPr>
        <w:t>S</w:t>
      </w:r>
      <w:r w:rsidR="006511A1">
        <w:rPr>
          <w:rFonts w:ascii="Arial" w:eastAsia="Times New Roman" w:hAnsi="Arial" w:cs="Arial"/>
          <w:b/>
          <w:sz w:val="24"/>
          <w:szCs w:val="24"/>
          <w:lang w:val="en-GB"/>
        </w:rPr>
        <w:t>1</w:t>
      </w:r>
    </w:p>
    <w:p w:rsidR="00C7795B" w:rsidRPr="007702DB" w:rsidRDefault="007702DB" w:rsidP="007702D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>
        <w:rPr>
          <w:rFonts w:ascii="Arial" w:eastAsia="Times New Roman" w:hAnsi="Arial" w:cs="Arial"/>
          <w:b/>
          <w:sz w:val="24"/>
          <w:szCs w:val="24"/>
          <w:lang w:val="en-GB"/>
        </w:rPr>
        <w:t>Distribution of transcript clusters across taxa</w:t>
      </w:r>
    </w:p>
    <w:p w:rsidR="00E8796C" w:rsidRDefault="00E8796C" w:rsidP="007702D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6511A1" w:rsidRPr="007702DB" w:rsidRDefault="006511A1" w:rsidP="007702D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7702DB" w:rsidRPr="007702DB" w:rsidRDefault="007702DB" w:rsidP="007702D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702DB">
        <w:rPr>
          <w:rFonts w:ascii="Arial" w:hAnsi="Arial" w:cs="Arial"/>
          <w:sz w:val="24"/>
          <w:szCs w:val="24"/>
          <w:lang w:val="en-US"/>
        </w:rPr>
        <w:t xml:space="preserve">Distribution of the 10,696 clusters of assembled transcripts across taxa. The </w:t>
      </w:r>
      <w:r>
        <w:rPr>
          <w:rFonts w:ascii="Arial" w:hAnsi="Arial" w:cs="Arial"/>
          <w:sz w:val="24"/>
          <w:szCs w:val="24"/>
          <w:lang w:val="en-US"/>
        </w:rPr>
        <w:t xml:space="preserve">table </w:t>
      </w:r>
      <w:r w:rsidRPr="007702DB">
        <w:rPr>
          <w:rFonts w:ascii="Arial" w:hAnsi="Arial" w:cs="Arial"/>
          <w:sz w:val="24"/>
          <w:szCs w:val="24"/>
          <w:lang w:val="en-US"/>
        </w:rPr>
        <w:t xml:space="preserve">is based on an alignment against the </w:t>
      </w:r>
      <w:proofErr w:type="spellStart"/>
      <w:r w:rsidRPr="007702DB">
        <w:rPr>
          <w:rFonts w:ascii="Arial" w:hAnsi="Arial" w:cs="Arial"/>
          <w:sz w:val="24"/>
          <w:szCs w:val="24"/>
          <w:lang w:val="en-US"/>
        </w:rPr>
        <w:t>hexapoda</w:t>
      </w:r>
      <w:proofErr w:type="spellEnd"/>
      <w:r w:rsidRPr="007702DB">
        <w:rPr>
          <w:rFonts w:ascii="Arial" w:hAnsi="Arial" w:cs="Arial"/>
          <w:sz w:val="24"/>
          <w:szCs w:val="24"/>
          <w:lang w:val="en-US"/>
        </w:rPr>
        <w:t xml:space="preserve"> section of the non-redundant NCBI protein database using </w:t>
      </w:r>
      <w:proofErr w:type="spellStart"/>
      <w:r w:rsidRPr="007702DB">
        <w:rPr>
          <w:rFonts w:ascii="Arial" w:hAnsi="Arial" w:cs="Arial"/>
          <w:sz w:val="24"/>
          <w:szCs w:val="24"/>
          <w:lang w:val="en-US"/>
        </w:rPr>
        <w:t>blastx</w:t>
      </w:r>
      <w:proofErr w:type="spellEnd"/>
      <w:r w:rsidRPr="007702DB">
        <w:rPr>
          <w:rFonts w:ascii="Arial" w:hAnsi="Arial" w:cs="Arial"/>
          <w:sz w:val="24"/>
          <w:szCs w:val="24"/>
          <w:lang w:val="en-US"/>
        </w:rPr>
        <w:t xml:space="preserve"> version 2.2.26. </w:t>
      </w:r>
    </w:p>
    <w:p w:rsidR="007702DB" w:rsidRDefault="007702DB" w:rsidP="007702D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6511A1" w:rsidRDefault="006511A1" w:rsidP="007702D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tbl>
      <w:tblPr>
        <w:tblW w:w="43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560"/>
      </w:tblGrid>
      <w:tr w:rsidR="007702DB" w:rsidRPr="007702DB" w:rsidTr="007702DB">
        <w:trPr>
          <w:trHeight w:val="310"/>
        </w:trPr>
        <w:tc>
          <w:tcPr>
            <w:tcW w:w="283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de-DE"/>
              </w:rPr>
            </w:pPr>
            <w:r w:rsidRPr="007702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de-DE"/>
              </w:rPr>
              <w:t>Taxon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7702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de-DE"/>
              </w:rPr>
              <w:t>Transcripts</w:t>
            </w:r>
            <w:proofErr w:type="spellEnd"/>
          </w:p>
        </w:tc>
      </w:tr>
      <w:tr w:rsidR="007702DB" w:rsidRPr="007702DB" w:rsidTr="007702DB">
        <w:trPr>
          <w:trHeight w:val="310"/>
        </w:trPr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Lepidoptera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9995</w:t>
            </w:r>
          </w:p>
        </w:tc>
      </w:tr>
      <w:tr w:rsidR="007702DB" w:rsidRPr="007702DB" w:rsidTr="007702DB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Hymenoptera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215</w:t>
            </w:r>
          </w:p>
        </w:tc>
      </w:tr>
      <w:tr w:rsidR="007702DB" w:rsidRPr="007702DB" w:rsidTr="007702DB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Diptera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200</w:t>
            </w:r>
          </w:p>
        </w:tc>
      </w:tr>
      <w:tr w:rsidR="007702DB" w:rsidRPr="007702DB" w:rsidTr="007702DB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Coleoptera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117</w:t>
            </w:r>
          </w:p>
        </w:tc>
      </w:tr>
      <w:tr w:rsidR="007702DB" w:rsidRPr="007702DB" w:rsidTr="007702DB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Hemiptera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100</w:t>
            </w:r>
          </w:p>
        </w:tc>
      </w:tr>
      <w:tr w:rsidR="007702DB" w:rsidRPr="007702DB" w:rsidTr="007702DB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Isoptera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47</w:t>
            </w:r>
          </w:p>
        </w:tc>
      </w:tr>
      <w:tr w:rsidR="007702DB" w:rsidRPr="007702DB" w:rsidTr="007702DB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Phtiraptera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12</w:t>
            </w:r>
          </w:p>
        </w:tc>
      </w:tr>
      <w:tr w:rsidR="007702DB" w:rsidRPr="007702DB" w:rsidTr="007702DB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Gammaproteobacteria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4</w:t>
            </w:r>
          </w:p>
        </w:tc>
      </w:tr>
      <w:tr w:rsidR="007702DB" w:rsidRPr="007702DB" w:rsidTr="007702DB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Blattodeo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</w:t>
            </w:r>
          </w:p>
        </w:tc>
      </w:tr>
      <w:tr w:rsidR="007702DB" w:rsidRPr="007702DB" w:rsidTr="007702DB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Neuroptera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</w:t>
            </w:r>
          </w:p>
        </w:tc>
      </w:tr>
      <w:tr w:rsidR="007702DB" w:rsidRPr="007702DB" w:rsidTr="007702DB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Orthoptera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</w:t>
            </w:r>
          </w:p>
        </w:tc>
      </w:tr>
      <w:tr w:rsidR="007702DB" w:rsidRPr="007702DB" w:rsidTr="007702DB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Thysanoptera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</w:t>
            </w:r>
          </w:p>
        </w:tc>
      </w:tr>
      <w:tr w:rsidR="007702DB" w:rsidRPr="007702DB" w:rsidTr="007702DB">
        <w:trPr>
          <w:trHeight w:val="310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Trichoptera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</w:t>
            </w:r>
          </w:p>
        </w:tc>
      </w:tr>
      <w:tr w:rsidR="007702DB" w:rsidRPr="007702DB" w:rsidTr="007702DB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7702D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Primates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DB" w:rsidRPr="007702DB" w:rsidRDefault="007702DB" w:rsidP="007702DB">
            <w:pPr>
              <w:suppressAutoHyphens w:val="0"/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</w:t>
            </w:r>
          </w:p>
        </w:tc>
      </w:tr>
    </w:tbl>
    <w:p w:rsidR="007702DB" w:rsidRPr="007702DB" w:rsidRDefault="007702DB" w:rsidP="007702D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7702DB" w:rsidRPr="00770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9DD"/>
    <w:rsid w:val="000236E8"/>
    <w:rsid w:val="000B7A7D"/>
    <w:rsid w:val="000E35A7"/>
    <w:rsid w:val="001525C0"/>
    <w:rsid w:val="006511A1"/>
    <w:rsid w:val="007702DB"/>
    <w:rsid w:val="009640BB"/>
    <w:rsid w:val="00AF74E5"/>
    <w:rsid w:val="00B555E3"/>
    <w:rsid w:val="00B76B0C"/>
    <w:rsid w:val="00C7795B"/>
    <w:rsid w:val="00D653F2"/>
    <w:rsid w:val="00DD4728"/>
    <w:rsid w:val="00E8796C"/>
    <w:rsid w:val="00EB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A8A9A-7E69-42AA-AAED-B018DBC8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B69DD"/>
    <w:pPr>
      <w:suppressAutoHyphens/>
      <w:spacing w:after="200" w:line="276" w:lineRule="auto"/>
    </w:pPr>
    <w:rPr>
      <w:rFonts w:ascii="Calibri" w:eastAsia="Calibri" w:hAnsi="Calibri" w:cs="Times New Roman"/>
      <w:lang w:val="de-DE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mmentartextZchn">
    <w:name w:val="Kommentartext Zchn"/>
    <w:link w:val="Kommentartext"/>
    <w:uiPriority w:val="99"/>
    <w:qFormat/>
    <w:rsid w:val="007702DB"/>
    <w:rPr>
      <w:rFonts w:ascii="Calibri" w:eastAsia="Calibri" w:hAnsi="Calibri" w:cs="Times New Roman"/>
      <w:sz w:val="20"/>
      <w:szCs w:val="20"/>
    </w:rPr>
  </w:style>
  <w:style w:type="character" w:styleId="Kommentarzeichen">
    <w:name w:val="annotation reference"/>
    <w:uiPriority w:val="99"/>
    <w:unhideWhenUsed/>
    <w:qFormat/>
    <w:rsid w:val="007702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7702DB"/>
    <w:pPr>
      <w:suppressAutoHyphens w:val="0"/>
      <w:spacing w:line="240" w:lineRule="auto"/>
    </w:pPr>
    <w:rPr>
      <w:sz w:val="20"/>
      <w:szCs w:val="20"/>
      <w:lang w:val="en-US" w:eastAsia="en-US"/>
    </w:rPr>
  </w:style>
  <w:style w:type="character" w:customStyle="1" w:styleId="KommentartextZchn1">
    <w:name w:val="Kommentartext Zchn1"/>
    <w:basedOn w:val="Absatz-Standardschriftart"/>
    <w:uiPriority w:val="99"/>
    <w:semiHidden/>
    <w:rsid w:val="007702DB"/>
    <w:rPr>
      <w:rFonts w:ascii="Calibri" w:eastAsia="Calibri" w:hAnsi="Calibri" w:cs="Times New Roman"/>
      <w:sz w:val="20"/>
      <w:szCs w:val="20"/>
      <w:lang w:val="de-DE"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0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02DB"/>
    <w:rPr>
      <w:rFonts w:ascii="Segoe UI" w:eastAsia="Calibri" w:hAnsi="Segoe UI" w:cs="Segoe UI"/>
      <w:sz w:val="18"/>
      <w:szCs w:val="18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</dc:creator>
  <cp:keywords/>
  <dc:description/>
  <cp:lastModifiedBy>Klaus Fischer</cp:lastModifiedBy>
  <cp:revision>4</cp:revision>
  <dcterms:created xsi:type="dcterms:W3CDTF">2018-10-26T13:51:00Z</dcterms:created>
  <dcterms:modified xsi:type="dcterms:W3CDTF">2018-10-26T14:21:00Z</dcterms:modified>
</cp:coreProperties>
</file>