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275" w:rsidRPr="008D28D1" w:rsidRDefault="004E7275" w:rsidP="008D28D1">
      <w:pPr>
        <w:pStyle w:val="BodyText"/>
        <w:spacing w:line="360" w:lineRule="auto"/>
        <w:rPr>
          <w:b/>
          <w:bCs/>
        </w:rPr>
      </w:pPr>
      <w:r w:rsidRPr="008D28D1">
        <w:rPr>
          <w:rFonts w:ascii="Times New Roman" w:hAnsi="Times New Roman" w:cs="Times New Roman"/>
          <w:b/>
          <w:bCs/>
        </w:rPr>
        <w:t>List of</w:t>
      </w:r>
      <w:r w:rsidR="008D28D1" w:rsidRPr="008D28D1">
        <w:rPr>
          <w:rFonts w:ascii="Times New Roman" w:hAnsi="Times New Roman" w:cs="Times New Roman"/>
          <w:b/>
          <w:bCs/>
        </w:rPr>
        <w:t xml:space="preserve"> supplementary figures</w:t>
      </w:r>
      <w:r w:rsidR="008D28D1">
        <w:rPr>
          <w:rFonts w:ascii="Times New Roman" w:hAnsi="Times New Roman" w:cs="Times New Roman"/>
          <w:b/>
          <w:bCs/>
        </w:rPr>
        <w:t>/table</w:t>
      </w:r>
    </w:p>
    <w:p w:rsidR="008E1F5F" w:rsidRDefault="00A10966">
      <w:r>
        <w:rPr>
          <w:noProof/>
          <w:lang w:val="en-US"/>
        </w:rPr>
        <w:drawing>
          <wp:inline distT="0" distB="0" distL="0" distR="0">
            <wp:extent cx="5760720" cy="306164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66" w:rsidRDefault="00A10966">
      <w:r>
        <w:rPr>
          <w:noProof/>
          <w:lang w:val="en-US"/>
        </w:rPr>
        <w:drawing>
          <wp:inline distT="0" distB="0" distL="0" distR="0">
            <wp:extent cx="5760720" cy="5070246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1BE" w:rsidRPr="000C41BE" w:rsidRDefault="000C41BE" w:rsidP="000C41BE">
      <w:pPr>
        <w:rPr>
          <w:rFonts w:ascii="Liberation Serif" w:eastAsia="AR PL SungtiL GB" w:hAnsi="Liberation Serif" w:cs="Lohit Devanagari"/>
          <w:kern w:val="2"/>
          <w:lang w:val="en-GB" w:eastAsia="zh-CN" w:bidi="hi-IN"/>
        </w:rPr>
      </w:pPr>
      <w:r w:rsidRPr="000C41BE">
        <w:rPr>
          <w:rFonts w:ascii="Liberation Serif" w:eastAsia="AR PL SungtiL GB" w:hAnsi="Liberation Serif" w:cs="Lohit Devanagari"/>
          <w:b/>
          <w:bCs/>
          <w:kern w:val="2"/>
          <w:sz w:val="24"/>
          <w:szCs w:val="24"/>
          <w:lang w:val="en-GB" w:eastAsia="zh-CN" w:bidi="hi-IN"/>
        </w:rPr>
        <w:lastRenderedPageBreak/>
        <w:t>Figure S1.</w:t>
      </w:r>
      <w:r w:rsidRPr="000C41BE">
        <w:rPr>
          <w:lang w:val="en-GB"/>
        </w:rPr>
        <w:t xml:space="preserve"> </w:t>
      </w:r>
      <w:r w:rsidRPr="000C41BE">
        <w:rPr>
          <w:rFonts w:ascii="Liberation Serif" w:eastAsia="AR PL SungtiL GB" w:hAnsi="Liberation Serif" w:cs="Lohit Devanagari"/>
          <w:kern w:val="2"/>
          <w:lang w:val="en-GB" w:eastAsia="zh-CN" w:bidi="hi-IN"/>
        </w:rPr>
        <w:t>Available data of WNV-2 sequences collected from 2008 until October 2018.</w:t>
      </w:r>
    </w:p>
    <w:p w:rsidR="000C41BE" w:rsidRPr="000C41BE" w:rsidRDefault="000C41BE">
      <w:pPr>
        <w:rPr>
          <w:lang w:val="en-GB"/>
        </w:rPr>
      </w:pPr>
    </w:p>
    <w:p w:rsidR="000C41BE" w:rsidRDefault="000C41BE">
      <w:r w:rsidRPr="000C41BE">
        <w:rPr>
          <w:noProof/>
          <w:lang w:val="en-US"/>
        </w:rPr>
        <w:drawing>
          <wp:inline distT="0" distB="0" distL="0" distR="0">
            <wp:extent cx="5760720" cy="3182562"/>
            <wp:effectExtent l="19050" t="0" r="0" b="0"/>
            <wp:docPr id="1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1BE" w:rsidRDefault="000C41BE"/>
    <w:p w:rsidR="000C41BE" w:rsidRPr="000C41BE" w:rsidRDefault="000C41BE" w:rsidP="000C41BE">
      <w:pPr>
        <w:pStyle w:val="BodyText"/>
        <w:spacing w:after="142" w:line="360" w:lineRule="auto"/>
        <w:contextualSpacing/>
        <w:rPr>
          <w:sz w:val="22"/>
          <w:szCs w:val="22"/>
          <w:lang w:val="en-GB"/>
        </w:rPr>
      </w:pPr>
      <w:r w:rsidRPr="000C41BE">
        <w:rPr>
          <w:b/>
          <w:bCs/>
          <w:lang w:val="en-GB"/>
        </w:rPr>
        <w:t>Figure S2.</w:t>
      </w:r>
      <w:r w:rsidRPr="000C41BE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O</w:t>
      </w:r>
      <w:r w:rsidRPr="000C41BE">
        <w:rPr>
          <w:sz w:val="22"/>
          <w:szCs w:val="22"/>
          <w:lang w:val="en-GB"/>
        </w:rPr>
        <w:t>btained results</w:t>
      </w:r>
      <w:r>
        <w:rPr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when </w:t>
      </w:r>
      <w:r w:rsidRPr="000C41BE">
        <w:rPr>
          <w:sz w:val="22"/>
          <w:szCs w:val="22"/>
          <w:lang w:val="en-GB"/>
        </w:rPr>
        <w:t>we repeated our analyses excluding the sample of Senegal as a possible outlier.</w:t>
      </w: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0C41BE" w:rsidRPr="000C41BE" w:rsidRDefault="000C41BE">
      <w:pPr>
        <w:rPr>
          <w:lang w:val="en-GB"/>
        </w:rPr>
      </w:pPr>
    </w:p>
    <w:p w:rsidR="00A10966" w:rsidRDefault="00A10966">
      <w:r>
        <w:rPr>
          <w:noProof/>
          <w:lang w:val="en-US"/>
        </w:rPr>
        <w:drawing>
          <wp:inline distT="0" distB="0" distL="0" distR="0">
            <wp:extent cx="5519437" cy="7993380"/>
            <wp:effectExtent l="19050" t="0" r="5063" b="0"/>
            <wp:docPr id="5" name="Image 5" descr="C:\Users\USER_PC\Desktop\copie0\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_PC\Desktop\copie0\Figure S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350" cy="800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1BE" w:rsidRPr="000C41BE" w:rsidRDefault="000C41BE" w:rsidP="000C41BE">
      <w:pPr>
        <w:rPr>
          <w:rFonts w:asciiTheme="majorBidi" w:hAnsiTheme="majorBidi" w:cstheme="majorBidi"/>
          <w:lang w:val="en-GB"/>
        </w:rPr>
      </w:pPr>
      <w:r w:rsidRPr="000C41BE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S3.</w:t>
      </w:r>
      <w:r w:rsidRPr="000C41BE">
        <w:rPr>
          <w:rFonts w:asciiTheme="majorBidi" w:hAnsiTheme="majorBidi" w:cstheme="majorBidi"/>
          <w:lang w:val="en-GB"/>
        </w:rPr>
        <w:t xml:space="preserve"> </w:t>
      </w:r>
      <w:r w:rsidRPr="000C41BE">
        <w:rPr>
          <w:rFonts w:asciiTheme="majorBidi" w:eastAsia="Times New Roman" w:hAnsiTheme="majorBidi" w:cstheme="majorBidi"/>
          <w:lang w:val="en-GB"/>
        </w:rPr>
        <w:t xml:space="preserve">The two highly significant clades (A and B) identified with </w:t>
      </w:r>
      <w:r w:rsidRPr="000C41BE">
        <w:rPr>
          <w:rFonts w:asciiTheme="majorBidi" w:hAnsiTheme="majorBidi" w:cstheme="majorBidi"/>
          <w:lang w:val="en-GB"/>
        </w:rPr>
        <w:t>Maximum-likelihood</w:t>
      </w:r>
      <w:r w:rsidRPr="000C41BE">
        <w:rPr>
          <w:rFonts w:asciiTheme="majorBidi" w:eastAsia="Times New Roman" w:hAnsiTheme="majorBidi" w:cstheme="majorBidi"/>
          <w:lang w:val="en-GB"/>
        </w:rPr>
        <w:t xml:space="preserve"> tree.   Clade A represents the majority of the European isolates, whereas clade B includes African isolates </w:t>
      </w:r>
      <w:r w:rsidRPr="000C41BE">
        <w:rPr>
          <w:rFonts w:asciiTheme="majorBidi" w:eastAsia="Times New Roman" w:hAnsiTheme="majorBidi" w:cstheme="majorBidi"/>
          <w:lang w:val="en-GB"/>
        </w:rPr>
        <w:lastRenderedPageBreak/>
        <w:t>and one isolate from Ukrain</w:t>
      </w:r>
      <w:r w:rsidRPr="008D28D1">
        <w:rPr>
          <w:rFonts w:asciiTheme="majorBidi" w:eastAsia="Times New Roman" w:hAnsiTheme="majorBidi" w:cstheme="majorBidi"/>
          <w:lang w:val="en-GB"/>
        </w:rPr>
        <w:t xml:space="preserve">e. Two isolates, collected from South Africa (2008) and Zambia (2016), represent </w:t>
      </w:r>
      <w:proofErr w:type="gramStart"/>
      <w:r w:rsidRPr="008D28D1">
        <w:rPr>
          <w:rFonts w:asciiTheme="majorBidi" w:eastAsia="Times New Roman" w:hAnsiTheme="majorBidi" w:cstheme="majorBidi"/>
          <w:lang w:val="en-GB"/>
        </w:rPr>
        <w:t>an outgroup</w:t>
      </w:r>
      <w:proofErr w:type="gramEnd"/>
      <w:r w:rsidRPr="008D28D1">
        <w:rPr>
          <w:rFonts w:asciiTheme="majorBidi" w:eastAsia="Times New Roman" w:hAnsiTheme="majorBidi" w:cstheme="majorBidi"/>
          <w:lang w:val="en-GB"/>
        </w:rPr>
        <w:t xml:space="preserve"> outside the two main clades.</w:t>
      </w:r>
    </w:p>
    <w:p w:rsidR="00A10966" w:rsidRPr="008D28D1" w:rsidRDefault="00A10966" w:rsidP="000C41BE">
      <w:pPr>
        <w:rPr>
          <w:lang w:val="en-GB"/>
        </w:rPr>
      </w:pPr>
    </w:p>
    <w:p w:rsidR="00A10966" w:rsidRDefault="00A10966">
      <w:r>
        <w:rPr>
          <w:noProof/>
          <w:lang w:val="en-US"/>
        </w:rPr>
        <w:drawing>
          <wp:inline distT="0" distB="0" distL="0" distR="0">
            <wp:extent cx="5760720" cy="4846074"/>
            <wp:effectExtent l="19050" t="0" r="0" b="0"/>
            <wp:docPr id="6" name="Image 6" descr="C:\Users\USER_PC\Desktop\copie0\Figure 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_PC\Desktop\copie0\Figure S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4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881" w:rsidRDefault="00DC1881"/>
    <w:p w:rsidR="000C41BE" w:rsidRPr="000C41BE" w:rsidRDefault="000C41BE" w:rsidP="000C41BE">
      <w:pPr>
        <w:rPr>
          <w:lang w:val="en-US"/>
        </w:rPr>
      </w:pPr>
    </w:p>
    <w:p w:rsidR="00DC1881" w:rsidRPr="00024B2C" w:rsidRDefault="000C41BE" w:rsidP="00024B2C">
      <w:pPr>
        <w:rPr>
          <w:rFonts w:asciiTheme="majorBidi" w:hAnsiTheme="majorBidi" w:cstheme="majorBidi"/>
          <w:lang w:val="en-GB"/>
        </w:rPr>
      </w:pPr>
      <w:r w:rsidRPr="00024B2C">
        <w:rPr>
          <w:rFonts w:asciiTheme="majorBidi" w:hAnsiTheme="majorBidi" w:cstheme="majorBidi"/>
          <w:b/>
          <w:bCs/>
          <w:lang w:val="en-GB"/>
        </w:rPr>
        <w:t>Figure S4.</w:t>
      </w:r>
      <w:r w:rsidRPr="00024B2C">
        <w:rPr>
          <w:rFonts w:asciiTheme="majorBidi" w:hAnsiTheme="majorBidi" w:cstheme="majorBidi"/>
          <w:lang w:val="en-GB"/>
        </w:rPr>
        <w:t xml:space="preserve"> </w:t>
      </w:r>
      <w:r w:rsidRPr="00024B2C">
        <w:rPr>
          <w:rFonts w:asciiTheme="majorBidi" w:eastAsia="Times New Roman" w:hAnsiTheme="majorBidi" w:cstheme="majorBidi"/>
          <w:color w:val="000000"/>
          <w:lang w:val="en-GB"/>
        </w:rPr>
        <w:t>The transmission routes of the WNV-2 mapped and visualized using the SPREAD3 software</w:t>
      </w:r>
      <w:r w:rsidR="00024B2C" w:rsidRPr="00024B2C">
        <w:rPr>
          <w:rFonts w:asciiTheme="majorBidi" w:eastAsia="Times New Roman" w:hAnsiTheme="majorBidi" w:cstheme="majorBidi"/>
          <w:color w:val="000000"/>
          <w:lang w:val="en-GB"/>
        </w:rPr>
        <w:t>.</w:t>
      </w:r>
    </w:p>
    <w:p w:rsidR="00DC1881" w:rsidRPr="000C41BE" w:rsidRDefault="00DC1881">
      <w:pPr>
        <w:rPr>
          <w:lang w:val="en-GB"/>
        </w:rPr>
      </w:pPr>
    </w:p>
    <w:p w:rsidR="00DC1881" w:rsidRPr="000C41BE" w:rsidRDefault="00DC1881">
      <w:pPr>
        <w:rPr>
          <w:lang w:val="en-GB"/>
        </w:rPr>
      </w:pPr>
    </w:p>
    <w:p w:rsidR="00DC1881" w:rsidRPr="000C41BE" w:rsidRDefault="00DC1881">
      <w:pPr>
        <w:rPr>
          <w:lang w:val="en-GB"/>
        </w:rPr>
      </w:pPr>
    </w:p>
    <w:p w:rsidR="00DC1881" w:rsidRPr="000C41BE" w:rsidRDefault="00DC1881">
      <w:pPr>
        <w:rPr>
          <w:lang w:val="en-GB"/>
        </w:rPr>
      </w:pPr>
    </w:p>
    <w:p w:rsidR="00DC1881" w:rsidRPr="000C41BE" w:rsidRDefault="00DC1881">
      <w:pPr>
        <w:rPr>
          <w:lang w:val="en-GB"/>
        </w:rPr>
      </w:pPr>
    </w:p>
    <w:p w:rsidR="00DC1881" w:rsidRPr="000C41BE" w:rsidRDefault="00DC1881">
      <w:pPr>
        <w:rPr>
          <w:lang w:val="en-GB"/>
        </w:rPr>
      </w:pPr>
    </w:p>
    <w:p w:rsidR="00DC1881" w:rsidRPr="000C41BE" w:rsidRDefault="00DC1881">
      <w:pPr>
        <w:rPr>
          <w:lang w:val="en-GB"/>
        </w:rPr>
      </w:pPr>
    </w:p>
    <w:p w:rsidR="00DC1881" w:rsidRPr="000C41BE" w:rsidRDefault="00DC1881">
      <w:pPr>
        <w:rPr>
          <w:lang w:val="en-GB"/>
        </w:rPr>
      </w:pPr>
    </w:p>
    <w:p w:rsidR="00DC1881" w:rsidRPr="000C41BE" w:rsidRDefault="00DC1881">
      <w:pPr>
        <w:rPr>
          <w:lang w:val="en-GB"/>
        </w:rPr>
      </w:pPr>
    </w:p>
    <w:p w:rsidR="00A10966" w:rsidRDefault="00DC1881">
      <w:r>
        <w:rPr>
          <w:noProof/>
          <w:lang w:val="en-US"/>
        </w:rPr>
        <w:drawing>
          <wp:inline distT="0" distB="0" distL="0" distR="0">
            <wp:extent cx="5760720" cy="5579944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7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881" w:rsidRDefault="00DC1881">
      <w:r>
        <w:rPr>
          <w:noProof/>
          <w:lang w:val="en-US"/>
        </w:rPr>
        <w:lastRenderedPageBreak/>
        <w:drawing>
          <wp:inline distT="0" distB="0" distL="0" distR="0">
            <wp:extent cx="5760720" cy="4178156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66" w:rsidRDefault="00A10966"/>
    <w:p w:rsidR="00024B2C" w:rsidRPr="00024B2C" w:rsidRDefault="00024B2C" w:rsidP="00024B2C">
      <w:pPr>
        <w:rPr>
          <w:rFonts w:ascii="Times New Roman" w:eastAsia="Times New Roman" w:hAnsi="Times New Roman" w:cs="Times New Roman"/>
          <w:color w:val="000000"/>
          <w:highlight w:val="white"/>
          <w:lang w:val="en-GB"/>
        </w:rPr>
      </w:pPr>
      <w:r w:rsidRPr="00024B2C"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  <w:t>Figure S5.</w:t>
      </w:r>
      <w:r>
        <w:rPr>
          <w:rFonts w:ascii="Times New Roman" w:eastAsia="Times New Roman" w:hAnsi="Times New Roman" w:cs="Times New Roman"/>
          <w:color w:val="000000"/>
          <w:highlight w:val="white"/>
          <w:lang w:val="en-GB"/>
        </w:rPr>
        <w:t xml:space="preserve"> C</w:t>
      </w:r>
      <w:r w:rsidRPr="00024B2C">
        <w:rPr>
          <w:rFonts w:ascii="Times New Roman" w:eastAsia="Times New Roman" w:hAnsi="Times New Roman" w:cs="Times New Roman"/>
          <w:color w:val="000000"/>
          <w:highlight w:val="white"/>
          <w:lang w:val="en-GB"/>
        </w:rPr>
        <w:t>ombin</w:t>
      </w:r>
      <w:r>
        <w:rPr>
          <w:rFonts w:ascii="Times New Roman" w:eastAsia="Times New Roman" w:hAnsi="Times New Roman" w:cs="Times New Roman"/>
          <w:color w:val="000000"/>
          <w:highlight w:val="white"/>
          <w:lang w:val="en-GB"/>
        </w:rPr>
        <w:t>ation of</w:t>
      </w:r>
      <w:r w:rsidRPr="00024B2C">
        <w:rPr>
          <w:rFonts w:ascii="Times New Roman" w:eastAsia="Times New Roman" w:hAnsi="Times New Roman" w:cs="Times New Roman"/>
          <w:color w:val="000000"/>
          <w:highlight w:val="white"/>
          <w:lang w:val="en-GB"/>
        </w:rPr>
        <w:t xml:space="preserve"> the distribution of the reported infected bird species</w:t>
      </w:r>
      <w:r w:rsidRPr="00024B2C">
        <w:rPr>
          <w:rFonts w:ascii="Times New Roman" w:eastAsia="Times New Roman" w:hAnsi="Times New Roman" w:cs="Times New Roman"/>
          <w:color w:val="000000"/>
          <w:lang w:val="en-GB"/>
        </w:rPr>
        <w:t xml:space="preserve"> with the results obtained in the present study.</w:t>
      </w: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</w:p>
    <w:p w:rsidR="000C41BE" w:rsidRPr="008D28D1" w:rsidRDefault="008D28D1" w:rsidP="00024B2C">
      <w:pPr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</w:pPr>
      <w:r w:rsidRPr="008D28D1"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  <w:lastRenderedPageBreak/>
        <w:t>Table S1</w:t>
      </w:r>
      <w:r w:rsidR="00024B2C" w:rsidRPr="008D28D1">
        <w:rPr>
          <w:rFonts w:ascii="Times New Roman" w:eastAsia="Times New Roman" w:hAnsi="Times New Roman" w:cs="Times New Roman"/>
          <w:b/>
          <w:bCs/>
          <w:color w:val="000000"/>
          <w:highlight w:val="white"/>
          <w:lang w:val="en-GB"/>
        </w:rPr>
        <w:t xml:space="preserve"> </w:t>
      </w:r>
    </w:p>
    <w:tbl>
      <w:tblPr>
        <w:tblStyle w:val="TableGrid"/>
        <w:tblW w:w="9489" w:type="dxa"/>
        <w:tblLayout w:type="fixed"/>
        <w:tblLook w:val="04A0" w:firstRow="1" w:lastRow="0" w:firstColumn="1" w:lastColumn="0" w:noHBand="0" w:noVBand="1"/>
      </w:tblPr>
      <w:tblGrid>
        <w:gridCol w:w="2422"/>
        <w:gridCol w:w="1843"/>
        <w:gridCol w:w="1984"/>
        <w:gridCol w:w="3240"/>
      </w:tblGrid>
      <w:tr w:rsidR="008D28D1" w:rsidRPr="008D28D1" w:rsidTr="00E4490E">
        <w:trPr>
          <w:trHeight w:val="288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bookmarkStart w:id="0" w:name="_GoBack" w:colFirst="0" w:colLast="0"/>
            <w:proofErr w:type="spellStart"/>
            <w:r w:rsidRPr="008D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Nucleotide</w:t>
            </w:r>
            <w:proofErr w:type="spellEnd"/>
            <w:r w:rsidRPr="008D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8D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sequence</w:t>
            </w:r>
            <w:proofErr w:type="spellEnd"/>
            <w:r w:rsidRPr="008D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accession </w:t>
            </w:r>
            <w:proofErr w:type="spellStart"/>
            <w:r w:rsidRPr="008D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numbers</w:t>
            </w:r>
            <w:proofErr w:type="spellEnd"/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D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Country</w:t>
            </w:r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D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Collection date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D2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Host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JN393308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SouthAfrica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2008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Horse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JN858070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2011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JX041631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Ukraine</w:t>
            </w:r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1980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Bird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KC407673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Serbia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2012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Northern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goshawk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KC496015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Hungary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2010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Horse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HQ537483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2010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KF179639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2012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KF179640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2008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goshawk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KF588365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KF647249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DQ116961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Hungary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2004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Goshawk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DQ318019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Senegal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2006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Mosquito: (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Mimomyia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lacustris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EF429199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SouthAfrica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2000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EF429200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SouthAfrica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1958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KF647251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KF823806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KJ883343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KJ883344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KJ883345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KJ883346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KJ883348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KJ883349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KM052152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SouthAfrica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1977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Horse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KM203860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CzechRepublic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modestus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KM203861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CzechRepublic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modestus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KM203862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CzechRepublic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modestus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KM203863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CzechRepublic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modestus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KM659876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KP109691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KP109692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KP780837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noWrap/>
            <w:hideMark/>
          </w:tcPr>
          <w:p w:rsidR="008D28D1" w:rsidRPr="008D28D1" w:rsidRDefault="008D28D1" w:rsidP="008D28D1">
            <w:pPr>
              <w:spacing w:line="36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2008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Nestor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notabilis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kea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KP780838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2009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Nestor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notabilis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kea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KP780839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2011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Nestor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notabilis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kea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KP780840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Nestor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notabilis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kea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KP789953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KP789954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KP789955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KP789956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KP789957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KP789958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KP789959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KP789960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KT207792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Italy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Mosquito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KT359349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Hungary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2014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KT757318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Serbia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KT757319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Serbia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KT757320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Serbia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KT757321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Serbia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KT757322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Serbia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KT757323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Serbia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KU206781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Bulgaria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KY594040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Greece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2010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LC318700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Zambia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quinquefasciatus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MF984337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MF984338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MF984339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MF984342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MF984343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MF984344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Goshawk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MF984345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2015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Falcon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MF984346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MF984347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MF984348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MF984349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Horse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MF984350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Horse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MF984351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MF984352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Austria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2016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Culex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pipiens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MH021189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Belgium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2017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Homo sapiens</w:t>
            </w:r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MH244512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Slovakia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Northern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goshawk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MH244513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Slovakia</w:t>
            </w:r>
            <w:proofErr w:type="spellEnd"/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Eurasian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sparrow</w:t>
            </w:r>
            <w:proofErr w:type="spellEnd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hawk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MH924836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Germany</w:t>
            </w:r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2018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Strix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nebulosa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MH986055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Germany</w:t>
            </w:r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2018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Turdus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merula</w:t>
            </w:r>
            <w:proofErr w:type="spellEnd"/>
          </w:p>
        </w:tc>
      </w:tr>
      <w:tr w:rsidR="008D28D1" w:rsidRPr="008D28D1" w:rsidTr="00E4490E">
        <w:trPr>
          <w:trHeight w:val="399"/>
        </w:trPr>
        <w:tc>
          <w:tcPr>
            <w:tcW w:w="2422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MH986056</w:t>
            </w:r>
          </w:p>
        </w:tc>
        <w:tc>
          <w:tcPr>
            <w:tcW w:w="1843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Germany</w:t>
            </w:r>
          </w:p>
        </w:tc>
        <w:tc>
          <w:tcPr>
            <w:tcW w:w="1984" w:type="dxa"/>
            <w:hideMark/>
          </w:tcPr>
          <w:p w:rsidR="008D28D1" w:rsidRPr="008D28D1" w:rsidRDefault="008D28D1" w:rsidP="008D28D1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2018</w:t>
            </w:r>
          </w:p>
        </w:tc>
        <w:tc>
          <w:tcPr>
            <w:tcW w:w="3240" w:type="dxa"/>
            <w:hideMark/>
          </w:tcPr>
          <w:p w:rsidR="008D28D1" w:rsidRPr="008D28D1" w:rsidRDefault="008D28D1" w:rsidP="008D28D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Turdus </w:t>
            </w:r>
            <w:proofErr w:type="spellStart"/>
            <w:r w:rsidRPr="008D28D1">
              <w:rPr>
                <w:rFonts w:ascii="Calibri" w:eastAsia="Times New Roman" w:hAnsi="Calibri" w:cs="Times New Roman"/>
                <w:color w:val="000000"/>
                <w:lang w:eastAsia="fr-FR"/>
              </w:rPr>
              <w:t>merula</w:t>
            </w:r>
            <w:proofErr w:type="spellEnd"/>
          </w:p>
        </w:tc>
      </w:tr>
      <w:bookmarkEnd w:id="0"/>
    </w:tbl>
    <w:p w:rsidR="008D28D1" w:rsidRPr="00024B2C" w:rsidRDefault="008D28D1" w:rsidP="00024B2C">
      <w:pPr>
        <w:rPr>
          <w:rFonts w:ascii="Times New Roman" w:eastAsia="Times New Roman" w:hAnsi="Times New Roman" w:cs="Times New Roman"/>
          <w:color w:val="000000"/>
          <w:highlight w:val="white"/>
          <w:lang w:val="en-GB"/>
        </w:rPr>
      </w:pPr>
    </w:p>
    <w:sectPr w:rsidR="008D28D1" w:rsidRPr="00024B2C" w:rsidSect="00921FF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C57" w:rsidRDefault="000E2C57" w:rsidP="00A10966">
      <w:pPr>
        <w:spacing w:after="0" w:line="240" w:lineRule="auto"/>
      </w:pPr>
      <w:r>
        <w:separator/>
      </w:r>
    </w:p>
  </w:endnote>
  <w:endnote w:type="continuationSeparator" w:id="0">
    <w:p w:rsidR="000E2C57" w:rsidRDefault="000E2C57" w:rsidP="00A1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 PL SungtiL GB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C57" w:rsidRDefault="000E2C57" w:rsidP="00A10966">
      <w:pPr>
        <w:spacing w:after="0" w:line="240" w:lineRule="auto"/>
      </w:pPr>
      <w:r>
        <w:separator/>
      </w:r>
    </w:p>
  </w:footnote>
  <w:footnote w:type="continuationSeparator" w:id="0">
    <w:p w:rsidR="000E2C57" w:rsidRDefault="000E2C57" w:rsidP="00A10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966" w:rsidRDefault="00A10966">
    <w:pPr>
      <w:pStyle w:val="Header"/>
    </w:pPr>
  </w:p>
  <w:p w:rsidR="00A10966" w:rsidRDefault="00A10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966"/>
    <w:rsid w:val="00024B2C"/>
    <w:rsid w:val="000C41BE"/>
    <w:rsid w:val="000E2C57"/>
    <w:rsid w:val="00414674"/>
    <w:rsid w:val="004E7275"/>
    <w:rsid w:val="005D4902"/>
    <w:rsid w:val="006C7C49"/>
    <w:rsid w:val="006F4AEA"/>
    <w:rsid w:val="00751EBD"/>
    <w:rsid w:val="00803BE7"/>
    <w:rsid w:val="008D28D1"/>
    <w:rsid w:val="008E3F7B"/>
    <w:rsid w:val="00921FFD"/>
    <w:rsid w:val="009E2B50"/>
    <w:rsid w:val="00A10966"/>
    <w:rsid w:val="00BD6350"/>
    <w:rsid w:val="00D061FD"/>
    <w:rsid w:val="00D07E1B"/>
    <w:rsid w:val="00DC1881"/>
    <w:rsid w:val="00E4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20D2B2-75E6-4C8A-8E0D-96623720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9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0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0966"/>
  </w:style>
  <w:style w:type="paragraph" w:styleId="Footer">
    <w:name w:val="footer"/>
    <w:basedOn w:val="Normal"/>
    <w:link w:val="FooterChar"/>
    <w:uiPriority w:val="99"/>
    <w:semiHidden/>
    <w:unhideWhenUsed/>
    <w:rsid w:val="00A10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0966"/>
  </w:style>
  <w:style w:type="paragraph" w:styleId="BodyText">
    <w:name w:val="Body Text"/>
    <w:basedOn w:val="Normal"/>
    <w:link w:val="BodyTextChar"/>
    <w:rsid w:val="004E7275"/>
    <w:pPr>
      <w:suppressAutoHyphens/>
      <w:spacing w:after="140"/>
      <w:ind w:left="-1" w:hanging="2"/>
      <w:jc w:val="both"/>
      <w:textAlignment w:val="top"/>
    </w:pPr>
    <w:rPr>
      <w:rFonts w:ascii="Liberation Serif" w:eastAsia="AR PL SungtiL GB" w:hAnsi="Liberation Serif" w:cs="Lohit Devanagari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rsid w:val="004E7275"/>
    <w:rPr>
      <w:rFonts w:ascii="Liberation Serif" w:eastAsia="AR PL SungtiL GB" w:hAnsi="Liberation Serif" w:cs="Lohit Devanagari"/>
      <w:kern w:val="2"/>
      <w:sz w:val="24"/>
      <w:szCs w:val="24"/>
      <w:lang w:val="en-US" w:eastAsia="zh-CN" w:bidi="hi-IN"/>
    </w:rPr>
  </w:style>
  <w:style w:type="table" w:styleId="TableGrid">
    <w:name w:val="Table Grid"/>
    <w:basedOn w:val="TableNormal"/>
    <w:uiPriority w:val="59"/>
    <w:rsid w:val="00E4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Saranya M.</cp:lastModifiedBy>
  <cp:revision>3</cp:revision>
  <dcterms:created xsi:type="dcterms:W3CDTF">2021-07-27T11:35:00Z</dcterms:created>
  <dcterms:modified xsi:type="dcterms:W3CDTF">2021-08-30T12:58:00Z</dcterms:modified>
</cp:coreProperties>
</file>