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3DFC8" w14:textId="77777777" w:rsidR="008716B8" w:rsidRPr="008716B8" w:rsidRDefault="008716B8" w:rsidP="008716B8">
      <w:pPr>
        <w:rPr>
          <w:rFonts w:ascii="Times" w:hAnsi="Times"/>
          <w:b/>
          <w:sz w:val="32"/>
          <w:szCs w:val="32"/>
        </w:rPr>
      </w:pPr>
      <w:r w:rsidRPr="008716B8">
        <w:rPr>
          <w:rFonts w:ascii="Times" w:hAnsi="Times" w:hint="eastAsia"/>
          <w:b/>
          <w:sz w:val="32"/>
          <w:szCs w:val="32"/>
        </w:rPr>
        <w:t>S</w:t>
      </w:r>
      <w:r w:rsidRPr="008716B8">
        <w:rPr>
          <w:rFonts w:ascii="Times" w:hAnsi="Times"/>
          <w:b/>
          <w:sz w:val="32"/>
          <w:szCs w:val="32"/>
        </w:rPr>
        <w:t>upplementary Tables</w:t>
      </w:r>
    </w:p>
    <w:p w14:paraId="2F5CB7C0" w14:textId="6D6489DD" w:rsidR="008716B8" w:rsidRPr="0017798A" w:rsidRDefault="008716B8" w:rsidP="008716B8">
      <w:pPr>
        <w:rPr>
          <w:rFonts w:ascii="Times" w:hAnsi="Times"/>
        </w:rPr>
      </w:pPr>
      <w:r w:rsidRPr="0017798A">
        <w:rPr>
          <w:rFonts w:ascii="Times" w:hAnsi="Times"/>
          <w:b/>
        </w:rPr>
        <w:t xml:space="preserve">Table </w:t>
      </w:r>
      <w:r w:rsidR="000F3CFB">
        <w:rPr>
          <w:rFonts w:ascii="Times" w:hAnsi="Times"/>
          <w:b/>
        </w:rPr>
        <w:t>S</w:t>
      </w:r>
      <w:r>
        <w:rPr>
          <w:rFonts w:ascii="Times" w:hAnsi="Times"/>
          <w:b/>
        </w:rPr>
        <w:t>1</w:t>
      </w:r>
      <w:r w:rsidRPr="0017798A">
        <w:rPr>
          <w:rFonts w:ascii="Times" w:hAnsi="Times"/>
        </w:rPr>
        <w:t>. Result of the GO analysis</w:t>
      </w:r>
      <w:r w:rsidRPr="00046E51">
        <w:rPr>
          <w:rFonts w:ascii="Times" w:hAnsi="Times"/>
        </w:rPr>
        <w:t xml:space="preserve"> </w:t>
      </w:r>
      <w:r>
        <w:rPr>
          <w:rFonts w:ascii="Times" w:hAnsi="Times"/>
        </w:rPr>
        <w:t>in “Comparison1”</w:t>
      </w:r>
      <w:r w:rsidRPr="001D155E">
        <w:rPr>
          <w:rFonts w:ascii="Times" w:hAnsi="Times"/>
          <w:color w:val="000000" w:themeColor="text1"/>
        </w:rPr>
        <w:t xml:space="preserve"> </w:t>
      </w:r>
      <w:r>
        <w:rPr>
          <w:rFonts w:ascii="Times" w:hAnsi="Times"/>
          <w:color w:val="000000" w:themeColor="text1"/>
        </w:rPr>
        <w:t xml:space="preserve">(“balling: </w:t>
      </w:r>
      <w:r>
        <w:rPr>
          <w:rFonts w:ascii="Times" w:hAnsi="Times"/>
          <w:bCs/>
          <w:color w:val="000000" w:themeColor="text1"/>
        </w:rPr>
        <w:t>bees participated in balling for 30 minutes</w:t>
      </w:r>
      <w:r>
        <w:rPr>
          <w:rFonts w:ascii="Times" w:hAnsi="Times"/>
          <w:color w:val="000000" w:themeColor="text1"/>
        </w:rPr>
        <w:t xml:space="preserve">” vs. “control: </w:t>
      </w:r>
      <w:r w:rsidRPr="00C022A4">
        <w:rPr>
          <w:rFonts w:ascii="Times" w:hAnsi="Times"/>
          <w:bCs/>
          <w:color w:val="000000" w:themeColor="text1"/>
        </w:rPr>
        <w:t>bees incubated 30 minutes in 31 °C or captured before balling formation</w:t>
      </w:r>
      <w:r>
        <w:rPr>
          <w:rFonts w:ascii="Times" w:hAnsi="Times"/>
          <w:color w:val="000000" w:themeColor="text1"/>
        </w:rPr>
        <w:t>”)</w:t>
      </w:r>
      <w:r>
        <w:rPr>
          <w:rFonts w:ascii="Times" w:hAnsi="Times"/>
        </w:rPr>
        <w:t>, “Comparison2”</w:t>
      </w:r>
      <w:r w:rsidRPr="00B31529">
        <w:rPr>
          <w:rFonts w:ascii="Times" w:hAnsi="Times"/>
          <w:color w:val="000000" w:themeColor="text1"/>
        </w:rPr>
        <w:t xml:space="preserve"> </w:t>
      </w:r>
      <w:r>
        <w:rPr>
          <w:rFonts w:ascii="Times" w:hAnsi="Times"/>
          <w:color w:val="000000" w:themeColor="text1"/>
        </w:rPr>
        <w:t>(“heat</w:t>
      </w:r>
      <w:r w:rsidR="001F20AF">
        <w:rPr>
          <w:rFonts w:ascii="Times" w:hAnsi="Times"/>
          <w:color w:val="000000" w:themeColor="text1"/>
        </w:rPr>
        <w:t>ed</w:t>
      </w:r>
      <w:r>
        <w:rPr>
          <w:rFonts w:ascii="Times" w:hAnsi="Times"/>
          <w:color w:val="000000" w:themeColor="text1"/>
        </w:rPr>
        <w:t xml:space="preserve">: </w:t>
      </w:r>
      <w:r>
        <w:rPr>
          <w:rFonts w:ascii="Times" w:hAnsi="Times"/>
          <w:bCs/>
          <w:color w:val="000000" w:themeColor="text1"/>
        </w:rPr>
        <w:t>bees incubated 30 minutes in 46</w:t>
      </w:r>
      <w:r w:rsidRPr="00C022A4">
        <w:rPr>
          <w:rFonts w:ascii="Times" w:hAnsi="Times"/>
          <w:bCs/>
          <w:color w:val="000000" w:themeColor="text1"/>
        </w:rPr>
        <w:t xml:space="preserve"> °C</w:t>
      </w:r>
      <w:r>
        <w:rPr>
          <w:rFonts w:ascii="Times" w:hAnsi="Times"/>
          <w:color w:val="000000" w:themeColor="text1"/>
        </w:rPr>
        <w:t>” vs. “control”)</w:t>
      </w:r>
      <w:r>
        <w:rPr>
          <w:rFonts w:ascii="Times" w:hAnsi="Times"/>
        </w:rPr>
        <w:t>, and “ball-only” (</w:t>
      </w:r>
      <w:r w:rsidRPr="002F11CC">
        <w:rPr>
          <w:rFonts w:ascii="Times" w:hAnsi="Times"/>
          <w:bCs/>
          <w:color w:val="000000" w:themeColor="text1"/>
        </w:rPr>
        <w:t xml:space="preserve">A group of DEGs </w:t>
      </w:r>
      <w:r>
        <w:rPr>
          <w:rFonts w:ascii="Times" w:hAnsi="Times"/>
          <w:bCs/>
          <w:color w:val="000000" w:themeColor="text1"/>
        </w:rPr>
        <w:t xml:space="preserve">which </w:t>
      </w:r>
      <w:r w:rsidRPr="002F11CC">
        <w:rPr>
          <w:rFonts w:ascii="Times" w:hAnsi="Times"/>
          <w:color w:val="000000" w:themeColor="text1"/>
        </w:rPr>
        <w:t>removed overlapped DEGs between Comparison 1 and Comparison 2 from those of Comparison 1</w:t>
      </w:r>
      <w:r>
        <w:rPr>
          <w:rFonts w:ascii="Times" w:hAnsi="Times"/>
        </w:rPr>
        <w:t>).</w:t>
      </w:r>
    </w:p>
    <w:tbl>
      <w:tblPr>
        <w:tblW w:w="96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0"/>
        <w:gridCol w:w="1000"/>
        <w:gridCol w:w="2835"/>
        <w:gridCol w:w="1559"/>
        <w:gridCol w:w="1134"/>
        <w:gridCol w:w="1701"/>
      </w:tblGrid>
      <w:tr w:rsidR="008716B8" w:rsidRPr="0017798A" w14:paraId="5DA6D3A1" w14:textId="77777777" w:rsidTr="00A81002">
        <w:trPr>
          <w:trHeight w:val="400"/>
        </w:trPr>
        <w:tc>
          <w:tcPr>
            <w:tcW w:w="141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020E27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Comparison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E5B9FF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Organ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1D3E96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GO term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6B6E4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 xml:space="preserve">GO term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D31DB8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Number of Genes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281453" w14:textId="77777777" w:rsidR="008716B8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 xml:space="preserve">Over represented </w:t>
            </w:r>
          </w:p>
          <w:p w14:paraId="11A0B75B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P-value</w:t>
            </w:r>
          </w:p>
        </w:tc>
      </w:tr>
      <w:tr w:rsidR="008716B8" w:rsidRPr="0017798A" w14:paraId="5CC5F861" w14:textId="77777777" w:rsidTr="00A81002">
        <w:trPr>
          <w:trHeight w:val="400"/>
        </w:trPr>
        <w:tc>
          <w:tcPr>
            <w:tcW w:w="14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11C2D2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6BCB62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6620F3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0B0CE1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proofErr w:type="spellStart"/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accesion</w:t>
            </w:r>
            <w:proofErr w:type="spellEnd"/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 xml:space="preserve"> number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F9DE4B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D1B2D2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</w:p>
        </w:tc>
      </w:tr>
      <w:tr w:rsidR="008716B8" w:rsidRPr="0017798A" w14:paraId="3F6C44F5" w14:textId="77777777" w:rsidTr="00A81002">
        <w:trPr>
          <w:trHeight w:val="400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69621" w14:textId="1560E1EC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ball</w:t>
            </w:r>
            <w:r w:rsidR="001F20AF">
              <w:rPr>
                <w:rFonts w:ascii="Times" w:eastAsia="Yu Gothic" w:hAnsi="Times"/>
                <w:color w:val="000000"/>
                <w:sz w:val="20"/>
                <w:szCs w:val="20"/>
              </w:rPr>
              <w:t>ing</w:t>
            </w: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 xml:space="preserve"> vs</w:t>
            </w:r>
            <w:r w:rsidR="001F20AF">
              <w:rPr>
                <w:rFonts w:ascii="Times" w:eastAsia="Yu Gothic" w:hAnsi="Times"/>
                <w:color w:val="000000"/>
                <w:sz w:val="20"/>
                <w:szCs w:val="20"/>
              </w:rPr>
              <w:t>.</w:t>
            </w: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 xml:space="preserve"> </w:t>
            </w:r>
            <w:r w:rsidR="001F20AF">
              <w:rPr>
                <w:rFonts w:ascii="Times" w:eastAsia="Yu Gothic" w:hAnsi="Times"/>
                <w:color w:val="000000"/>
                <w:sz w:val="20"/>
                <w:szCs w:val="20"/>
              </w:rPr>
              <w:t>control</w:t>
            </w: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 xml:space="preserve"> (Comparison1)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A3141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Fat body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0461C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Defense response to bacterium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E5C30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GO:0042742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38A3C" w14:textId="77777777" w:rsidR="008716B8" w:rsidRPr="0017798A" w:rsidRDefault="008716B8" w:rsidP="00A81002">
            <w:pPr>
              <w:jc w:val="center"/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AEFBF" w14:textId="77777777" w:rsidR="008716B8" w:rsidRPr="0017798A" w:rsidRDefault="008716B8" w:rsidP="00A81002">
            <w:pPr>
              <w:jc w:val="center"/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5.80E-06</w:t>
            </w:r>
          </w:p>
        </w:tc>
      </w:tr>
      <w:tr w:rsidR="008716B8" w:rsidRPr="0017798A" w14:paraId="4BF4A267" w14:textId="77777777" w:rsidTr="00A81002">
        <w:trPr>
          <w:trHeight w:val="400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E4B4A" w14:textId="40C7DB3F" w:rsidR="008716B8" w:rsidRPr="0017798A" w:rsidRDefault="001F20AF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>
              <w:rPr>
                <w:rFonts w:ascii="Times" w:eastAsia="Yu Gothic" w:hAnsi="Times"/>
                <w:color w:val="000000"/>
                <w:sz w:val="20"/>
                <w:szCs w:val="20"/>
              </w:rPr>
              <w:t>heated</w:t>
            </w:r>
            <w:r w:rsidR="008716B8"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 xml:space="preserve"> vs</w:t>
            </w:r>
            <w:r>
              <w:rPr>
                <w:rFonts w:ascii="Times" w:eastAsia="Yu Gothic" w:hAnsi="Times"/>
                <w:color w:val="000000"/>
                <w:sz w:val="20"/>
                <w:szCs w:val="20"/>
              </w:rPr>
              <w:t>. control</w:t>
            </w:r>
            <w:r w:rsidR="008716B8"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 xml:space="preserve"> (Comparison2)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B1905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Fat body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BA510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Defense response to bacterium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84543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GO:0042742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5C4ED" w14:textId="77777777" w:rsidR="008716B8" w:rsidRPr="0017798A" w:rsidRDefault="008716B8" w:rsidP="00A81002">
            <w:pPr>
              <w:jc w:val="center"/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08AAC" w14:textId="77777777" w:rsidR="008716B8" w:rsidRPr="0017798A" w:rsidRDefault="008716B8" w:rsidP="00A81002">
            <w:pPr>
              <w:jc w:val="center"/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4.85E-06</w:t>
            </w:r>
          </w:p>
        </w:tc>
      </w:tr>
      <w:tr w:rsidR="008716B8" w:rsidRPr="0017798A" w14:paraId="1DEA2839" w14:textId="77777777" w:rsidTr="00A81002">
        <w:trPr>
          <w:trHeight w:val="460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732EC" w14:textId="77777777" w:rsidR="008716B8" w:rsidRPr="0017798A" w:rsidRDefault="008716B8" w:rsidP="00A81002">
            <w:pPr>
              <w:jc w:val="center"/>
              <w:rPr>
                <w:rFonts w:ascii="Times" w:eastAsia="Yu Gothic" w:hAnsi="Times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9319F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Fat body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168D9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Innate immune response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00D45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GO:0045087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9F200" w14:textId="77777777" w:rsidR="008716B8" w:rsidRPr="0017798A" w:rsidRDefault="008716B8" w:rsidP="00A81002">
            <w:pPr>
              <w:jc w:val="center"/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5ACFC" w14:textId="77777777" w:rsidR="008716B8" w:rsidRPr="0017798A" w:rsidRDefault="008716B8" w:rsidP="00A81002">
            <w:pPr>
              <w:jc w:val="center"/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1.40E-05</w:t>
            </w:r>
          </w:p>
        </w:tc>
      </w:tr>
      <w:tr w:rsidR="008716B8" w:rsidRPr="0017798A" w14:paraId="21AE4E75" w14:textId="77777777" w:rsidTr="00A81002">
        <w:trPr>
          <w:trHeight w:val="400"/>
        </w:trPr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15E31B" w14:textId="4390577C" w:rsidR="008716B8" w:rsidRPr="0017798A" w:rsidRDefault="001F20AF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>
              <w:rPr>
                <w:rFonts w:ascii="Times" w:eastAsia="Yu Gothic" w:hAnsi="Times"/>
                <w:color w:val="000000"/>
                <w:sz w:val="20"/>
                <w:szCs w:val="20"/>
              </w:rPr>
              <w:t>ball-only</w:t>
            </w:r>
            <w:r w:rsidR="008716B8"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B658D3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Fat body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7A8492" w14:textId="622DB1F2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Defense response to bacterium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3CC0CA" w14:textId="77777777" w:rsidR="008716B8" w:rsidRPr="0017798A" w:rsidRDefault="008716B8" w:rsidP="00A81002">
            <w:pPr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GO:0042742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BCC080" w14:textId="77777777" w:rsidR="008716B8" w:rsidRPr="0017798A" w:rsidRDefault="008716B8" w:rsidP="00A81002">
            <w:pPr>
              <w:jc w:val="center"/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31D467" w14:textId="77777777" w:rsidR="008716B8" w:rsidRPr="0017798A" w:rsidRDefault="008716B8" w:rsidP="00A81002">
            <w:pPr>
              <w:jc w:val="center"/>
              <w:rPr>
                <w:rFonts w:ascii="Times" w:eastAsia="Yu Gothic" w:hAnsi="Times"/>
                <w:color w:val="000000"/>
                <w:sz w:val="20"/>
                <w:szCs w:val="20"/>
              </w:rPr>
            </w:pPr>
            <w:r w:rsidRPr="0017798A">
              <w:rPr>
                <w:rFonts w:ascii="Times" w:eastAsia="Yu Gothic" w:hAnsi="Times"/>
                <w:color w:val="000000"/>
                <w:sz w:val="20"/>
                <w:szCs w:val="20"/>
              </w:rPr>
              <w:t>2.84E-06</w:t>
            </w:r>
          </w:p>
        </w:tc>
      </w:tr>
    </w:tbl>
    <w:p w14:paraId="3704AC94" w14:textId="77777777" w:rsidR="00B041CE" w:rsidRDefault="000F3CFB"/>
    <w:p w14:paraId="495D8DF2" w14:textId="77777777" w:rsidR="008716B8" w:rsidRDefault="008716B8">
      <w:r>
        <w:br w:type="page"/>
      </w:r>
    </w:p>
    <w:p w14:paraId="251B5123" w14:textId="2338D479" w:rsidR="008716B8" w:rsidRDefault="008716B8" w:rsidP="008716B8">
      <w:pPr>
        <w:rPr>
          <w:rFonts w:ascii="Times" w:hAnsi="Times"/>
        </w:rPr>
      </w:pPr>
      <w:r w:rsidRPr="0017798A">
        <w:rPr>
          <w:rFonts w:ascii="Times" w:hAnsi="Times"/>
          <w:b/>
        </w:rPr>
        <w:lastRenderedPageBreak/>
        <w:t>Table</w:t>
      </w:r>
      <w:r>
        <w:rPr>
          <w:rFonts w:ascii="Times" w:hAnsi="Times"/>
          <w:b/>
        </w:rPr>
        <w:t xml:space="preserve"> </w:t>
      </w:r>
      <w:r w:rsidR="000F3CFB">
        <w:rPr>
          <w:rFonts w:ascii="Times" w:hAnsi="Times"/>
          <w:b/>
        </w:rPr>
        <w:t>S</w:t>
      </w:r>
      <w:r>
        <w:rPr>
          <w:rFonts w:ascii="Times" w:hAnsi="Times"/>
          <w:b/>
        </w:rPr>
        <w:t>2</w:t>
      </w:r>
      <w:r>
        <w:rPr>
          <w:rFonts w:ascii="Times" w:hAnsi="Times"/>
        </w:rPr>
        <w:t>.</w:t>
      </w:r>
      <w:r w:rsidRPr="0017798A">
        <w:rPr>
          <w:rFonts w:ascii="Times" w:hAnsi="Times"/>
        </w:rPr>
        <w:t xml:space="preserve"> Result of pathway analysis in </w:t>
      </w:r>
      <w:r>
        <w:rPr>
          <w:rFonts w:ascii="Times" w:hAnsi="Times"/>
        </w:rPr>
        <w:t>“Comparison1” and “Comparison2”</w:t>
      </w:r>
      <w:r w:rsidRPr="0017798A">
        <w:rPr>
          <w:rFonts w:ascii="Times" w:hAnsi="Times"/>
        </w:rPr>
        <w:t>.</w:t>
      </w:r>
    </w:p>
    <w:p w14:paraId="2404657D" w14:textId="77777777" w:rsidR="008716B8" w:rsidRDefault="008716B8" w:rsidP="008716B8">
      <w:pPr>
        <w:rPr>
          <w:rFonts w:ascii="Times" w:hAnsi="Times"/>
        </w:rPr>
      </w:pPr>
    </w:p>
    <w:tbl>
      <w:tblPr>
        <w:tblpPr w:leftFromText="142" w:rightFromText="142" w:vertAnchor="page" w:horzAnchor="margin" w:tblpY="2103"/>
        <w:tblW w:w="907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67"/>
        <w:gridCol w:w="1101"/>
        <w:gridCol w:w="3402"/>
        <w:gridCol w:w="869"/>
        <w:gridCol w:w="1399"/>
        <w:gridCol w:w="1134"/>
      </w:tblGrid>
      <w:tr w:rsidR="008716B8" w:rsidRPr="0017798A" w14:paraId="2266223D" w14:textId="77777777" w:rsidTr="008716B8">
        <w:trPr>
          <w:trHeight w:val="400"/>
        </w:trPr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B6219C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Comparison</w:t>
            </w:r>
          </w:p>
        </w:tc>
        <w:tc>
          <w:tcPr>
            <w:tcW w:w="11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34362B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Organ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0EB097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KEGG pathway</w:t>
            </w:r>
          </w:p>
        </w:tc>
        <w:tc>
          <w:tcPr>
            <w:tcW w:w="8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9967B4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ID</w:t>
            </w: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2C10F9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Number of Genes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93FD38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Corrected P-value</w:t>
            </w:r>
          </w:p>
        </w:tc>
      </w:tr>
      <w:tr w:rsidR="008716B8" w:rsidRPr="0017798A" w14:paraId="6BC03A80" w14:textId="77777777" w:rsidTr="008716B8">
        <w:trPr>
          <w:trHeight w:val="40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C5048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>
              <w:rPr>
                <w:rFonts w:ascii="Times" w:eastAsia="Yu Gothic" w:hAnsi="Times"/>
                <w:color w:val="000000"/>
                <w:sz w:val="16"/>
                <w:szCs w:val="16"/>
              </w:rPr>
              <w:t>‘balling’ vs ‘c</w:t>
            </w: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ontrol’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0B6F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90A2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Longevity regulating pathway - multiple species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6AED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ame04213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F3F8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4355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6.18E-09</w:t>
            </w:r>
          </w:p>
        </w:tc>
      </w:tr>
      <w:tr w:rsidR="008716B8" w:rsidRPr="0017798A" w14:paraId="7EA8DD12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13B4F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(Comparison1)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D1474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655F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Protein processing in endoplasmic reticulum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BFA69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ame04141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24B49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F11C1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6.46E-06</w:t>
            </w:r>
          </w:p>
        </w:tc>
      </w:tr>
      <w:tr w:rsidR="008716B8" w:rsidRPr="0017798A" w14:paraId="61B0AFB0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5F214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4AA87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EDEE6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Glycerophospholipid metabolism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9FFF0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ame00564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C609F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383B6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0.034536319</w:t>
            </w:r>
          </w:p>
        </w:tc>
      </w:tr>
      <w:tr w:rsidR="008716B8" w:rsidRPr="0017798A" w14:paraId="6AE54165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0D338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3F4D9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Fat body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4D2B7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Protein processing in endoplasmic reticulum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4A4E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ame04141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7FEE6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A9F7C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7.51E-07</w:t>
            </w:r>
          </w:p>
        </w:tc>
      </w:tr>
      <w:tr w:rsidR="008716B8" w:rsidRPr="0017798A" w14:paraId="1C7FBFB2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AA883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FAE4A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E1ABC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Longevity regulating pathway - multiple species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46D9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ame04213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C5A9F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D64C5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7.51E-07</w:t>
            </w:r>
          </w:p>
        </w:tc>
      </w:tr>
      <w:tr w:rsidR="008716B8" w:rsidRPr="0017798A" w14:paraId="11729BB3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9D93E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0079A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05DF7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Inositol phosphate metabolism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176F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ame00562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EB2D6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F76F0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0.043637259</w:t>
            </w:r>
          </w:p>
        </w:tc>
      </w:tr>
      <w:tr w:rsidR="008716B8" w:rsidRPr="0017798A" w14:paraId="2FB04331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BD294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A6C94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44A80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Phosphatidylinositol signaling system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AD715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ame04070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A1E83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17849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0.043637259</w:t>
            </w:r>
          </w:p>
        </w:tc>
      </w:tr>
      <w:tr w:rsidR="008716B8" w:rsidRPr="0017798A" w14:paraId="2249A2F2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E6AE5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7A097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8B30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Pentose and glucuronate interconversions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9A64E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ame00040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DDB1A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B22FB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0.043637259</w:t>
            </w:r>
          </w:p>
        </w:tc>
      </w:tr>
      <w:tr w:rsidR="008716B8" w:rsidRPr="0017798A" w14:paraId="25186FEE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CD46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CB5D3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8542A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Spliceosome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1BA68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ame03040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8F7E1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A533F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0.043637259</w:t>
            </w:r>
          </w:p>
        </w:tc>
      </w:tr>
      <w:tr w:rsidR="008716B8" w:rsidRPr="0017798A" w14:paraId="0D91B183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AC159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83C8A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Flight muscle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73F5E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Protein processing in endoplasmic reticulum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6CCB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ame04141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7907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D3FB3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0.001647774</w:t>
            </w:r>
          </w:p>
        </w:tc>
      </w:tr>
      <w:tr w:rsidR="008716B8" w:rsidRPr="0017798A" w14:paraId="05C4C73E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3AF41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72117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D25FB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Longevity regulating pathway - multiple species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6D19F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ame04213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48684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97A47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0.003119414</w:t>
            </w:r>
          </w:p>
        </w:tc>
      </w:tr>
      <w:tr w:rsidR="008716B8" w:rsidRPr="0017798A" w14:paraId="6992F632" w14:textId="77777777" w:rsidTr="008716B8">
        <w:trPr>
          <w:trHeight w:val="40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C5A01" w14:textId="473C7F61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>
              <w:rPr>
                <w:rFonts w:ascii="Times" w:eastAsia="Yu Gothic" w:hAnsi="Times"/>
                <w:color w:val="000000"/>
                <w:sz w:val="16"/>
                <w:szCs w:val="16"/>
              </w:rPr>
              <w:t>‘heat</w:t>
            </w:r>
            <w:r w:rsidR="001F20AF">
              <w:rPr>
                <w:rFonts w:ascii="Times" w:eastAsia="Yu Gothic" w:hAnsi="Times"/>
                <w:color w:val="000000"/>
                <w:sz w:val="16"/>
                <w:szCs w:val="16"/>
              </w:rPr>
              <w:t>ed</w:t>
            </w:r>
            <w:r>
              <w:rPr>
                <w:rFonts w:ascii="Times" w:eastAsia="Yu Gothic" w:hAnsi="Times"/>
                <w:color w:val="000000"/>
                <w:sz w:val="16"/>
                <w:szCs w:val="16"/>
              </w:rPr>
              <w:t>’ vs ‘c</w:t>
            </w: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ontrol’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5D950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EC30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Longevity regulating pathway - multiple species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DC6A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ame04213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9E089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7BDA3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1.51E-10</w:t>
            </w:r>
          </w:p>
        </w:tc>
      </w:tr>
      <w:tr w:rsidR="008716B8" w:rsidRPr="0017798A" w14:paraId="2B179453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BD027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(Comparison2)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D48E6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28C80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Protein processing in endoplasmic reticulum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4E86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ame04141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3E84B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36648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2.50E-05</w:t>
            </w:r>
          </w:p>
        </w:tc>
      </w:tr>
      <w:tr w:rsidR="008716B8" w:rsidRPr="0017798A" w14:paraId="6D0FFAC6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20886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DC462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3DD49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Spliceosome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D12C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ame03040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58320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45CFB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0.0064593</w:t>
            </w:r>
          </w:p>
        </w:tc>
      </w:tr>
      <w:tr w:rsidR="008716B8" w:rsidRPr="0017798A" w14:paraId="671C0A80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465DC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45A00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D8AD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Glycerophospholipid metabolism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52A76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ame00564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AB31A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5DC29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0.037346478</w:t>
            </w:r>
          </w:p>
        </w:tc>
      </w:tr>
      <w:tr w:rsidR="008716B8" w:rsidRPr="0017798A" w14:paraId="38A0DA39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BC923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00820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Fat body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4873E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Longevity regulating pathway - multiple species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54AA3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ame04213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D2563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FF619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1.88E+08</w:t>
            </w:r>
          </w:p>
        </w:tc>
      </w:tr>
      <w:tr w:rsidR="008716B8" w:rsidRPr="0017798A" w14:paraId="242FDD7F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09EF1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E3C0B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2708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Protein processing in endoplasmic reticulum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4A31F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ame04141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2A431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1D407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0.002464758</w:t>
            </w:r>
          </w:p>
        </w:tc>
      </w:tr>
      <w:tr w:rsidR="008716B8" w:rsidRPr="0017798A" w14:paraId="0FAA76AD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11984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CC8A0" w14:textId="77777777" w:rsidR="008716B8" w:rsidRPr="0017798A" w:rsidRDefault="008716B8" w:rsidP="008716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97CA4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Glycerophospholipid metabolism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F633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ame00564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EF5D3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97140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0.002513442</w:t>
            </w:r>
          </w:p>
        </w:tc>
      </w:tr>
      <w:tr w:rsidR="008716B8" w:rsidRPr="0017798A" w14:paraId="7345BEE7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776D5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694C1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Flight muscle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5A5FB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Longevity regulating pathway - multiple species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D36F1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ame04213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1B490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8B933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0.000280734</w:t>
            </w:r>
          </w:p>
        </w:tc>
      </w:tr>
      <w:tr w:rsidR="008716B8" w:rsidRPr="0017798A" w14:paraId="78EAEF55" w14:textId="77777777" w:rsidTr="008716B8">
        <w:trPr>
          <w:trHeight w:val="460"/>
        </w:trPr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5B99AFA" w14:textId="77777777" w:rsidR="008716B8" w:rsidRPr="0017798A" w:rsidRDefault="008716B8" w:rsidP="008716B8">
            <w:pPr>
              <w:rPr>
                <w:rFonts w:ascii="Arial" w:eastAsia="Yu Gothic" w:hAnsi="Arial" w:cs="Arial"/>
                <w:sz w:val="36"/>
                <w:szCs w:val="36"/>
              </w:rPr>
            </w:pPr>
            <w:r w:rsidRPr="0017798A">
              <w:rPr>
                <w:rFonts w:ascii="Arial" w:eastAsia="Yu Gothic" w:hAnsi="Arial" w:cs="Arial"/>
                <w:sz w:val="36"/>
                <w:szCs w:val="36"/>
              </w:rPr>
              <w:t xml:space="preserve">　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C7B5AC9" w14:textId="77777777" w:rsidR="008716B8" w:rsidRPr="0017798A" w:rsidRDefault="008716B8" w:rsidP="008716B8">
            <w:pPr>
              <w:rPr>
                <w:rFonts w:ascii="Arial" w:eastAsia="Yu Gothic" w:hAnsi="Arial" w:cs="Arial"/>
                <w:sz w:val="36"/>
                <w:szCs w:val="36"/>
              </w:rPr>
            </w:pPr>
            <w:r w:rsidRPr="0017798A">
              <w:rPr>
                <w:rFonts w:ascii="Arial" w:eastAsia="Yu Gothic" w:hAnsi="Arial" w:cs="Arial"/>
                <w:sz w:val="36"/>
                <w:szCs w:val="36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56B56D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Protein processing in endoplasmic reticulum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7AD95C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ame04141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F17232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B69E7E" w14:textId="77777777" w:rsidR="008716B8" w:rsidRPr="0017798A" w:rsidRDefault="008716B8" w:rsidP="008716B8">
            <w:pPr>
              <w:rPr>
                <w:rFonts w:ascii="Times" w:eastAsia="Yu Gothic" w:hAnsi="Times"/>
                <w:color w:val="000000"/>
                <w:sz w:val="16"/>
                <w:szCs w:val="16"/>
              </w:rPr>
            </w:pPr>
            <w:r w:rsidRPr="0017798A">
              <w:rPr>
                <w:rFonts w:ascii="Times" w:eastAsia="Yu Gothic" w:hAnsi="Times"/>
                <w:color w:val="000000"/>
                <w:sz w:val="16"/>
                <w:szCs w:val="16"/>
              </w:rPr>
              <w:t>0.001952549</w:t>
            </w:r>
          </w:p>
        </w:tc>
      </w:tr>
    </w:tbl>
    <w:p w14:paraId="67EC8C7C" w14:textId="77777777" w:rsidR="008716B8" w:rsidRDefault="008716B8" w:rsidP="008716B8">
      <w:pPr>
        <w:rPr>
          <w:rFonts w:ascii="Times" w:hAnsi="Times"/>
        </w:rPr>
      </w:pPr>
    </w:p>
    <w:p w14:paraId="78D6591E" w14:textId="77777777" w:rsidR="008716B8" w:rsidRDefault="008716B8" w:rsidP="008716B8">
      <w:pPr>
        <w:rPr>
          <w:rFonts w:ascii="Times" w:hAnsi="Times"/>
        </w:rPr>
      </w:pPr>
    </w:p>
    <w:p w14:paraId="5225DF90" w14:textId="77777777" w:rsidR="008716B8" w:rsidRDefault="008716B8" w:rsidP="008716B8">
      <w:pPr>
        <w:rPr>
          <w:rFonts w:ascii="Times" w:hAnsi="Times"/>
        </w:rPr>
      </w:pPr>
    </w:p>
    <w:p w14:paraId="11FE8755" w14:textId="77777777" w:rsidR="008716B8" w:rsidRDefault="008716B8" w:rsidP="008716B8">
      <w:pPr>
        <w:rPr>
          <w:rFonts w:ascii="Times" w:hAnsi="Times"/>
        </w:rPr>
      </w:pPr>
    </w:p>
    <w:p w14:paraId="6C9A908F" w14:textId="77777777" w:rsidR="008716B8" w:rsidRDefault="008716B8" w:rsidP="008716B8">
      <w:pPr>
        <w:rPr>
          <w:rFonts w:ascii="Times" w:hAnsi="Times"/>
        </w:rPr>
      </w:pPr>
    </w:p>
    <w:p w14:paraId="00A89F23" w14:textId="77777777" w:rsidR="008716B8" w:rsidRDefault="008716B8" w:rsidP="008716B8">
      <w:pPr>
        <w:rPr>
          <w:rFonts w:ascii="Times" w:hAnsi="Times"/>
        </w:rPr>
      </w:pPr>
    </w:p>
    <w:p w14:paraId="5FEDA574" w14:textId="77777777" w:rsidR="008716B8" w:rsidRDefault="008716B8" w:rsidP="008716B8">
      <w:pPr>
        <w:rPr>
          <w:rFonts w:ascii="Times" w:hAnsi="Times"/>
        </w:rPr>
      </w:pPr>
    </w:p>
    <w:p w14:paraId="3AF145A2" w14:textId="77777777" w:rsidR="008716B8" w:rsidRDefault="008716B8" w:rsidP="008716B8">
      <w:pPr>
        <w:rPr>
          <w:rFonts w:ascii="Times" w:hAnsi="Times"/>
        </w:rPr>
      </w:pPr>
    </w:p>
    <w:p w14:paraId="55092BC5" w14:textId="77777777" w:rsidR="008716B8" w:rsidRDefault="008716B8" w:rsidP="008716B8">
      <w:pPr>
        <w:rPr>
          <w:rFonts w:ascii="Times" w:hAnsi="Times"/>
        </w:rPr>
      </w:pPr>
    </w:p>
    <w:p w14:paraId="5BE10F30" w14:textId="77777777" w:rsidR="008716B8" w:rsidRDefault="008716B8" w:rsidP="008716B8">
      <w:pPr>
        <w:rPr>
          <w:rFonts w:ascii="Times" w:hAnsi="Times"/>
        </w:rPr>
      </w:pPr>
    </w:p>
    <w:p w14:paraId="6410907B" w14:textId="77777777" w:rsidR="008716B8" w:rsidRDefault="008716B8" w:rsidP="008716B8">
      <w:pPr>
        <w:rPr>
          <w:rFonts w:ascii="Times" w:hAnsi="Times"/>
        </w:rPr>
      </w:pPr>
    </w:p>
    <w:p w14:paraId="6A83BC09" w14:textId="77777777" w:rsidR="008716B8" w:rsidRDefault="008716B8" w:rsidP="008716B8">
      <w:pPr>
        <w:rPr>
          <w:rFonts w:ascii="Times" w:hAnsi="Times"/>
        </w:rPr>
      </w:pPr>
    </w:p>
    <w:p w14:paraId="5AD1A10D" w14:textId="77777777" w:rsidR="008716B8" w:rsidRDefault="008716B8" w:rsidP="008716B8">
      <w:pPr>
        <w:rPr>
          <w:rFonts w:ascii="Times" w:hAnsi="Times"/>
        </w:rPr>
      </w:pPr>
    </w:p>
    <w:p w14:paraId="371C4C43" w14:textId="77777777" w:rsidR="008716B8" w:rsidRDefault="008716B8" w:rsidP="008716B8">
      <w:pPr>
        <w:rPr>
          <w:rFonts w:ascii="Times" w:hAnsi="Times"/>
        </w:rPr>
      </w:pPr>
    </w:p>
    <w:p w14:paraId="53A66654" w14:textId="77777777" w:rsidR="008716B8" w:rsidRDefault="008716B8" w:rsidP="008716B8">
      <w:pPr>
        <w:rPr>
          <w:rFonts w:ascii="Times" w:hAnsi="Times"/>
        </w:rPr>
      </w:pPr>
    </w:p>
    <w:p w14:paraId="31B08300" w14:textId="77777777" w:rsidR="008716B8" w:rsidRDefault="008716B8" w:rsidP="008716B8">
      <w:pPr>
        <w:rPr>
          <w:rFonts w:ascii="Times" w:hAnsi="Times"/>
        </w:rPr>
      </w:pPr>
    </w:p>
    <w:p w14:paraId="5B9E72B6" w14:textId="77777777" w:rsidR="008716B8" w:rsidRDefault="008716B8" w:rsidP="008716B8">
      <w:pPr>
        <w:rPr>
          <w:rFonts w:ascii="Times" w:hAnsi="Times"/>
        </w:rPr>
      </w:pPr>
    </w:p>
    <w:p w14:paraId="68A3968B" w14:textId="77777777" w:rsidR="008716B8" w:rsidRDefault="008716B8" w:rsidP="008716B8">
      <w:pPr>
        <w:rPr>
          <w:rFonts w:ascii="Times" w:hAnsi="Times"/>
        </w:rPr>
      </w:pPr>
    </w:p>
    <w:p w14:paraId="66D337F2" w14:textId="77777777" w:rsidR="008716B8" w:rsidRDefault="008716B8" w:rsidP="008716B8">
      <w:pPr>
        <w:rPr>
          <w:rFonts w:ascii="Times" w:hAnsi="Times"/>
        </w:rPr>
      </w:pPr>
    </w:p>
    <w:p w14:paraId="50163CDE" w14:textId="77777777" w:rsidR="008716B8" w:rsidRDefault="008716B8" w:rsidP="008716B8">
      <w:pPr>
        <w:rPr>
          <w:rFonts w:ascii="Times" w:hAnsi="Times"/>
        </w:rPr>
      </w:pPr>
    </w:p>
    <w:p w14:paraId="0029F774" w14:textId="77777777" w:rsidR="008716B8" w:rsidRDefault="008716B8" w:rsidP="008716B8">
      <w:pPr>
        <w:rPr>
          <w:rFonts w:ascii="Times" w:hAnsi="Times"/>
        </w:rPr>
      </w:pPr>
    </w:p>
    <w:p w14:paraId="6506D8B5" w14:textId="77777777" w:rsidR="008716B8" w:rsidRDefault="008716B8" w:rsidP="008716B8">
      <w:pPr>
        <w:rPr>
          <w:rFonts w:ascii="Times" w:hAnsi="Times"/>
        </w:rPr>
      </w:pPr>
    </w:p>
    <w:p w14:paraId="52B4811B" w14:textId="77777777" w:rsidR="008716B8" w:rsidRDefault="008716B8" w:rsidP="008716B8">
      <w:pPr>
        <w:rPr>
          <w:rFonts w:ascii="Times" w:hAnsi="Times"/>
        </w:rPr>
      </w:pPr>
    </w:p>
    <w:p w14:paraId="71C9B981" w14:textId="77777777" w:rsidR="008716B8" w:rsidRDefault="008716B8" w:rsidP="008716B8">
      <w:pPr>
        <w:rPr>
          <w:rFonts w:ascii="Times" w:hAnsi="Times"/>
        </w:rPr>
      </w:pPr>
    </w:p>
    <w:p w14:paraId="62DE7BC1" w14:textId="77777777" w:rsidR="008716B8" w:rsidRDefault="008716B8" w:rsidP="008716B8">
      <w:pPr>
        <w:rPr>
          <w:rFonts w:ascii="Times" w:hAnsi="Times"/>
        </w:rPr>
      </w:pPr>
    </w:p>
    <w:p w14:paraId="0C3E788D" w14:textId="77777777" w:rsidR="008716B8" w:rsidRDefault="008716B8" w:rsidP="008716B8">
      <w:pPr>
        <w:rPr>
          <w:rFonts w:ascii="Times" w:hAnsi="Times"/>
        </w:rPr>
      </w:pPr>
    </w:p>
    <w:p w14:paraId="53A3801B" w14:textId="77777777" w:rsidR="008716B8" w:rsidRDefault="008716B8" w:rsidP="008716B8">
      <w:pPr>
        <w:rPr>
          <w:rFonts w:ascii="Times" w:hAnsi="Times"/>
        </w:rPr>
      </w:pPr>
    </w:p>
    <w:p w14:paraId="42765F34" w14:textId="77777777" w:rsidR="008716B8" w:rsidRDefault="008716B8" w:rsidP="008716B8">
      <w:pPr>
        <w:rPr>
          <w:rFonts w:ascii="Times" w:hAnsi="Times"/>
        </w:rPr>
      </w:pPr>
    </w:p>
    <w:p w14:paraId="522F2E19" w14:textId="77777777" w:rsidR="008716B8" w:rsidRDefault="008716B8" w:rsidP="008716B8">
      <w:pPr>
        <w:rPr>
          <w:rFonts w:ascii="Times" w:hAnsi="Times"/>
        </w:rPr>
      </w:pPr>
    </w:p>
    <w:p w14:paraId="7708579C" w14:textId="77777777" w:rsidR="008716B8" w:rsidRDefault="008716B8" w:rsidP="008716B8">
      <w:pPr>
        <w:rPr>
          <w:rFonts w:ascii="Times" w:hAnsi="Times"/>
        </w:rPr>
      </w:pPr>
    </w:p>
    <w:p w14:paraId="1615F668" w14:textId="77777777" w:rsidR="008716B8" w:rsidRDefault="008716B8" w:rsidP="008716B8">
      <w:pPr>
        <w:rPr>
          <w:rFonts w:ascii="Times" w:hAnsi="Times"/>
        </w:rPr>
      </w:pPr>
    </w:p>
    <w:p w14:paraId="639ABBA3" w14:textId="77777777" w:rsidR="008716B8" w:rsidRDefault="008716B8" w:rsidP="008716B8">
      <w:pPr>
        <w:rPr>
          <w:rFonts w:ascii="Times" w:hAnsi="Times"/>
        </w:rPr>
      </w:pPr>
    </w:p>
    <w:p w14:paraId="421D3D79" w14:textId="77777777" w:rsidR="008716B8" w:rsidRDefault="008716B8" w:rsidP="008716B8">
      <w:pPr>
        <w:rPr>
          <w:rFonts w:ascii="Times" w:hAnsi="Times"/>
        </w:rPr>
      </w:pPr>
    </w:p>
    <w:p w14:paraId="76CC1BF4" w14:textId="77777777" w:rsidR="008716B8" w:rsidRDefault="008716B8" w:rsidP="008716B8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14:paraId="0F59470C" w14:textId="537B4D31" w:rsidR="008716B8" w:rsidRPr="00DA63B4" w:rsidRDefault="008716B8" w:rsidP="008716B8">
      <w:pPr>
        <w:rPr>
          <w:rFonts w:ascii="Times" w:hAnsi="Times"/>
        </w:rPr>
      </w:pPr>
      <w:r w:rsidRPr="0017798A">
        <w:rPr>
          <w:rFonts w:ascii="Times" w:hAnsi="Times"/>
          <w:b/>
        </w:rPr>
        <w:lastRenderedPageBreak/>
        <w:t xml:space="preserve">Table </w:t>
      </w:r>
      <w:r w:rsidR="000F3CFB">
        <w:rPr>
          <w:rFonts w:ascii="Times" w:hAnsi="Times"/>
          <w:b/>
        </w:rPr>
        <w:t>S</w:t>
      </w:r>
      <w:r>
        <w:rPr>
          <w:rFonts w:ascii="Times" w:hAnsi="Times"/>
          <w:b/>
        </w:rPr>
        <w:t>3</w:t>
      </w:r>
      <w:r>
        <w:rPr>
          <w:rFonts w:ascii="Times" w:hAnsi="Times"/>
        </w:rPr>
        <w:t>.</w:t>
      </w:r>
      <w:r w:rsidRPr="0017798A">
        <w:rPr>
          <w:rFonts w:ascii="Times" w:hAnsi="Times"/>
        </w:rPr>
        <w:t xml:space="preserve"> Result of the </w:t>
      </w:r>
      <w:proofErr w:type="spellStart"/>
      <w:r w:rsidRPr="0017798A">
        <w:rPr>
          <w:rFonts w:ascii="Times" w:hAnsi="Times"/>
        </w:rPr>
        <w:t>provean</w:t>
      </w:r>
      <w:proofErr w:type="spellEnd"/>
      <w:r w:rsidRPr="0017798A">
        <w:rPr>
          <w:rFonts w:ascii="Times" w:hAnsi="Times"/>
        </w:rPr>
        <w:t xml:space="preserve"> in arrestin1.</w:t>
      </w:r>
    </w:p>
    <w:tbl>
      <w:tblPr>
        <w:tblW w:w="85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2580"/>
      </w:tblGrid>
      <w:tr w:rsidR="008716B8" w14:paraId="1769119F" w14:textId="77777777" w:rsidTr="00A81002">
        <w:trPr>
          <w:trHeight w:val="680"/>
        </w:trPr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073DF2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Position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E05BA9" w14:textId="4135DA2C" w:rsidR="008716B8" w:rsidRPr="001F20AF" w:rsidRDefault="008716B8" w:rsidP="00A81002">
            <w:pPr>
              <w:jc w:val="center"/>
              <w:rPr>
                <w:rFonts w:ascii="Times" w:eastAsia="Yu Gothic" w:hAnsi="Times"/>
                <w:i/>
                <w:iCs/>
                <w:color w:val="000000"/>
              </w:rPr>
            </w:pPr>
            <w:r w:rsidRPr="001F20AF">
              <w:rPr>
                <w:rFonts w:ascii="Times" w:eastAsia="Yu Gothic" w:hAnsi="Times"/>
                <w:i/>
                <w:iCs/>
                <w:color w:val="000000"/>
                <w:sz w:val="22"/>
                <w:szCs w:val="22"/>
              </w:rPr>
              <w:t>A.</w:t>
            </w:r>
            <w:r w:rsidR="001F20AF" w:rsidRPr="001F20AF">
              <w:rPr>
                <w:rFonts w:ascii="Times" w:eastAsia="Yu Gothic" w:hAnsi="Times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1F20AF">
              <w:rPr>
                <w:rFonts w:ascii="Times" w:eastAsia="Yu Gothic" w:hAnsi="Times"/>
                <w:i/>
                <w:iCs/>
                <w:color w:val="000000"/>
                <w:sz w:val="22"/>
                <w:szCs w:val="22"/>
              </w:rPr>
              <w:t>c.</w:t>
            </w:r>
            <w:r w:rsidR="001F20AF" w:rsidRPr="001F20AF">
              <w:rPr>
                <w:rFonts w:ascii="Times" w:eastAsia="Yu Gothic" w:hAnsi="Times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1F20AF">
              <w:rPr>
                <w:rFonts w:ascii="Times" w:eastAsia="Yu Gothic" w:hAnsi="Times"/>
                <w:i/>
                <w:iCs/>
                <w:color w:val="000000"/>
                <w:sz w:val="22"/>
                <w:szCs w:val="22"/>
              </w:rPr>
              <w:t>japonica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2927DA" w14:textId="3D48B34F" w:rsidR="008716B8" w:rsidRPr="001F20AF" w:rsidRDefault="008716B8" w:rsidP="00A81002">
            <w:pPr>
              <w:jc w:val="center"/>
              <w:rPr>
                <w:rFonts w:ascii="Times" w:eastAsia="Yu Gothic" w:hAnsi="Times"/>
                <w:i/>
                <w:iCs/>
                <w:color w:val="000000"/>
                <w:sz w:val="22"/>
                <w:szCs w:val="22"/>
              </w:rPr>
            </w:pPr>
            <w:r w:rsidRPr="001F20AF">
              <w:rPr>
                <w:rFonts w:ascii="Times" w:eastAsia="Yu Gothic" w:hAnsi="Times"/>
                <w:i/>
                <w:iCs/>
                <w:color w:val="000000"/>
                <w:sz w:val="22"/>
                <w:szCs w:val="22"/>
              </w:rPr>
              <w:t>A.</w:t>
            </w:r>
            <w:r w:rsidR="001F20AF" w:rsidRPr="001F20AF">
              <w:rPr>
                <w:rFonts w:ascii="Times" w:eastAsia="Yu Gothic" w:hAnsi="Times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1F20AF">
              <w:rPr>
                <w:rFonts w:ascii="Times" w:eastAsia="Yu Gothic" w:hAnsi="Times"/>
                <w:i/>
                <w:iCs/>
                <w:color w:val="000000"/>
                <w:sz w:val="22"/>
                <w:szCs w:val="22"/>
              </w:rPr>
              <w:t>mellifera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EABEA5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proofErr w:type="spellStart"/>
            <w:r>
              <w:rPr>
                <w:rFonts w:ascii="Times" w:eastAsia="Yu Gothic" w:hAnsi="Times"/>
                <w:color w:val="000000"/>
              </w:rPr>
              <w:t>Provean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A0A1B8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mutation</w:t>
            </w:r>
          </w:p>
        </w:tc>
      </w:tr>
      <w:tr w:rsidR="008716B8" w14:paraId="510F1CA9" w14:textId="77777777" w:rsidTr="00A81002">
        <w:trPr>
          <w:trHeight w:val="4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5CB51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5B201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A8017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0E73F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-4.229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41D27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Deleterious</w:t>
            </w:r>
          </w:p>
        </w:tc>
      </w:tr>
      <w:tr w:rsidR="008716B8" w14:paraId="7E776CE2" w14:textId="77777777" w:rsidTr="00A81002">
        <w:trPr>
          <w:trHeight w:val="4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B61C6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91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2D5BA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E1085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V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C90E4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0.364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F34C0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Neutral</w:t>
            </w:r>
          </w:p>
        </w:tc>
      </w:tr>
      <w:tr w:rsidR="008716B8" w14:paraId="60BDE1FC" w14:textId="77777777" w:rsidTr="00A81002">
        <w:trPr>
          <w:trHeight w:val="4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927B7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113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57D01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K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9944A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A9759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0.191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D2193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Neutral</w:t>
            </w:r>
          </w:p>
        </w:tc>
      </w:tr>
      <w:tr w:rsidR="008716B8" w14:paraId="4E7FF43A" w14:textId="77777777" w:rsidTr="00A81002">
        <w:trPr>
          <w:trHeight w:val="4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37BBA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136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E8017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V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4AD06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EA1A4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2.4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BB79E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Neutral</w:t>
            </w:r>
          </w:p>
        </w:tc>
      </w:tr>
      <w:tr w:rsidR="008716B8" w14:paraId="084FAFC0" w14:textId="77777777" w:rsidTr="00A81002">
        <w:trPr>
          <w:trHeight w:val="4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93F05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168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37683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6554E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389BE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0.957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83A42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Neutral</w:t>
            </w:r>
          </w:p>
        </w:tc>
      </w:tr>
      <w:tr w:rsidR="008716B8" w14:paraId="14A831D4" w14:textId="77777777" w:rsidTr="00A81002">
        <w:trPr>
          <w:trHeight w:val="4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60DF2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300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1FBC5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V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47BF9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D4DD44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-2.345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9636D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Neutral</w:t>
            </w:r>
          </w:p>
        </w:tc>
      </w:tr>
      <w:tr w:rsidR="008716B8" w14:paraId="1BFEC089" w14:textId="77777777" w:rsidTr="00A81002">
        <w:trPr>
          <w:trHeight w:val="4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C54B4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360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A4A32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D1A9B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2A03A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-0.647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9848D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Neutral</w:t>
            </w:r>
          </w:p>
        </w:tc>
      </w:tr>
      <w:tr w:rsidR="008716B8" w14:paraId="6BEF40E3" w14:textId="77777777" w:rsidTr="00A81002">
        <w:trPr>
          <w:trHeight w:val="4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CFACC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362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E3256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V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DD8FE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A7A9D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-0.038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EB9EA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Neutral</w:t>
            </w:r>
          </w:p>
        </w:tc>
      </w:tr>
      <w:tr w:rsidR="008716B8" w14:paraId="052A4FED" w14:textId="77777777" w:rsidTr="00A81002">
        <w:trPr>
          <w:trHeight w:val="460"/>
        </w:trPr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994078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365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4B2D1D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0E6C21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D57097B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-0.334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F135ED7" w14:textId="77777777" w:rsidR="008716B8" w:rsidRDefault="008716B8" w:rsidP="00A81002">
            <w:pPr>
              <w:jc w:val="center"/>
              <w:rPr>
                <w:rFonts w:ascii="Times" w:eastAsia="Yu Gothic" w:hAnsi="Times"/>
                <w:color w:val="000000"/>
              </w:rPr>
            </w:pPr>
            <w:r>
              <w:rPr>
                <w:rFonts w:ascii="Times" w:eastAsia="Yu Gothic" w:hAnsi="Times"/>
                <w:color w:val="000000"/>
              </w:rPr>
              <w:t>Neutral</w:t>
            </w:r>
          </w:p>
        </w:tc>
      </w:tr>
    </w:tbl>
    <w:p w14:paraId="4348E734" w14:textId="77777777" w:rsidR="008716B8" w:rsidRDefault="008716B8" w:rsidP="008716B8">
      <w:pPr>
        <w:rPr>
          <w:rFonts w:ascii="Times" w:hAnsi="Times"/>
        </w:rPr>
      </w:pPr>
    </w:p>
    <w:p w14:paraId="5EDA80E4" w14:textId="77777777" w:rsidR="00300C67" w:rsidRDefault="00300C67" w:rsidP="008716B8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14:paraId="7F8FA435" w14:textId="76CB8E5C" w:rsidR="00300C67" w:rsidRPr="00A7392B" w:rsidRDefault="00300C67" w:rsidP="00300C67">
      <w:pPr>
        <w:jc w:val="both"/>
        <w:rPr>
          <w:rFonts w:ascii="Times" w:hAnsi="Times" w:cs="Times New Roman"/>
        </w:rPr>
      </w:pPr>
      <w:r w:rsidRPr="00A7392B">
        <w:rPr>
          <w:rFonts w:ascii="Times" w:hAnsi="Times" w:cs="Times New Roman"/>
          <w:b/>
        </w:rPr>
        <w:lastRenderedPageBreak/>
        <w:t xml:space="preserve">Table </w:t>
      </w:r>
      <w:r w:rsidR="000F3CFB">
        <w:rPr>
          <w:rFonts w:ascii="Times" w:hAnsi="Times" w:cs="Times New Roman"/>
          <w:b/>
        </w:rPr>
        <w:t>S</w:t>
      </w:r>
      <w:r>
        <w:rPr>
          <w:rFonts w:ascii="Times" w:hAnsi="Times" w:cs="Times New Roman"/>
          <w:b/>
        </w:rPr>
        <w:t>4</w:t>
      </w:r>
      <w:r w:rsidRPr="00A7392B">
        <w:rPr>
          <w:rFonts w:ascii="Times" w:hAnsi="Times" w:cs="Times New Roman"/>
        </w:rPr>
        <w:t xml:space="preserve">. </w:t>
      </w:r>
      <w:r w:rsidRPr="005B3EDD">
        <w:rPr>
          <w:rFonts w:ascii="Times" w:hAnsi="Times" w:cs="Times New Roman"/>
        </w:rPr>
        <w:t>Count data of genes included in the rhodopsin signaling</w:t>
      </w:r>
      <w:r>
        <w:rPr>
          <w:rFonts w:ascii="Times" w:hAnsi="Times" w:cs="Times New Roman"/>
        </w:rPr>
        <w:t xml:space="preserve"> </w:t>
      </w:r>
      <w:r w:rsidRPr="00A7392B">
        <w:rPr>
          <w:rFonts w:ascii="Times" w:hAnsi="Times" w:cs="Times New Roman"/>
          <w:color w:val="000000" w:themeColor="text1"/>
          <w:lang w:val="en"/>
        </w:rPr>
        <w:t>(see “phototransduction - fly” in KEGG pathway)</w:t>
      </w:r>
      <w:r>
        <w:rPr>
          <w:rFonts w:ascii="Times" w:hAnsi="Times" w:cs="Times New Roman"/>
          <w:color w:val="000000" w:themeColor="text1"/>
          <w:lang w:val="en"/>
        </w:rPr>
        <w:t xml:space="preserve"> and </w:t>
      </w:r>
      <w:proofErr w:type="spellStart"/>
      <w:r>
        <w:rPr>
          <w:rFonts w:ascii="Times" w:hAnsi="Times" w:cs="Times New Roman"/>
          <w:color w:val="000000" w:themeColor="text1"/>
          <w:lang w:val="en"/>
        </w:rPr>
        <w:t>AmHsTRPA</w:t>
      </w:r>
      <w:proofErr w:type="spellEnd"/>
      <w:r w:rsidRPr="005B3EDD">
        <w:rPr>
          <w:rFonts w:ascii="Times" w:hAnsi="Times" w:cs="Times New Roman"/>
        </w:rPr>
        <w:t>. Bold letters indicate genes whose expression is changed only in "ball-only".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"/>
        <w:gridCol w:w="2456"/>
        <w:gridCol w:w="3675"/>
        <w:gridCol w:w="856"/>
        <w:gridCol w:w="856"/>
        <w:gridCol w:w="862"/>
      </w:tblGrid>
      <w:tr w:rsidR="00300C67" w:rsidRPr="005B3EDD" w14:paraId="0559B322" w14:textId="77777777" w:rsidTr="0057349B">
        <w:trPr>
          <w:trHeight w:val="260"/>
        </w:trPr>
        <w:tc>
          <w:tcPr>
            <w:tcW w:w="663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449B8F5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Organ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1ED71A2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ID</w:t>
            </w:r>
          </w:p>
        </w:tc>
        <w:tc>
          <w:tcPr>
            <w:tcW w:w="3675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3D14302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Gene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</w:tcBorders>
            <w:noWrap/>
            <w:hideMark/>
          </w:tcPr>
          <w:p w14:paraId="4A89038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Average number of read count</w:t>
            </w:r>
          </w:p>
        </w:tc>
      </w:tr>
      <w:tr w:rsidR="00300C67" w:rsidRPr="005B3EDD" w14:paraId="2F51C34C" w14:textId="77777777" w:rsidTr="0057349B">
        <w:trPr>
          <w:trHeight w:val="260"/>
        </w:trPr>
        <w:tc>
          <w:tcPr>
            <w:tcW w:w="663" w:type="dxa"/>
            <w:vMerge/>
            <w:tcBorders>
              <w:bottom w:val="single" w:sz="4" w:space="0" w:color="auto"/>
            </w:tcBorders>
            <w:hideMark/>
          </w:tcPr>
          <w:p w14:paraId="5D39C55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vMerge/>
            <w:tcBorders>
              <w:bottom w:val="single" w:sz="4" w:space="0" w:color="auto"/>
            </w:tcBorders>
            <w:hideMark/>
          </w:tcPr>
          <w:p w14:paraId="0C5477F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675" w:type="dxa"/>
            <w:vMerge/>
            <w:tcBorders>
              <w:bottom w:val="single" w:sz="4" w:space="0" w:color="auto"/>
            </w:tcBorders>
            <w:hideMark/>
          </w:tcPr>
          <w:p w14:paraId="1F8B250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3817953E" w14:textId="20C1700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Ball</w:t>
            </w:r>
            <w:r w:rsidR="008A0B46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ing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7BC54B5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Control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noWrap/>
            <w:hideMark/>
          </w:tcPr>
          <w:p w14:paraId="5AE8C81C" w14:textId="2F5C2F7A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Heat</w:t>
            </w:r>
            <w:r w:rsidR="001F20AF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ed</w:t>
            </w:r>
          </w:p>
        </w:tc>
      </w:tr>
      <w:tr w:rsidR="00300C67" w:rsidRPr="005B3EDD" w14:paraId="45CF8255" w14:textId="77777777" w:rsidTr="0057349B">
        <w:trPr>
          <w:trHeight w:val="260"/>
        </w:trPr>
        <w:tc>
          <w:tcPr>
            <w:tcW w:w="663" w:type="dxa"/>
            <w:tcBorders>
              <w:top w:val="single" w:sz="4" w:space="0" w:color="auto"/>
            </w:tcBorders>
            <w:noWrap/>
            <w:hideMark/>
          </w:tcPr>
          <w:p w14:paraId="6EBE0E6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Brain</w:t>
            </w:r>
          </w:p>
        </w:tc>
        <w:tc>
          <w:tcPr>
            <w:tcW w:w="2456" w:type="dxa"/>
            <w:tcBorders>
              <w:top w:val="single" w:sz="4" w:space="0" w:color="auto"/>
            </w:tcBorders>
            <w:noWrap/>
            <w:hideMark/>
          </w:tcPr>
          <w:p w14:paraId="0C3A7BE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TRINITY_DN44852_c0_g1_i2</w:t>
            </w:r>
          </w:p>
        </w:tc>
        <w:tc>
          <w:tcPr>
            <w:tcW w:w="3675" w:type="dxa"/>
            <w:tcBorders>
              <w:top w:val="single" w:sz="4" w:space="0" w:color="auto"/>
            </w:tcBorders>
            <w:noWrap/>
            <w:hideMark/>
          </w:tcPr>
          <w:p w14:paraId="3AB1011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rhodopsin, long-wavelength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3383F94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16086.47 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68FF8A96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6237.26 </w:t>
            </w:r>
          </w:p>
        </w:tc>
        <w:tc>
          <w:tcPr>
            <w:tcW w:w="862" w:type="dxa"/>
            <w:tcBorders>
              <w:top w:val="single" w:sz="4" w:space="0" w:color="auto"/>
            </w:tcBorders>
            <w:noWrap/>
            <w:hideMark/>
          </w:tcPr>
          <w:p w14:paraId="2E747C4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7679.94 </w:t>
            </w:r>
          </w:p>
        </w:tc>
      </w:tr>
      <w:tr w:rsidR="00300C67" w:rsidRPr="005B3EDD" w14:paraId="5C58D1E9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44C7E3F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4381B34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TRINITY_DN46710_c0_g2_i1</w:t>
            </w:r>
          </w:p>
        </w:tc>
        <w:tc>
          <w:tcPr>
            <w:tcW w:w="3675" w:type="dxa"/>
            <w:noWrap/>
            <w:hideMark/>
          </w:tcPr>
          <w:p w14:paraId="61C7933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arrestin</w:t>
            </w:r>
            <w:proofErr w:type="spellEnd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 xml:space="preserve"> homolog</w:t>
            </w:r>
          </w:p>
        </w:tc>
        <w:tc>
          <w:tcPr>
            <w:tcW w:w="846" w:type="dxa"/>
            <w:noWrap/>
            <w:hideMark/>
          </w:tcPr>
          <w:p w14:paraId="4068934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14845.39 </w:t>
            </w:r>
          </w:p>
        </w:tc>
        <w:tc>
          <w:tcPr>
            <w:tcW w:w="846" w:type="dxa"/>
            <w:noWrap/>
            <w:hideMark/>
          </w:tcPr>
          <w:p w14:paraId="06E7F2C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6080.90 </w:t>
            </w:r>
          </w:p>
        </w:tc>
        <w:tc>
          <w:tcPr>
            <w:tcW w:w="862" w:type="dxa"/>
            <w:noWrap/>
            <w:hideMark/>
          </w:tcPr>
          <w:p w14:paraId="0B587A4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8052.73 </w:t>
            </w:r>
          </w:p>
        </w:tc>
      </w:tr>
      <w:tr w:rsidR="00300C67" w:rsidRPr="005B3EDD" w14:paraId="794895A1" w14:textId="77777777" w:rsidTr="0057349B">
        <w:trPr>
          <w:trHeight w:val="560"/>
        </w:trPr>
        <w:tc>
          <w:tcPr>
            <w:tcW w:w="663" w:type="dxa"/>
            <w:noWrap/>
            <w:hideMark/>
          </w:tcPr>
          <w:p w14:paraId="5679ADB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150AFA3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TRINITY_DN51466_c0_g1_i1</w:t>
            </w:r>
          </w:p>
        </w:tc>
        <w:tc>
          <w:tcPr>
            <w:tcW w:w="3675" w:type="dxa"/>
            <w:hideMark/>
          </w:tcPr>
          <w:p w14:paraId="612CC4B3" w14:textId="77777777" w:rsidR="00300C67" w:rsidRPr="00872CF5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3"/>
                <w:szCs w:val="13"/>
              </w:rPr>
            </w:pPr>
            <w:r w:rsidRPr="00872CF5">
              <w:rPr>
                <w:rFonts w:ascii="Times" w:hAnsi="Times" w:cs="Times New Roman"/>
                <w:bCs/>
                <w:color w:val="000000" w:themeColor="text1"/>
                <w:sz w:val="13"/>
                <w:szCs w:val="13"/>
              </w:rPr>
              <w:t>1-phosphatidylinositol 4,5-bisphosphate phosphodiesterase-like</w:t>
            </w:r>
          </w:p>
        </w:tc>
        <w:tc>
          <w:tcPr>
            <w:tcW w:w="846" w:type="dxa"/>
            <w:noWrap/>
            <w:hideMark/>
          </w:tcPr>
          <w:p w14:paraId="0D82E8E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481.75 </w:t>
            </w:r>
          </w:p>
        </w:tc>
        <w:tc>
          <w:tcPr>
            <w:tcW w:w="846" w:type="dxa"/>
            <w:noWrap/>
            <w:hideMark/>
          </w:tcPr>
          <w:p w14:paraId="722D087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146.33 </w:t>
            </w:r>
          </w:p>
        </w:tc>
        <w:tc>
          <w:tcPr>
            <w:tcW w:w="862" w:type="dxa"/>
            <w:noWrap/>
            <w:hideMark/>
          </w:tcPr>
          <w:p w14:paraId="44AB437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139.00 </w:t>
            </w:r>
          </w:p>
        </w:tc>
      </w:tr>
      <w:tr w:rsidR="00300C67" w:rsidRPr="005B3EDD" w14:paraId="577D5D15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70A13A6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744B21A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TRINITY_DN57804_c1_g2_i1</w:t>
            </w:r>
          </w:p>
        </w:tc>
        <w:tc>
          <w:tcPr>
            <w:tcW w:w="3675" w:type="dxa"/>
            <w:noWrap/>
            <w:hideMark/>
          </w:tcPr>
          <w:p w14:paraId="01576E46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arrestin</w:t>
            </w:r>
            <w:proofErr w:type="spellEnd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 xml:space="preserve"> homolog</w:t>
            </w:r>
          </w:p>
        </w:tc>
        <w:tc>
          <w:tcPr>
            <w:tcW w:w="846" w:type="dxa"/>
            <w:noWrap/>
            <w:hideMark/>
          </w:tcPr>
          <w:p w14:paraId="122E1C1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805.25 </w:t>
            </w:r>
          </w:p>
        </w:tc>
        <w:tc>
          <w:tcPr>
            <w:tcW w:w="846" w:type="dxa"/>
            <w:noWrap/>
            <w:hideMark/>
          </w:tcPr>
          <w:p w14:paraId="0DF9769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243.17 </w:t>
            </w:r>
          </w:p>
        </w:tc>
        <w:tc>
          <w:tcPr>
            <w:tcW w:w="862" w:type="dxa"/>
            <w:noWrap/>
            <w:hideMark/>
          </w:tcPr>
          <w:p w14:paraId="3646DC4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246.00 </w:t>
            </w:r>
          </w:p>
        </w:tc>
      </w:tr>
      <w:tr w:rsidR="00300C67" w:rsidRPr="005B3EDD" w14:paraId="6D73F8A4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7F68C32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71135E7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TRINITY_DN65593_c0_g1_i1</w:t>
            </w:r>
          </w:p>
        </w:tc>
        <w:tc>
          <w:tcPr>
            <w:tcW w:w="3675" w:type="dxa"/>
            <w:noWrap/>
            <w:hideMark/>
          </w:tcPr>
          <w:p w14:paraId="0F1B2CE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 xml:space="preserve">carotenoid </w:t>
            </w: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isomerooxygenase</w:t>
            </w:r>
            <w:proofErr w:type="spellEnd"/>
          </w:p>
        </w:tc>
        <w:tc>
          <w:tcPr>
            <w:tcW w:w="846" w:type="dxa"/>
            <w:noWrap/>
            <w:hideMark/>
          </w:tcPr>
          <w:p w14:paraId="2097877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702.61 </w:t>
            </w:r>
          </w:p>
        </w:tc>
        <w:tc>
          <w:tcPr>
            <w:tcW w:w="846" w:type="dxa"/>
            <w:noWrap/>
            <w:hideMark/>
          </w:tcPr>
          <w:p w14:paraId="7035CF3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154.36 </w:t>
            </w:r>
          </w:p>
        </w:tc>
        <w:tc>
          <w:tcPr>
            <w:tcW w:w="862" w:type="dxa"/>
            <w:noWrap/>
            <w:hideMark/>
          </w:tcPr>
          <w:p w14:paraId="5B5BD7D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285.81 </w:t>
            </w:r>
          </w:p>
        </w:tc>
      </w:tr>
      <w:tr w:rsidR="00300C67" w:rsidRPr="005B3EDD" w14:paraId="40990EEE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1516ABD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1CBC93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TRINITY_DN63928_c0_g1_i1</w:t>
            </w:r>
          </w:p>
        </w:tc>
        <w:tc>
          <w:tcPr>
            <w:tcW w:w="3675" w:type="dxa"/>
            <w:noWrap/>
            <w:hideMark/>
          </w:tcPr>
          <w:p w14:paraId="21F27EC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G protein alpha q subunit isoform X5</w:t>
            </w:r>
          </w:p>
        </w:tc>
        <w:tc>
          <w:tcPr>
            <w:tcW w:w="846" w:type="dxa"/>
            <w:noWrap/>
            <w:hideMark/>
          </w:tcPr>
          <w:p w14:paraId="6EF726B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2030.75 </w:t>
            </w:r>
          </w:p>
        </w:tc>
        <w:tc>
          <w:tcPr>
            <w:tcW w:w="846" w:type="dxa"/>
            <w:noWrap/>
            <w:hideMark/>
          </w:tcPr>
          <w:p w14:paraId="1A94DC5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2567.17 </w:t>
            </w:r>
          </w:p>
        </w:tc>
        <w:tc>
          <w:tcPr>
            <w:tcW w:w="862" w:type="dxa"/>
            <w:noWrap/>
            <w:hideMark/>
          </w:tcPr>
          <w:p w14:paraId="5BD6201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2173.25 </w:t>
            </w:r>
          </w:p>
        </w:tc>
      </w:tr>
      <w:tr w:rsidR="00300C67" w:rsidRPr="005B3EDD" w14:paraId="69A24995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4ADEA9B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5B22730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TRINITY_DN65403_c2_g1_i2</w:t>
            </w:r>
          </w:p>
        </w:tc>
        <w:tc>
          <w:tcPr>
            <w:tcW w:w="3675" w:type="dxa"/>
            <w:noWrap/>
            <w:hideMark/>
          </w:tcPr>
          <w:p w14:paraId="53A2C1C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sn1-specific diacylglycerol lipase alpha isoform X1</w:t>
            </w:r>
          </w:p>
        </w:tc>
        <w:tc>
          <w:tcPr>
            <w:tcW w:w="846" w:type="dxa"/>
            <w:noWrap/>
            <w:hideMark/>
          </w:tcPr>
          <w:p w14:paraId="25F1F0E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286.75 </w:t>
            </w:r>
          </w:p>
        </w:tc>
        <w:tc>
          <w:tcPr>
            <w:tcW w:w="846" w:type="dxa"/>
            <w:noWrap/>
            <w:hideMark/>
          </w:tcPr>
          <w:p w14:paraId="4DB2909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507.73 </w:t>
            </w:r>
          </w:p>
        </w:tc>
        <w:tc>
          <w:tcPr>
            <w:tcW w:w="862" w:type="dxa"/>
            <w:noWrap/>
            <w:hideMark/>
          </w:tcPr>
          <w:p w14:paraId="5661310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358.80 </w:t>
            </w:r>
          </w:p>
        </w:tc>
      </w:tr>
      <w:tr w:rsidR="00300C67" w:rsidRPr="005B3EDD" w14:paraId="1A2E5B07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11EDBEE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68C0B13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TRINITY_DN66747_c5_g1_i1</w:t>
            </w:r>
          </w:p>
        </w:tc>
        <w:tc>
          <w:tcPr>
            <w:tcW w:w="3675" w:type="dxa"/>
            <w:noWrap/>
            <w:hideMark/>
          </w:tcPr>
          <w:p w14:paraId="435AEE3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protein kinase C</w:t>
            </w:r>
          </w:p>
        </w:tc>
        <w:tc>
          <w:tcPr>
            <w:tcW w:w="846" w:type="dxa"/>
            <w:noWrap/>
            <w:hideMark/>
          </w:tcPr>
          <w:p w14:paraId="12714AB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12958.62 </w:t>
            </w:r>
          </w:p>
        </w:tc>
        <w:tc>
          <w:tcPr>
            <w:tcW w:w="846" w:type="dxa"/>
            <w:noWrap/>
            <w:hideMark/>
          </w:tcPr>
          <w:p w14:paraId="1F4AF6D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15166.79 </w:t>
            </w:r>
          </w:p>
        </w:tc>
        <w:tc>
          <w:tcPr>
            <w:tcW w:w="862" w:type="dxa"/>
            <w:noWrap/>
            <w:hideMark/>
          </w:tcPr>
          <w:p w14:paraId="19EC52B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13496.62 </w:t>
            </w:r>
          </w:p>
        </w:tc>
      </w:tr>
      <w:tr w:rsidR="00300C67" w:rsidRPr="005B3EDD" w14:paraId="3F9BC8FC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7F66CA8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5744C4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TRINITY_DN65750_c14_g1_i1</w:t>
            </w:r>
          </w:p>
        </w:tc>
        <w:tc>
          <w:tcPr>
            <w:tcW w:w="3675" w:type="dxa"/>
            <w:noWrap/>
            <w:hideMark/>
          </w:tcPr>
          <w:p w14:paraId="799DF78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G protein-coupled receptor kinase 1 isoform X1</w:t>
            </w:r>
          </w:p>
        </w:tc>
        <w:tc>
          <w:tcPr>
            <w:tcW w:w="846" w:type="dxa"/>
            <w:noWrap/>
            <w:hideMark/>
          </w:tcPr>
          <w:p w14:paraId="3C2D2246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3207.50 </w:t>
            </w:r>
          </w:p>
        </w:tc>
        <w:tc>
          <w:tcPr>
            <w:tcW w:w="846" w:type="dxa"/>
            <w:noWrap/>
            <w:hideMark/>
          </w:tcPr>
          <w:p w14:paraId="2A88AE9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4339.83 </w:t>
            </w:r>
          </w:p>
        </w:tc>
        <w:tc>
          <w:tcPr>
            <w:tcW w:w="862" w:type="dxa"/>
            <w:noWrap/>
            <w:hideMark/>
          </w:tcPr>
          <w:p w14:paraId="589DFA6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3948.50 </w:t>
            </w:r>
          </w:p>
        </w:tc>
      </w:tr>
      <w:tr w:rsidR="00300C67" w:rsidRPr="005B3EDD" w14:paraId="6E328424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567A52A6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DC181B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TRINITY_DN66435_c3_g3_i12</w:t>
            </w:r>
          </w:p>
        </w:tc>
        <w:tc>
          <w:tcPr>
            <w:tcW w:w="3675" w:type="dxa"/>
            <w:noWrap/>
            <w:hideMark/>
          </w:tcPr>
          <w:p w14:paraId="739B554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calcium/calmodulin-dependent protein kinase II</w:t>
            </w:r>
          </w:p>
        </w:tc>
        <w:tc>
          <w:tcPr>
            <w:tcW w:w="846" w:type="dxa"/>
            <w:noWrap/>
            <w:hideMark/>
          </w:tcPr>
          <w:p w14:paraId="2922626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324.49 </w:t>
            </w:r>
          </w:p>
        </w:tc>
        <w:tc>
          <w:tcPr>
            <w:tcW w:w="846" w:type="dxa"/>
            <w:noWrap/>
            <w:hideMark/>
          </w:tcPr>
          <w:p w14:paraId="2726B1E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513.72 </w:t>
            </w:r>
          </w:p>
        </w:tc>
        <w:tc>
          <w:tcPr>
            <w:tcW w:w="862" w:type="dxa"/>
            <w:noWrap/>
            <w:hideMark/>
          </w:tcPr>
          <w:p w14:paraId="128407F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558.40 </w:t>
            </w:r>
          </w:p>
        </w:tc>
      </w:tr>
      <w:tr w:rsidR="00300C67" w:rsidRPr="005B3EDD" w14:paraId="1B45894E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23044B1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76C2A96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TRINITY_DN64854_c2_g1_i8</w:t>
            </w:r>
          </w:p>
        </w:tc>
        <w:tc>
          <w:tcPr>
            <w:tcW w:w="3675" w:type="dxa"/>
            <w:noWrap/>
            <w:hideMark/>
          </w:tcPr>
          <w:p w14:paraId="24EA60D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inaD</w:t>
            </w:r>
            <w:proofErr w:type="spellEnd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-like protein</w:t>
            </w:r>
          </w:p>
        </w:tc>
        <w:tc>
          <w:tcPr>
            <w:tcW w:w="846" w:type="dxa"/>
            <w:noWrap/>
            <w:hideMark/>
          </w:tcPr>
          <w:p w14:paraId="4E90D79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1262.46 </w:t>
            </w:r>
          </w:p>
        </w:tc>
        <w:tc>
          <w:tcPr>
            <w:tcW w:w="846" w:type="dxa"/>
            <w:noWrap/>
            <w:hideMark/>
          </w:tcPr>
          <w:p w14:paraId="25AC89E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1443.77 </w:t>
            </w:r>
          </w:p>
        </w:tc>
        <w:tc>
          <w:tcPr>
            <w:tcW w:w="862" w:type="dxa"/>
            <w:noWrap/>
            <w:hideMark/>
          </w:tcPr>
          <w:p w14:paraId="673299D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828.81 </w:t>
            </w:r>
          </w:p>
        </w:tc>
      </w:tr>
      <w:tr w:rsidR="00300C67" w:rsidRPr="005B3EDD" w14:paraId="49122DF4" w14:textId="77777777" w:rsidTr="0057349B">
        <w:trPr>
          <w:trHeight w:val="280"/>
        </w:trPr>
        <w:tc>
          <w:tcPr>
            <w:tcW w:w="663" w:type="dxa"/>
            <w:noWrap/>
            <w:hideMark/>
          </w:tcPr>
          <w:p w14:paraId="55B13CE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hideMark/>
          </w:tcPr>
          <w:p w14:paraId="0B79E29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TRINITY_DN49086_c0_g2_i2</w:t>
            </w:r>
          </w:p>
        </w:tc>
        <w:tc>
          <w:tcPr>
            <w:tcW w:w="3675" w:type="dxa"/>
            <w:noWrap/>
            <w:hideMark/>
          </w:tcPr>
          <w:p w14:paraId="5DF602E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AmHsTRPA</w:t>
            </w:r>
            <w:proofErr w:type="spellEnd"/>
          </w:p>
        </w:tc>
        <w:tc>
          <w:tcPr>
            <w:tcW w:w="846" w:type="dxa"/>
            <w:noWrap/>
            <w:hideMark/>
          </w:tcPr>
          <w:p w14:paraId="41D97E0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599.51 </w:t>
            </w:r>
          </w:p>
        </w:tc>
        <w:tc>
          <w:tcPr>
            <w:tcW w:w="846" w:type="dxa"/>
            <w:noWrap/>
            <w:hideMark/>
          </w:tcPr>
          <w:p w14:paraId="4FC3C76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524.54 </w:t>
            </w:r>
          </w:p>
        </w:tc>
        <w:tc>
          <w:tcPr>
            <w:tcW w:w="862" w:type="dxa"/>
            <w:noWrap/>
            <w:hideMark/>
          </w:tcPr>
          <w:p w14:paraId="24C5887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522.14 </w:t>
            </w:r>
          </w:p>
        </w:tc>
      </w:tr>
      <w:tr w:rsidR="00300C67" w:rsidRPr="005B3EDD" w14:paraId="49A42D90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5979BDD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E75810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675" w:type="dxa"/>
            <w:noWrap/>
            <w:hideMark/>
          </w:tcPr>
          <w:p w14:paraId="6CE4D1A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noWrap/>
            <w:hideMark/>
          </w:tcPr>
          <w:p w14:paraId="214BA5C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noWrap/>
            <w:hideMark/>
          </w:tcPr>
          <w:p w14:paraId="6E244A8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noWrap/>
            <w:hideMark/>
          </w:tcPr>
          <w:p w14:paraId="014B87C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300C67" w:rsidRPr="005B3EDD" w14:paraId="2CA87F10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3A74D27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EBB0CC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675" w:type="dxa"/>
            <w:noWrap/>
            <w:hideMark/>
          </w:tcPr>
          <w:p w14:paraId="58E5F73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noWrap/>
            <w:hideMark/>
          </w:tcPr>
          <w:p w14:paraId="09492F4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noWrap/>
            <w:hideMark/>
          </w:tcPr>
          <w:p w14:paraId="57A68E4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noWrap/>
            <w:hideMark/>
          </w:tcPr>
          <w:p w14:paraId="2BAD267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300C67" w:rsidRPr="005B3EDD" w14:paraId="42DC1C90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571F63A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Fat body</w:t>
            </w:r>
          </w:p>
        </w:tc>
        <w:tc>
          <w:tcPr>
            <w:tcW w:w="2456" w:type="dxa"/>
            <w:noWrap/>
            <w:hideMark/>
          </w:tcPr>
          <w:p w14:paraId="6A3DD0A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TRINITY_DN44852_c0_g1_i2</w:t>
            </w:r>
          </w:p>
        </w:tc>
        <w:tc>
          <w:tcPr>
            <w:tcW w:w="3675" w:type="dxa"/>
            <w:noWrap/>
            <w:hideMark/>
          </w:tcPr>
          <w:p w14:paraId="607AAD9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rhodopsin, long-wavelength</w:t>
            </w:r>
          </w:p>
        </w:tc>
        <w:tc>
          <w:tcPr>
            <w:tcW w:w="846" w:type="dxa"/>
            <w:noWrap/>
            <w:hideMark/>
          </w:tcPr>
          <w:p w14:paraId="5D61B37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335.62 </w:t>
            </w:r>
          </w:p>
        </w:tc>
        <w:tc>
          <w:tcPr>
            <w:tcW w:w="846" w:type="dxa"/>
            <w:noWrap/>
            <w:hideMark/>
          </w:tcPr>
          <w:p w14:paraId="082FF9D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78.16 </w:t>
            </w:r>
          </w:p>
        </w:tc>
        <w:tc>
          <w:tcPr>
            <w:tcW w:w="862" w:type="dxa"/>
            <w:noWrap/>
            <w:hideMark/>
          </w:tcPr>
          <w:p w14:paraId="3390536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124.24 </w:t>
            </w:r>
          </w:p>
        </w:tc>
      </w:tr>
      <w:tr w:rsidR="00300C67" w:rsidRPr="005B3EDD" w14:paraId="0F908DEB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1140961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75CB62D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TRINITY_DN46710_c0_g2_i1</w:t>
            </w:r>
          </w:p>
        </w:tc>
        <w:tc>
          <w:tcPr>
            <w:tcW w:w="3675" w:type="dxa"/>
            <w:noWrap/>
            <w:hideMark/>
          </w:tcPr>
          <w:p w14:paraId="169B0A6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arrestin</w:t>
            </w:r>
            <w:proofErr w:type="spellEnd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 xml:space="preserve"> homolog</w:t>
            </w:r>
          </w:p>
        </w:tc>
        <w:tc>
          <w:tcPr>
            <w:tcW w:w="846" w:type="dxa"/>
            <w:noWrap/>
            <w:hideMark/>
          </w:tcPr>
          <w:p w14:paraId="54EACB7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261.89 </w:t>
            </w:r>
          </w:p>
        </w:tc>
        <w:tc>
          <w:tcPr>
            <w:tcW w:w="846" w:type="dxa"/>
            <w:noWrap/>
            <w:hideMark/>
          </w:tcPr>
          <w:p w14:paraId="4E8D4B7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85.85 </w:t>
            </w:r>
          </w:p>
        </w:tc>
        <w:tc>
          <w:tcPr>
            <w:tcW w:w="862" w:type="dxa"/>
            <w:noWrap/>
            <w:hideMark/>
          </w:tcPr>
          <w:p w14:paraId="1D959C0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125.69 </w:t>
            </w:r>
          </w:p>
        </w:tc>
      </w:tr>
      <w:tr w:rsidR="00300C67" w:rsidRPr="005B3EDD" w14:paraId="1E720474" w14:textId="77777777" w:rsidTr="0057349B">
        <w:trPr>
          <w:trHeight w:val="280"/>
        </w:trPr>
        <w:tc>
          <w:tcPr>
            <w:tcW w:w="663" w:type="dxa"/>
            <w:noWrap/>
            <w:hideMark/>
          </w:tcPr>
          <w:p w14:paraId="37A1392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3F1968C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TRINITY_DN51466_c0_g1_i1</w:t>
            </w:r>
          </w:p>
        </w:tc>
        <w:tc>
          <w:tcPr>
            <w:tcW w:w="3675" w:type="dxa"/>
            <w:hideMark/>
          </w:tcPr>
          <w:p w14:paraId="4CD56033" w14:textId="77777777" w:rsidR="00300C67" w:rsidRPr="00872CF5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3"/>
                <w:szCs w:val="13"/>
              </w:rPr>
            </w:pPr>
            <w:r w:rsidRPr="00872CF5">
              <w:rPr>
                <w:rFonts w:ascii="Times" w:hAnsi="Times" w:cs="Times New Roman"/>
                <w:bCs/>
                <w:color w:val="000000" w:themeColor="text1"/>
                <w:sz w:val="13"/>
                <w:szCs w:val="13"/>
              </w:rPr>
              <w:t>1-phosphatidylinositol 4,5-bisphosphate phosphodiesterase-like</w:t>
            </w:r>
          </w:p>
        </w:tc>
        <w:tc>
          <w:tcPr>
            <w:tcW w:w="846" w:type="dxa"/>
            <w:noWrap/>
            <w:hideMark/>
          </w:tcPr>
          <w:p w14:paraId="30D8706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13.50 </w:t>
            </w:r>
          </w:p>
        </w:tc>
        <w:tc>
          <w:tcPr>
            <w:tcW w:w="846" w:type="dxa"/>
            <w:noWrap/>
            <w:hideMark/>
          </w:tcPr>
          <w:p w14:paraId="7A5DCEA6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5.83 </w:t>
            </w:r>
          </w:p>
        </w:tc>
        <w:tc>
          <w:tcPr>
            <w:tcW w:w="862" w:type="dxa"/>
            <w:noWrap/>
            <w:hideMark/>
          </w:tcPr>
          <w:p w14:paraId="7BCDBA5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6.50 </w:t>
            </w:r>
          </w:p>
        </w:tc>
      </w:tr>
      <w:tr w:rsidR="00300C67" w:rsidRPr="005B3EDD" w14:paraId="26078459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1721AB3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01B10A2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TRINITY_DN57804_c1_g2_i1</w:t>
            </w:r>
          </w:p>
        </w:tc>
        <w:tc>
          <w:tcPr>
            <w:tcW w:w="3675" w:type="dxa"/>
            <w:noWrap/>
            <w:hideMark/>
          </w:tcPr>
          <w:p w14:paraId="7FDE8EF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arrestin</w:t>
            </w:r>
            <w:proofErr w:type="spellEnd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 xml:space="preserve"> homolog</w:t>
            </w:r>
          </w:p>
        </w:tc>
        <w:tc>
          <w:tcPr>
            <w:tcW w:w="846" w:type="dxa"/>
            <w:noWrap/>
            <w:hideMark/>
          </w:tcPr>
          <w:p w14:paraId="181EB68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38.00 </w:t>
            </w:r>
          </w:p>
        </w:tc>
        <w:tc>
          <w:tcPr>
            <w:tcW w:w="846" w:type="dxa"/>
            <w:noWrap/>
            <w:hideMark/>
          </w:tcPr>
          <w:p w14:paraId="6D4D371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14.67 </w:t>
            </w:r>
          </w:p>
        </w:tc>
        <w:tc>
          <w:tcPr>
            <w:tcW w:w="862" w:type="dxa"/>
            <w:noWrap/>
            <w:hideMark/>
          </w:tcPr>
          <w:p w14:paraId="4646D28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24.75 </w:t>
            </w:r>
          </w:p>
        </w:tc>
      </w:tr>
      <w:tr w:rsidR="00300C67" w:rsidRPr="005B3EDD" w14:paraId="7C70717E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096D151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38CFB7A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TRINITY_DN65593_c0_g1_i1</w:t>
            </w:r>
          </w:p>
        </w:tc>
        <w:tc>
          <w:tcPr>
            <w:tcW w:w="3675" w:type="dxa"/>
            <w:noWrap/>
            <w:hideMark/>
          </w:tcPr>
          <w:p w14:paraId="13C54B6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 xml:space="preserve">carotenoid </w:t>
            </w: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isomerooxygenase</w:t>
            </w:r>
            <w:proofErr w:type="spellEnd"/>
          </w:p>
        </w:tc>
        <w:tc>
          <w:tcPr>
            <w:tcW w:w="846" w:type="dxa"/>
            <w:noWrap/>
            <w:hideMark/>
          </w:tcPr>
          <w:p w14:paraId="12EA57B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213.69 </w:t>
            </w:r>
          </w:p>
        </w:tc>
        <w:tc>
          <w:tcPr>
            <w:tcW w:w="846" w:type="dxa"/>
            <w:noWrap/>
            <w:hideMark/>
          </w:tcPr>
          <w:p w14:paraId="4333717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94.39 </w:t>
            </w:r>
          </w:p>
        </w:tc>
        <w:tc>
          <w:tcPr>
            <w:tcW w:w="862" w:type="dxa"/>
            <w:noWrap/>
            <w:hideMark/>
          </w:tcPr>
          <w:p w14:paraId="2794398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106.60 </w:t>
            </w:r>
          </w:p>
        </w:tc>
      </w:tr>
      <w:tr w:rsidR="00300C67" w:rsidRPr="005B3EDD" w14:paraId="5A64B9DB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00BEF37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388F36C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TRINITY_DN63928_c0_g1_i1</w:t>
            </w:r>
          </w:p>
        </w:tc>
        <w:tc>
          <w:tcPr>
            <w:tcW w:w="3675" w:type="dxa"/>
            <w:noWrap/>
            <w:hideMark/>
          </w:tcPr>
          <w:p w14:paraId="6936727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G protein alpha q subunit isoform X5</w:t>
            </w:r>
          </w:p>
        </w:tc>
        <w:tc>
          <w:tcPr>
            <w:tcW w:w="846" w:type="dxa"/>
            <w:noWrap/>
            <w:hideMark/>
          </w:tcPr>
          <w:p w14:paraId="68D2780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741.75 </w:t>
            </w:r>
          </w:p>
        </w:tc>
        <w:tc>
          <w:tcPr>
            <w:tcW w:w="846" w:type="dxa"/>
            <w:noWrap/>
            <w:hideMark/>
          </w:tcPr>
          <w:p w14:paraId="6D52955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656.83 </w:t>
            </w:r>
          </w:p>
        </w:tc>
        <w:tc>
          <w:tcPr>
            <w:tcW w:w="862" w:type="dxa"/>
            <w:noWrap/>
            <w:hideMark/>
          </w:tcPr>
          <w:p w14:paraId="1438997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583.50 </w:t>
            </w:r>
          </w:p>
        </w:tc>
      </w:tr>
      <w:tr w:rsidR="00300C67" w:rsidRPr="005B3EDD" w14:paraId="0C6D2C01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653AECE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09F852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TRINITY_DN65403_c2_g1_i2</w:t>
            </w:r>
          </w:p>
        </w:tc>
        <w:tc>
          <w:tcPr>
            <w:tcW w:w="3675" w:type="dxa"/>
            <w:noWrap/>
            <w:hideMark/>
          </w:tcPr>
          <w:p w14:paraId="22C31EB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sn1-specific diacylglycerol lipase alpha isoform X1</w:t>
            </w:r>
          </w:p>
        </w:tc>
        <w:tc>
          <w:tcPr>
            <w:tcW w:w="846" w:type="dxa"/>
            <w:noWrap/>
            <w:hideMark/>
          </w:tcPr>
          <w:p w14:paraId="327D9F7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41.93 </w:t>
            </w:r>
          </w:p>
        </w:tc>
        <w:tc>
          <w:tcPr>
            <w:tcW w:w="846" w:type="dxa"/>
            <w:noWrap/>
            <w:hideMark/>
          </w:tcPr>
          <w:p w14:paraId="185B0A9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40.98 </w:t>
            </w:r>
          </w:p>
        </w:tc>
        <w:tc>
          <w:tcPr>
            <w:tcW w:w="862" w:type="dxa"/>
            <w:noWrap/>
            <w:hideMark/>
          </w:tcPr>
          <w:p w14:paraId="77B240C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26.65 </w:t>
            </w:r>
          </w:p>
        </w:tc>
      </w:tr>
      <w:tr w:rsidR="00300C67" w:rsidRPr="005B3EDD" w14:paraId="64128ACB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533DDDE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0777DCD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TRINITY_DN66747_c5_g1_i1</w:t>
            </w:r>
          </w:p>
        </w:tc>
        <w:tc>
          <w:tcPr>
            <w:tcW w:w="3675" w:type="dxa"/>
            <w:noWrap/>
            <w:hideMark/>
          </w:tcPr>
          <w:p w14:paraId="1C5ED9E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protein kinase C</w:t>
            </w:r>
          </w:p>
        </w:tc>
        <w:tc>
          <w:tcPr>
            <w:tcW w:w="846" w:type="dxa"/>
            <w:noWrap/>
            <w:hideMark/>
          </w:tcPr>
          <w:p w14:paraId="7DD936B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603.00 </w:t>
            </w:r>
          </w:p>
        </w:tc>
        <w:tc>
          <w:tcPr>
            <w:tcW w:w="846" w:type="dxa"/>
            <w:noWrap/>
            <w:hideMark/>
          </w:tcPr>
          <w:p w14:paraId="1114401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495.50 </w:t>
            </w:r>
          </w:p>
        </w:tc>
        <w:tc>
          <w:tcPr>
            <w:tcW w:w="862" w:type="dxa"/>
            <w:noWrap/>
            <w:hideMark/>
          </w:tcPr>
          <w:p w14:paraId="50EB0B0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688.50 </w:t>
            </w:r>
          </w:p>
        </w:tc>
      </w:tr>
      <w:tr w:rsidR="00300C67" w:rsidRPr="005B3EDD" w14:paraId="4A3E946A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36636EA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1F97EB0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TRINITY_DN65750_c14_g1_i1</w:t>
            </w:r>
          </w:p>
        </w:tc>
        <w:tc>
          <w:tcPr>
            <w:tcW w:w="3675" w:type="dxa"/>
            <w:noWrap/>
            <w:hideMark/>
          </w:tcPr>
          <w:p w14:paraId="221F815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G protein-coupled receptor kinase 1 isoform X1</w:t>
            </w:r>
          </w:p>
        </w:tc>
        <w:tc>
          <w:tcPr>
            <w:tcW w:w="846" w:type="dxa"/>
            <w:noWrap/>
            <w:hideMark/>
          </w:tcPr>
          <w:p w14:paraId="2DB2E49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1742.00 </w:t>
            </w:r>
          </w:p>
        </w:tc>
        <w:tc>
          <w:tcPr>
            <w:tcW w:w="846" w:type="dxa"/>
            <w:noWrap/>
            <w:hideMark/>
          </w:tcPr>
          <w:p w14:paraId="42F84ED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1340.67 </w:t>
            </w:r>
          </w:p>
        </w:tc>
        <w:tc>
          <w:tcPr>
            <w:tcW w:w="862" w:type="dxa"/>
            <w:noWrap/>
            <w:hideMark/>
          </w:tcPr>
          <w:p w14:paraId="4AF5941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1093.25 </w:t>
            </w:r>
          </w:p>
        </w:tc>
      </w:tr>
      <w:tr w:rsidR="00300C67" w:rsidRPr="005B3EDD" w14:paraId="0F3A746F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5DD0757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137DAC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TRINITY_DN66435_c3_g3_i12</w:t>
            </w:r>
          </w:p>
        </w:tc>
        <w:tc>
          <w:tcPr>
            <w:tcW w:w="3675" w:type="dxa"/>
            <w:noWrap/>
            <w:hideMark/>
          </w:tcPr>
          <w:p w14:paraId="76D00D9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calcium/calmodulin-dependent protein kinase II</w:t>
            </w:r>
          </w:p>
        </w:tc>
        <w:tc>
          <w:tcPr>
            <w:tcW w:w="846" w:type="dxa"/>
            <w:noWrap/>
            <w:hideMark/>
          </w:tcPr>
          <w:p w14:paraId="26A6D7F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32.47 </w:t>
            </w:r>
          </w:p>
        </w:tc>
        <w:tc>
          <w:tcPr>
            <w:tcW w:w="846" w:type="dxa"/>
            <w:noWrap/>
            <w:hideMark/>
          </w:tcPr>
          <w:p w14:paraId="69B6E9E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1.91 </w:t>
            </w:r>
          </w:p>
        </w:tc>
        <w:tc>
          <w:tcPr>
            <w:tcW w:w="862" w:type="dxa"/>
            <w:noWrap/>
            <w:hideMark/>
          </w:tcPr>
          <w:p w14:paraId="29391DD6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29.06 </w:t>
            </w:r>
          </w:p>
        </w:tc>
      </w:tr>
      <w:tr w:rsidR="00300C67" w:rsidRPr="005B3EDD" w14:paraId="3BAEFF30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50918A0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7A6A431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TRINITY_DN64854_c2_g1_i8</w:t>
            </w:r>
          </w:p>
        </w:tc>
        <w:tc>
          <w:tcPr>
            <w:tcW w:w="3675" w:type="dxa"/>
            <w:noWrap/>
            <w:hideMark/>
          </w:tcPr>
          <w:p w14:paraId="599C4A1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inaD</w:t>
            </w:r>
            <w:proofErr w:type="spellEnd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-like protein</w:t>
            </w:r>
          </w:p>
        </w:tc>
        <w:tc>
          <w:tcPr>
            <w:tcW w:w="846" w:type="dxa"/>
            <w:noWrap/>
            <w:hideMark/>
          </w:tcPr>
          <w:p w14:paraId="5BD3C0C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125.33 </w:t>
            </w:r>
          </w:p>
        </w:tc>
        <w:tc>
          <w:tcPr>
            <w:tcW w:w="846" w:type="dxa"/>
            <w:noWrap/>
            <w:hideMark/>
          </w:tcPr>
          <w:p w14:paraId="659688D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135.06 </w:t>
            </w:r>
          </w:p>
        </w:tc>
        <w:tc>
          <w:tcPr>
            <w:tcW w:w="862" w:type="dxa"/>
            <w:noWrap/>
            <w:hideMark/>
          </w:tcPr>
          <w:p w14:paraId="5B0DCE4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129.44 </w:t>
            </w:r>
          </w:p>
        </w:tc>
      </w:tr>
      <w:tr w:rsidR="00300C67" w:rsidRPr="005B3EDD" w14:paraId="2B1EC35C" w14:textId="77777777" w:rsidTr="0057349B">
        <w:trPr>
          <w:trHeight w:val="280"/>
        </w:trPr>
        <w:tc>
          <w:tcPr>
            <w:tcW w:w="663" w:type="dxa"/>
            <w:noWrap/>
            <w:hideMark/>
          </w:tcPr>
          <w:p w14:paraId="4380B146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hideMark/>
          </w:tcPr>
          <w:p w14:paraId="3B1DA64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TRINITY_DN49086_c0_g2_i2</w:t>
            </w:r>
          </w:p>
        </w:tc>
        <w:tc>
          <w:tcPr>
            <w:tcW w:w="3675" w:type="dxa"/>
            <w:noWrap/>
            <w:hideMark/>
          </w:tcPr>
          <w:p w14:paraId="7B81593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AmHsTRPA</w:t>
            </w:r>
            <w:proofErr w:type="spellEnd"/>
          </w:p>
        </w:tc>
        <w:tc>
          <w:tcPr>
            <w:tcW w:w="846" w:type="dxa"/>
            <w:noWrap/>
            <w:hideMark/>
          </w:tcPr>
          <w:p w14:paraId="2C49A31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67.38 </w:t>
            </w:r>
          </w:p>
        </w:tc>
        <w:tc>
          <w:tcPr>
            <w:tcW w:w="846" w:type="dxa"/>
            <w:noWrap/>
            <w:hideMark/>
          </w:tcPr>
          <w:p w14:paraId="2002CE6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39.92 </w:t>
            </w:r>
          </w:p>
        </w:tc>
        <w:tc>
          <w:tcPr>
            <w:tcW w:w="862" w:type="dxa"/>
            <w:noWrap/>
            <w:hideMark/>
          </w:tcPr>
          <w:p w14:paraId="26B5E4F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36.32 </w:t>
            </w:r>
          </w:p>
        </w:tc>
      </w:tr>
      <w:tr w:rsidR="00300C67" w:rsidRPr="005B3EDD" w14:paraId="2082A1CF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5639672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73372EF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675" w:type="dxa"/>
            <w:noWrap/>
            <w:hideMark/>
          </w:tcPr>
          <w:p w14:paraId="2712885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noWrap/>
            <w:hideMark/>
          </w:tcPr>
          <w:p w14:paraId="0D06135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noWrap/>
            <w:hideMark/>
          </w:tcPr>
          <w:p w14:paraId="3D214D0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noWrap/>
            <w:hideMark/>
          </w:tcPr>
          <w:p w14:paraId="419587A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300C67" w:rsidRPr="005B3EDD" w14:paraId="0F400EFC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4E86513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11E7CFE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675" w:type="dxa"/>
            <w:noWrap/>
            <w:hideMark/>
          </w:tcPr>
          <w:p w14:paraId="0520A27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noWrap/>
            <w:hideMark/>
          </w:tcPr>
          <w:p w14:paraId="5005BA9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noWrap/>
            <w:hideMark/>
          </w:tcPr>
          <w:p w14:paraId="06D453B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noWrap/>
            <w:hideMark/>
          </w:tcPr>
          <w:p w14:paraId="1A9CDFB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300C67" w:rsidRPr="005B3EDD" w14:paraId="68496A47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278B8B4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Flight muscle</w:t>
            </w:r>
          </w:p>
        </w:tc>
        <w:tc>
          <w:tcPr>
            <w:tcW w:w="2456" w:type="dxa"/>
            <w:noWrap/>
            <w:hideMark/>
          </w:tcPr>
          <w:p w14:paraId="2F6BD3D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TRINITY_DN44852_c0_g1_i2</w:t>
            </w:r>
          </w:p>
        </w:tc>
        <w:tc>
          <w:tcPr>
            <w:tcW w:w="3675" w:type="dxa"/>
            <w:noWrap/>
            <w:hideMark/>
          </w:tcPr>
          <w:p w14:paraId="56AA311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rhodopsin, long-wavelength</w:t>
            </w:r>
          </w:p>
        </w:tc>
        <w:tc>
          <w:tcPr>
            <w:tcW w:w="846" w:type="dxa"/>
            <w:noWrap/>
            <w:hideMark/>
          </w:tcPr>
          <w:p w14:paraId="5A2A780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578.61 </w:t>
            </w:r>
          </w:p>
        </w:tc>
        <w:tc>
          <w:tcPr>
            <w:tcW w:w="846" w:type="dxa"/>
            <w:noWrap/>
            <w:hideMark/>
          </w:tcPr>
          <w:p w14:paraId="2A4C811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89.83 </w:t>
            </w:r>
          </w:p>
        </w:tc>
        <w:tc>
          <w:tcPr>
            <w:tcW w:w="862" w:type="dxa"/>
            <w:noWrap/>
            <w:hideMark/>
          </w:tcPr>
          <w:p w14:paraId="5401E8B6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196.98 </w:t>
            </w:r>
          </w:p>
        </w:tc>
      </w:tr>
      <w:tr w:rsidR="00300C67" w:rsidRPr="005B3EDD" w14:paraId="5D70401E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637F0FA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1C88DFD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TRINITY_DN46710_c0_g2_i1</w:t>
            </w:r>
          </w:p>
        </w:tc>
        <w:tc>
          <w:tcPr>
            <w:tcW w:w="3675" w:type="dxa"/>
            <w:noWrap/>
            <w:hideMark/>
          </w:tcPr>
          <w:p w14:paraId="4A0061A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arrestin</w:t>
            </w:r>
            <w:proofErr w:type="spellEnd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 xml:space="preserve"> homolog</w:t>
            </w:r>
          </w:p>
        </w:tc>
        <w:tc>
          <w:tcPr>
            <w:tcW w:w="846" w:type="dxa"/>
            <w:noWrap/>
            <w:hideMark/>
          </w:tcPr>
          <w:p w14:paraId="0BAFD52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447.67 </w:t>
            </w:r>
          </w:p>
        </w:tc>
        <w:tc>
          <w:tcPr>
            <w:tcW w:w="846" w:type="dxa"/>
            <w:noWrap/>
            <w:hideMark/>
          </w:tcPr>
          <w:p w14:paraId="739138E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128.69 </w:t>
            </w:r>
          </w:p>
        </w:tc>
        <w:tc>
          <w:tcPr>
            <w:tcW w:w="862" w:type="dxa"/>
            <w:noWrap/>
            <w:hideMark/>
          </w:tcPr>
          <w:p w14:paraId="254183F6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189.32 </w:t>
            </w:r>
          </w:p>
        </w:tc>
      </w:tr>
      <w:tr w:rsidR="00300C67" w:rsidRPr="005B3EDD" w14:paraId="128C5F1B" w14:textId="77777777" w:rsidTr="0057349B">
        <w:trPr>
          <w:trHeight w:val="280"/>
        </w:trPr>
        <w:tc>
          <w:tcPr>
            <w:tcW w:w="663" w:type="dxa"/>
            <w:noWrap/>
            <w:hideMark/>
          </w:tcPr>
          <w:p w14:paraId="3658B13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0394520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TRINITY_DN51466_c0_g1_i1</w:t>
            </w:r>
          </w:p>
        </w:tc>
        <w:tc>
          <w:tcPr>
            <w:tcW w:w="3675" w:type="dxa"/>
            <w:hideMark/>
          </w:tcPr>
          <w:p w14:paraId="6C1C4483" w14:textId="77777777" w:rsidR="00300C67" w:rsidRPr="00872CF5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3"/>
                <w:szCs w:val="13"/>
              </w:rPr>
            </w:pPr>
            <w:r w:rsidRPr="00872CF5">
              <w:rPr>
                <w:rFonts w:ascii="Times" w:hAnsi="Times" w:cs="Times New Roman"/>
                <w:bCs/>
                <w:color w:val="000000" w:themeColor="text1"/>
                <w:sz w:val="13"/>
                <w:szCs w:val="13"/>
              </w:rPr>
              <w:t>1-phosphatidylinositol 4,5-bisphosphate phosphodiesterase-like</w:t>
            </w:r>
          </w:p>
        </w:tc>
        <w:tc>
          <w:tcPr>
            <w:tcW w:w="846" w:type="dxa"/>
            <w:noWrap/>
            <w:hideMark/>
          </w:tcPr>
          <w:p w14:paraId="137D519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21.75 </w:t>
            </w:r>
          </w:p>
        </w:tc>
        <w:tc>
          <w:tcPr>
            <w:tcW w:w="846" w:type="dxa"/>
            <w:noWrap/>
            <w:hideMark/>
          </w:tcPr>
          <w:p w14:paraId="49B025B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3.83 </w:t>
            </w:r>
          </w:p>
        </w:tc>
        <w:tc>
          <w:tcPr>
            <w:tcW w:w="862" w:type="dxa"/>
            <w:noWrap/>
            <w:hideMark/>
          </w:tcPr>
          <w:p w14:paraId="05A47E4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8.25 </w:t>
            </w:r>
          </w:p>
        </w:tc>
      </w:tr>
      <w:tr w:rsidR="00300C67" w:rsidRPr="005B3EDD" w14:paraId="783C20A2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2E2939F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7EA1AA8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TRINITY_DN57804_c1_g2_i1</w:t>
            </w:r>
          </w:p>
        </w:tc>
        <w:tc>
          <w:tcPr>
            <w:tcW w:w="3675" w:type="dxa"/>
            <w:noWrap/>
            <w:hideMark/>
          </w:tcPr>
          <w:p w14:paraId="1B18935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arrestin</w:t>
            </w:r>
            <w:proofErr w:type="spellEnd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 xml:space="preserve"> homolog</w:t>
            </w:r>
          </w:p>
        </w:tc>
        <w:tc>
          <w:tcPr>
            <w:tcW w:w="846" w:type="dxa"/>
            <w:noWrap/>
            <w:hideMark/>
          </w:tcPr>
          <w:p w14:paraId="18D8C8A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73.25 </w:t>
            </w:r>
          </w:p>
        </w:tc>
        <w:tc>
          <w:tcPr>
            <w:tcW w:w="846" w:type="dxa"/>
            <w:noWrap/>
            <w:hideMark/>
          </w:tcPr>
          <w:p w14:paraId="4F97291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18.33 </w:t>
            </w:r>
          </w:p>
        </w:tc>
        <w:tc>
          <w:tcPr>
            <w:tcW w:w="862" w:type="dxa"/>
            <w:noWrap/>
            <w:hideMark/>
          </w:tcPr>
          <w:p w14:paraId="750FBFC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27.00 </w:t>
            </w:r>
          </w:p>
        </w:tc>
      </w:tr>
      <w:tr w:rsidR="00300C67" w:rsidRPr="005B3EDD" w14:paraId="006387C2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35BCD8A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8D0EEA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TRINITY_DN65593_c0_g1_i1</w:t>
            </w:r>
          </w:p>
        </w:tc>
        <w:tc>
          <w:tcPr>
            <w:tcW w:w="3675" w:type="dxa"/>
            <w:noWrap/>
            <w:hideMark/>
          </w:tcPr>
          <w:p w14:paraId="7260C1B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 xml:space="preserve">carotenoid </w:t>
            </w: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isomerooxygenase</w:t>
            </w:r>
            <w:proofErr w:type="spellEnd"/>
          </w:p>
        </w:tc>
        <w:tc>
          <w:tcPr>
            <w:tcW w:w="846" w:type="dxa"/>
            <w:noWrap/>
            <w:hideMark/>
          </w:tcPr>
          <w:p w14:paraId="04F4F1D6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156.70 </w:t>
            </w:r>
          </w:p>
        </w:tc>
        <w:tc>
          <w:tcPr>
            <w:tcW w:w="846" w:type="dxa"/>
            <w:noWrap/>
            <w:hideMark/>
          </w:tcPr>
          <w:p w14:paraId="43EE5C8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204.23 </w:t>
            </w:r>
          </w:p>
        </w:tc>
        <w:tc>
          <w:tcPr>
            <w:tcW w:w="862" w:type="dxa"/>
            <w:noWrap/>
            <w:hideMark/>
          </w:tcPr>
          <w:p w14:paraId="2A61AE2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178.23 </w:t>
            </w:r>
          </w:p>
        </w:tc>
      </w:tr>
      <w:tr w:rsidR="00300C67" w:rsidRPr="005B3EDD" w14:paraId="213D5823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055BD2A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EAE0F5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TRINITY_DN63928_c0_g1_i1</w:t>
            </w:r>
          </w:p>
        </w:tc>
        <w:tc>
          <w:tcPr>
            <w:tcW w:w="3675" w:type="dxa"/>
            <w:noWrap/>
            <w:hideMark/>
          </w:tcPr>
          <w:p w14:paraId="668F524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G protein alpha q subunit isoform X5</w:t>
            </w:r>
          </w:p>
        </w:tc>
        <w:tc>
          <w:tcPr>
            <w:tcW w:w="846" w:type="dxa"/>
            <w:noWrap/>
            <w:hideMark/>
          </w:tcPr>
          <w:p w14:paraId="2355823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336.50 </w:t>
            </w:r>
          </w:p>
        </w:tc>
        <w:tc>
          <w:tcPr>
            <w:tcW w:w="846" w:type="dxa"/>
            <w:noWrap/>
            <w:hideMark/>
          </w:tcPr>
          <w:p w14:paraId="2271748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326.33 </w:t>
            </w:r>
          </w:p>
        </w:tc>
        <w:tc>
          <w:tcPr>
            <w:tcW w:w="862" w:type="dxa"/>
            <w:noWrap/>
            <w:hideMark/>
          </w:tcPr>
          <w:p w14:paraId="758F9B1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336.25 </w:t>
            </w:r>
          </w:p>
        </w:tc>
      </w:tr>
      <w:tr w:rsidR="00300C67" w:rsidRPr="005B3EDD" w14:paraId="4614C87B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496AF29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6E91CFD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TRINITY_DN65403_c2_g1_i2</w:t>
            </w:r>
          </w:p>
        </w:tc>
        <w:tc>
          <w:tcPr>
            <w:tcW w:w="3675" w:type="dxa"/>
            <w:noWrap/>
            <w:hideMark/>
          </w:tcPr>
          <w:p w14:paraId="5809EE1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sn1-specific diacylglycerol lipase alpha isoform X1</w:t>
            </w:r>
          </w:p>
        </w:tc>
        <w:tc>
          <w:tcPr>
            <w:tcW w:w="846" w:type="dxa"/>
            <w:noWrap/>
            <w:hideMark/>
          </w:tcPr>
          <w:p w14:paraId="10002D4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21.03 </w:t>
            </w:r>
          </w:p>
        </w:tc>
        <w:tc>
          <w:tcPr>
            <w:tcW w:w="846" w:type="dxa"/>
            <w:noWrap/>
            <w:hideMark/>
          </w:tcPr>
          <w:p w14:paraId="71D5710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37.40 </w:t>
            </w:r>
          </w:p>
        </w:tc>
        <w:tc>
          <w:tcPr>
            <w:tcW w:w="862" w:type="dxa"/>
            <w:noWrap/>
            <w:hideMark/>
          </w:tcPr>
          <w:p w14:paraId="245E05E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21.68 </w:t>
            </w:r>
          </w:p>
        </w:tc>
      </w:tr>
      <w:tr w:rsidR="00300C67" w:rsidRPr="005B3EDD" w14:paraId="254E96F8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265BE98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F1BC26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TRINITY_DN66747_c5_g1_i1</w:t>
            </w:r>
          </w:p>
        </w:tc>
        <w:tc>
          <w:tcPr>
            <w:tcW w:w="3675" w:type="dxa"/>
            <w:noWrap/>
            <w:hideMark/>
          </w:tcPr>
          <w:p w14:paraId="56FCDC4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protein kinase C</w:t>
            </w:r>
          </w:p>
        </w:tc>
        <w:tc>
          <w:tcPr>
            <w:tcW w:w="846" w:type="dxa"/>
            <w:noWrap/>
            <w:hideMark/>
          </w:tcPr>
          <w:p w14:paraId="3D9A7B5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939.99 </w:t>
            </w:r>
          </w:p>
        </w:tc>
        <w:tc>
          <w:tcPr>
            <w:tcW w:w="846" w:type="dxa"/>
            <w:noWrap/>
            <w:hideMark/>
          </w:tcPr>
          <w:p w14:paraId="6A7B58C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956.00 </w:t>
            </w:r>
          </w:p>
        </w:tc>
        <w:tc>
          <w:tcPr>
            <w:tcW w:w="862" w:type="dxa"/>
            <w:noWrap/>
            <w:hideMark/>
          </w:tcPr>
          <w:p w14:paraId="1909BAC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885.75 </w:t>
            </w:r>
          </w:p>
        </w:tc>
      </w:tr>
      <w:tr w:rsidR="00300C67" w:rsidRPr="005B3EDD" w14:paraId="3B00C4C1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5302708C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1FA49D8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TRINITY_DN65750_c14_g1_i1</w:t>
            </w:r>
          </w:p>
        </w:tc>
        <w:tc>
          <w:tcPr>
            <w:tcW w:w="3675" w:type="dxa"/>
            <w:noWrap/>
            <w:hideMark/>
          </w:tcPr>
          <w:p w14:paraId="093B0DE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G protein-coupled receptor kinase 1 isoform X1</w:t>
            </w:r>
          </w:p>
        </w:tc>
        <w:tc>
          <w:tcPr>
            <w:tcW w:w="846" w:type="dxa"/>
            <w:noWrap/>
            <w:hideMark/>
          </w:tcPr>
          <w:p w14:paraId="3990CE3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3300.00 </w:t>
            </w:r>
          </w:p>
        </w:tc>
        <w:tc>
          <w:tcPr>
            <w:tcW w:w="846" w:type="dxa"/>
            <w:noWrap/>
            <w:hideMark/>
          </w:tcPr>
          <w:p w14:paraId="03445E3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2879.00 </w:t>
            </w:r>
          </w:p>
        </w:tc>
        <w:tc>
          <w:tcPr>
            <w:tcW w:w="862" w:type="dxa"/>
            <w:noWrap/>
            <w:hideMark/>
          </w:tcPr>
          <w:p w14:paraId="70DF20F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2696.50 </w:t>
            </w:r>
          </w:p>
        </w:tc>
      </w:tr>
      <w:tr w:rsidR="00300C67" w:rsidRPr="005B3EDD" w14:paraId="28C8ACC0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2788F7DB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4C995AEF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TRINITY_DN66435_c3_g3_i12</w:t>
            </w:r>
          </w:p>
        </w:tc>
        <w:tc>
          <w:tcPr>
            <w:tcW w:w="3675" w:type="dxa"/>
            <w:noWrap/>
            <w:hideMark/>
          </w:tcPr>
          <w:p w14:paraId="32425C8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calcium/calmodulin-dependent protein kinase II</w:t>
            </w:r>
          </w:p>
        </w:tc>
        <w:tc>
          <w:tcPr>
            <w:tcW w:w="846" w:type="dxa"/>
            <w:noWrap/>
            <w:hideMark/>
          </w:tcPr>
          <w:p w14:paraId="36E3F7B0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23.33 </w:t>
            </w:r>
          </w:p>
        </w:tc>
        <w:tc>
          <w:tcPr>
            <w:tcW w:w="846" w:type="dxa"/>
            <w:noWrap/>
            <w:hideMark/>
          </w:tcPr>
          <w:p w14:paraId="62A1FC91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20.78 </w:t>
            </w:r>
          </w:p>
        </w:tc>
        <w:tc>
          <w:tcPr>
            <w:tcW w:w="862" w:type="dxa"/>
            <w:noWrap/>
            <w:hideMark/>
          </w:tcPr>
          <w:p w14:paraId="7B633A8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105.37 </w:t>
            </w:r>
          </w:p>
        </w:tc>
      </w:tr>
      <w:tr w:rsidR="00300C67" w:rsidRPr="005B3EDD" w14:paraId="75B5D370" w14:textId="77777777" w:rsidTr="0057349B">
        <w:trPr>
          <w:trHeight w:val="260"/>
        </w:trPr>
        <w:tc>
          <w:tcPr>
            <w:tcW w:w="663" w:type="dxa"/>
            <w:noWrap/>
            <w:hideMark/>
          </w:tcPr>
          <w:p w14:paraId="359810A7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6" w:type="dxa"/>
            <w:noWrap/>
            <w:hideMark/>
          </w:tcPr>
          <w:p w14:paraId="25C3946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TRINITY_DN64854_c2_g1_i8</w:t>
            </w:r>
          </w:p>
        </w:tc>
        <w:tc>
          <w:tcPr>
            <w:tcW w:w="3675" w:type="dxa"/>
            <w:noWrap/>
            <w:hideMark/>
          </w:tcPr>
          <w:p w14:paraId="5B214D65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inaD</w:t>
            </w:r>
            <w:proofErr w:type="spellEnd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-like protein</w:t>
            </w:r>
          </w:p>
        </w:tc>
        <w:tc>
          <w:tcPr>
            <w:tcW w:w="846" w:type="dxa"/>
            <w:noWrap/>
            <w:hideMark/>
          </w:tcPr>
          <w:p w14:paraId="27A2FFF3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108.11 </w:t>
            </w:r>
          </w:p>
        </w:tc>
        <w:tc>
          <w:tcPr>
            <w:tcW w:w="846" w:type="dxa"/>
            <w:noWrap/>
            <w:hideMark/>
          </w:tcPr>
          <w:p w14:paraId="3341C21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214.90 </w:t>
            </w:r>
          </w:p>
        </w:tc>
        <w:tc>
          <w:tcPr>
            <w:tcW w:w="862" w:type="dxa"/>
            <w:noWrap/>
            <w:hideMark/>
          </w:tcPr>
          <w:p w14:paraId="7CC03B74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162.33 </w:t>
            </w:r>
          </w:p>
        </w:tc>
      </w:tr>
      <w:tr w:rsidR="00300C67" w:rsidRPr="005B3EDD" w14:paraId="613F0F03" w14:textId="77777777" w:rsidTr="0057349B">
        <w:trPr>
          <w:trHeight w:val="280"/>
        </w:trPr>
        <w:tc>
          <w:tcPr>
            <w:tcW w:w="663" w:type="dxa"/>
            <w:tcBorders>
              <w:bottom w:val="single" w:sz="4" w:space="0" w:color="auto"/>
            </w:tcBorders>
            <w:noWrap/>
            <w:hideMark/>
          </w:tcPr>
          <w:p w14:paraId="5B7D6B1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2456" w:type="dxa"/>
            <w:tcBorders>
              <w:bottom w:val="single" w:sz="4" w:space="0" w:color="auto"/>
            </w:tcBorders>
            <w:hideMark/>
          </w:tcPr>
          <w:p w14:paraId="758257D9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TRINITY_DN49086_c0_g2_i2</w:t>
            </w:r>
          </w:p>
        </w:tc>
        <w:tc>
          <w:tcPr>
            <w:tcW w:w="3675" w:type="dxa"/>
            <w:tcBorders>
              <w:bottom w:val="single" w:sz="4" w:space="0" w:color="auto"/>
            </w:tcBorders>
            <w:noWrap/>
            <w:hideMark/>
          </w:tcPr>
          <w:p w14:paraId="247121C2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AmHsTRPA</w:t>
            </w:r>
            <w:proofErr w:type="spellEnd"/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2328E81E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38.80 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735D9C2A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59.92 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noWrap/>
            <w:hideMark/>
          </w:tcPr>
          <w:p w14:paraId="693CEC38" w14:textId="77777777" w:rsidR="00300C67" w:rsidRPr="005B3EDD" w:rsidRDefault="00300C67" w:rsidP="0057349B">
            <w:pPr>
              <w:jc w:val="both"/>
              <w:outlineLvl w:val="0"/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</w:pPr>
            <w:r w:rsidRPr="005B3EDD">
              <w:rPr>
                <w:rFonts w:ascii="Times" w:hAnsi="Times" w:cs="Times New Roman"/>
                <w:bCs/>
                <w:color w:val="000000" w:themeColor="text1"/>
                <w:sz w:val="16"/>
                <w:szCs w:val="16"/>
              </w:rPr>
              <w:t>22.60 </w:t>
            </w:r>
          </w:p>
        </w:tc>
      </w:tr>
    </w:tbl>
    <w:p w14:paraId="4B2FCACB" w14:textId="77777777" w:rsidR="00300C67" w:rsidRPr="000850C4" w:rsidRDefault="00300C67" w:rsidP="00300C67">
      <w:pPr>
        <w:jc w:val="both"/>
        <w:outlineLvl w:val="0"/>
        <w:rPr>
          <w:rFonts w:ascii="Times" w:hAnsi="Times" w:cs="Times New Roman"/>
          <w:b/>
          <w:bCs/>
          <w:color w:val="000000" w:themeColor="text1"/>
          <w:sz w:val="32"/>
          <w:szCs w:val="32"/>
        </w:rPr>
      </w:pPr>
    </w:p>
    <w:p w14:paraId="0383AC62" w14:textId="77777777" w:rsidR="00300C67" w:rsidRPr="00A7392B" w:rsidRDefault="00300C67" w:rsidP="00300C67">
      <w:pPr>
        <w:jc w:val="both"/>
        <w:outlineLvl w:val="0"/>
        <w:rPr>
          <w:rFonts w:ascii="Times" w:hAnsi="Times" w:cs="Times New Roman"/>
          <w:b/>
          <w:bCs/>
          <w:color w:val="000000" w:themeColor="text1"/>
          <w:sz w:val="32"/>
          <w:szCs w:val="32"/>
        </w:rPr>
      </w:pPr>
    </w:p>
    <w:p w14:paraId="353F4685" w14:textId="3F4E455E" w:rsidR="008716B8" w:rsidRPr="008716B8" w:rsidRDefault="008716B8">
      <w:pPr>
        <w:rPr>
          <w:rFonts w:ascii="Times" w:hAnsi="Times" w:hint="eastAsia"/>
        </w:rPr>
      </w:pPr>
    </w:p>
    <w:sectPr w:rsidR="008716B8" w:rsidRPr="008716B8" w:rsidSect="008716B8"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altName w:val="Times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B8"/>
    <w:rsid w:val="000F3CFB"/>
    <w:rsid w:val="001F20AF"/>
    <w:rsid w:val="001F39E8"/>
    <w:rsid w:val="0020137B"/>
    <w:rsid w:val="002C3443"/>
    <w:rsid w:val="002D0255"/>
    <w:rsid w:val="00300C67"/>
    <w:rsid w:val="006248E2"/>
    <w:rsid w:val="0072558B"/>
    <w:rsid w:val="008716B8"/>
    <w:rsid w:val="008A0B46"/>
    <w:rsid w:val="00CB62AB"/>
    <w:rsid w:val="00F36C4E"/>
    <w:rsid w:val="00FB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D43310"/>
  <w15:chartTrackingRefBased/>
  <w15:docId w15:val="{AD25D9BD-F4C0-D64B-AFD3-A8A46FA4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6B8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CB62AB"/>
  </w:style>
  <w:style w:type="table" w:styleId="a4">
    <w:name w:val="Table Grid"/>
    <w:basedOn w:val="a1"/>
    <w:uiPriority w:val="39"/>
    <w:rsid w:val="00300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上岡 駿宏</dc:creator>
  <cp:keywords/>
  <dc:description/>
  <cp:lastModifiedBy>河田雅圭 河田雅圭</cp:lastModifiedBy>
  <cp:revision>9</cp:revision>
  <dcterms:created xsi:type="dcterms:W3CDTF">2020-07-22T01:43:00Z</dcterms:created>
  <dcterms:modified xsi:type="dcterms:W3CDTF">2022-03-12T22:56:00Z</dcterms:modified>
</cp:coreProperties>
</file>