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5C" w:rsidRDefault="006E035C" w:rsidP="006E035C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Supplemental Tables:</w:t>
      </w:r>
    </w:p>
    <w:tbl>
      <w:tblPr>
        <w:tblStyle w:val="TableGrid"/>
        <w:tblpPr w:leftFromText="180" w:rightFromText="180" w:vertAnchor="text" w:horzAnchor="margin" w:tblpY="617"/>
        <w:tblW w:w="0" w:type="auto"/>
        <w:tblLook w:val="04A0" w:firstRow="1" w:lastRow="0" w:firstColumn="1" w:lastColumn="0" w:noHBand="0" w:noVBand="1"/>
      </w:tblPr>
      <w:tblGrid>
        <w:gridCol w:w="2155"/>
        <w:gridCol w:w="1350"/>
        <w:gridCol w:w="1440"/>
        <w:gridCol w:w="1287"/>
        <w:gridCol w:w="1559"/>
        <w:gridCol w:w="1559"/>
      </w:tblGrid>
      <w:tr w:rsidR="006E035C" w:rsidTr="00530306">
        <w:tc>
          <w:tcPr>
            <w:tcW w:w="2155" w:type="dxa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90" w:type="dxa"/>
            <w:gridSpan w:val="2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sz w:val="16"/>
                <w:szCs w:val="16"/>
              </w:rPr>
              <w:t>Sky-Swept Comparison</w:t>
            </w:r>
          </w:p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b w:val="0"/>
                <w:bCs w:val="0"/>
                <w:sz w:val="16"/>
                <w:szCs w:val="16"/>
              </w:rPr>
              <w:t>(n = 20)</w:t>
            </w:r>
          </w:p>
        </w:tc>
        <w:tc>
          <w:tcPr>
            <w:tcW w:w="4405" w:type="dxa"/>
            <w:gridSpan w:val="3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sz w:val="16"/>
                <w:szCs w:val="16"/>
              </w:rPr>
              <w:t>Sky-Swept Comparison</w:t>
            </w:r>
          </w:p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b w:val="0"/>
                <w:bCs w:val="0"/>
                <w:sz w:val="16"/>
                <w:szCs w:val="16"/>
              </w:rPr>
              <w:t xml:space="preserve">(n = </w:t>
            </w:r>
            <w:r>
              <w:rPr>
                <w:b w:val="0"/>
                <w:bCs w:val="0"/>
                <w:sz w:val="16"/>
                <w:szCs w:val="16"/>
              </w:rPr>
              <w:t>9</w:t>
            </w:r>
            <w:r w:rsidRPr="00133D1B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350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Sky Lilliefors p</w:t>
            </w:r>
          </w:p>
        </w:tc>
        <w:tc>
          <w:tcPr>
            <w:tcW w:w="1440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Swept Lilliefors p</w:t>
            </w:r>
          </w:p>
        </w:tc>
        <w:tc>
          <w:tcPr>
            <w:tcW w:w="1287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Sky Lilliefors p</w:t>
            </w:r>
          </w:p>
        </w:tc>
        <w:tc>
          <w:tcPr>
            <w:tcW w:w="1559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Swept Lilliefors p</w:t>
            </w:r>
          </w:p>
        </w:tc>
        <w:tc>
          <w:tcPr>
            <w:tcW w:w="1559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color w:val="000000"/>
                <w:sz w:val="16"/>
                <w:szCs w:val="16"/>
              </w:rPr>
              <w:t>Recover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 xml:space="preserve"> Lilliefors p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Roll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0.241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Pitch 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0.478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0.241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0.471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Bend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0.491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Shoulder retraction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0.153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Shoulder adduction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0.353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Elbow flexion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Hip retraction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Hip adduction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Knee flexion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0.472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0.456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0.281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Wrist shoulder adduction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Tail sagittal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Tail frontal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Vertical velocity (m/s)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Horizontal speed (m/s)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0.165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Forward velocity (m/s)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Glide angle (°)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Vertical acceleration (m/s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2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0.453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Horizontal acceleration (m/s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2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0.202</w:t>
            </w:r>
          </w:p>
        </w:tc>
      </w:tr>
      <w:tr w:rsidR="006E035C" w:rsidTr="00530306">
        <w:tc>
          <w:tcPr>
            <w:tcW w:w="2155" w:type="dxa"/>
            <w:vAlign w:val="bottom"/>
          </w:tcPr>
          <w:p w:rsidR="006E035C" w:rsidRPr="00616742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Forward acceleration (m/s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2</w:t>
            </w:r>
            <w:r w:rsidRPr="00616742">
              <w:rPr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5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440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287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b w:val="0"/>
                <w:bCs w:val="0"/>
                <w:sz w:val="16"/>
                <w:szCs w:val="16"/>
              </w:rPr>
            </w:pPr>
            <w:r w:rsidRPr="00133D1B">
              <w:rPr>
                <w:b w:val="0"/>
                <w:bCs w:val="0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559" w:type="dxa"/>
            <w:vAlign w:val="bottom"/>
          </w:tcPr>
          <w:p w:rsidR="006E035C" w:rsidRPr="00133D1B" w:rsidRDefault="006E035C" w:rsidP="00530306">
            <w:pPr>
              <w:pStyle w:val="SMHeading"/>
              <w:spacing w:before="0" w:after="0"/>
              <w:jc w:val="center"/>
              <w:rPr>
                <w:sz w:val="16"/>
                <w:szCs w:val="16"/>
              </w:rPr>
            </w:pPr>
            <w:r w:rsidRPr="00133D1B">
              <w:rPr>
                <w:color w:val="000000"/>
                <w:sz w:val="16"/>
                <w:szCs w:val="16"/>
              </w:rPr>
              <w:t>0.019</w:t>
            </w:r>
          </w:p>
        </w:tc>
      </w:tr>
    </w:tbl>
    <w:p w:rsidR="006E035C" w:rsidRDefault="006E035C" w:rsidP="006E035C">
      <w:pPr>
        <w:spacing w:line="480" w:lineRule="auto"/>
        <w:rPr>
          <w:b/>
          <w:bCs/>
        </w:rPr>
      </w:pPr>
      <w:r w:rsidRPr="00062F28">
        <w:rPr>
          <w:b/>
          <w:bCs/>
        </w:rPr>
        <w:t xml:space="preserve">Table S1. </w:t>
      </w:r>
    </w:p>
    <w:p w:rsidR="006E035C" w:rsidRDefault="006E035C" w:rsidP="006E035C">
      <w:pPr>
        <w:spacing w:line="480" w:lineRule="auto"/>
        <w:rPr>
          <w:color w:val="000000"/>
        </w:rPr>
      </w:pPr>
      <w:proofErr w:type="gramStart"/>
      <w:r>
        <w:rPr>
          <w:color w:val="000000"/>
        </w:rPr>
        <w:t xml:space="preserve">P-values </w:t>
      </w:r>
      <w:r w:rsidRPr="00133D1B">
        <w:rPr>
          <w:color w:val="000000"/>
        </w:rPr>
        <w:t xml:space="preserve">from the </w:t>
      </w:r>
      <w:r>
        <w:rPr>
          <w:color w:val="000000"/>
        </w:rPr>
        <w:t>Lilliefors tests of normality within each posture</w:t>
      </w:r>
      <w:r w:rsidRPr="00133D1B">
        <w:rPr>
          <w:color w:val="000000"/>
        </w:rPr>
        <w:t xml:space="preserve"> for each of the</w:t>
      </w:r>
      <w:r>
        <w:rPr>
          <w:color w:val="000000"/>
        </w:rPr>
        <w:t xml:space="preserve"> variables.</w:t>
      </w:r>
      <w:proofErr w:type="gramEnd"/>
      <w:r w:rsidRPr="00133D1B">
        <w:rPr>
          <w:color w:val="000000"/>
        </w:rPr>
        <w:t xml:space="preserve"> P-values indicating a statistically significant correlation are in boldface.</w:t>
      </w: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pStyle w:val="SMHeading"/>
      </w:pPr>
      <w:r>
        <w:lastRenderedPageBreak/>
        <w:t>Table S2.</w:t>
      </w: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56"/>
        <w:gridCol w:w="900"/>
        <w:gridCol w:w="900"/>
        <w:gridCol w:w="900"/>
        <w:gridCol w:w="900"/>
        <w:gridCol w:w="900"/>
        <w:gridCol w:w="1170"/>
        <w:gridCol w:w="1170"/>
        <w:gridCol w:w="720"/>
      </w:tblGrid>
      <w:tr w:rsidR="006E035C" w:rsidRPr="00CB3FC3" w:rsidTr="00530306">
        <w:tc>
          <w:tcPr>
            <w:tcW w:w="392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</w:t>
            </w:r>
          </w:p>
        </w:tc>
        <w:tc>
          <w:tcPr>
            <w:tcW w:w="567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Trial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0" w:type="dxa"/>
          </w:tcPr>
          <w:p w:rsidR="006E035C" w:rsidRPr="007F6698" w:rsidRDefault="006E035C" w:rsidP="00530306">
            <w:pPr>
              <w:jc w:val="center"/>
              <w:rPr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sz w:val="16"/>
                <w:szCs w:val="16"/>
              </w:rPr>
              <w:t>Shoulder Retraction-Shoulder Adduction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sz w:val="16"/>
                <w:szCs w:val="16"/>
              </w:rPr>
              <w:t>Shoulder Retraction-Bend</w:t>
            </w:r>
          </w:p>
        </w:tc>
        <w:tc>
          <w:tcPr>
            <w:tcW w:w="900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Shoulder Retraction-Pitch</w:t>
            </w:r>
          </w:p>
        </w:tc>
        <w:tc>
          <w:tcPr>
            <w:tcW w:w="900" w:type="dxa"/>
          </w:tcPr>
          <w:p w:rsidR="006E035C" w:rsidRPr="00AE7032" w:rsidRDefault="006E035C" w:rsidP="00530306">
            <w:pPr>
              <w:jc w:val="center"/>
              <w:rPr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sz w:val="16"/>
                <w:szCs w:val="16"/>
              </w:rPr>
              <w:t>Shoulder Retraction-Forward Velocity</w:t>
            </w:r>
          </w:p>
        </w:tc>
        <w:tc>
          <w:tcPr>
            <w:tcW w:w="900" w:type="dxa"/>
          </w:tcPr>
          <w:p w:rsidR="006E035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Shoulder Retraction-Vertical Velocity</w:t>
            </w:r>
          </w:p>
        </w:tc>
        <w:tc>
          <w:tcPr>
            <w:tcW w:w="1170" w:type="dxa"/>
          </w:tcPr>
          <w:p w:rsidR="006E035C" w:rsidRPr="00EE6FC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Pr="00EE6FCC">
              <w:rPr>
                <w:color w:val="000000"/>
                <w:sz w:val="16"/>
                <w:szCs w:val="16"/>
              </w:rPr>
              <w:t>Shoulder Retraction</w:t>
            </w:r>
          </w:p>
          <w:p w:rsidR="006E035C" w:rsidRPr="00AC08CA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 w:rsidRPr="00EE6FCC">
              <w:rPr>
                <w:color w:val="000000"/>
                <w:sz w:val="16"/>
                <w:szCs w:val="16"/>
              </w:rPr>
              <w:t>-Forward Acceleration</w:t>
            </w:r>
          </w:p>
        </w:tc>
        <w:tc>
          <w:tcPr>
            <w:tcW w:w="1170" w:type="dxa"/>
          </w:tcPr>
          <w:p w:rsidR="006E035C" w:rsidRPr="00EE6FC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 w:rsidRPr="00EE6FCC">
              <w:rPr>
                <w:color w:val="000000"/>
                <w:sz w:val="16"/>
                <w:szCs w:val="16"/>
              </w:rPr>
              <w:t>Shoulder Retraction</w:t>
            </w:r>
          </w:p>
          <w:p w:rsidR="006E035C" w:rsidRPr="00EE6FC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 w:rsidRPr="00EE6FCC">
              <w:rPr>
                <w:color w:val="000000"/>
                <w:sz w:val="16"/>
                <w:szCs w:val="16"/>
              </w:rPr>
              <w:t>-Vertical Acceleration</w:t>
            </w:r>
          </w:p>
        </w:tc>
        <w:tc>
          <w:tcPr>
            <w:tcW w:w="720" w:type="dxa"/>
            <w:vAlign w:val="bottom"/>
          </w:tcPr>
          <w:p w:rsidR="006E035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Bend</w:t>
            </w:r>
          </w:p>
          <w:p w:rsidR="006E035C" w:rsidRPr="00EE6FC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Pitch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03A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0.0575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11A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0.0575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-0.88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09X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0.0775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11A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0.1475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-0.85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11X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-0.9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03X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-0.76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06X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-0.61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08X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0.0175</w:t>
            </w:r>
          </w:p>
        </w:tc>
      </w:tr>
      <w:tr w:rsidR="006E035C" w:rsidRPr="00CB3FC3" w:rsidTr="00530306">
        <w:trPr>
          <w:trHeight w:val="77"/>
        </w:trPr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0.894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-0.78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04A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0.0775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07A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-0.97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-0.6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0.597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06X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-0.85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09A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-0.92</w:t>
            </w:r>
          </w:p>
        </w:tc>
      </w:tr>
      <w:tr w:rsidR="006E035C" w:rsidRPr="00CB3FC3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09B</w:t>
            </w: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0.0525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6E035C" w:rsidRPr="00CB3FC3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900" w:type="dxa"/>
            <w:vAlign w:val="bottom"/>
          </w:tcPr>
          <w:p w:rsidR="006E035C" w:rsidRPr="00143C3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3C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900" w:type="dxa"/>
            <w:vAlign w:val="bottom"/>
          </w:tcPr>
          <w:p w:rsidR="006E035C" w:rsidRPr="00CD31BB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31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900" w:type="dxa"/>
            <w:vAlign w:val="bottom"/>
          </w:tcPr>
          <w:p w:rsidR="006E035C" w:rsidRPr="007F6698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66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00" w:type="dxa"/>
            <w:vAlign w:val="bottom"/>
          </w:tcPr>
          <w:p w:rsidR="006E035C" w:rsidRPr="00A95724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57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0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170" w:type="dxa"/>
            <w:vAlign w:val="bottom"/>
          </w:tcPr>
          <w:p w:rsidR="006E035C" w:rsidRPr="00AE7032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70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720" w:type="dxa"/>
          </w:tcPr>
          <w:p w:rsidR="006E035C" w:rsidRPr="003449EC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9EC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</w:tr>
    </w:tbl>
    <w:p w:rsidR="006E035C" w:rsidRPr="00D94AFF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 w:rsidRPr="00D94AFF">
        <w:rPr>
          <w:rFonts w:ascii="Times New Roman" w:hAnsi="Times New Roman" w:cs="Times New Roman"/>
          <w:color w:val="000000"/>
        </w:rPr>
        <w:lastRenderedPageBreak/>
        <w:t>Results from the cross-correlations for each of the indicated variable pairs.</w:t>
      </w:r>
      <w:proofErr w:type="gramEnd"/>
      <w:r w:rsidRPr="00D94AFF">
        <w:rPr>
          <w:rFonts w:ascii="Times New Roman" w:hAnsi="Times New Roman" w:cs="Times New Roman"/>
          <w:color w:val="000000"/>
        </w:rPr>
        <w:t xml:space="preserve"> The sign of the R</w:t>
      </w:r>
      <w:r w:rsidRPr="00D94AFF">
        <w:rPr>
          <w:rFonts w:ascii="Times New Roman" w:hAnsi="Times New Roman" w:cs="Times New Roman"/>
          <w:color w:val="000000"/>
          <w:vertAlign w:val="superscript"/>
        </w:rPr>
        <w:t>2</w:t>
      </w:r>
      <w:r w:rsidRPr="00D94AFF">
        <w:rPr>
          <w:rFonts w:ascii="Times New Roman" w:hAnsi="Times New Roman" w:cs="Times New Roman"/>
          <w:color w:val="000000"/>
        </w:rPr>
        <w:t xml:space="preserve"> value indicates negative and positive correlations. P-values indicating a statistically significant correlation are in boldface. All lag values are in seconds.</w:t>
      </w: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spacing w:line="480" w:lineRule="auto"/>
        <w:rPr>
          <w:color w:val="000000"/>
        </w:rPr>
      </w:pPr>
    </w:p>
    <w:p w:rsidR="006E035C" w:rsidRDefault="006E035C" w:rsidP="006E035C">
      <w:pPr>
        <w:pStyle w:val="SMHeading"/>
      </w:pPr>
      <w:r>
        <w:t>Table S3.</w:t>
      </w:r>
    </w:p>
    <w:tbl>
      <w:tblPr>
        <w:tblStyle w:val="TableGrid"/>
        <w:tblW w:w="9487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709"/>
        <w:gridCol w:w="850"/>
        <w:gridCol w:w="851"/>
        <w:gridCol w:w="1134"/>
        <w:gridCol w:w="1134"/>
        <w:gridCol w:w="850"/>
        <w:gridCol w:w="851"/>
        <w:gridCol w:w="1134"/>
        <w:gridCol w:w="1015"/>
      </w:tblGrid>
      <w:tr w:rsidR="006E035C" w:rsidRPr="00AC08CA" w:rsidTr="00530306">
        <w:tc>
          <w:tcPr>
            <w:tcW w:w="392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</w:t>
            </w:r>
          </w:p>
        </w:tc>
        <w:tc>
          <w:tcPr>
            <w:tcW w:w="567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Trial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850" w:type="dxa"/>
            <w:vAlign w:val="bottom"/>
          </w:tcPr>
          <w:p w:rsidR="006E035C" w:rsidRPr="00AC08CA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Pitch-Forward Velocity</w:t>
            </w:r>
          </w:p>
        </w:tc>
        <w:tc>
          <w:tcPr>
            <w:tcW w:w="851" w:type="dxa"/>
          </w:tcPr>
          <w:p w:rsidR="006E035C" w:rsidRPr="00AC08CA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Pitch-Vertical velocity</w:t>
            </w:r>
          </w:p>
        </w:tc>
        <w:tc>
          <w:tcPr>
            <w:tcW w:w="1134" w:type="dxa"/>
          </w:tcPr>
          <w:p w:rsidR="006E035C" w:rsidRPr="00AC08CA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Pitch-Forward Acceleration</w:t>
            </w:r>
          </w:p>
        </w:tc>
        <w:tc>
          <w:tcPr>
            <w:tcW w:w="1134" w:type="dxa"/>
          </w:tcPr>
          <w:p w:rsidR="006E035C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Pitch-</w:t>
            </w:r>
          </w:p>
          <w:p w:rsidR="006E035C" w:rsidRPr="00AC08CA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Vertical Acceleration</w:t>
            </w:r>
          </w:p>
        </w:tc>
        <w:tc>
          <w:tcPr>
            <w:tcW w:w="850" w:type="dxa"/>
            <w:vAlign w:val="bottom"/>
          </w:tcPr>
          <w:p w:rsidR="006E035C" w:rsidRPr="00AC08CA" w:rsidRDefault="006E035C" w:rsidP="00530306">
            <w:pPr>
              <w:jc w:val="center"/>
              <w:rPr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Bend-Forward Velocity</w:t>
            </w:r>
          </w:p>
        </w:tc>
        <w:tc>
          <w:tcPr>
            <w:tcW w:w="851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Bend-Vertical Velocity</w:t>
            </w:r>
          </w:p>
        </w:tc>
        <w:tc>
          <w:tcPr>
            <w:tcW w:w="1134" w:type="dxa"/>
          </w:tcPr>
          <w:p w:rsidR="006E035C" w:rsidRPr="005D003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D003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Bend-Forward Acceleration</w:t>
            </w:r>
          </w:p>
        </w:tc>
        <w:tc>
          <w:tcPr>
            <w:tcW w:w="1015" w:type="dxa"/>
          </w:tcPr>
          <w:p w:rsidR="006E035C" w:rsidRDefault="006E035C" w:rsidP="00530306">
            <w:pPr>
              <w:ind w:left="-102" w:right="-83" w:firstLine="10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Bend-</w:t>
            </w:r>
          </w:p>
          <w:p w:rsidR="006E035C" w:rsidRPr="00AC08CA" w:rsidRDefault="006E035C" w:rsidP="00530306">
            <w:pPr>
              <w:ind w:left="-102" w:right="-83" w:firstLine="10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Vertical Acceleration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03A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11A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-0.66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-0.98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09X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11A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11X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-0.75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03X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06X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08X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</w:tr>
      <w:tr w:rsidR="006E035C" w:rsidRPr="00AC08CA" w:rsidTr="00530306">
        <w:trPr>
          <w:trHeight w:val="77"/>
        </w:trPr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-0.94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04A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-0.97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-0.50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-0.81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07A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06X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-0.99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09A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-0.73</w:t>
            </w:r>
          </w:p>
        </w:tc>
      </w:tr>
      <w:tr w:rsidR="006E035C" w:rsidRPr="00AC08CA" w:rsidTr="00530306">
        <w:tc>
          <w:tcPr>
            <w:tcW w:w="392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567" w:type="dxa"/>
            <w:vMerge w:val="restart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09B</w:t>
            </w: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EF4EDE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F4ED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6E035C" w:rsidRPr="00AC08CA" w:rsidTr="00530306">
        <w:tc>
          <w:tcPr>
            <w:tcW w:w="392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6E035C" w:rsidRPr="00AC08C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08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R^2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51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34" w:type="dxa"/>
            <w:vAlign w:val="bottom"/>
          </w:tcPr>
          <w:p w:rsidR="006E035C" w:rsidRPr="00761CF0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1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134" w:type="dxa"/>
            <w:vAlign w:val="bottom"/>
          </w:tcPr>
          <w:p w:rsidR="006E035C" w:rsidRPr="006E18F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18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850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851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34" w:type="dxa"/>
            <w:vAlign w:val="bottom"/>
          </w:tcPr>
          <w:p w:rsidR="006E035C" w:rsidRPr="0009753F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5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015" w:type="dxa"/>
            <w:vAlign w:val="bottom"/>
          </w:tcPr>
          <w:p w:rsidR="006E035C" w:rsidRPr="005A787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787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</w:t>
            </w:r>
          </w:p>
        </w:tc>
      </w:tr>
    </w:tbl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 w:rsidRPr="00073D9F">
        <w:rPr>
          <w:rFonts w:ascii="Times New Roman" w:hAnsi="Times New Roman" w:cs="Times New Roman"/>
          <w:color w:val="000000"/>
        </w:rPr>
        <w:t>Results from the cross-correlations for each of the indicated variable pairs.</w:t>
      </w:r>
      <w:proofErr w:type="gramEnd"/>
      <w:r w:rsidRPr="00073D9F">
        <w:rPr>
          <w:rFonts w:ascii="Times New Roman" w:hAnsi="Times New Roman" w:cs="Times New Roman"/>
          <w:color w:val="000000"/>
        </w:rPr>
        <w:t xml:space="preserve"> R</w:t>
      </w:r>
      <w:r w:rsidRPr="00073D9F">
        <w:rPr>
          <w:rFonts w:ascii="Times New Roman" w:hAnsi="Times New Roman" w:cs="Times New Roman"/>
          <w:color w:val="000000"/>
          <w:vertAlign w:val="superscript"/>
        </w:rPr>
        <w:t>2</w:t>
      </w:r>
      <w:r w:rsidRPr="00073D9F">
        <w:rPr>
          <w:rFonts w:ascii="Times New Roman" w:hAnsi="Times New Roman" w:cs="Times New Roman"/>
          <w:color w:val="000000"/>
        </w:rPr>
        <w:t xml:space="preserve"> value indicates negative and positive correlations. P-values indicating a statistically significant correlation are in boldface. All lag values are in seconds.</w:t>
      </w: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Default="006E035C" w:rsidP="006E035C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6E035C" w:rsidRPr="002F629A" w:rsidRDefault="006E035C" w:rsidP="006E035C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2F629A">
        <w:rPr>
          <w:rFonts w:ascii="Times New Roman" w:hAnsi="Times New Roman" w:cs="Times New Roman"/>
          <w:b/>
          <w:bCs/>
          <w:color w:val="000000"/>
        </w:rPr>
        <w:t>Table S4</w:t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620"/>
        <w:gridCol w:w="1800"/>
        <w:gridCol w:w="2187"/>
        <w:gridCol w:w="1559"/>
        <w:gridCol w:w="1559"/>
      </w:tblGrid>
      <w:tr w:rsidR="006E035C" w:rsidTr="00530306">
        <w:tc>
          <w:tcPr>
            <w:tcW w:w="625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</w:t>
            </w:r>
          </w:p>
        </w:tc>
        <w:tc>
          <w:tcPr>
            <w:tcW w:w="162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Trial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Shouler</w:t>
            </w:r>
            <w:proofErr w:type="spellEnd"/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retraction-tail sagittal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Pitch - tail sagittal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Bend - tail sagittal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03A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11A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09X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11A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11X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03X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0.064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06X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08X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04A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07A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-0.87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-0.78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06X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09A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0.0475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</w:tr>
      <w:tr w:rsidR="006E035C" w:rsidTr="00530306">
        <w:tc>
          <w:tcPr>
            <w:tcW w:w="625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20" w:type="dxa"/>
            <w:vMerge w:val="restart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09B</w:t>
            </w: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0.0075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 &lt; 0.001</w:t>
            </w:r>
          </w:p>
        </w:tc>
      </w:tr>
      <w:tr w:rsidR="006E035C" w:rsidTr="00530306">
        <w:tc>
          <w:tcPr>
            <w:tcW w:w="625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187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559" w:type="dxa"/>
            <w:vAlign w:val="bottom"/>
          </w:tcPr>
          <w:p w:rsidR="006E035C" w:rsidRPr="002F629A" w:rsidRDefault="006E035C" w:rsidP="005303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62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</w:tr>
    </w:tbl>
    <w:p w:rsidR="006E035C" w:rsidRDefault="006E035C" w:rsidP="006E035C">
      <w:pPr>
        <w:spacing w:line="480" w:lineRule="auto"/>
        <w:rPr>
          <w:color w:val="000000"/>
        </w:rPr>
      </w:pPr>
      <w:proofErr w:type="gramStart"/>
      <w:r w:rsidRPr="00073D9F">
        <w:rPr>
          <w:rFonts w:ascii="Times New Roman" w:hAnsi="Times New Roman" w:cs="Times New Roman"/>
          <w:color w:val="000000"/>
        </w:rPr>
        <w:lastRenderedPageBreak/>
        <w:t>Results from the cross-correlations for each of the indicated variable pairs.</w:t>
      </w:r>
      <w:proofErr w:type="gramEnd"/>
      <w:r w:rsidRPr="00073D9F">
        <w:rPr>
          <w:rFonts w:ascii="Times New Roman" w:hAnsi="Times New Roman" w:cs="Times New Roman"/>
          <w:color w:val="000000"/>
        </w:rPr>
        <w:t xml:space="preserve"> R</w:t>
      </w:r>
      <w:r w:rsidRPr="00073D9F">
        <w:rPr>
          <w:rFonts w:ascii="Times New Roman" w:hAnsi="Times New Roman" w:cs="Times New Roman"/>
          <w:color w:val="000000"/>
          <w:vertAlign w:val="superscript"/>
        </w:rPr>
        <w:t>2</w:t>
      </w:r>
      <w:r w:rsidRPr="00073D9F">
        <w:rPr>
          <w:rFonts w:ascii="Times New Roman" w:hAnsi="Times New Roman" w:cs="Times New Roman"/>
          <w:color w:val="000000"/>
        </w:rPr>
        <w:t xml:space="preserve"> value indicates negative and positive correlations. P-values indicating a statistically significant correlation are in boldface. All lag values are in seconds.</w:t>
      </w:r>
    </w:p>
    <w:p w:rsidR="006E035C" w:rsidRDefault="006E035C" w:rsidP="006E035C">
      <w:pPr>
        <w:spacing w:line="480" w:lineRule="auto"/>
        <w:rPr>
          <w:color w:val="000000"/>
        </w:rPr>
      </w:pPr>
    </w:p>
    <w:p w:rsidR="00A52AF1" w:rsidRPr="006E035C" w:rsidRDefault="00A52AF1" w:rsidP="006E035C">
      <w:bookmarkStart w:id="0" w:name="_GoBack"/>
      <w:bookmarkEnd w:id="0"/>
    </w:p>
    <w:sectPr w:rsidR="00A52AF1" w:rsidRPr="006E035C" w:rsidSect="00854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7DEB"/>
    <w:multiLevelType w:val="hybridMultilevel"/>
    <w:tmpl w:val="D01AF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01A7B"/>
    <w:multiLevelType w:val="hybridMultilevel"/>
    <w:tmpl w:val="3EFEF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62"/>
    <w:rsid w:val="00136B83"/>
    <w:rsid w:val="001A6DE4"/>
    <w:rsid w:val="00255025"/>
    <w:rsid w:val="002C193F"/>
    <w:rsid w:val="0038537F"/>
    <w:rsid w:val="003C636D"/>
    <w:rsid w:val="00544D0E"/>
    <w:rsid w:val="005A0764"/>
    <w:rsid w:val="006E035C"/>
    <w:rsid w:val="00893A62"/>
    <w:rsid w:val="00A52AF1"/>
    <w:rsid w:val="00CC2334"/>
    <w:rsid w:val="00D222F9"/>
    <w:rsid w:val="00DD60CC"/>
    <w:rsid w:val="00E31682"/>
    <w:rsid w:val="00FF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6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0C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0C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82"/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D60CC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0C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0CC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0CC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0CC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0CC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0CC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0CC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0CC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D6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0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0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0CC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D60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0CC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DD60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0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0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0CC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D60CC"/>
    <w:rPr>
      <w:b/>
      <w:bCs/>
      <w:smallCaps/>
      <w:color w:val="365F91" w:themeColor="accent1" w:themeShade="BF"/>
      <w:spacing w:val="5"/>
    </w:rPr>
  </w:style>
  <w:style w:type="paragraph" w:customStyle="1" w:styleId="Authors">
    <w:name w:val="Authors"/>
    <w:basedOn w:val="Normal"/>
    <w:rsid w:val="00DD60CC"/>
    <w:pPr>
      <w:spacing w:before="120" w:after="360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DD60CC"/>
    <w:pPr>
      <w:spacing w:before="120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">
    <w:name w:val="Head"/>
    <w:basedOn w:val="Normal"/>
    <w:rsid w:val="00DD60CC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DD60C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D60CC"/>
    <w:rPr>
      <w:color w:val="605E5C"/>
      <w:shd w:val="clear" w:color="auto" w:fill="E1DFDD"/>
    </w:rPr>
  </w:style>
  <w:style w:type="paragraph" w:customStyle="1" w:styleId="AbstractSummary">
    <w:name w:val="Abstract/Summary"/>
    <w:basedOn w:val="Normal"/>
    <w:rsid w:val="00DD60CC"/>
    <w:pPr>
      <w:spacing w:before="1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D60C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rsid w:val="00DD60CC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DD60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60CC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0CC"/>
    <w:rPr>
      <w:b/>
      <w:bCs/>
      <w:kern w:val="2"/>
      <w:sz w:val="20"/>
      <w:szCs w:val="20"/>
      <w14:ligatures w14:val="standardContextual"/>
    </w:rPr>
  </w:style>
  <w:style w:type="paragraph" w:customStyle="1" w:styleId="acknowledgement">
    <w:name w:val="acknowledgement"/>
    <w:basedOn w:val="Normal"/>
    <w:rsid w:val="00DD60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D60CC"/>
    <w:rPr>
      <w:rFonts w:ascii="Times New Roman" w:hAnsi="Times New Roman" w:cs="Times New Roman"/>
    </w:rPr>
  </w:style>
  <w:style w:type="paragraph" w:customStyle="1" w:styleId="SMHeading">
    <w:name w:val="SM Heading"/>
    <w:basedOn w:val="Heading1"/>
    <w:qFormat/>
    <w:rsid w:val="00DD60CC"/>
    <w:pPr>
      <w:keepLines w:val="0"/>
      <w:spacing w:before="240"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14:ligatures w14:val="none"/>
    </w:rPr>
  </w:style>
  <w:style w:type="paragraph" w:customStyle="1" w:styleId="SMcaption">
    <w:name w:val="SM caption"/>
    <w:basedOn w:val="Normal"/>
    <w:qFormat/>
    <w:rsid w:val="00DD60CC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D60CC"/>
  </w:style>
  <w:style w:type="paragraph" w:customStyle="1" w:styleId="SMText">
    <w:name w:val="SM Text"/>
    <w:basedOn w:val="Normal"/>
    <w:qFormat/>
    <w:rsid w:val="00DD60CC"/>
    <w:pPr>
      <w:ind w:firstLine="480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DD60C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Normal"/>
    <w:rsid w:val="00DD60CC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6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0C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0C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82"/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D60CC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0C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0CC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0CC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0CC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0CC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0CC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0CC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0CC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D6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0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0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0CC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D60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0CC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DD60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0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0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0CC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D60CC"/>
    <w:rPr>
      <w:b/>
      <w:bCs/>
      <w:smallCaps/>
      <w:color w:val="365F91" w:themeColor="accent1" w:themeShade="BF"/>
      <w:spacing w:val="5"/>
    </w:rPr>
  </w:style>
  <w:style w:type="paragraph" w:customStyle="1" w:styleId="Authors">
    <w:name w:val="Authors"/>
    <w:basedOn w:val="Normal"/>
    <w:rsid w:val="00DD60CC"/>
    <w:pPr>
      <w:spacing w:before="120" w:after="360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DD60CC"/>
    <w:pPr>
      <w:spacing w:before="120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">
    <w:name w:val="Head"/>
    <w:basedOn w:val="Normal"/>
    <w:rsid w:val="00DD60CC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DD60C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D60CC"/>
    <w:rPr>
      <w:color w:val="605E5C"/>
      <w:shd w:val="clear" w:color="auto" w:fill="E1DFDD"/>
    </w:rPr>
  </w:style>
  <w:style w:type="paragraph" w:customStyle="1" w:styleId="AbstractSummary">
    <w:name w:val="Abstract/Summary"/>
    <w:basedOn w:val="Normal"/>
    <w:rsid w:val="00DD60CC"/>
    <w:pPr>
      <w:spacing w:before="1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D60C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rsid w:val="00DD60CC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DD60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60CC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0CC"/>
    <w:rPr>
      <w:b/>
      <w:bCs/>
      <w:kern w:val="2"/>
      <w:sz w:val="20"/>
      <w:szCs w:val="20"/>
      <w14:ligatures w14:val="standardContextual"/>
    </w:rPr>
  </w:style>
  <w:style w:type="paragraph" w:customStyle="1" w:styleId="acknowledgement">
    <w:name w:val="acknowledgement"/>
    <w:basedOn w:val="Normal"/>
    <w:rsid w:val="00DD60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D60CC"/>
    <w:rPr>
      <w:rFonts w:ascii="Times New Roman" w:hAnsi="Times New Roman" w:cs="Times New Roman"/>
    </w:rPr>
  </w:style>
  <w:style w:type="paragraph" w:customStyle="1" w:styleId="SMHeading">
    <w:name w:val="SM Heading"/>
    <w:basedOn w:val="Heading1"/>
    <w:qFormat/>
    <w:rsid w:val="00DD60CC"/>
    <w:pPr>
      <w:keepLines w:val="0"/>
      <w:spacing w:before="240"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14:ligatures w14:val="none"/>
    </w:rPr>
  </w:style>
  <w:style w:type="paragraph" w:customStyle="1" w:styleId="SMcaption">
    <w:name w:val="SM caption"/>
    <w:basedOn w:val="Normal"/>
    <w:qFormat/>
    <w:rsid w:val="00DD60CC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D60CC"/>
  </w:style>
  <w:style w:type="paragraph" w:customStyle="1" w:styleId="SMText">
    <w:name w:val="SM Text"/>
    <w:basedOn w:val="Normal"/>
    <w:qFormat/>
    <w:rsid w:val="00DD60CC"/>
    <w:pPr>
      <w:ind w:firstLine="480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DD60C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Normal"/>
    <w:rsid w:val="00DD60CC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1699</Words>
  <Characters>9690</Characters>
  <Application>Microsoft Office Word</Application>
  <DocSecurity>0</DocSecurity>
  <Lines>80</Lines>
  <Paragraphs>22</Paragraphs>
  <ScaleCrop>false</ScaleCrop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Miklos Adique</dc:creator>
  <cp:lastModifiedBy>John Miklos Adique</cp:lastModifiedBy>
  <cp:revision>3</cp:revision>
  <dcterms:created xsi:type="dcterms:W3CDTF">2025-08-01T04:59:00Z</dcterms:created>
  <dcterms:modified xsi:type="dcterms:W3CDTF">2025-08-01T05:00:00Z</dcterms:modified>
</cp:coreProperties>
</file>