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1B3" w:rsidRDefault="00A521B3" w:rsidP="00A521B3">
      <w:pPr>
        <w:jc w:val="both"/>
        <w:rPr>
          <w:rFonts w:ascii="Arial Unicode MS" w:cs="Arial Unicode MS"/>
          <w:b/>
          <w:bCs/>
        </w:rPr>
      </w:pPr>
    </w:p>
    <w:p w:rsidR="00A521B3" w:rsidRDefault="00A521B3" w:rsidP="00A521B3">
      <w:pPr>
        <w:jc w:val="both"/>
        <w:rPr>
          <w:b/>
          <w:bCs/>
        </w:rPr>
      </w:pPr>
      <w:r>
        <w:rPr>
          <w:rFonts w:ascii="Arial Unicode MS" w:cs="Arial Unicode MS"/>
          <w:b/>
          <w:bCs/>
        </w:rPr>
        <w:t>Supplementary Material 3.</w:t>
      </w:r>
    </w:p>
    <w:p w:rsidR="00A521B3" w:rsidRDefault="00A521B3" w:rsidP="00A521B3">
      <w:pPr>
        <w:jc w:val="both"/>
      </w:pPr>
      <w:r>
        <w:t xml:space="preserve">Genotype file containing 2,000 filtered Single Nucleotide Polymorphism (SNP) loci. Available </w:t>
      </w:r>
      <w:proofErr w:type="spellStart"/>
      <w:r>
        <w:t>at:https</w:t>
      </w:r>
      <w:proofErr w:type="spellEnd"/>
      <w:r>
        <w:t>://doi.org/10.17605/OSF.IO/WKA9X.</w:t>
      </w:r>
    </w:p>
    <w:p w:rsidR="00072B42" w:rsidRDefault="00072B42">
      <w:bookmarkStart w:id="0" w:name="_GoBack"/>
      <w:bookmarkEnd w:id="0"/>
    </w:p>
    <w:sectPr w:rsidR="00072B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B3"/>
    <w:rsid w:val="00072B42"/>
    <w:rsid w:val="00A5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D407BE-6E58-4A9D-9821-850F9814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1B3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Aswin Jawahar</dc:creator>
  <cp:keywords/>
  <dc:description/>
  <cp:lastModifiedBy>Aswin Jawahar</cp:lastModifiedBy>
  <cp:revision>1</cp:revision>
  <dcterms:created xsi:type="dcterms:W3CDTF">2025-07-26T01:23:00Z</dcterms:created>
  <dcterms:modified xsi:type="dcterms:W3CDTF">2025-07-26T01:23:00Z</dcterms:modified>
</cp:coreProperties>
</file>