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0ED" w:rsidRDefault="002470ED" w:rsidP="002470ED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Distinguishing closely linked association signals and combing mammalian phenotype data can help to identify candidate genes in dairy cattle</w:t>
      </w:r>
    </w:p>
    <w:p w:rsidR="002470ED" w:rsidRDefault="002470ED" w:rsidP="002470ED">
      <w:pPr>
        <w:spacing w:line="480" w:lineRule="auto"/>
        <w:rPr>
          <w:rFonts w:ascii="Times New Roman" w:hAnsi="Times New Roman" w:cs="Times New Roman"/>
          <w:lang w:val="da-DK"/>
        </w:rPr>
      </w:pPr>
      <w:r>
        <w:rPr>
          <w:rFonts w:ascii="Times New Roman" w:hAnsi="Times New Roman" w:cs="Times New Roman"/>
          <w:lang w:val="da-DK"/>
        </w:rPr>
        <w:t>Zexi Cai, Bernt Guldbrandtsen, Mogens Sandø Lund, Goutam Sahana</w:t>
      </w:r>
    </w:p>
    <w:p w:rsidR="00A62C00" w:rsidRDefault="0078796A">
      <w:r>
        <w:rPr>
          <w:noProof/>
        </w:rPr>
        <w:drawing>
          <wp:inline distT="0" distB="0" distL="0" distR="0">
            <wp:extent cx="6332220" cy="4939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t2 fix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DD7" w:rsidRPr="002276FF" w:rsidRDefault="00970DD7">
      <w:r w:rsidRPr="002276FF">
        <w:t xml:space="preserve">Figure 1S. The </w:t>
      </w:r>
      <w:proofErr w:type="spellStart"/>
      <w:r w:rsidRPr="002276FF">
        <w:t>locuszoom</w:t>
      </w:r>
      <w:proofErr w:type="spellEnd"/>
      <w:r w:rsidR="002276FF">
        <w:t xml:space="preserve"> </w:t>
      </w:r>
      <w:bookmarkStart w:id="0" w:name="_GoBack"/>
      <w:bookmarkEnd w:id="0"/>
      <w:r w:rsidR="002470ED" w:rsidRPr="002276FF">
        <w:fldChar w:fldCharType="begin"/>
      </w:r>
      <w:r w:rsidR="002470ED" w:rsidRPr="002276FF">
        <w:instrText xml:space="preserve"> ADDIN EN.CITE &lt;EndNote&gt;&lt;Cite&gt;&lt;Author&gt;Pruim&lt;/Author&gt;&lt;Year&gt;2010&lt;/Year&gt;&lt;RecNum&gt;419&lt;/RecNum&gt;&lt;DisplayText&gt;[1]&lt;/DisplayText&gt;&lt;record&gt;&lt;rec-number&gt;419&lt;/rec-number&gt;&lt;foreign-keys&gt;&lt;key app="EN" db-id="pv0dpezaeapw0ie02wrxavdl2x2fsxv0a5ad" timestamp="1509966488"&gt;419&lt;/key&gt;&lt;/foreign-keys&gt;&lt;ref-type name="Journal Article"&gt;17&lt;/ref-type&gt;&lt;contributors&gt;&lt;authors&gt;&lt;author&gt;Pruim, Randall J&lt;/author&gt;&lt;author&gt;Welch, Ryan P&lt;/author&gt;&lt;author&gt;Sanna, Serena&lt;/author&gt;&lt;author&gt;Teslovich, Tanya M&lt;/author&gt;&lt;author&gt;Chines, Peter S&lt;/author&gt;&lt;author&gt;Gliedt, Terry P&lt;/author&gt;&lt;author&gt;Boehnke, Michael&lt;/author&gt;&lt;author&gt;Abecasis, Gonçalo R&lt;/author&gt;&lt;author&gt;Willer, Cristen J&lt;/author&gt;&lt;/authors&gt;&lt;/contributors&gt;&lt;titles&gt;&lt;title&gt;LocusZoom: regional visualization of genome-wide association scan results&lt;/title&gt;&lt;secondary-title&gt;Bioinformatics&lt;/secondary-title&gt;&lt;/titles&gt;&lt;periodical&gt;&lt;full-title&gt;Bioinformatics&lt;/full-title&gt;&lt;/periodical&gt;&lt;pages&gt;2336-2337&lt;/pages&gt;&lt;volume&gt;26&lt;/volume&gt;&lt;number&gt;18&lt;/number&gt;&lt;dates&gt;&lt;year&gt;2010&lt;/year&gt;&lt;/dates&gt;&lt;isbn&gt;1460-2059&lt;/isbn&gt;&lt;urls&gt;&lt;/urls&gt;&lt;/record&gt;&lt;/Cite&gt;&lt;/EndNote&gt;</w:instrText>
      </w:r>
      <w:r w:rsidR="002470ED" w:rsidRPr="002276FF">
        <w:fldChar w:fldCharType="separate"/>
      </w:r>
      <w:r w:rsidR="002470ED" w:rsidRPr="002276FF">
        <w:rPr>
          <w:noProof/>
        </w:rPr>
        <w:t>[1]</w:t>
      </w:r>
      <w:r w:rsidR="002470ED" w:rsidRPr="002276FF">
        <w:fldChar w:fldCharType="end"/>
      </w:r>
      <w:r w:rsidRPr="002276FF">
        <w:t xml:space="preserve"> figure of previous report causative mutation of </w:t>
      </w:r>
      <w:r w:rsidR="002470ED" w:rsidRPr="002276FF">
        <w:rPr>
          <w:i/>
        </w:rPr>
        <w:t>DGAT</w:t>
      </w:r>
      <w:r w:rsidR="002470ED" w:rsidRPr="002276FF">
        <w:rPr>
          <w:rFonts w:hint="eastAsia"/>
          <w:i/>
        </w:rPr>
        <w:t>1</w:t>
      </w:r>
      <w:r w:rsidR="00903745" w:rsidRPr="002276FF">
        <w:t xml:space="preserve"> of the genome-wide association result </w:t>
      </w:r>
      <w:r w:rsidR="00094264" w:rsidRPr="002276FF">
        <w:t>milk fat yield</w:t>
      </w:r>
      <w:r w:rsidR="00903745" w:rsidRPr="002276FF">
        <w:t xml:space="preserve"> in </w:t>
      </w:r>
      <w:r w:rsidR="00903745" w:rsidRPr="002276FF">
        <w:rPr>
          <w:rFonts w:ascii="Times New Roman" w:hAnsi="Times New Roman" w:cs="Times New Roman"/>
        </w:rPr>
        <w:t>Nordic Holstein cattle</w:t>
      </w:r>
      <w:r w:rsidRPr="002276FF">
        <w:rPr>
          <w:i/>
        </w:rPr>
        <w:t>.</w:t>
      </w:r>
    </w:p>
    <w:p w:rsidR="00903745" w:rsidRDefault="0078796A">
      <w:r>
        <w:rPr>
          <w:noProof/>
        </w:rPr>
        <w:lastRenderedPageBreak/>
        <w:drawing>
          <wp:inline distT="0" distB="0" distL="0" distR="0">
            <wp:extent cx="6332220" cy="47345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t2_fix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0ED" w:rsidRPr="002276FF" w:rsidRDefault="0078796A">
      <w:r w:rsidRPr="002276FF">
        <w:t xml:space="preserve">Figure 2S. The </w:t>
      </w:r>
      <w:proofErr w:type="spellStart"/>
      <w:r w:rsidRPr="002276FF">
        <w:t>locuszoom</w:t>
      </w:r>
      <w:proofErr w:type="spellEnd"/>
      <w:r w:rsidRPr="002276FF">
        <w:t xml:space="preserve"> figure of previous report causative mutation of </w:t>
      </w:r>
      <w:r w:rsidRPr="002276FF">
        <w:rPr>
          <w:i/>
        </w:rPr>
        <w:t>D</w:t>
      </w:r>
      <w:r w:rsidR="002470ED" w:rsidRPr="002276FF">
        <w:rPr>
          <w:i/>
        </w:rPr>
        <w:t>GAT</w:t>
      </w:r>
      <w:r w:rsidRPr="002276FF">
        <w:rPr>
          <w:i/>
        </w:rPr>
        <w:t>1</w:t>
      </w:r>
      <w:r w:rsidRPr="002276FF">
        <w:t xml:space="preserve"> of the genome-wide association result in </w:t>
      </w:r>
      <w:r w:rsidR="00094264" w:rsidRPr="002276FF">
        <w:t>milk protein yield</w:t>
      </w:r>
      <w:r w:rsidRPr="002276FF">
        <w:t xml:space="preserve"> in </w:t>
      </w:r>
      <w:r w:rsidRPr="002276FF">
        <w:rPr>
          <w:rFonts w:ascii="Times New Roman" w:hAnsi="Times New Roman" w:cs="Times New Roman"/>
        </w:rPr>
        <w:t>Nordic Holstein cattle</w:t>
      </w:r>
      <w:r w:rsidRPr="002276FF">
        <w:rPr>
          <w:i/>
        </w:rPr>
        <w:t>.</w:t>
      </w:r>
      <w:r w:rsidR="00F8596E" w:rsidRPr="002276FF">
        <w:rPr>
          <w:i/>
        </w:rPr>
        <w:t>BOP1</w:t>
      </w:r>
      <w:r w:rsidR="00F8596E" w:rsidRPr="002276FF">
        <w:t xml:space="preserve"> was not include in USCS </w:t>
      </w:r>
      <w:proofErr w:type="spellStart"/>
      <w:r w:rsidR="00F8596E" w:rsidRPr="002276FF">
        <w:t>refFlat</w:t>
      </w:r>
      <w:proofErr w:type="spellEnd"/>
      <w:r w:rsidR="00F8596E" w:rsidRPr="002276FF">
        <w:t xml:space="preserve"> file</w:t>
      </w:r>
      <w:r w:rsidR="002276FF">
        <w:t xml:space="preserve"> </w:t>
      </w:r>
      <w:r w:rsidR="002470ED" w:rsidRPr="002276FF">
        <w:fldChar w:fldCharType="begin"/>
      </w:r>
      <w:r w:rsidR="002470ED" w:rsidRPr="002276FF">
        <w:instrText xml:space="preserve"> ADDIN EN.CITE &lt;EndNote&gt;&lt;Cite&gt;&lt;Author&gt;Karolchik&lt;/Author&gt;&lt;Year&gt;2003&lt;/Year&gt;&lt;RecNum&gt;420&lt;/RecNum&gt;&lt;DisplayText&gt;[2]&lt;/DisplayText&gt;&lt;record&gt;&lt;rec-number&gt;420&lt;/rec-number&gt;&lt;foreign-keys&gt;&lt;key app="EN" db-id="pv0dpezaeapw0ie02wrxavdl2x2fsxv0a5ad" timestamp="1509966523"&gt;420&lt;/key&gt;&lt;/foreign-keys&gt;&lt;ref-type name="Journal Article"&gt;17&lt;/ref-type&gt;&lt;contributors&gt;&lt;authors&gt;&lt;author&gt;Karolchik, Donna&lt;/author&gt;&lt;author&gt;Baertsch, Robert&lt;/author&gt;&lt;author&gt;Diekhans, Mark&lt;/author&gt;&lt;author&gt;Furey, Terrence S&lt;/author&gt;&lt;author&gt;Hinrichs, Angie&lt;/author&gt;&lt;author&gt;Lu, YT&lt;/author&gt;&lt;author&gt;Roskin, Krishna M&lt;/author&gt;&lt;author&gt;Schwartz, Matthias&lt;/author&gt;&lt;author&gt;Sugnet, Charles W&lt;/author&gt;&lt;author&gt;Thomas, Daryl J&lt;/author&gt;&lt;/authors&gt;&lt;/contributors&gt;&lt;titles&gt;&lt;title&gt;The UCSC genome browser database&lt;/title&gt;&lt;secondary-title&gt;Nucleic acids research&lt;/secondary-title&gt;&lt;/titles&gt;&lt;periodical&gt;&lt;full-title&gt;Nucleic acids research&lt;/full-title&gt;&lt;/periodical&gt;&lt;pages&gt;51-54&lt;/pages&gt;&lt;volume&gt;31&lt;/volume&gt;&lt;number&gt;1&lt;/number&gt;&lt;dates&gt;&lt;year&gt;2003&lt;/year&gt;&lt;/dates&gt;&lt;isbn&gt;1362-4962&lt;/isbn&gt;&lt;urls&gt;&lt;/urls&gt;&lt;/record&gt;&lt;/Cite&gt;&lt;/EndNote&gt;</w:instrText>
      </w:r>
      <w:r w:rsidR="002470ED" w:rsidRPr="002276FF">
        <w:fldChar w:fldCharType="separate"/>
      </w:r>
      <w:r w:rsidR="002470ED" w:rsidRPr="002276FF">
        <w:rPr>
          <w:noProof/>
        </w:rPr>
        <w:t>[2]</w:t>
      </w:r>
      <w:r w:rsidR="002470ED" w:rsidRPr="002276FF">
        <w:fldChar w:fldCharType="end"/>
      </w:r>
      <w:r w:rsidR="00F8596E" w:rsidRPr="002276FF">
        <w:t>.</w:t>
      </w:r>
    </w:p>
    <w:p w:rsidR="002470ED" w:rsidRDefault="002470ED"/>
    <w:p w:rsidR="002470ED" w:rsidRPr="002470ED" w:rsidRDefault="002470ED" w:rsidP="002470ED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2470ED">
        <w:t>1.</w:t>
      </w:r>
      <w:r w:rsidRPr="002470ED">
        <w:tab/>
        <w:t xml:space="preserve">Pruim RJ, Welch RP, Sanna S, Teslovich TM, Chines PS, Gliedt TP, Boehnke M, Abecasis GR, Willer CJ: </w:t>
      </w:r>
      <w:r w:rsidRPr="002470ED">
        <w:rPr>
          <w:b/>
        </w:rPr>
        <w:t>LocusZoom: regional visualization of genome-wide association scan results</w:t>
      </w:r>
      <w:r w:rsidRPr="002470ED">
        <w:t xml:space="preserve">. </w:t>
      </w:r>
      <w:r w:rsidRPr="002470ED">
        <w:rPr>
          <w:i/>
        </w:rPr>
        <w:t xml:space="preserve">Bioinformatics </w:t>
      </w:r>
      <w:r w:rsidRPr="002470ED">
        <w:t xml:space="preserve">2010, </w:t>
      </w:r>
      <w:r w:rsidRPr="002470ED">
        <w:rPr>
          <w:b/>
        </w:rPr>
        <w:t>26</w:t>
      </w:r>
      <w:r w:rsidRPr="002470ED">
        <w:t>(18):2336-2337.</w:t>
      </w:r>
    </w:p>
    <w:p w:rsidR="002470ED" w:rsidRPr="002470ED" w:rsidRDefault="002470ED" w:rsidP="002470ED">
      <w:pPr>
        <w:pStyle w:val="EndNoteBibliography"/>
        <w:ind w:left="720" w:hanging="720"/>
      </w:pPr>
      <w:r w:rsidRPr="002470ED">
        <w:t>2.</w:t>
      </w:r>
      <w:r w:rsidRPr="002470ED">
        <w:tab/>
        <w:t xml:space="preserve">Karolchik D, Baertsch R, Diekhans M, Furey TS, Hinrichs A, Lu Y, Roskin KM, Schwartz M, Sugnet CW, Thomas DJ: </w:t>
      </w:r>
      <w:r w:rsidRPr="002470ED">
        <w:rPr>
          <w:b/>
        </w:rPr>
        <w:t>The UCSC genome browser database</w:t>
      </w:r>
      <w:r w:rsidRPr="002470ED">
        <w:t xml:space="preserve">. </w:t>
      </w:r>
      <w:r w:rsidRPr="002470ED">
        <w:rPr>
          <w:i/>
        </w:rPr>
        <w:t xml:space="preserve">Nucleic acids research </w:t>
      </w:r>
      <w:r w:rsidRPr="002470ED">
        <w:t xml:space="preserve">2003, </w:t>
      </w:r>
      <w:r w:rsidRPr="002470ED">
        <w:rPr>
          <w:b/>
        </w:rPr>
        <w:t>31</w:t>
      </w:r>
      <w:r w:rsidRPr="002470ED">
        <w:t>(1):51-54.</w:t>
      </w:r>
    </w:p>
    <w:p w:rsidR="0078796A" w:rsidRPr="00F8596E" w:rsidRDefault="002470ED">
      <w:r>
        <w:fldChar w:fldCharType="end"/>
      </w:r>
    </w:p>
    <w:sectPr w:rsidR="0078796A" w:rsidRPr="00F8596E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0dpezaeapw0ie02wrxavdl2x2fsxv0a5ad&quot;&gt;My EndNote Library&lt;record-ids&gt;&lt;item&gt;419&lt;/item&gt;&lt;item&gt;420&lt;/item&gt;&lt;/record-ids&gt;&lt;/item&gt;&lt;/Libraries&gt;"/>
  </w:docVars>
  <w:rsids>
    <w:rsidRoot w:val="0064313D"/>
    <w:rsid w:val="00094264"/>
    <w:rsid w:val="002276FF"/>
    <w:rsid w:val="002470ED"/>
    <w:rsid w:val="0064313D"/>
    <w:rsid w:val="006C03EF"/>
    <w:rsid w:val="0078796A"/>
    <w:rsid w:val="00903745"/>
    <w:rsid w:val="00970DD7"/>
    <w:rsid w:val="00AF38FB"/>
    <w:rsid w:val="00BD1120"/>
    <w:rsid w:val="00D93585"/>
    <w:rsid w:val="00F8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71F4C"/>
  <w15:chartTrackingRefBased/>
  <w15:docId w15:val="{818E08E3-D39E-477A-B1EF-F192C5F9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470E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70E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70E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70ED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ZeXi Cai</dc:creator>
  <cp:keywords/>
  <dc:description/>
  <cp:lastModifiedBy>Zexi Cai</cp:lastModifiedBy>
  <cp:revision>2</cp:revision>
  <dcterms:created xsi:type="dcterms:W3CDTF">2018-10-26T09:31:00Z</dcterms:created>
  <dcterms:modified xsi:type="dcterms:W3CDTF">2018-10-26T09:31:00Z</dcterms:modified>
</cp:coreProperties>
</file>