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7E6" w:rsidRDefault="006E27E6" w:rsidP="006E27E6"/>
    <w:p w:rsidR="006E27E6" w:rsidRDefault="006E27E6" w:rsidP="006E27E6">
      <w:r>
        <w:rPr>
          <w:noProof/>
        </w:rPr>
        <w:drawing>
          <wp:inline distT="0" distB="0" distL="0" distR="0" wp14:anchorId="5BD81BDC" wp14:editId="0CB19EAB">
            <wp:extent cx="5478145" cy="5478145"/>
            <wp:effectExtent l="0" t="0" r="8255" b="8255"/>
            <wp:docPr id="2" name="Picture 2" descr="Macintosh HD:Users:Corey:Research:WellderlyGalore:Manuscript_afterMay:s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orey:Research:WellderlyGalore:Manuscript_afterMay:sf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547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7E6" w:rsidRDefault="006E27E6" w:rsidP="006E27E6"/>
    <w:p w:rsidR="006E27E6" w:rsidRPr="00336338" w:rsidRDefault="006E27E6" w:rsidP="006E27E6">
      <w:pPr>
        <w:rPr>
          <w:rFonts w:ascii="Arial" w:hAnsi="Arial" w:cs="Arial"/>
        </w:rPr>
      </w:pPr>
      <w:r>
        <w:rPr>
          <w:rFonts w:ascii="Arial" w:hAnsi="Arial" w:cs="Arial"/>
          <w:b/>
        </w:rPr>
        <w:t>Additional file 2:</w:t>
      </w:r>
      <w:r w:rsidRPr="00336338">
        <w:rPr>
          <w:rFonts w:ascii="Arial" w:hAnsi="Arial" w:cs="Arial"/>
          <w:b/>
        </w:rPr>
        <w:t xml:space="preserve"> Figure </w:t>
      </w:r>
      <w:r>
        <w:rPr>
          <w:rFonts w:ascii="Arial" w:hAnsi="Arial" w:cs="Arial"/>
          <w:b/>
        </w:rPr>
        <w:t>S</w:t>
      </w:r>
      <w:r w:rsidRPr="00336338">
        <w:rPr>
          <w:rFonts w:ascii="Arial" w:hAnsi="Arial" w:cs="Arial"/>
          <w:b/>
        </w:rPr>
        <w:t>2.</w:t>
      </w:r>
      <w:r w:rsidRPr="00336338">
        <w:rPr>
          <w:rFonts w:ascii="Arial" w:hAnsi="Arial" w:cs="Arial"/>
        </w:rPr>
        <w:t xml:space="preserve"> Population structure</w:t>
      </w:r>
      <w:r>
        <w:rPr>
          <w:rFonts w:ascii="Arial" w:hAnsi="Arial" w:cs="Arial"/>
        </w:rPr>
        <w:t>s</w:t>
      </w:r>
      <w:r w:rsidRPr="00336338">
        <w:rPr>
          <w:rFonts w:ascii="Arial" w:hAnsi="Arial" w:cs="Arial"/>
        </w:rPr>
        <w:t xml:space="preserve"> of </w:t>
      </w:r>
      <w:r>
        <w:rPr>
          <w:rFonts w:ascii="Arial" w:hAnsi="Arial" w:cs="Arial"/>
        </w:rPr>
        <w:t xml:space="preserve">the </w:t>
      </w:r>
      <w:r w:rsidRPr="00336338">
        <w:rPr>
          <w:rFonts w:ascii="Arial" w:hAnsi="Arial" w:cs="Arial"/>
        </w:rPr>
        <w:t xml:space="preserve">Biobank and </w:t>
      </w:r>
      <w:proofErr w:type="spellStart"/>
      <w:r w:rsidRPr="00336338">
        <w:rPr>
          <w:rFonts w:ascii="Arial" w:hAnsi="Arial" w:cs="Arial"/>
        </w:rPr>
        <w:t>Wellderly</w:t>
      </w:r>
      <w:proofErr w:type="spellEnd"/>
      <w:r w:rsidRPr="003363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individuals </w:t>
      </w:r>
      <w:r w:rsidRPr="00336338">
        <w:rPr>
          <w:rFonts w:ascii="Arial" w:hAnsi="Arial" w:cs="Arial"/>
        </w:rPr>
        <w:t>before and after genetic matching. A) The original 1</w:t>
      </w:r>
      <w:r>
        <w:rPr>
          <w:rFonts w:ascii="Arial" w:hAnsi="Arial" w:cs="Arial"/>
        </w:rPr>
        <w:t>,</w:t>
      </w:r>
      <w:r w:rsidRPr="00336338">
        <w:rPr>
          <w:rFonts w:ascii="Arial" w:hAnsi="Arial" w:cs="Arial"/>
        </w:rPr>
        <w:t xml:space="preserve">107 Biobank individuals and 454 </w:t>
      </w:r>
      <w:proofErr w:type="spellStart"/>
      <w:r w:rsidRPr="00336338">
        <w:rPr>
          <w:rFonts w:ascii="Arial" w:hAnsi="Arial" w:cs="Arial"/>
        </w:rPr>
        <w:t>Wellderly</w:t>
      </w:r>
      <w:proofErr w:type="spellEnd"/>
      <w:r w:rsidRPr="00336338">
        <w:rPr>
          <w:rFonts w:ascii="Arial" w:hAnsi="Arial" w:cs="Arial"/>
        </w:rPr>
        <w:t xml:space="preserve"> individuals. B) 454 matched pairs of Biobank individuals and </w:t>
      </w:r>
      <w:proofErr w:type="spellStart"/>
      <w:r w:rsidRPr="00336338">
        <w:rPr>
          <w:rFonts w:ascii="Arial" w:hAnsi="Arial" w:cs="Arial"/>
        </w:rPr>
        <w:t>Wellderly</w:t>
      </w:r>
      <w:proofErr w:type="spellEnd"/>
      <w:r w:rsidRPr="00336338">
        <w:rPr>
          <w:rFonts w:ascii="Arial" w:hAnsi="Arial" w:cs="Arial"/>
        </w:rPr>
        <w:t xml:space="preserve"> individuals. C) Distance for each one of the 454 matched pairs of Biobank-</w:t>
      </w:r>
      <w:proofErr w:type="spellStart"/>
      <w:r w:rsidRPr="00336338">
        <w:rPr>
          <w:rFonts w:ascii="Arial" w:hAnsi="Arial" w:cs="Arial"/>
        </w:rPr>
        <w:t>Wellderly</w:t>
      </w:r>
      <w:proofErr w:type="spellEnd"/>
      <w:r w:rsidRPr="00336338">
        <w:rPr>
          <w:rFonts w:ascii="Arial" w:hAnsi="Arial" w:cs="Arial"/>
        </w:rPr>
        <w:t xml:space="preserve"> individuals; the dashed horizontal line represents an arbitrary cutoff of distance 900. D) 426 matched pairs with distance less than 900.  </w:t>
      </w:r>
    </w:p>
    <w:p w:rsidR="009A5544" w:rsidRDefault="009A5544">
      <w:bookmarkStart w:id="0" w:name="_GoBack"/>
      <w:bookmarkEnd w:id="0"/>
    </w:p>
    <w:sectPr w:rsidR="009A5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7E6"/>
    <w:rsid w:val="006E27E6"/>
    <w:rsid w:val="009A5544"/>
    <w:rsid w:val="00A36017"/>
    <w:rsid w:val="00DA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7E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27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7E6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7E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27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7E6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414</Characters>
  <Application>Microsoft Office Word</Application>
  <DocSecurity>0</DocSecurity>
  <Lines>18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GBARBA</dc:creator>
  <cp:lastModifiedBy>GBARBA</cp:lastModifiedBy>
  <cp:revision>1</cp:revision>
  <dcterms:created xsi:type="dcterms:W3CDTF">2019-06-25T03:32:00Z</dcterms:created>
  <dcterms:modified xsi:type="dcterms:W3CDTF">2019-06-25T03:33:00Z</dcterms:modified>
</cp:coreProperties>
</file>