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10555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</w:tblCellMar>
        <w:tblLook w:val="04A0"/>
      </w:tblPr>
      <w:tblGrid>
        <w:gridCol w:w="2535"/>
        <w:gridCol w:w="2063"/>
        <w:gridCol w:w="3097"/>
        <w:gridCol w:w="884"/>
        <w:gridCol w:w="849"/>
        <w:gridCol w:w="1127"/>
      </w:tblGrid>
      <w:tr w:rsidR="004C7041" w:rsidRPr="00461F90" w:rsidTr="004C7041">
        <w:tc>
          <w:tcPr>
            <w:tcW w:w="2535" w:type="dxa"/>
            <w:vMerge w:val="restart"/>
            <w:vAlign w:val="center"/>
          </w:tcPr>
          <w:p w:rsidR="004C7041" w:rsidRPr="00461F90" w:rsidRDefault="004C7041" w:rsidP="004C704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61F9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Species ID</w:t>
            </w:r>
          </w:p>
        </w:tc>
        <w:tc>
          <w:tcPr>
            <w:tcW w:w="2063" w:type="dxa"/>
            <w:vMerge w:val="restart"/>
          </w:tcPr>
          <w:p w:rsidR="004C7041" w:rsidRPr="00461F90" w:rsidRDefault="004C7041" w:rsidP="003E250A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61F9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Genome Assembly </w:t>
            </w:r>
          </w:p>
          <w:p w:rsidR="004C7041" w:rsidRPr="00461F90" w:rsidRDefault="004C7041" w:rsidP="003E250A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61F9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</w:t>
            </w:r>
            <w:proofErr w:type="spellStart"/>
            <w:r w:rsidRPr="00461F9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RefSeq</w:t>
            </w:r>
            <w:proofErr w:type="spellEnd"/>
            <w:r w:rsidRPr="00461F9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ID)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*</w:t>
            </w:r>
          </w:p>
        </w:tc>
        <w:tc>
          <w:tcPr>
            <w:tcW w:w="5957" w:type="dxa"/>
            <w:gridSpan w:val="4"/>
            <w:tcBorders>
              <w:bottom w:val="single" w:sz="4" w:space="0" w:color="auto"/>
            </w:tcBorders>
            <w:vAlign w:val="center"/>
          </w:tcPr>
          <w:p w:rsidR="004C7041" w:rsidRDefault="004C7041" w:rsidP="004C704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61F9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18S </w:t>
            </w:r>
            <w:proofErr w:type="spellStart"/>
            <w:r w:rsidRPr="00461F9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rRNA</w:t>
            </w:r>
            <w:proofErr w:type="spellEnd"/>
            <w:r w:rsidRPr="00461F9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BLASTN results**</w:t>
            </w:r>
          </w:p>
        </w:tc>
      </w:tr>
      <w:tr w:rsidR="004C7041" w:rsidRPr="00461F90" w:rsidTr="000F5360">
        <w:tc>
          <w:tcPr>
            <w:tcW w:w="2535" w:type="dxa"/>
            <w:vMerge/>
            <w:tcBorders>
              <w:bottom w:val="single" w:sz="4" w:space="0" w:color="auto"/>
            </w:tcBorders>
          </w:tcPr>
          <w:p w:rsidR="004C7041" w:rsidRPr="00461F90" w:rsidRDefault="004C7041" w:rsidP="00951F93">
            <w:pPr>
              <w:spacing w:after="0" w:line="48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</w:p>
        </w:tc>
        <w:tc>
          <w:tcPr>
            <w:tcW w:w="2063" w:type="dxa"/>
            <w:vMerge/>
            <w:tcBorders>
              <w:bottom w:val="single" w:sz="4" w:space="0" w:color="auto"/>
            </w:tcBorders>
          </w:tcPr>
          <w:p w:rsidR="004C7041" w:rsidRPr="00461F90" w:rsidRDefault="004C7041" w:rsidP="003E250A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3097" w:type="dxa"/>
            <w:tcBorders>
              <w:bottom w:val="single" w:sz="4" w:space="0" w:color="auto"/>
            </w:tcBorders>
          </w:tcPr>
          <w:p w:rsidR="004C7041" w:rsidRPr="00461F90" w:rsidRDefault="004C7041" w:rsidP="004118CB">
            <w:pPr>
              <w:spacing w:after="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Top hits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4C7041" w:rsidRPr="00461F90" w:rsidRDefault="004C7041" w:rsidP="000F536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Query Cover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4C7041" w:rsidRPr="00461F90" w:rsidRDefault="004C7041" w:rsidP="000F536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 value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4C7041" w:rsidRPr="00461F90" w:rsidRDefault="004C7041" w:rsidP="000F536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Per.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ident</w:t>
            </w:r>
            <w:proofErr w:type="spellEnd"/>
          </w:p>
        </w:tc>
      </w:tr>
      <w:tr w:rsidR="00BB38B0" w:rsidRPr="00461F90" w:rsidTr="000F5360">
        <w:tc>
          <w:tcPr>
            <w:tcW w:w="2535" w:type="dxa"/>
            <w:shd w:val="clear" w:color="auto" w:fill="F2F2F2" w:themeFill="background1" w:themeFillShade="F2"/>
          </w:tcPr>
          <w:p w:rsidR="00BB38B0" w:rsidRPr="00461F90" w:rsidRDefault="00BB38B0" w:rsidP="004C7041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61F9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Bactrocera oleae</w:t>
            </w:r>
          </w:p>
          <w:p w:rsidR="00BB38B0" w:rsidRPr="00461F90" w:rsidRDefault="00BB38B0" w:rsidP="004C704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0">
              <w:rPr>
                <w:rFonts w:ascii="Times New Roman" w:hAnsi="Times New Roman" w:cs="Times New Roman"/>
                <w:sz w:val="24"/>
                <w:szCs w:val="24"/>
              </w:rPr>
              <w:t xml:space="preserve">olive </w:t>
            </w:r>
            <w:proofErr w:type="spellStart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>fruit</w:t>
            </w:r>
            <w:proofErr w:type="spellEnd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>fly</w:t>
            </w:r>
            <w:proofErr w:type="spellEnd"/>
          </w:p>
          <w:p w:rsidR="00BB38B0" w:rsidRPr="00461F90" w:rsidRDefault="00BB38B0" w:rsidP="004C7041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proofErr w:type="spellStart"/>
            <w:r w:rsidRPr="00461F90">
              <w:rPr>
                <w:rStyle w:val="secondary-text"/>
                <w:rFonts w:ascii="Times New Roman" w:hAnsi="Times New Roman" w:cs="Times New Roman"/>
                <w:color w:val="5B616B"/>
                <w:sz w:val="24"/>
                <w:szCs w:val="24"/>
              </w:rPr>
              <w:t>Isolate</w:t>
            </w:r>
            <w:proofErr w:type="spellEnd"/>
            <w:r w:rsidRPr="00461F90">
              <w:rPr>
                <w:rStyle w:val="secondary-text"/>
                <w:rFonts w:ascii="Times New Roman" w:hAnsi="Times New Roman" w:cs="Times New Roman"/>
                <w:color w:val="5B616B"/>
                <w:sz w:val="24"/>
                <w:szCs w:val="24"/>
              </w:rPr>
              <w:t xml:space="preserve">: </w:t>
            </w:r>
            <w:proofErr w:type="spellStart"/>
            <w:r w:rsidRPr="00461F90">
              <w:rPr>
                <w:rStyle w:val="secondary-text"/>
                <w:rFonts w:ascii="Times New Roman" w:hAnsi="Times New Roman" w:cs="Times New Roman"/>
                <w:color w:val="5B616B"/>
                <w:sz w:val="24"/>
                <w:szCs w:val="24"/>
              </w:rPr>
              <w:t>Demokritus</w:t>
            </w:r>
            <w:proofErr w:type="spellEnd"/>
          </w:p>
        </w:tc>
        <w:tc>
          <w:tcPr>
            <w:tcW w:w="2063" w:type="dxa"/>
            <w:shd w:val="clear" w:color="auto" w:fill="F2F2F2" w:themeFill="background1" w:themeFillShade="F2"/>
          </w:tcPr>
          <w:p w:rsidR="00BB38B0" w:rsidRPr="00461F90" w:rsidRDefault="00BB38B0" w:rsidP="004C704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5" w:history="1">
              <w:r w:rsidRPr="00461F90">
                <w:rPr>
                  <w:rStyle w:val="Hipervnculo"/>
                  <w:rFonts w:ascii="Times New Roman" w:hAnsi="Times New Roman" w:cs="Times New Roman"/>
                  <w:color w:val="5B616B"/>
                  <w:sz w:val="24"/>
                  <w:szCs w:val="24"/>
                </w:rPr>
                <w:t>GCF_001188975.1</w:t>
              </w:r>
            </w:hyperlink>
          </w:p>
        </w:tc>
        <w:tc>
          <w:tcPr>
            <w:tcW w:w="3097" w:type="dxa"/>
            <w:shd w:val="clear" w:color="auto" w:fill="F2F2F2" w:themeFill="background1" w:themeFillShade="F2"/>
          </w:tcPr>
          <w:p w:rsidR="00BB38B0" w:rsidRPr="00461F90" w:rsidRDefault="00BB38B0" w:rsidP="004C7041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1F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unplaced genomic scaffold/ NW_013582318.1</w:t>
            </w:r>
          </w:p>
        </w:tc>
        <w:tc>
          <w:tcPr>
            <w:tcW w:w="884" w:type="dxa"/>
            <w:shd w:val="clear" w:color="auto" w:fill="F2F2F2" w:themeFill="background1" w:themeFillShade="F2"/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  <w:shd w:val="clear" w:color="auto" w:fill="F2F2F2" w:themeFill="background1" w:themeFillShade="F2"/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27" w:type="dxa"/>
            <w:shd w:val="clear" w:color="auto" w:fill="F2F2F2" w:themeFill="background1" w:themeFillShade="F2"/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98.14</w:t>
            </w:r>
          </w:p>
        </w:tc>
      </w:tr>
      <w:tr w:rsidR="00BB38B0" w:rsidRPr="00461F90" w:rsidTr="000F5360">
        <w:tc>
          <w:tcPr>
            <w:tcW w:w="2535" w:type="dxa"/>
          </w:tcPr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61F9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Rhagoletis zephyria</w:t>
            </w:r>
          </w:p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>snowberry</w:t>
            </w:r>
            <w:proofErr w:type="spellEnd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>fruit</w:t>
            </w:r>
            <w:proofErr w:type="spellEnd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>fly</w:t>
            </w:r>
            <w:proofErr w:type="spellEnd"/>
          </w:p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proofErr w:type="spellStart"/>
            <w:r w:rsidRPr="00461F90">
              <w:rPr>
                <w:rStyle w:val="secondary-text"/>
                <w:rFonts w:ascii="Times New Roman" w:hAnsi="Times New Roman" w:cs="Times New Roman"/>
                <w:color w:val="5B616B"/>
                <w:sz w:val="24"/>
                <w:szCs w:val="24"/>
              </w:rPr>
              <w:t>Isolate</w:t>
            </w:r>
            <w:proofErr w:type="spellEnd"/>
            <w:r w:rsidRPr="00461F90">
              <w:rPr>
                <w:rStyle w:val="secondary-text"/>
                <w:rFonts w:ascii="Times New Roman" w:hAnsi="Times New Roman" w:cs="Times New Roman"/>
                <w:color w:val="5B616B"/>
                <w:sz w:val="24"/>
                <w:szCs w:val="24"/>
              </w:rPr>
              <w:t>: East Lansing</w:t>
            </w:r>
          </w:p>
        </w:tc>
        <w:tc>
          <w:tcPr>
            <w:tcW w:w="2063" w:type="dxa"/>
          </w:tcPr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6" w:history="1">
              <w:r w:rsidRPr="00461F90">
                <w:rPr>
                  <w:rStyle w:val="Hipervnculo"/>
                  <w:rFonts w:ascii="Times New Roman" w:hAnsi="Times New Roman" w:cs="Times New Roman"/>
                  <w:color w:val="5B616B"/>
                  <w:sz w:val="24"/>
                  <w:szCs w:val="24"/>
                </w:rPr>
                <w:t>GCF_001687245.1</w:t>
              </w:r>
            </w:hyperlink>
          </w:p>
        </w:tc>
        <w:tc>
          <w:tcPr>
            <w:tcW w:w="3097" w:type="dxa"/>
          </w:tcPr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1F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unplaced genomic scaffold/ NW_016169255.1</w:t>
            </w:r>
          </w:p>
        </w:tc>
        <w:tc>
          <w:tcPr>
            <w:tcW w:w="884" w:type="dxa"/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9" w:type="dxa"/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27" w:type="dxa"/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97.99</w:t>
            </w:r>
          </w:p>
        </w:tc>
      </w:tr>
      <w:tr w:rsidR="00BB38B0" w:rsidRPr="00461F90" w:rsidTr="000F5360">
        <w:tc>
          <w:tcPr>
            <w:tcW w:w="2535" w:type="dxa"/>
            <w:shd w:val="clear" w:color="auto" w:fill="F2F2F2" w:themeFill="background1" w:themeFillShade="F2"/>
          </w:tcPr>
          <w:p w:rsidR="00BB38B0" w:rsidRPr="00461F90" w:rsidRDefault="00BB38B0" w:rsidP="00C00175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61F9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Ceratitis capitata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>Mediterranean</w:t>
            </w:r>
            <w:proofErr w:type="spellEnd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>fruit</w:t>
            </w:r>
            <w:proofErr w:type="spellEnd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>fly</w:t>
            </w:r>
            <w:proofErr w:type="spellEnd"/>
          </w:p>
        </w:tc>
        <w:tc>
          <w:tcPr>
            <w:tcW w:w="2063" w:type="dxa"/>
            <w:shd w:val="clear" w:color="auto" w:fill="F2F2F2" w:themeFill="background1" w:themeFillShade="F2"/>
          </w:tcPr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7" w:history="1">
              <w:r w:rsidRPr="00461F90">
                <w:rPr>
                  <w:rStyle w:val="Hipervnculo"/>
                  <w:rFonts w:ascii="Times New Roman" w:hAnsi="Times New Roman" w:cs="Times New Roman"/>
                  <w:color w:val="5B616B"/>
                  <w:sz w:val="24"/>
                  <w:szCs w:val="24"/>
                </w:rPr>
                <w:t>GCF_000347755.3</w:t>
              </w:r>
            </w:hyperlink>
          </w:p>
        </w:tc>
        <w:tc>
          <w:tcPr>
            <w:tcW w:w="3097" w:type="dxa"/>
            <w:shd w:val="clear" w:color="auto" w:fill="F2F2F2" w:themeFill="background1" w:themeFillShade="F2"/>
            <w:vAlign w:val="center"/>
          </w:tcPr>
          <w:p w:rsidR="00BB38B0" w:rsidRPr="00461F90" w:rsidRDefault="00BB38B0" w:rsidP="00C00175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1F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unplace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 genomic scaffold/ NW_019376901</w:t>
            </w:r>
            <w:r w:rsidRPr="00461F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.1</w:t>
            </w:r>
          </w:p>
        </w:tc>
        <w:tc>
          <w:tcPr>
            <w:tcW w:w="884" w:type="dxa"/>
            <w:shd w:val="clear" w:color="auto" w:fill="F2F2F2" w:themeFill="background1" w:themeFillShade="F2"/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49" w:type="dxa"/>
            <w:shd w:val="clear" w:color="auto" w:fill="F2F2F2" w:themeFill="background1" w:themeFillShade="F2"/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27" w:type="dxa"/>
            <w:shd w:val="clear" w:color="auto" w:fill="F2F2F2" w:themeFill="background1" w:themeFillShade="F2"/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96.31</w:t>
            </w:r>
          </w:p>
        </w:tc>
      </w:tr>
      <w:tr w:rsidR="00BB38B0" w:rsidRPr="00461F90" w:rsidTr="000F5360">
        <w:tc>
          <w:tcPr>
            <w:tcW w:w="2535" w:type="dxa"/>
          </w:tcPr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proofErr w:type="spellStart"/>
            <w:r w:rsidRPr="00461F9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Zeugodacus</w:t>
            </w:r>
            <w:proofErr w:type="spellEnd"/>
            <w:r w:rsidRPr="00461F9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cucurbitae</w:t>
            </w:r>
          </w:p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>melon</w:t>
            </w:r>
            <w:proofErr w:type="spellEnd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>fly</w:t>
            </w:r>
            <w:proofErr w:type="spellEnd"/>
          </w:p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proofErr w:type="spellStart"/>
            <w:r w:rsidRPr="00461F90">
              <w:rPr>
                <w:rStyle w:val="secondary-text"/>
                <w:rFonts w:ascii="Times New Roman" w:hAnsi="Times New Roman" w:cs="Times New Roman"/>
                <w:color w:val="5B616B"/>
                <w:sz w:val="24"/>
                <w:szCs w:val="24"/>
              </w:rPr>
              <w:t>Strain</w:t>
            </w:r>
            <w:proofErr w:type="spellEnd"/>
            <w:r w:rsidRPr="00461F90">
              <w:rPr>
                <w:rStyle w:val="secondary-text"/>
                <w:rFonts w:ascii="Times New Roman" w:hAnsi="Times New Roman" w:cs="Times New Roman"/>
                <w:color w:val="5B616B"/>
                <w:sz w:val="24"/>
                <w:szCs w:val="24"/>
              </w:rPr>
              <w:t xml:space="preserve">: USDA-PBARC White </w:t>
            </w:r>
            <w:proofErr w:type="spellStart"/>
            <w:r w:rsidRPr="00461F90">
              <w:rPr>
                <w:rStyle w:val="secondary-text"/>
                <w:rFonts w:ascii="Times New Roman" w:hAnsi="Times New Roman" w:cs="Times New Roman"/>
                <w:color w:val="5B616B"/>
                <w:sz w:val="24"/>
                <w:szCs w:val="24"/>
              </w:rPr>
              <w:t>Pupae</w:t>
            </w:r>
            <w:proofErr w:type="spellEnd"/>
            <w:r w:rsidRPr="00461F90">
              <w:rPr>
                <w:rStyle w:val="secondary-text"/>
                <w:rFonts w:ascii="Times New Roman" w:hAnsi="Times New Roman" w:cs="Times New Roman"/>
                <w:color w:val="5B616B"/>
                <w:sz w:val="24"/>
                <w:szCs w:val="24"/>
              </w:rPr>
              <w:t xml:space="preserve"> T1</w:t>
            </w:r>
          </w:p>
        </w:tc>
        <w:tc>
          <w:tcPr>
            <w:tcW w:w="2063" w:type="dxa"/>
          </w:tcPr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8" w:history="1">
              <w:r w:rsidRPr="00461F90">
                <w:rPr>
                  <w:rStyle w:val="Hipervnculo"/>
                  <w:rFonts w:ascii="Times New Roman" w:hAnsi="Times New Roman" w:cs="Times New Roman"/>
                  <w:color w:val="5B616B"/>
                  <w:sz w:val="24"/>
                  <w:szCs w:val="24"/>
                </w:rPr>
                <w:t>GCF_000806345.1</w:t>
              </w:r>
            </w:hyperlink>
          </w:p>
        </w:tc>
        <w:tc>
          <w:tcPr>
            <w:tcW w:w="3097" w:type="dxa"/>
          </w:tcPr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1F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unplaced genomic scaffold NW_011863795.1 </w:t>
            </w:r>
          </w:p>
        </w:tc>
        <w:tc>
          <w:tcPr>
            <w:tcW w:w="884" w:type="dxa"/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9" w:type="dxa"/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27" w:type="dxa"/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94.11</w:t>
            </w:r>
          </w:p>
        </w:tc>
      </w:tr>
      <w:tr w:rsidR="00BB38B0" w:rsidRPr="00461F90" w:rsidTr="000F5360">
        <w:tc>
          <w:tcPr>
            <w:tcW w:w="2535" w:type="dxa"/>
            <w:shd w:val="clear" w:color="auto" w:fill="F2F2F2" w:themeFill="background1" w:themeFillShade="F2"/>
          </w:tcPr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461F9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Bactrocera </w:t>
            </w:r>
            <w:proofErr w:type="spellStart"/>
            <w:r w:rsidRPr="00461F9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latifrons</w:t>
            </w:r>
            <w:proofErr w:type="spellEnd"/>
          </w:p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color w:val="5B616B"/>
                <w:sz w:val="24"/>
                <w:szCs w:val="24"/>
              </w:rPr>
            </w:pPr>
            <w:proofErr w:type="spellStart"/>
            <w:r w:rsidRPr="00461F90">
              <w:rPr>
                <w:rFonts w:ascii="Times New Roman" w:hAnsi="Times New Roman" w:cs="Times New Roman"/>
                <w:color w:val="5B616B"/>
                <w:sz w:val="24"/>
                <w:szCs w:val="24"/>
              </w:rPr>
              <w:t>Isolate</w:t>
            </w:r>
            <w:proofErr w:type="spellEnd"/>
            <w:r w:rsidRPr="00461F90">
              <w:rPr>
                <w:rFonts w:ascii="Times New Roman" w:hAnsi="Times New Roman" w:cs="Times New Roman"/>
                <w:color w:val="5B616B"/>
                <w:sz w:val="24"/>
                <w:szCs w:val="24"/>
              </w:rPr>
              <w:t xml:space="preserve">: USDA-ARS-PBARC </w:t>
            </w:r>
          </w:p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proofErr w:type="spellStart"/>
            <w:r w:rsidRPr="00461F90">
              <w:rPr>
                <w:rFonts w:ascii="Times New Roman" w:hAnsi="Times New Roman" w:cs="Times New Roman"/>
                <w:color w:val="5B616B"/>
                <w:sz w:val="24"/>
                <w:szCs w:val="24"/>
              </w:rPr>
              <w:t>rearing</w:t>
            </w:r>
            <w:proofErr w:type="spellEnd"/>
            <w:r w:rsidRPr="00461F90">
              <w:rPr>
                <w:rFonts w:ascii="Times New Roman" w:hAnsi="Times New Roman" w:cs="Times New Roman"/>
                <w:color w:val="5B616B"/>
                <w:sz w:val="24"/>
                <w:szCs w:val="24"/>
              </w:rPr>
              <w:t xml:space="preserve"> </w:t>
            </w:r>
            <w:proofErr w:type="spellStart"/>
            <w:r w:rsidRPr="00461F90">
              <w:rPr>
                <w:rFonts w:ascii="Times New Roman" w:hAnsi="Times New Roman" w:cs="Times New Roman"/>
                <w:color w:val="5B616B"/>
                <w:sz w:val="24"/>
                <w:szCs w:val="24"/>
              </w:rPr>
              <w:t>strain</w:t>
            </w:r>
            <w:proofErr w:type="spellEnd"/>
          </w:p>
        </w:tc>
        <w:tc>
          <w:tcPr>
            <w:tcW w:w="2063" w:type="dxa"/>
            <w:shd w:val="clear" w:color="auto" w:fill="F2F2F2" w:themeFill="background1" w:themeFillShade="F2"/>
          </w:tcPr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9" w:history="1">
              <w:r w:rsidRPr="00461F90">
                <w:rPr>
                  <w:rStyle w:val="Hipervnculo"/>
                  <w:rFonts w:ascii="Times New Roman" w:hAnsi="Times New Roman" w:cs="Times New Roman"/>
                  <w:color w:val="5B616B"/>
                  <w:sz w:val="24"/>
                  <w:szCs w:val="24"/>
                </w:rPr>
                <w:t>GCF_001853355.1</w:t>
              </w:r>
            </w:hyperlink>
          </w:p>
        </w:tc>
        <w:tc>
          <w:tcPr>
            <w:tcW w:w="3097" w:type="dxa"/>
            <w:shd w:val="clear" w:color="auto" w:fill="F2F2F2" w:themeFill="background1" w:themeFillShade="F2"/>
          </w:tcPr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61F9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unplaced genomic scaffold NW_017537126.1</w:t>
            </w:r>
          </w:p>
        </w:tc>
        <w:tc>
          <w:tcPr>
            <w:tcW w:w="884" w:type="dxa"/>
            <w:shd w:val="clear" w:color="auto" w:fill="F2F2F2" w:themeFill="background1" w:themeFillShade="F2"/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9" w:type="dxa"/>
            <w:shd w:val="clear" w:color="auto" w:fill="F2F2F2" w:themeFill="background1" w:themeFillShade="F2"/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27" w:type="dxa"/>
            <w:shd w:val="clear" w:color="auto" w:fill="F2F2F2" w:themeFill="background1" w:themeFillShade="F2"/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96.81</w:t>
            </w:r>
          </w:p>
        </w:tc>
      </w:tr>
      <w:tr w:rsidR="00BB38B0" w:rsidRPr="00461F90" w:rsidTr="000F5360">
        <w:tc>
          <w:tcPr>
            <w:tcW w:w="2535" w:type="dxa"/>
            <w:tcBorders>
              <w:bottom w:val="single" w:sz="4" w:space="0" w:color="auto"/>
            </w:tcBorders>
          </w:tcPr>
          <w:p w:rsidR="00BB38B0" w:rsidRPr="00461F90" w:rsidRDefault="00BB38B0" w:rsidP="00951F9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1F9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Bactrocera dorsalis </w:t>
            </w:r>
            <w:r w:rsidRPr="00461F90">
              <w:rPr>
                <w:rFonts w:ascii="Times New Roman" w:hAnsi="Times New Roman" w:cs="Times New Roman"/>
                <w:sz w:val="24"/>
                <w:szCs w:val="24"/>
              </w:rPr>
              <w:t xml:space="preserve">oriental </w:t>
            </w:r>
            <w:proofErr w:type="spellStart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>fruit</w:t>
            </w:r>
            <w:proofErr w:type="spellEnd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1F90">
              <w:rPr>
                <w:rFonts w:ascii="Times New Roman" w:hAnsi="Times New Roman" w:cs="Times New Roman"/>
                <w:sz w:val="24"/>
                <w:szCs w:val="24"/>
              </w:rPr>
              <w:t>fly</w:t>
            </w:r>
            <w:proofErr w:type="spellEnd"/>
          </w:p>
          <w:p w:rsidR="00BB38B0" w:rsidRPr="00461F90" w:rsidRDefault="00BB38B0" w:rsidP="00951F93">
            <w:pPr>
              <w:spacing w:after="0" w:line="480" w:lineRule="auto"/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proofErr w:type="spellStart"/>
            <w:r w:rsidRPr="00461F90">
              <w:rPr>
                <w:rStyle w:val="secondary-text"/>
                <w:rFonts w:ascii="Times New Roman" w:hAnsi="Times New Roman" w:cs="Times New Roman"/>
                <w:color w:val="5B616B"/>
                <w:sz w:val="24"/>
                <w:szCs w:val="24"/>
              </w:rPr>
              <w:t>Strain</w:t>
            </w:r>
            <w:proofErr w:type="spellEnd"/>
            <w:r w:rsidRPr="00461F90">
              <w:rPr>
                <w:rStyle w:val="secondary-text"/>
                <w:rFonts w:ascii="Times New Roman" w:hAnsi="Times New Roman" w:cs="Times New Roman"/>
                <w:color w:val="5B616B"/>
                <w:sz w:val="24"/>
                <w:szCs w:val="24"/>
              </w:rPr>
              <w:t xml:space="preserve">: </w:t>
            </w:r>
            <w:proofErr w:type="spellStart"/>
            <w:r w:rsidRPr="00461F90">
              <w:rPr>
                <w:rStyle w:val="secondary-text"/>
                <w:rFonts w:ascii="Times New Roman" w:hAnsi="Times New Roman" w:cs="Times New Roman"/>
                <w:color w:val="5B616B"/>
                <w:sz w:val="24"/>
                <w:szCs w:val="24"/>
              </w:rPr>
              <w:t>Punador</w:t>
            </w:r>
            <w:proofErr w:type="spellEnd"/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:rsidR="00BB38B0" w:rsidRPr="00461F90" w:rsidRDefault="00BB38B0" w:rsidP="003E250A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10" w:history="1">
              <w:r w:rsidRPr="00461F90">
                <w:rPr>
                  <w:rStyle w:val="Hipervnculo"/>
                  <w:rFonts w:ascii="Times New Roman" w:hAnsi="Times New Roman" w:cs="Times New Roman"/>
                  <w:color w:val="5B616B"/>
                  <w:sz w:val="24"/>
                  <w:szCs w:val="24"/>
                </w:rPr>
                <w:t>GCF_000789215.1</w:t>
              </w:r>
            </w:hyperlink>
          </w:p>
        </w:tc>
        <w:tc>
          <w:tcPr>
            <w:tcW w:w="3097" w:type="dxa"/>
            <w:tcBorders>
              <w:bottom w:val="single" w:sz="4" w:space="0" w:color="auto"/>
            </w:tcBorders>
          </w:tcPr>
          <w:p w:rsidR="00BB38B0" w:rsidRPr="00461F90" w:rsidRDefault="00BB38B0" w:rsidP="002851F3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7" w:type="dxa"/>
            <w:tcBorders>
              <w:bottom w:val="single" w:sz="4" w:space="0" w:color="auto"/>
            </w:tcBorders>
          </w:tcPr>
          <w:p w:rsidR="00BB38B0" w:rsidRPr="000F5360" w:rsidRDefault="00BB38B0" w:rsidP="000F5360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36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F0FCE" w:rsidRDefault="004F0FCE" w:rsidP="004F0FCE">
      <w:pPr>
        <w:pStyle w:val="Prrafodelista"/>
        <w:ind w:left="-1134" w:right="-1227"/>
        <w:rPr>
          <w:rFonts w:ascii="Times New Roman" w:hAnsi="Times New Roman" w:cs="Times New Roman"/>
          <w:sz w:val="20"/>
          <w:szCs w:val="24"/>
          <w:lang w:val="en-GB"/>
        </w:rPr>
      </w:pPr>
      <w:r>
        <w:rPr>
          <w:rFonts w:ascii="Times New Roman" w:hAnsi="Times New Roman" w:cs="Times New Roman"/>
          <w:sz w:val="20"/>
          <w:szCs w:val="24"/>
          <w:lang w:val="en-GB"/>
        </w:rPr>
        <w:t xml:space="preserve">* </w:t>
      </w:r>
      <w:r w:rsidRPr="00FE3759">
        <w:rPr>
          <w:rFonts w:ascii="Times New Roman" w:hAnsi="Times New Roman" w:cs="Times New Roman"/>
          <w:sz w:val="20"/>
          <w:szCs w:val="24"/>
          <w:lang w:val="en-GB"/>
        </w:rPr>
        <w:t xml:space="preserve">ID of </w:t>
      </w:r>
      <w:r>
        <w:rPr>
          <w:rFonts w:ascii="Times New Roman" w:hAnsi="Times New Roman" w:cs="Times New Roman"/>
          <w:sz w:val="20"/>
          <w:szCs w:val="24"/>
          <w:lang w:val="en-GB"/>
        </w:rPr>
        <w:t xml:space="preserve">available genomes of </w:t>
      </w:r>
      <w:r w:rsidRPr="00FE3759">
        <w:rPr>
          <w:rFonts w:ascii="Times New Roman" w:hAnsi="Times New Roman" w:cs="Times New Roman"/>
          <w:sz w:val="20"/>
          <w:szCs w:val="24"/>
          <w:lang w:val="en-GB"/>
        </w:rPr>
        <w:t xml:space="preserve">Tephritidae species (NCBI </w:t>
      </w:r>
      <w:proofErr w:type="spellStart"/>
      <w:r w:rsidRPr="00FE3759">
        <w:rPr>
          <w:rFonts w:ascii="Times New Roman" w:hAnsi="Times New Roman" w:cs="Times New Roman"/>
          <w:sz w:val="20"/>
          <w:szCs w:val="24"/>
          <w:lang w:val="en-GB"/>
        </w:rPr>
        <w:t>RefSeq</w:t>
      </w:r>
      <w:r w:rsidR="00DE022C">
        <w:rPr>
          <w:rFonts w:ascii="Times New Roman" w:hAnsi="Times New Roman" w:cs="Times New Roman"/>
          <w:sz w:val="20"/>
          <w:szCs w:val="24"/>
          <w:lang w:val="en-GB"/>
        </w:rPr>
        <w:t>_genomes</w:t>
      </w:r>
      <w:proofErr w:type="spellEnd"/>
      <w:r w:rsidRPr="00FE3759">
        <w:rPr>
          <w:rFonts w:ascii="Times New Roman" w:hAnsi="Times New Roman" w:cs="Times New Roman"/>
          <w:sz w:val="20"/>
          <w:szCs w:val="24"/>
          <w:lang w:val="en-GB"/>
        </w:rPr>
        <w:t xml:space="preserve"> database).</w:t>
      </w:r>
    </w:p>
    <w:p w:rsidR="00454520" w:rsidRPr="004F0FCE" w:rsidRDefault="004F0FCE" w:rsidP="004F0FCE">
      <w:pPr>
        <w:pStyle w:val="Prrafodelista"/>
        <w:ind w:left="-1134" w:right="-1227"/>
        <w:rPr>
          <w:rFonts w:ascii="Times New Roman" w:hAnsi="Times New Roman" w:cs="Times New Roman"/>
          <w:sz w:val="16"/>
          <w:szCs w:val="24"/>
          <w:lang w:val="en-GB"/>
        </w:rPr>
      </w:pPr>
      <w:r w:rsidRPr="004F0FCE">
        <w:rPr>
          <w:rFonts w:ascii="Times New Roman" w:hAnsi="Times New Roman" w:cs="Times New Roman"/>
          <w:sz w:val="20"/>
          <w:szCs w:val="20"/>
          <w:lang w:val="en-GB"/>
        </w:rPr>
        <w:t>*</w:t>
      </w:r>
      <w:r w:rsidR="005B581A" w:rsidRPr="004F0FCE">
        <w:rPr>
          <w:rFonts w:ascii="Times New Roman" w:hAnsi="Times New Roman" w:cs="Times New Roman"/>
          <w:sz w:val="20"/>
          <w:szCs w:val="20"/>
          <w:lang w:val="en-GB"/>
        </w:rPr>
        <w:t>*</w:t>
      </w:r>
      <w:r w:rsidR="00246A09" w:rsidRPr="004F0FCE">
        <w:rPr>
          <w:rFonts w:ascii="Times New Roman" w:hAnsi="Times New Roman" w:cs="Times New Roman"/>
          <w:sz w:val="20"/>
          <w:szCs w:val="20"/>
          <w:lang w:val="en-GB"/>
        </w:rPr>
        <w:t xml:space="preserve"> BLASTN</w:t>
      </w:r>
      <w:r w:rsidR="005B581A" w:rsidRPr="004F0FCE">
        <w:rPr>
          <w:rFonts w:ascii="Times New Roman" w:hAnsi="Times New Roman" w:cs="Times New Roman"/>
          <w:sz w:val="20"/>
          <w:szCs w:val="20"/>
          <w:lang w:val="en-GB"/>
        </w:rPr>
        <w:t xml:space="preserve"> searches against </w:t>
      </w:r>
      <w:r w:rsidR="0012109B" w:rsidRPr="004F0FCE">
        <w:rPr>
          <w:rFonts w:ascii="Times New Roman" w:hAnsi="Times New Roman" w:cs="Times New Roman"/>
          <w:sz w:val="20"/>
          <w:szCs w:val="20"/>
          <w:lang w:val="en-GB"/>
        </w:rPr>
        <w:t xml:space="preserve">Tephritidae </w:t>
      </w:r>
      <w:proofErr w:type="spellStart"/>
      <w:r w:rsidR="005B581A" w:rsidRPr="004F0FCE">
        <w:rPr>
          <w:rFonts w:ascii="Times New Roman" w:hAnsi="Times New Roman" w:cs="Times New Roman"/>
          <w:sz w:val="20"/>
          <w:szCs w:val="20"/>
          <w:lang w:val="en-GB"/>
        </w:rPr>
        <w:t>Refseq</w:t>
      </w:r>
      <w:r w:rsidR="00F436D9" w:rsidRPr="004F0FCE">
        <w:rPr>
          <w:rFonts w:ascii="Times New Roman" w:hAnsi="Times New Roman" w:cs="Times New Roman"/>
          <w:sz w:val="20"/>
          <w:szCs w:val="20"/>
          <w:lang w:val="en-GB"/>
        </w:rPr>
        <w:t>_genome</w:t>
      </w:r>
      <w:r w:rsidR="00DE022C">
        <w:rPr>
          <w:rFonts w:ascii="Times New Roman" w:hAnsi="Times New Roman" w:cs="Times New Roman"/>
          <w:sz w:val="20"/>
          <w:szCs w:val="20"/>
          <w:lang w:val="en-GB"/>
        </w:rPr>
        <w:t>s</w:t>
      </w:r>
      <w:proofErr w:type="spellEnd"/>
      <w:r w:rsidR="005B581A" w:rsidRPr="004F0FCE">
        <w:rPr>
          <w:rFonts w:ascii="Times New Roman" w:hAnsi="Times New Roman" w:cs="Times New Roman"/>
          <w:sz w:val="20"/>
          <w:szCs w:val="20"/>
          <w:lang w:val="en-GB"/>
        </w:rPr>
        <w:t xml:space="preserve"> database </w:t>
      </w:r>
      <w:r w:rsidR="00F436D9" w:rsidRPr="004F0FCE">
        <w:rPr>
          <w:rFonts w:ascii="Times New Roman" w:hAnsi="Times New Roman" w:cs="Times New Roman"/>
          <w:sz w:val="20"/>
          <w:szCs w:val="20"/>
          <w:lang w:val="en-GB"/>
        </w:rPr>
        <w:t xml:space="preserve">(NCBI) </w:t>
      </w:r>
      <w:r w:rsidR="005B581A" w:rsidRPr="004F0FCE">
        <w:rPr>
          <w:rFonts w:ascii="Times New Roman" w:hAnsi="Times New Roman" w:cs="Times New Roman"/>
          <w:sz w:val="20"/>
          <w:szCs w:val="20"/>
          <w:lang w:val="en-GB"/>
        </w:rPr>
        <w:t xml:space="preserve">using </w:t>
      </w:r>
      <w:r w:rsidR="005B581A" w:rsidRPr="004F0FCE">
        <w:rPr>
          <w:rFonts w:ascii="Times New Roman" w:hAnsi="Times New Roman" w:cs="Times New Roman"/>
          <w:i/>
          <w:sz w:val="20"/>
          <w:szCs w:val="20"/>
          <w:lang w:val="en-GB"/>
        </w:rPr>
        <w:t>A. fraterculus</w:t>
      </w:r>
      <w:r w:rsidR="005B581A" w:rsidRPr="004F0FCE">
        <w:rPr>
          <w:rFonts w:ascii="Times New Roman" w:hAnsi="Times New Roman" w:cs="Times New Roman"/>
          <w:sz w:val="20"/>
          <w:szCs w:val="20"/>
          <w:lang w:val="en-GB"/>
        </w:rPr>
        <w:t xml:space="preserve"> 18S ribosomal RNA gene complete sequence (AF_187101.2) as a query.</w:t>
      </w:r>
    </w:p>
    <w:sectPr w:rsidR="00454520" w:rsidRPr="004F0FCE" w:rsidSect="002244A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E71A3"/>
    <w:multiLevelType w:val="hybridMultilevel"/>
    <w:tmpl w:val="DF48901E"/>
    <w:lvl w:ilvl="0" w:tplc="6EC644C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E530A6"/>
    <w:rsid w:val="0000054F"/>
    <w:rsid w:val="00036C15"/>
    <w:rsid w:val="0004600A"/>
    <w:rsid w:val="000F5360"/>
    <w:rsid w:val="000F5906"/>
    <w:rsid w:val="0012109B"/>
    <w:rsid w:val="00134DD1"/>
    <w:rsid w:val="001F5D00"/>
    <w:rsid w:val="002244A7"/>
    <w:rsid w:val="00224590"/>
    <w:rsid w:val="002446B9"/>
    <w:rsid w:val="00246A09"/>
    <w:rsid w:val="002600E4"/>
    <w:rsid w:val="002851F3"/>
    <w:rsid w:val="002A20AD"/>
    <w:rsid w:val="00342CD5"/>
    <w:rsid w:val="003C142D"/>
    <w:rsid w:val="003C3896"/>
    <w:rsid w:val="003C5D61"/>
    <w:rsid w:val="003D1647"/>
    <w:rsid w:val="00403CEF"/>
    <w:rsid w:val="004118CB"/>
    <w:rsid w:val="00426D42"/>
    <w:rsid w:val="00454520"/>
    <w:rsid w:val="00461F90"/>
    <w:rsid w:val="00465021"/>
    <w:rsid w:val="00482A80"/>
    <w:rsid w:val="004A3A1C"/>
    <w:rsid w:val="004B3622"/>
    <w:rsid w:val="004B4C6A"/>
    <w:rsid w:val="004C1A72"/>
    <w:rsid w:val="004C7041"/>
    <w:rsid w:val="004F0FCE"/>
    <w:rsid w:val="00534448"/>
    <w:rsid w:val="0054185C"/>
    <w:rsid w:val="005B581A"/>
    <w:rsid w:val="005F345E"/>
    <w:rsid w:val="00684C95"/>
    <w:rsid w:val="006A3C41"/>
    <w:rsid w:val="006C5800"/>
    <w:rsid w:val="0070470A"/>
    <w:rsid w:val="00743C10"/>
    <w:rsid w:val="0076354C"/>
    <w:rsid w:val="007A28F2"/>
    <w:rsid w:val="007C4AAE"/>
    <w:rsid w:val="008537C2"/>
    <w:rsid w:val="008664F9"/>
    <w:rsid w:val="00867FBA"/>
    <w:rsid w:val="008E702E"/>
    <w:rsid w:val="00987142"/>
    <w:rsid w:val="00A51053"/>
    <w:rsid w:val="00B104F6"/>
    <w:rsid w:val="00B4582A"/>
    <w:rsid w:val="00B6665A"/>
    <w:rsid w:val="00BB38B0"/>
    <w:rsid w:val="00BE4C5A"/>
    <w:rsid w:val="00BF278E"/>
    <w:rsid w:val="00C00175"/>
    <w:rsid w:val="00C97145"/>
    <w:rsid w:val="00D94A22"/>
    <w:rsid w:val="00DA0AE9"/>
    <w:rsid w:val="00DC679B"/>
    <w:rsid w:val="00DE022C"/>
    <w:rsid w:val="00E01599"/>
    <w:rsid w:val="00E0419A"/>
    <w:rsid w:val="00E17D48"/>
    <w:rsid w:val="00E33BB3"/>
    <w:rsid w:val="00E45EA8"/>
    <w:rsid w:val="00E530A6"/>
    <w:rsid w:val="00F436D9"/>
    <w:rsid w:val="00F74BAE"/>
    <w:rsid w:val="00FE3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0A6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E530A6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E53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530A6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aconcuadrcula">
    <w:name w:val="Table Grid"/>
    <w:basedOn w:val="Tablanormal"/>
    <w:uiPriority w:val="59"/>
    <w:rsid w:val="00DA0A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DA0AE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5D00"/>
    <w:rPr>
      <w:rFonts w:ascii="Tahoma" w:hAnsi="Tahoma" w:cs="Tahoma"/>
      <w:sz w:val="16"/>
      <w:szCs w:val="16"/>
    </w:rPr>
  </w:style>
  <w:style w:type="character" w:customStyle="1" w:styleId="secondary-text">
    <w:name w:val="secondary-text"/>
    <w:basedOn w:val="Fuentedeprrafopredeter"/>
    <w:rsid w:val="00987142"/>
  </w:style>
  <w:style w:type="paragraph" w:styleId="Prrafodelista">
    <w:name w:val="List Paragraph"/>
    <w:basedOn w:val="Normal"/>
    <w:uiPriority w:val="34"/>
    <w:qFormat/>
    <w:rsid w:val="005B581A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3C5D6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assembly/GCF_000806345.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assembly/GCF_000347755.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assembly/GCF_001687245.1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ncbi.nlm.nih.gov/assembly/GCF_001188975.1/" TargetMode="External"/><Relationship Id="rId10" Type="http://schemas.openxmlformats.org/officeDocument/2006/relationships/hyperlink" Target="https://www.ncbi.nlm.nih.gov/assembly/GCF_000789215.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assembly/GCF_001853355.1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Lanzavecchia</dc:creator>
  <cp:lastModifiedBy>Silvia Lanzavecchia</cp:lastModifiedBy>
  <cp:revision>15</cp:revision>
  <dcterms:created xsi:type="dcterms:W3CDTF">2020-06-24T23:20:00Z</dcterms:created>
  <dcterms:modified xsi:type="dcterms:W3CDTF">2020-06-25T00:26:00Z</dcterms:modified>
</cp:coreProperties>
</file>