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61" w:rsidRPr="000847C0" w:rsidRDefault="003D2B61" w:rsidP="003D2B61">
      <w:pPr>
        <w:spacing w:after="0"/>
        <w:rPr>
          <w:lang w:val="en-US"/>
        </w:rPr>
      </w:pPr>
      <w:r>
        <w:rPr>
          <w:b/>
          <w:lang w:val="en-US"/>
        </w:rPr>
        <w:t xml:space="preserve">Additional file </w:t>
      </w:r>
      <w:r w:rsidR="002B0CF0">
        <w:rPr>
          <w:b/>
          <w:lang w:val="en-US"/>
        </w:rPr>
        <w:t>8</w:t>
      </w:r>
      <w:r w:rsidRPr="000847C0">
        <w:rPr>
          <w:b/>
          <w:lang w:val="en-US"/>
        </w:rPr>
        <w:t>:</w:t>
      </w:r>
      <w:r>
        <w:rPr>
          <w:lang w:val="en-US"/>
        </w:rPr>
        <w:t xml:space="preserve"> Log2(FC) and Log2</w:t>
      </w:r>
      <w:r w:rsidRPr="000847C0">
        <w:rPr>
          <w:lang w:val="en-US"/>
        </w:rPr>
        <w:t>(Ct) of Microarray and q</w:t>
      </w:r>
      <w:r>
        <w:rPr>
          <w:lang w:val="en-US"/>
        </w:rPr>
        <w:t>RT-PCR</w:t>
      </w:r>
      <w:r w:rsidRPr="000847C0">
        <w:rPr>
          <w:lang w:val="en-US"/>
        </w:rPr>
        <w:t xml:space="preserve"> results, respectively</w:t>
      </w:r>
    </w:p>
    <w:tbl>
      <w:tblPr>
        <w:tblStyle w:val="TableGrid"/>
        <w:tblW w:w="11053" w:type="dxa"/>
        <w:tblLook w:val="04A0"/>
      </w:tblPr>
      <w:tblGrid>
        <w:gridCol w:w="1212"/>
        <w:gridCol w:w="869"/>
        <w:gridCol w:w="1276"/>
        <w:gridCol w:w="888"/>
        <w:gridCol w:w="1322"/>
        <w:gridCol w:w="811"/>
        <w:gridCol w:w="1276"/>
        <w:gridCol w:w="912"/>
        <w:gridCol w:w="1276"/>
        <w:gridCol w:w="1211"/>
      </w:tblGrid>
      <w:tr w:rsidR="003D2B61" w:rsidTr="0081001F"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D2B61" w:rsidRDefault="003D2B61" w:rsidP="0081001F">
            <w:pPr>
              <w:spacing w:before="120" w:after="120"/>
              <w:jc w:val="center"/>
            </w:pPr>
            <w:r>
              <w:t>Gene</w:t>
            </w:r>
          </w:p>
          <w:p w:rsidR="003D2B61" w:rsidRDefault="003D2B61" w:rsidP="0081001F">
            <w:pPr>
              <w:spacing w:before="120" w:after="120"/>
              <w:jc w:val="center"/>
            </w:pPr>
            <w:r>
              <w:t>Name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D2B61" w:rsidRDefault="003211BF" w:rsidP="0081001F">
            <w:pPr>
              <w:spacing w:before="120" w:after="120"/>
              <w:jc w:val="center"/>
            </w:pPr>
            <w:r>
              <w:rPr>
                <w:lang w:val="fr-FR"/>
              </w:rPr>
              <w:t xml:space="preserve">LPS </w:t>
            </w:r>
            <w:r w:rsidR="003D2B61" w:rsidRPr="00493233">
              <w:rPr>
                <w:lang w:val="fr-FR"/>
              </w:rPr>
              <w:t>T4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D2B61" w:rsidRDefault="003211BF" w:rsidP="0081001F">
            <w:pPr>
              <w:spacing w:before="120" w:after="120"/>
              <w:jc w:val="center"/>
            </w:pPr>
            <w:r>
              <w:rPr>
                <w:lang w:val="fr-FR"/>
              </w:rPr>
              <w:t xml:space="preserve">LPS </w:t>
            </w:r>
            <w:r w:rsidR="003D2B61" w:rsidRPr="00493233">
              <w:rPr>
                <w:lang w:val="fr-FR"/>
              </w:rPr>
              <w:t>T24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 w:rsidRPr="00493233">
              <w:rPr>
                <w:lang w:val="fr-FR"/>
              </w:rPr>
              <w:t>PMA-</w:t>
            </w:r>
            <w:r w:rsidR="003211BF">
              <w:rPr>
                <w:lang w:val="fr-FR"/>
              </w:rPr>
              <w:t xml:space="preserve">ionomycin </w:t>
            </w:r>
            <w:r w:rsidRPr="00493233">
              <w:rPr>
                <w:lang w:val="fr-FR"/>
              </w:rPr>
              <w:t>T4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D2B61" w:rsidRDefault="003D2B61" w:rsidP="003211BF">
            <w:pPr>
              <w:spacing w:before="120" w:after="120"/>
              <w:jc w:val="center"/>
            </w:pPr>
            <w:r w:rsidRPr="00493233">
              <w:rPr>
                <w:lang w:val="fr-FR"/>
              </w:rPr>
              <w:t>PMA</w:t>
            </w:r>
            <w:r w:rsidR="003211BF">
              <w:rPr>
                <w:lang w:val="fr-FR"/>
              </w:rPr>
              <w:t xml:space="preserve">-ionomycin </w:t>
            </w:r>
            <w:bookmarkStart w:id="0" w:name="_GoBack"/>
            <w:bookmarkEnd w:id="0"/>
            <w:r w:rsidRPr="00493233">
              <w:rPr>
                <w:lang w:val="fr-FR"/>
              </w:rPr>
              <w:t>T24</w:t>
            </w:r>
          </w:p>
        </w:tc>
      </w:tr>
      <w:tr w:rsidR="003D2B61" w:rsidTr="0081001F"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after="120"/>
            </w:pPr>
          </w:p>
        </w:tc>
        <w:tc>
          <w:tcPr>
            <w:tcW w:w="86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after="120"/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Microarray</w:t>
            </w:r>
            <w:r w:rsidRPr="009E0451">
              <w:rPr>
                <w:vertAlign w:val="superscript"/>
              </w:rPr>
              <w:t>1</w:t>
            </w:r>
          </w:p>
        </w:tc>
        <w:tc>
          <w:tcPr>
            <w:tcW w:w="888" w:type="dxa"/>
            <w:tcBorders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qPCR</w:t>
            </w:r>
            <w:r w:rsidRPr="009E0451">
              <w:rPr>
                <w:vertAlign w:val="superscript"/>
              </w:rPr>
              <w:t>2</w:t>
            </w:r>
          </w:p>
        </w:tc>
        <w:tc>
          <w:tcPr>
            <w:tcW w:w="1322" w:type="dxa"/>
            <w:tcBorders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Microarray</w:t>
            </w:r>
            <w:r w:rsidRPr="009E0451">
              <w:rPr>
                <w:vertAlign w:val="superscript"/>
              </w:rPr>
              <w:t>1</w:t>
            </w:r>
          </w:p>
        </w:tc>
        <w:tc>
          <w:tcPr>
            <w:tcW w:w="811" w:type="dxa"/>
            <w:tcBorders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qPCR</w:t>
            </w:r>
            <w:r w:rsidRPr="009E0451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Microarray</w:t>
            </w:r>
            <w:r w:rsidRPr="009E0451">
              <w:rPr>
                <w:vertAlign w:val="superscript"/>
              </w:rPr>
              <w:t>1</w:t>
            </w:r>
          </w:p>
        </w:tc>
        <w:tc>
          <w:tcPr>
            <w:tcW w:w="912" w:type="dxa"/>
            <w:tcBorders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qPCR</w:t>
            </w:r>
            <w:r w:rsidRPr="009E0451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Microarray</w:t>
            </w:r>
            <w:r w:rsidRPr="009E0451">
              <w:rPr>
                <w:vertAlign w:val="superscript"/>
              </w:rPr>
              <w:t>1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qPCR</w:t>
            </w:r>
            <w:r w:rsidRPr="009E0451">
              <w:rPr>
                <w:vertAlign w:val="superscript"/>
              </w:rPr>
              <w:t>2</w:t>
            </w:r>
          </w:p>
        </w:tc>
      </w:tr>
      <w:tr w:rsidR="003D2B61" w:rsidTr="0081001F"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Ref gene</w:t>
            </w:r>
          </w:p>
        </w:tc>
        <w:tc>
          <w:tcPr>
            <w:tcW w:w="869" w:type="dxa"/>
            <w:tcBorders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B2M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before="120"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88" w:type="dxa"/>
            <w:tcBorders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before="120"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322" w:type="dxa"/>
            <w:tcBorders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before="120"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before="120"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before="120"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912" w:type="dxa"/>
            <w:tcBorders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before="120"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before="120"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11" w:type="dxa"/>
            <w:tcBorders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before="120"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</w:tr>
      <w:tr w:rsidR="003D2B61" w:rsidTr="0081001F"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Ref gene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GAPDH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</w:tr>
      <w:tr w:rsidR="003D2B61" w:rsidTr="0081001F">
        <w:tc>
          <w:tcPr>
            <w:tcW w:w="1212" w:type="dxa"/>
            <w:tcBorders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Test gene</w:t>
            </w:r>
          </w:p>
        </w:tc>
        <w:tc>
          <w:tcPr>
            <w:tcW w:w="869" w:type="dxa"/>
            <w:tcBorders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IL1B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before="120"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88" w:type="dxa"/>
            <w:tcBorders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before="120"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322" w:type="dxa"/>
            <w:tcBorders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4.18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before="120" w:after="120"/>
              <w:jc w:val="center"/>
            </w:pPr>
            <w:r>
              <w:t>4.16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3D2B61" w:rsidRPr="00E40F4D" w:rsidRDefault="003D2B61" w:rsidP="0081001F">
            <w:pPr>
              <w:spacing w:before="120" w:after="120"/>
              <w:jc w:val="center"/>
              <w:rPr>
                <w:i/>
                <w:sz w:val="20"/>
              </w:rPr>
            </w:pPr>
            <w:r w:rsidRPr="00E40F4D">
              <w:rPr>
                <w:i/>
                <w:sz w:val="20"/>
              </w:rPr>
              <w:t>No DE</w:t>
            </w:r>
          </w:p>
        </w:tc>
        <w:tc>
          <w:tcPr>
            <w:tcW w:w="912" w:type="dxa"/>
            <w:tcBorders>
              <w:left w:val="nil"/>
              <w:bottom w:val="nil"/>
              <w:right w:val="nil"/>
            </w:tcBorders>
          </w:tcPr>
          <w:p w:rsidR="003D2B61" w:rsidRPr="00E40F4D" w:rsidRDefault="003D2B61" w:rsidP="0081001F">
            <w:pPr>
              <w:spacing w:before="120" w:after="120"/>
              <w:jc w:val="center"/>
              <w:rPr>
                <w:i/>
                <w:sz w:val="20"/>
              </w:rPr>
            </w:pPr>
            <w:r w:rsidRPr="00E40F4D">
              <w:rPr>
                <w:i/>
                <w:sz w:val="20"/>
              </w:rPr>
              <w:t>No DE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3D2B61" w:rsidRPr="00E40F4D" w:rsidRDefault="003D2B61" w:rsidP="0081001F">
            <w:pPr>
              <w:spacing w:before="120"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-3.55</w:t>
            </w:r>
          </w:p>
        </w:tc>
        <w:tc>
          <w:tcPr>
            <w:tcW w:w="1211" w:type="dxa"/>
            <w:tcBorders>
              <w:left w:val="nil"/>
              <w:bottom w:val="nil"/>
              <w:right w:val="nil"/>
            </w:tcBorders>
            <w:vAlign w:val="center"/>
          </w:tcPr>
          <w:p w:rsidR="003D2B61" w:rsidRDefault="003D2B61" w:rsidP="0081001F">
            <w:pPr>
              <w:spacing w:before="120" w:after="120"/>
              <w:jc w:val="center"/>
            </w:pPr>
            <w:r>
              <w:t>-2.98</w:t>
            </w:r>
          </w:p>
        </w:tc>
      </w:tr>
      <w:tr w:rsidR="003D2B61" w:rsidTr="0081001F"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Test gene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IL2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rFonts w:ascii="Calibri" w:hAnsi="Calibri"/>
                <w:i/>
                <w:color w:val="000000"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5.32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10.17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4.35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Default="003D2B61" w:rsidP="0081001F">
            <w:pPr>
              <w:spacing w:after="120"/>
              <w:jc w:val="center"/>
            </w:pPr>
            <w:r>
              <w:t>8.65</w:t>
            </w:r>
          </w:p>
        </w:tc>
      </w:tr>
      <w:tr w:rsidR="003D2B61" w:rsidTr="0081001F"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Test gene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IL6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5.41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1.87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Default="003D2B61" w:rsidP="0081001F">
            <w:pPr>
              <w:spacing w:after="120"/>
              <w:jc w:val="center"/>
            </w:pPr>
            <w:r>
              <w:t>1.10</w:t>
            </w:r>
          </w:p>
        </w:tc>
      </w:tr>
      <w:tr w:rsidR="003D2B61" w:rsidTr="0081001F"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Test gene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IL10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rPr>
                <w:rFonts w:ascii="Calibri" w:hAnsi="Calibri"/>
                <w:color w:val="000000"/>
              </w:rPr>
              <w:t>4.14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4.14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5.06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4.77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Default="003D2B61" w:rsidP="0081001F">
            <w:pPr>
              <w:spacing w:after="120"/>
              <w:jc w:val="center"/>
            </w:pPr>
            <w:r>
              <w:t>2.50</w:t>
            </w:r>
          </w:p>
        </w:tc>
      </w:tr>
      <w:tr w:rsidR="003D2B61" w:rsidTr="0081001F"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Test gene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IFNG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9E0451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9E0451">
              <w:rPr>
                <w:i/>
                <w:sz w:val="16"/>
              </w:rPr>
              <w:t>No DE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9E0451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9E0451">
              <w:rPr>
                <w:i/>
                <w:sz w:val="16"/>
              </w:rPr>
              <w:t>No 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7.03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3.62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Default="003D2B61" w:rsidP="0081001F">
            <w:pPr>
              <w:spacing w:after="120"/>
              <w:jc w:val="center"/>
            </w:pPr>
            <w:r>
              <w:t>6.82</w:t>
            </w:r>
          </w:p>
        </w:tc>
      </w:tr>
      <w:tr w:rsidR="003D2B61" w:rsidTr="0081001F"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Test gene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TNF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rPr>
                <w:rFonts w:ascii="Calibri" w:hAnsi="Calibri"/>
                <w:color w:val="000000"/>
              </w:rPr>
              <w:t>2.56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Default="003D2B61" w:rsidP="0081001F">
            <w:pPr>
              <w:spacing w:after="120"/>
              <w:jc w:val="center"/>
            </w:pPr>
            <w:r>
              <w:t>1.80</w:t>
            </w:r>
          </w:p>
        </w:tc>
      </w:tr>
      <w:tr w:rsidR="003D2B61" w:rsidTr="0081001F"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Test gene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CCL4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3.86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i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Default="003D2B61" w:rsidP="0081001F">
            <w:pPr>
              <w:spacing w:after="120"/>
              <w:jc w:val="center"/>
            </w:pPr>
            <w:r>
              <w:rPr>
                <w:rFonts w:ascii="Calibri" w:hAnsi="Calibri"/>
                <w:color w:val="000000"/>
              </w:rPr>
              <w:t>2.33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B61" w:rsidRDefault="003D2B61" w:rsidP="0081001F">
            <w:pPr>
              <w:spacing w:after="120"/>
              <w:jc w:val="center"/>
            </w:pPr>
            <w:r>
              <w:t>1.43</w:t>
            </w:r>
          </w:p>
        </w:tc>
      </w:tr>
      <w:tr w:rsidR="003D2B61" w:rsidTr="0081001F">
        <w:tc>
          <w:tcPr>
            <w:tcW w:w="1212" w:type="dxa"/>
            <w:tcBorders>
              <w:top w:val="nil"/>
              <w:left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Test gene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CD14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3D2B61" w:rsidRPr="00E40F4D" w:rsidRDefault="003D2B61" w:rsidP="0081001F">
            <w:pPr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-1.21</w:t>
            </w: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</w:tcPr>
          <w:p w:rsidR="003D2B61" w:rsidRDefault="003D2B61" w:rsidP="0081001F">
            <w:pPr>
              <w:spacing w:after="120"/>
              <w:jc w:val="center"/>
            </w:pPr>
            <w:r>
              <w:t>-1.13</w:t>
            </w:r>
          </w:p>
        </w:tc>
        <w:tc>
          <w:tcPr>
            <w:tcW w:w="1322" w:type="dxa"/>
            <w:tcBorders>
              <w:top w:val="nil"/>
              <w:left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rFonts w:ascii="Calibri" w:hAnsi="Calibri"/>
                <w:i/>
                <w:color w:val="000000"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rFonts w:ascii="Calibri" w:hAnsi="Calibri"/>
                <w:i/>
                <w:color w:val="000000"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rFonts w:ascii="Calibri" w:hAnsi="Calibri"/>
                <w:i/>
                <w:color w:val="000000"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rFonts w:ascii="Calibri" w:hAnsi="Calibri"/>
                <w:i/>
                <w:color w:val="000000"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rFonts w:ascii="Calibri" w:hAnsi="Calibri"/>
                <w:i/>
                <w:color w:val="000000"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</w:tcPr>
          <w:p w:rsidR="003D2B61" w:rsidRPr="000847C0" w:rsidRDefault="003D2B61" w:rsidP="0081001F">
            <w:pPr>
              <w:spacing w:after="120"/>
              <w:jc w:val="center"/>
              <w:rPr>
                <w:rFonts w:ascii="Calibri" w:hAnsi="Calibri"/>
                <w:i/>
                <w:color w:val="000000"/>
                <w:sz w:val="16"/>
              </w:rPr>
            </w:pPr>
            <w:r w:rsidRPr="000847C0">
              <w:rPr>
                <w:i/>
                <w:sz w:val="16"/>
              </w:rPr>
              <w:t>No DE</w:t>
            </w:r>
          </w:p>
        </w:tc>
      </w:tr>
    </w:tbl>
    <w:p w:rsidR="003D2B61" w:rsidRDefault="003D2B61" w:rsidP="003D2B61">
      <w:pPr>
        <w:rPr>
          <w:lang w:val="en-US"/>
        </w:rPr>
      </w:pPr>
      <w:r w:rsidRPr="009E0451">
        <w:rPr>
          <w:vertAlign w:val="superscript"/>
          <w:lang w:val="en-US"/>
        </w:rPr>
        <w:t>1</w:t>
      </w:r>
      <w:r>
        <w:rPr>
          <w:lang w:val="en-US"/>
        </w:rPr>
        <w:t xml:space="preserve"> Values are in Log2(Fold Change)</w:t>
      </w:r>
    </w:p>
    <w:p w:rsidR="003D2B61" w:rsidRPr="00B146BF" w:rsidRDefault="003D2B61" w:rsidP="003D2B61">
      <w:pPr>
        <w:rPr>
          <w:lang w:val="en-US"/>
        </w:rPr>
      </w:pPr>
      <w:r w:rsidRPr="00B146BF">
        <w:rPr>
          <w:vertAlign w:val="superscript"/>
          <w:lang w:val="en-US"/>
        </w:rPr>
        <w:t xml:space="preserve">2 </w:t>
      </w:r>
      <w:r w:rsidRPr="00B146BF">
        <w:rPr>
          <w:lang w:val="en-US"/>
        </w:rPr>
        <w:t>Values are in Log2(Ct)</w:t>
      </w:r>
    </w:p>
    <w:p w:rsidR="001C3AC8" w:rsidRPr="003D2B61" w:rsidRDefault="002B0CF0">
      <w:pPr>
        <w:rPr>
          <w:lang w:val="en-US"/>
        </w:rPr>
      </w:pPr>
    </w:p>
    <w:sectPr w:rsidR="001C3AC8" w:rsidRPr="003D2B61" w:rsidSect="003D2B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3D2B61"/>
    <w:rsid w:val="00216518"/>
    <w:rsid w:val="002B0CF0"/>
    <w:rsid w:val="003211BF"/>
    <w:rsid w:val="003D2B61"/>
    <w:rsid w:val="00736FE9"/>
    <w:rsid w:val="00F0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B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B6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vjacquier</dc:creator>
  <cp:keywords/>
  <dc:description/>
  <cp:lastModifiedBy>jepartosa</cp:lastModifiedBy>
  <cp:revision>3</cp:revision>
  <dcterms:created xsi:type="dcterms:W3CDTF">2014-07-21T15:23:00Z</dcterms:created>
  <dcterms:modified xsi:type="dcterms:W3CDTF">2015-01-06T00:51:00Z</dcterms:modified>
</cp:coreProperties>
</file>