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BB3" w:rsidRPr="00782453" w:rsidRDefault="00DA3BB3" w:rsidP="00DA3BB3">
      <w:pPr>
        <w:widowControl/>
        <w:jc w:val="left"/>
        <w:rPr>
          <w:rFonts w:ascii="Times New Roman" w:hAnsi="Times New Roman" w:cs="Times New Roman"/>
          <w:sz w:val="24"/>
          <w:szCs w:val="24"/>
        </w:rPr>
      </w:pPr>
      <w:r w:rsidRPr="00782453">
        <w:rPr>
          <w:rFonts w:ascii="Times New Roman" w:hAnsi="Times New Roman" w:cs="Times New Roman"/>
          <w:sz w:val="24"/>
          <w:szCs w:val="24"/>
        </w:rPr>
        <w:t xml:space="preserve">Table S2. Genomes of the other species from the family </w:t>
      </w:r>
      <w:bookmarkStart w:id="0" w:name="OLE_LINK71"/>
      <w:bookmarkStart w:id="1" w:name="OLE_LINK74"/>
      <w:proofErr w:type="spellStart"/>
      <w:r w:rsidRPr="00782453">
        <w:rPr>
          <w:rFonts w:ascii="Times New Roman" w:hAnsi="Times New Roman" w:cs="Times New Roman"/>
          <w:i/>
          <w:sz w:val="24"/>
          <w:szCs w:val="24"/>
        </w:rPr>
        <w:t>Comamonadacea</w:t>
      </w:r>
      <w:bookmarkEnd w:id="0"/>
      <w:bookmarkEnd w:id="1"/>
      <w:proofErr w:type="spellEnd"/>
      <w:r w:rsidRPr="00782453">
        <w:rPr>
          <w:rFonts w:ascii="Times New Roman" w:hAnsi="Times New Roman" w:cs="Times New Roman"/>
          <w:sz w:val="24"/>
          <w:szCs w:val="24"/>
        </w:rPr>
        <w:t xml:space="preserve"> </w:t>
      </w:r>
      <w:r>
        <w:rPr>
          <w:rFonts w:ascii="Times New Roman" w:hAnsi="Times New Roman" w:cs="Times New Roman" w:hint="eastAsia"/>
          <w:sz w:val="24"/>
          <w:szCs w:val="24"/>
        </w:rPr>
        <w:t>that are</w:t>
      </w:r>
      <w:r w:rsidRPr="00782453">
        <w:rPr>
          <w:rFonts w:ascii="Times New Roman" w:hAnsi="Times New Roman" w:cs="Times New Roman"/>
          <w:sz w:val="24"/>
          <w:szCs w:val="24"/>
        </w:rPr>
        <w:t xml:space="preserve"> used in this study</w:t>
      </w:r>
    </w:p>
    <w:p w:rsidR="00DA3BB3" w:rsidRDefault="00DA3BB3" w:rsidP="00DA3BB3">
      <w:pPr>
        <w:widowControl/>
        <w:jc w:val="left"/>
        <w:rPr>
          <w:sz w:val="24"/>
          <w:szCs w:val="24"/>
        </w:rPr>
      </w:pPr>
    </w:p>
    <w:tbl>
      <w:tblPr>
        <w:tblStyle w:val="a5"/>
        <w:tblW w:w="0" w:type="auto"/>
        <w:jc w:val="center"/>
        <w:tblInd w:w="-601" w:type="dxa"/>
        <w:tblLook w:val="04A0" w:firstRow="1" w:lastRow="0" w:firstColumn="1" w:lastColumn="0" w:noHBand="0" w:noVBand="1"/>
      </w:tblPr>
      <w:tblGrid>
        <w:gridCol w:w="6096"/>
        <w:gridCol w:w="709"/>
        <w:gridCol w:w="850"/>
        <w:gridCol w:w="1701"/>
        <w:gridCol w:w="1134"/>
        <w:gridCol w:w="3192"/>
      </w:tblGrid>
      <w:tr w:rsidR="00DA3BB3" w:rsidTr="0057088D">
        <w:trPr>
          <w:trHeight w:val="163"/>
          <w:jc w:val="center"/>
        </w:trPr>
        <w:tc>
          <w:tcPr>
            <w:tcW w:w="6096" w:type="dxa"/>
            <w:vMerge w:val="restart"/>
            <w:vAlign w:val="center"/>
          </w:tcPr>
          <w:p w:rsidR="00DA3BB3" w:rsidRDefault="00DA3BB3" w:rsidP="0057088D">
            <w:pPr>
              <w:widowControl/>
              <w:rPr>
                <w:sz w:val="24"/>
                <w:szCs w:val="24"/>
              </w:rPr>
            </w:pPr>
            <w:r>
              <w:rPr>
                <w:sz w:val="24"/>
                <w:szCs w:val="24"/>
              </w:rPr>
              <w:t>S</w:t>
            </w:r>
            <w:r>
              <w:rPr>
                <w:rFonts w:hint="eastAsia"/>
                <w:sz w:val="24"/>
                <w:szCs w:val="24"/>
              </w:rPr>
              <w:t>train</w:t>
            </w:r>
          </w:p>
        </w:tc>
        <w:tc>
          <w:tcPr>
            <w:tcW w:w="709" w:type="dxa"/>
            <w:vMerge w:val="restart"/>
            <w:vAlign w:val="center"/>
          </w:tcPr>
          <w:p w:rsidR="00DA3BB3" w:rsidRDefault="00DA3BB3" w:rsidP="0057088D">
            <w:pPr>
              <w:widowControl/>
              <w:rPr>
                <w:sz w:val="24"/>
                <w:szCs w:val="24"/>
              </w:rPr>
            </w:pPr>
            <w:r>
              <w:rPr>
                <w:rFonts w:hint="eastAsia"/>
                <w:sz w:val="24"/>
                <w:szCs w:val="24"/>
              </w:rPr>
              <w:t>Size (Mb)</w:t>
            </w:r>
          </w:p>
        </w:tc>
        <w:tc>
          <w:tcPr>
            <w:tcW w:w="850" w:type="dxa"/>
            <w:vMerge w:val="restart"/>
            <w:vAlign w:val="center"/>
          </w:tcPr>
          <w:p w:rsidR="00DA3BB3" w:rsidRDefault="00DA3BB3" w:rsidP="0057088D">
            <w:pPr>
              <w:widowControl/>
              <w:rPr>
                <w:sz w:val="24"/>
                <w:szCs w:val="24"/>
              </w:rPr>
            </w:pPr>
            <w:proofErr w:type="gramStart"/>
            <w:r>
              <w:rPr>
                <w:rFonts w:hint="eastAsia"/>
                <w:sz w:val="24"/>
                <w:szCs w:val="24"/>
              </w:rPr>
              <w:t>GC(</w:t>
            </w:r>
            <w:proofErr w:type="gramEnd"/>
            <w:r>
              <w:rPr>
                <w:rFonts w:hint="eastAsia"/>
                <w:sz w:val="24"/>
                <w:szCs w:val="24"/>
              </w:rPr>
              <w:t>%)</w:t>
            </w:r>
          </w:p>
        </w:tc>
        <w:tc>
          <w:tcPr>
            <w:tcW w:w="2835" w:type="dxa"/>
            <w:gridSpan w:val="2"/>
            <w:vAlign w:val="center"/>
          </w:tcPr>
          <w:p w:rsidR="00DA3BB3" w:rsidRDefault="00DA3BB3" w:rsidP="0057088D">
            <w:pPr>
              <w:widowControl/>
              <w:rPr>
                <w:sz w:val="24"/>
                <w:szCs w:val="24"/>
              </w:rPr>
            </w:pPr>
            <w:r>
              <w:rPr>
                <w:sz w:val="24"/>
                <w:szCs w:val="24"/>
              </w:rPr>
              <w:t>G</w:t>
            </w:r>
            <w:r>
              <w:rPr>
                <w:rFonts w:hint="eastAsia"/>
                <w:sz w:val="24"/>
                <w:szCs w:val="24"/>
              </w:rPr>
              <w:t>enome status</w:t>
            </w:r>
          </w:p>
        </w:tc>
        <w:tc>
          <w:tcPr>
            <w:tcW w:w="3192" w:type="dxa"/>
            <w:vMerge w:val="restart"/>
            <w:vAlign w:val="center"/>
          </w:tcPr>
          <w:p w:rsidR="00DA3BB3" w:rsidRDefault="00DA3BB3" w:rsidP="0057088D">
            <w:pPr>
              <w:widowControl/>
              <w:rPr>
                <w:sz w:val="24"/>
                <w:szCs w:val="24"/>
              </w:rPr>
            </w:pPr>
            <w:r>
              <w:rPr>
                <w:rFonts w:hint="eastAsia"/>
                <w:sz w:val="24"/>
                <w:szCs w:val="24"/>
              </w:rPr>
              <w:t>Accession number (reference)</w:t>
            </w:r>
          </w:p>
        </w:tc>
      </w:tr>
      <w:tr w:rsidR="00DA3BB3" w:rsidTr="0057088D">
        <w:trPr>
          <w:trHeight w:val="150"/>
          <w:jc w:val="center"/>
        </w:trPr>
        <w:tc>
          <w:tcPr>
            <w:tcW w:w="6096" w:type="dxa"/>
            <w:vMerge/>
          </w:tcPr>
          <w:p w:rsidR="00DA3BB3" w:rsidRDefault="00DA3BB3" w:rsidP="0057088D">
            <w:pPr>
              <w:widowControl/>
              <w:jc w:val="left"/>
              <w:rPr>
                <w:sz w:val="24"/>
                <w:szCs w:val="24"/>
              </w:rPr>
            </w:pPr>
          </w:p>
        </w:tc>
        <w:tc>
          <w:tcPr>
            <w:tcW w:w="709" w:type="dxa"/>
            <w:vMerge/>
          </w:tcPr>
          <w:p w:rsidR="00DA3BB3" w:rsidRDefault="00DA3BB3" w:rsidP="0057088D">
            <w:pPr>
              <w:widowControl/>
              <w:jc w:val="left"/>
              <w:rPr>
                <w:sz w:val="24"/>
                <w:szCs w:val="24"/>
              </w:rPr>
            </w:pPr>
          </w:p>
        </w:tc>
        <w:tc>
          <w:tcPr>
            <w:tcW w:w="850" w:type="dxa"/>
            <w:vMerge/>
          </w:tcPr>
          <w:p w:rsidR="00DA3BB3" w:rsidRDefault="00DA3BB3" w:rsidP="0057088D">
            <w:pPr>
              <w:widowControl/>
              <w:jc w:val="left"/>
              <w:rPr>
                <w:sz w:val="24"/>
                <w:szCs w:val="24"/>
              </w:rPr>
            </w:pPr>
          </w:p>
        </w:tc>
        <w:tc>
          <w:tcPr>
            <w:tcW w:w="1701" w:type="dxa"/>
            <w:vAlign w:val="center"/>
          </w:tcPr>
          <w:p w:rsidR="00DA3BB3" w:rsidRDefault="00DA3BB3" w:rsidP="0057088D">
            <w:pPr>
              <w:rPr>
                <w:sz w:val="24"/>
                <w:szCs w:val="24"/>
              </w:rPr>
            </w:pPr>
            <w:r>
              <w:rPr>
                <w:sz w:val="24"/>
                <w:szCs w:val="24"/>
              </w:rPr>
              <w:t>D</w:t>
            </w:r>
            <w:r>
              <w:rPr>
                <w:rFonts w:hint="eastAsia"/>
                <w:sz w:val="24"/>
                <w:szCs w:val="24"/>
              </w:rPr>
              <w:t>raft/finished</w:t>
            </w:r>
          </w:p>
        </w:tc>
        <w:tc>
          <w:tcPr>
            <w:tcW w:w="1134" w:type="dxa"/>
            <w:vAlign w:val="center"/>
          </w:tcPr>
          <w:p w:rsidR="00DA3BB3" w:rsidRDefault="00DA3BB3" w:rsidP="0057088D">
            <w:pPr>
              <w:widowControl/>
              <w:rPr>
                <w:sz w:val="24"/>
                <w:szCs w:val="24"/>
              </w:rPr>
            </w:pPr>
            <w:proofErr w:type="spellStart"/>
            <w:r>
              <w:rPr>
                <w:rFonts w:hint="eastAsia"/>
                <w:sz w:val="24"/>
                <w:szCs w:val="24"/>
              </w:rPr>
              <w:t>Contigs</w:t>
            </w:r>
            <w:proofErr w:type="spellEnd"/>
          </w:p>
        </w:tc>
        <w:tc>
          <w:tcPr>
            <w:tcW w:w="3192" w:type="dxa"/>
            <w:vMerge/>
          </w:tcPr>
          <w:p w:rsidR="00DA3BB3" w:rsidRDefault="00DA3BB3" w:rsidP="0057088D">
            <w:pPr>
              <w:widowControl/>
              <w:jc w:val="left"/>
              <w:rPr>
                <w:sz w:val="24"/>
                <w:szCs w:val="24"/>
              </w:rPr>
            </w:pPr>
          </w:p>
        </w:tc>
      </w:tr>
      <w:tr w:rsidR="00DA3BB3" w:rsidTr="0057088D">
        <w:trPr>
          <w:jc w:val="center"/>
        </w:trPr>
        <w:tc>
          <w:tcPr>
            <w:tcW w:w="6096" w:type="dxa"/>
          </w:tcPr>
          <w:p w:rsidR="00DA3BB3" w:rsidRDefault="00DA3BB3" w:rsidP="0057088D">
            <w:pPr>
              <w:widowControl/>
              <w:jc w:val="left"/>
              <w:rPr>
                <w:sz w:val="24"/>
                <w:szCs w:val="24"/>
              </w:rPr>
            </w:pPr>
            <w:proofErr w:type="spellStart"/>
            <w:r w:rsidRPr="003D4630">
              <w:rPr>
                <w:rFonts w:hint="eastAsia"/>
                <w:i/>
                <w:sz w:val="24"/>
                <w:szCs w:val="24"/>
              </w:rPr>
              <w:t>Acidovorax</w:t>
            </w:r>
            <w:proofErr w:type="spellEnd"/>
            <w:r w:rsidRPr="003D4630">
              <w:rPr>
                <w:rFonts w:hint="eastAsia"/>
                <w:i/>
                <w:sz w:val="24"/>
                <w:szCs w:val="24"/>
              </w:rPr>
              <w:t xml:space="preserve"> </w:t>
            </w:r>
            <w:proofErr w:type="spellStart"/>
            <w:r w:rsidRPr="003D4630">
              <w:rPr>
                <w:rFonts w:hint="eastAsia"/>
                <w:i/>
                <w:sz w:val="24"/>
                <w:szCs w:val="24"/>
              </w:rPr>
              <w:t>avenae</w:t>
            </w:r>
            <w:proofErr w:type="spellEnd"/>
            <w:r w:rsidRPr="001D610D">
              <w:rPr>
                <w:rFonts w:hint="eastAsia"/>
                <w:sz w:val="24"/>
                <w:szCs w:val="24"/>
              </w:rPr>
              <w:t xml:space="preserve"> </w:t>
            </w:r>
            <w:r>
              <w:rPr>
                <w:rFonts w:hint="eastAsia"/>
                <w:sz w:val="24"/>
                <w:szCs w:val="24"/>
              </w:rPr>
              <w:t xml:space="preserve">subsp. </w:t>
            </w:r>
            <w:proofErr w:type="spellStart"/>
            <w:r w:rsidRPr="001566AE">
              <w:rPr>
                <w:rFonts w:hint="eastAsia"/>
                <w:i/>
                <w:sz w:val="24"/>
                <w:szCs w:val="24"/>
              </w:rPr>
              <w:t>avenae</w:t>
            </w:r>
            <w:proofErr w:type="spellEnd"/>
            <w:r>
              <w:rPr>
                <w:rFonts w:hint="eastAsia"/>
                <w:sz w:val="24"/>
                <w:szCs w:val="24"/>
              </w:rPr>
              <w:t xml:space="preserve"> </w:t>
            </w:r>
            <w:r w:rsidRPr="001D610D">
              <w:rPr>
                <w:rFonts w:hint="eastAsia"/>
                <w:sz w:val="24"/>
                <w:szCs w:val="24"/>
              </w:rPr>
              <w:t>RS-1</w:t>
            </w:r>
          </w:p>
        </w:tc>
        <w:tc>
          <w:tcPr>
            <w:tcW w:w="709" w:type="dxa"/>
          </w:tcPr>
          <w:p w:rsidR="00DA3BB3" w:rsidRDefault="00DA3BB3" w:rsidP="0057088D">
            <w:pPr>
              <w:widowControl/>
              <w:jc w:val="left"/>
              <w:rPr>
                <w:sz w:val="24"/>
                <w:szCs w:val="24"/>
              </w:rPr>
            </w:pPr>
            <w:r>
              <w:rPr>
                <w:rFonts w:hint="eastAsia"/>
                <w:sz w:val="24"/>
                <w:szCs w:val="24"/>
              </w:rPr>
              <w:t>5.5</w:t>
            </w:r>
          </w:p>
        </w:tc>
        <w:tc>
          <w:tcPr>
            <w:tcW w:w="850" w:type="dxa"/>
          </w:tcPr>
          <w:p w:rsidR="00DA3BB3" w:rsidRPr="00062778" w:rsidRDefault="00DA3BB3" w:rsidP="0057088D">
            <w:pPr>
              <w:widowControl/>
              <w:jc w:val="left"/>
              <w:rPr>
                <w:color w:val="FF0000"/>
                <w:sz w:val="24"/>
                <w:szCs w:val="24"/>
              </w:rPr>
            </w:pPr>
            <w:r w:rsidRPr="00062778">
              <w:rPr>
                <w:rFonts w:hint="eastAsia"/>
                <w:color w:val="000000" w:themeColor="text1"/>
                <w:sz w:val="24"/>
                <w:szCs w:val="24"/>
              </w:rPr>
              <w:t>68.7</w:t>
            </w:r>
          </w:p>
        </w:tc>
        <w:tc>
          <w:tcPr>
            <w:tcW w:w="1701" w:type="dxa"/>
          </w:tcPr>
          <w:p w:rsidR="00DA3BB3" w:rsidRPr="001D610D" w:rsidRDefault="00DA3BB3" w:rsidP="0057088D">
            <w:pPr>
              <w:widowControl/>
              <w:jc w:val="left"/>
              <w:rPr>
                <w:sz w:val="24"/>
                <w:szCs w:val="24"/>
              </w:rPr>
            </w:pPr>
            <w:r>
              <w:rPr>
                <w:sz w:val="24"/>
                <w:szCs w:val="24"/>
              </w:rPr>
              <w:t>D</w:t>
            </w:r>
            <w:r>
              <w:rPr>
                <w:rFonts w:hint="eastAsia"/>
                <w:sz w:val="24"/>
                <w:szCs w:val="24"/>
              </w:rPr>
              <w:t>raft</w:t>
            </w:r>
          </w:p>
        </w:tc>
        <w:tc>
          <w:tcPr>
            <w:tcW w:w="1134" w:type="dxa"/>
          </w:tcPr>
          <w:p w:rsidR="00DA3BB3" w:rsidRPr="001D610D" w:rsidRDefault="00DA3BB3" w:rsidP="0057088D">
            <w:pPr>
              <w:widowControl/>
              <w:jc w:val="left"/>
              <w:rPr>
                <w:sz w:val="24"/>
                <w:szCs w:val="24"/>
              </w:rPr>
            </w:pPr>
            <w:r>
              <w:rPr>
                <w:rFonts w:hint="eastAsia"/>
                <w:sz w:val="24"/>
                <w:szCs w:val="24"/>
              </w:rPr>
              <w:t>156</w:t>
            </w:r>
          </w:p>
        </w:tc>
        <w:tc>
          <w:tcPr>
            <w:tcW w:w="3192" w:type="dxa"/>
          </w:tcPr>
          <w:p w:rsidR="00DA3BB3" w:rsidRDefault="00DA3BB3" w:rsidP="00DA3BB3">
            <w:pPr>
              <w:widowControl/>
              <w:jc w:val="left"/>
              <w:rPr>
                <w:sz w:val="24"/>
                <w:szCs w:val="24"/>
              </w:rPr>
            </w:pPr>
            <w:r w:rsidRPr="001D610D">
              <w:rPr>
                <w:rFonts w:hint="eastAsia"/>
                <w:sz w:val="24"/>
                <w:szCs w:val="24"/>
              </w:rPr>
              <w:t>AFPT01000000</w:t>
            </w:r>
            <w:r w:rsidR="00D15ED4">
              <w:rPr>
                <w:rFonts w:hint="eastAsia"/>
                <w:sz w:val="24"/>
                <w:szCs w:val="24"/>
              </w:rPr>
              <w:t xml:space="preserve"> </w:t>
            </w:r>
            <w:r w:rsidRPr="00324436">
              <w:rPr>
                <w:rFonts w:ascii="Times New Roman" w:hAnsi="Times New Roman" w:cs="Times New Roman"/>
                <w:sz w:val="24"/>
                <w:szCs w:val="24"/>
              </w:rPr>
              <w:fldChar w:fldCharType="begin">
                <w:fldData xml:space="preserve">PEVuZE5vdGU+PENpdGU+PEF1dGhvcj5YaWU8L0F1dGhvcj48WWVhcj4yMDExPC9ZZWFyPjxSZWNO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PEVuZE5vdGU+PENpdGU+PEF1dGhvcj5YaWU8L0F1dGhvcj48WWVhcj4yMDExPC9ZZWFyPjxSZWNO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sidRPr="00324436">
              <w:rPr>
                <w:rFonts w:ascii="Times New Roman" w:hAnsi="Times New Roman" w:cs="Times New Roman"/>
                <w:sz w:val="24"/>
                <w:szCs w:val="24"/>
              </w:rPr>
            </w:r>
            <w:r w:rsidRPr="00324436">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 w:tooltip="Xie, 2011 #100" w:history="1">
              <w:r>
                <w:rPr>
                  <w:rFonts w:ascii="Times New Roman" w:hAnsi="Times New Roman" w:cs="Times New Roman"/>
                  <w:noProof/>
                  <w:sz w:val="24"/>
                  <w:szCs w:val="24"/>
                </w:rPr>
                <w:t>1</w:t>
              </w:r>
            </w:hyperlink>
            <w:r>
              <w:rPr>
                <w:rFonts w:ascii="Times New Roman" w:hAnsi="Times New Roman" w:cs="Times New Roman"/>
                <w:noProof/>
                <w:sz w:val="24"/>
                <w:szCs w:val="24"/>
              </w:rPr>
              <w:t>]</w:t>
            </w:r>
            <w:r w:rsidRPr="00324436">
              <w:rPr>
                <w:rFonts w:ascii="Times New Roman" w:hAnsi="Times New Roman" w:cs="Times New Roman"/>
                <w:sz w:val="24"/>
                <w:szCs w:val="24"/>
              </w:rPr>
              <w:fldChar w:fldCharType="end"/>
            </w:r>
          </w:p>
        </w:tc>
      </w:tr>
      <w:tr w:rsidR="00DA3BB3" w:rsidTr="0057088D">
        <w:trPr>
          <w:jc w:val="center"/>
        </w:trPr>
        <w:tc>
          <w:tcPr>
            <w:tcW w:w="6096" w:type="dxa"/>
          </w:tcPr>
          <w:p w:rsidR="00DA3BB3" w:rsidRDefault="00DA3BB3" w:rsidP="0057088D">
            <w:pPr>
              <w:widowControl/>
              <w:jc w:val="left"/>
              <w:rPr>
                <w:sz w:val="24"/>
                <w:szCs w:val="24"/>
              </w:rPr>
            </w:pPr>
            <w:proofErr w:type="spellStart"/>
            <w:r w:rsidRPr="003D4630">
              <w:rPr>
                <w:rFonts w:hint="eastAsia"/>
                <w:i/>
                <w:sz w:val="24"/>
                <w:szCs w:val="24"/>
              </w:rPr>
              <w:t>Alicycliphilus</w:t>
            </w:r>
            <w:proofErr w:type="spellEnd"/>
            <w:r w:rsidRPr="003D4630">
              <w:rPr>
                <w:rFonts w:hint="eastAsia"/>
                <w:i/>
                <w:sz w:val="24"/>
                <w:szCs w:val="24"/>
              </w:rPr>
              <w:t xml:space="preserve"> </w:t>
            </w:r>
            <w:proofErr w:type="spellStart"/>
            <w:r w:rsidRPr="003D4630">
              <w:rPr>
                <w:rFonts w:hint="eastAsia"/>
                <w:i/>
                <w:sz w:val="24"/>
                <w:szCs w:val="24"/>
              </w:rPr>
              <w:t>denitrificans</w:t>
            </w:r>
            <w:proofErr w:type="spellEnd"/>
            <w:r w:rsidRPr="001D610D">
              <w:rPr>
                <w:rFonts w:hint="eastAsia"/>
                <w:sz w:val="24"/>
                <w:szCs w:val="24"/>
              </w:rPr>
              <w:t xml:space="preserve"> K601</w:t>
            </w:r>
          </w:p>
        </w:tc>
        <w:tc>
          <w:tcPr>
            <w:tcW w:w="709" w:type="dxa"/>
          </w:tcPr>
          <w:p w:rsidR="00DA3BB3" w:rsidRDefault="00DA3BB3" w:rsidP="0057088D">
            <w:pPr>
              <w:widowControl/>
              <w:jc w:val="left"/>
              <w:rPr>
                <w:sz w:val="24"/>
                <w:szCs w:val="24"/>
              </w:rPr>
            </w:pPr>
            <w:r>
              <w:rPr>
                <w:rFonts w:hint="eastAsia"/>
                <w:sz w:val="24"/>
                <w:szCs w:val="24"/>
              </w:rPr>
              <w:t>5.0</w:t>
            </w:r>
          </w:p>
        </w:tc>
        <w:tc>
          <w:tcPr>
            <w:tcW w:w="850" w:type="dxa"/>
          </w:tcPr>
          <w:p w:rsidR="00DA3BB3" w:rsidRPr="00062778" w:rsidRDefault="00DA3BB3" w:rsidP="0057088D">
            <w:pPr>
              <w:widowControl/>
              <w:jc w:val="left"/>
              <w:rPr>
                <w:color w:val="FF0000"/>
                <w:sz w:val="24"/>
                <w:szCs w:val="24"/>
              </w:rPr>
            </w:pPr>
            <w:r w:rsidRPr="00062778">
              <w:rPr>
                <w:rFonts w:hint="eastAsia"/>
                <w:color w:val="000000" w:themeColor="text1"/>
                <w:sz w:val="24"/>
                <w:szCs w:val="24"/>
              </w:rPr>
              <w:t>6</w:t>
            </w:r>
            <w:r>
              <w:rPr>
                <w:rFonts w:hint="eastAsia"/>
                <w:color w:val="000000" w:themeColor="text1"/>
                <w:sz w:val="24"/>
                <w:szCs w:val="24"/>
              </w:rPr>
              <w:t>8</w:t>
            </w:r>
            <w:r w:rsidRPr="00062778">
              <w:rPr>
                <w:rFonts w:hint="eastAsia"/>
                <w:color w:val="000000" w:themeColor="text1"/>
                <w:sz w:val="24"/>
                <w:szCs w:val="24"/>
              </w:rPr>
              <w:t>.0</w:t>
            </w:r>
          </w:p>
        </w:tc>
        <w:tc>
          <w:tcPr>
            <w:tcW w:w="1701" w:type="dxa"/>
          </w:tcPr>
          <w:p w:rsidR="00DA3BB3" w:rsidRPr="001D610D" w:rsidRDefault="00DA3BB3" w:rsidP="0057088D">
            <w:pPr>
              <w:widowControl/>
              <w:jc w:val="left"/>
              <w:rPr>
                <w:sz w:val="24"/>
                <w:szCs w:val="24"/>
              </w:rPr>
            </w:pPr>
            <w:r>
              <w:rPr>
                <w:rFonts w:hint="eastAsia"/>
                <w:sz w:val="24"/>
                <w:szCs w:val="24"/>
              </w:rPr>
              <w:t>Finished</w:t>
            </w:r>
          </w:p>
        </w:tc>
        <w:tc>
          <w:tcPr>
            <w:tcW w:w="1134" w:type="dxa"/>
          </w:tcPr>
          <w:p w:rsidR="00DA3BB3" w:rsidRPr="001D610D" w:rsidRDefault="00DA3BB3" w:rsidP="0057088D">
            <w:pPr>
              <w:widowControl/>
              <w:jc w:val="left"/>
              <w:rPr>
                <w:sz w:val="24"/>
                <w:szCs w:val="24"/>
              </w:rPr>
            </w:pPr>
            <w:r>
              <w:rPr>
                <w:rFonts w:hint="eastAsia"/>
                <w:sz w:val="24"/>
                <w:szCs w:val="24"/>
              </w:rPr>
              <w:t>-</w:t>
            </w:r>
          </w:p>
        </w:tc>
        <w:tc>
          <w:tcPr>
            <w:tcW w:w="3192" w:type="dxa"/>
          </w:tcPr>
          <w:p w:rsidR="00DA3BB3" w:rsidRDefault="00DA3BB3" w:rsidP="00DA3BB3">
            <w:pPr>
              <w:widowControl/>
              <w:jc w:val="left"/>
              <w:rPr>
                <w:sz w:val="24"/>
                <w:szCs w:val="24"/>
              </w:rPr>
            </w:pPr>
            <w:r w:rsidRPr="001D610D">
              <w:rPr>
                <w:rFonts w:hint="eastAsia"/>
                <w:sz w:val="24"/>
                <w:szCs w:val="24"/>
              </w:rPr>
              <w:t>NC_015422.1</w:t>
            </w:r>
            <w:r w:rsidR="00D15ED4">
              <w:rPr>
                <w:rFonts w:hint="eastAsia"/>
                <w:sz w:val="24"/>
                <w:szCs w:val="24"/>
              </w:rPr>
              <w:t xml:space="preserve"> </w:t>
            </w:r>
            <w:r w:rsidRPr="00324436">
              <w:rPr>
                <w:rFonts w:ascii="Times New Roman" w:hAnsi="Times New Roman" w:cs="Times New Roman"/>
                <w:sz w:val="24"/>
                <w:szCs w:val="24"/>
              </w:rPr>
              <w:fldChar w:fldCharType="begin">
                <w:fldData xml:space="preserve">PEVuZE5vdGU+PENpdGU+PEF1dGhvcj5Pb3N0ZXJrYW1wPC9BdXRob3I+PFllYXI+MjAxMTwvWWVh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PEVuZE5vdGU+PENpdGU+PEF1dGhvcj5Pb3N0ZXJrYW1wPC9BdXRob3I+PFllYXI+MjAxMTwvWWVh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sidRPr="00324436">
              <w:rPr>
                <w:rFonts w:ascii="Times New Roman" w:hAnsi="Times New Roman" w:cs="Times New Roman"/>
                <w:sz w:val="24"/>
                <w:szCs w:val="24"/>
              </w:rPr>
            </w:r>
            <w:r w:rsidRPr="00324436">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 w:tooltip="Oosterkamp, 2011 #102" w:history="1">
              <w:r>
                <w:rPr>
                  <w:rFonts w:ascii="Times New Roman" w:hAnsi="Times New Roman" w:cs="Times New Roman"/>
                  <w:noProof/>
                  <w:sz w:val="24"/>
                  <w:szCs w:val="24"/>
                </w:rPr>
                <w:t>2</w:t>
              </w:r>
            </w:hyperlink>
            <w:r>
              <w:rPr>
                <w:rFonts w:ascii="Times New Roman" w:hAnsi="Times New Roman" w:cs="Times New Roman"/>
                <w:noProof/>
                <w:sz w:val="24"/>
                <w:szCs w:val="24"/>
              </w:rPr>
              <w:t>]</w:t>
            </w:r>
            <w:r w:rsidRPr="00324436">
              <w:rPr>
                <w:rFonts w:ascii="Times New Roman" w:hAnsi="Times New Roman" w:cs="Times New Roman"/>
                <w:sz w:val="24"/>
                <w:szCs w:val="24"/>
              </w:rPr>
              <w:fldChar w:fldCharType="end"/>
            </w:r>
          </w:p>
        </w:tc>
      </w:tr>
      <w:tr w:rsidR="00DA3BB3" w:rsidTr="0057088D">
        <w:trPr>
          <w:jc w:val="center"/>
        </w:trPr>
        <w:tc>
          <w:tcPr>
            <w:tcW w:w="6096" w:type="dxa"/>
          </w:tcPr>
          <w:p w:rsidR="00DA3BB3" w:rsidRDefault="00DA3BB3" w:rsidP="0057088D">
            <w:pPr>
              <w:widowControl/>
              <w:jc w:val="left"/>
              <w:rPr>
                <w:sz w:val="24"/>
                <w:szCs w:val="24"/>
              </w:rPr>
            </w:pPr>
            <w:proofErr w:type="spellStart"/>
            <w:r w:rsidRPr="003D4630">
              <w:rPr>
                <w:rFonts w:hint="eastAsia"/>
                <w:i/>
                <w:sz w:val="24"/>
                <w:szCs w:val="24"/>
              </w:rPr>
              <w:t>Delftia</w:t>
            </w:r>
            <w:proofErr w:type="spellEnd"/>
            <w:r w:rsidRPr="003D4630">
              <w:rPr>
                <w:rFonts w:hint="eastAsia"/>
                <w:i/>
                <w:sz w:val="24"/>
                <w:szCs w:val="24"/>
              </w:rPr>
              <w:t xml:space="preserve"> </w:t>
            </w:r>
            <w:proofErr w:type="spellStart"/>
            <w:r w:rsidRPr="003D4630">
              <w:rPr>
                <w:rFonts w:hint="eastAsia"/>
                <w:i/>
                <w:sz w:val="24"/>
                <w:szCs w:val="24"/>
              </w:rPr>
              <w:t>acidovorans</w:t>
            </w:r>
            <w:proofErr w:type="spellEnd"/>
            <w:r w:rsidRPr="001D610D">
              <w:rPr>
                <w:rFonts w:hint="eastAsia"/>
                <w:sz w:val="24"/>
                <w:szCs w:val="24"/>
              </w:rPr>
              <w:t xml:space="preserve"> SPH-1</w:t>
            </w:r>
          </w:p>
        </w:tc>
        <w:tc>
          <w:tcPr>
            <w:tcW w:w="709" w:type="dxa"/>
          </w:tcPr>
          <w:p w:rsidR="00DA3BB3" w:rsidRDefault="00DA3BB3" w:rsidP="0057088D">
            <w:pPr>
              <w:widowControl/>
              <w:jc w:val="left"/>
              <w:rPr>
                <w:sz w:val="24"/>
                <w:szCs w:val="24"/>
              </w:rPr>
            </w:pPr>
            <w:r>
              <w:rPr>
                <w:rFonts w:hint="eastAsia"/>
                <w:sz w:val="24"/>
                <w:szCs w:val="24"/>
              </w:rPr>
              <w:t>6.8</w:t>
            </w:r>
          </w:p>
        </w:tc>
        <w:tc>
          <w:tcPr>
            <w:tcW w:w="850" w:type="dxa"/>
          </w:tcPr>
          <w:p w:rsidR="00DA3BB3" w:rsidRPr="00062778" w:rsidRDefault="00DA3BB3" w:rsidP="0057088D">
            <w:pPr>
              <w:widowControl/>
              <w:jc w:val="left"/>
              <w:rPr>
                <w:color w:val="FF0000"/>
                <w:sz w:val="24"/>
                <w:szCs w:val="24"/>
              </w:rPr>
            </w:pPr>
            <w:r w:rsidRPr="00514D9B">
              <w:rPr>
                <w:rFonts w:hint="eastAsia"/>
                <w:sz w:val="24"/>
                <w:szCs w:val="24"/>
              </w:rPr>
              <w:t>66.5</w:t>
            </w:r>
          </w:p>
        </w:tc>
        <w:tc>
          <w:tcPr>
            <w:tcW w:w="1701" w:type="dxa"/>
          </w:tcPr>
          <w:p w:rsidR="00DA3BB3" w:rsidRPr="001D610D" w:rsidRDefault="00DA3BB3" w:rsidP="0057088D">
            <w:pPr>
              <w:widowControl/>
              <w:jc w:val="left"/>
              <w:rPr>
                <w:sz w:val="24"/>
                <w:szCs w:val="24"/>
              </w:rPr>
            </w:pPr>
            <w:r>
              <w:rPr>
                <w:rFonts w:hint="eastAsia"/>
                <w:sz w:val="24"/>
                <w:szCs w:val="24"/>
              </w:rPr>
              <w:t>Finished</w:t>
            </w:r>
          </w:p>
        </w:tc>
        <w:tc>
          <w:tcPr>
            <w:tcW w:w="1134" w:type="dxa"/>
          </w:tcPr>
          <w:p w:rsidR="00DA3BB3" w:rsidRPr="001D610D" w:rsidRDefault="00DA3BB3" w:rsidP="0057088D">
            <w:pPr>
              <w:widowControl/>
              <w:jc w:val="left"/>
              <w:rPr>
                <w:sz w:val="24"/>
                <w:szCs w:val="24"/>
              </w:rPr>
            </w:pPr>
            <w:r>
              <w:rPr>
                <w:rFonts w:hint="eastAsia"/>
                <w:sz w:val="24"/>
                <w:szCs w:val="24"/>
              </w:rPr>
              <w:t>-</w:t>
            </w:r>
          </w:p>
        </w:tc>
        <w:tc>
          <w:tcPr>
            <w:tcW w:w="3192" w:type="dxa"/>
          </w:tcPr>
          <w:p w:rsidR="00DA3BB3" w:rsidRDefault="00DA3BB3" w:rsidP="00DA3BB3">
            <w:pPr>
              <w:widowControl/>
              <w:jc w:val="left"/>
              <w:rPr>
                <w:sz w:val="24"/>
                <w:szCs w:val="24"/>
              </w:rPr>
            </w:pPr>
            <w:r w:rsidRPr="001D610D">
              <w:rPr>
                <w:rFonts w:hint="eastAsia"/>
                <w:sz w:val="24"/>
                <w:szCs w:val="24"/>
              </w:rPr>
              <w:t>NC_010002.1</w:t>
            </w:r>
            <w:r>
              <w:rPr>
                <w:rFonts w:hint="eastAsia"/>
                <w:sz w:val="24"/>
                <w:szCs w:val="24"/>
              </w:rPr>
              <w:t xml:space="preserve"> </w:t>
            </w:r>
            <w:r w:rsidRPr="00324436">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&lt;EndNote&gt;&lt;Cite&gt;&lt;Author&gt;Schleheck&lt;/Author&gt;&lt;Year&gt;2004&lt;/Year&gt;&lt;RecNum&gt;37&lt;/RecNum&gt;&lt;DisplayText&gt;[3]&lt;/DisplayText&gt;&lt;record&gt;&lt;rec-number&gt;37&lt;/rec-number&gt;&lt;foreign-keys&gt;&lt;key app="EN" db-id="zzt59ae2twtav6e2svm50rf922rfrt2sztr0"&gt;37&lt;/key&gt;&lt;/foreign-keys&gt;&lt;ref-type name="Journal Article"&gt;17&lt;/ref-type&gt;&lt;contributors&gt;&lt;authors&gt;&lt;author&gt;Schleheck, D.&lt;/author&gt;&lt;author&gt;Knepper, T. P.&lt;/author&gt;&lt;author&gt;Fischer, K.&lt;/author&gt;&lt;author&gt;Cook, A. M.&lt;/author&gt;&lt;/authors&gt;&lt;/contributors&gt;&lt;auth-address&gt;Department of Biology, The University of Konstanz, Universitatsstr. 10, D-78457 Konstanz, Germany.&lt;/auth-address&gt;&lt;titles&gt;&lt;title&gt;Mineralization of individual congeners of linear alkylbenzenesulfonate by defined pairs of heterotrophic bacteria&lt;/title&gt;&lt;secondary-title&gt;Appl Environ Microbiol&lt;/secondary-title&gt;&lt;alt-title&gt;Applied and environmental microbiology&lt;/alt-title&gt;&lt;/titles&gt;&lt;periodical&gt;&lt;full-title&gt;Appl Environ Microbiol&lt;/full-title&gt;&lt;abbr-1&gt;Applied and environmental microbiology&lt;/abbr-1&gt;&lt;/periodical&gt;&lt;alt-periodical&gt;&lt;full-title&gt;Appl Environ Microbiol&lt;/full-title&gt;&lt;abbr-1&gt;Applied and environmental microbiology&lt;/abbr-1&gt;&lt;/alt-periodical&gt;&lt;pages&gt;4053-63&lt;/pages&gt;&lt;volume&gt;70&lt;/volume&gt;&lt;number&gt;7&lt;/number&gt;&lt;edition&gt;2004/07/09&lt;/edition&gt;&lt;keywords&gt;&lt;keyword&gt;Bacteria/growth &amp;amp; development/*metabolism&lt;/keyword&gt;&lt;keyword&gt;Benzenesulfonates/*metabolism&lt;/keyword&gt;&lt;keyword&gt;Biodegradation, Environmental&lt;/keyword&gt;&lt;keyword&gt;Oxygenases/metabolism&lt;/keyword&gt;&lt;keyword&gt;Spectrophotometry, Ultraviolet&lt;/keyword&gt;&lt;keyword&gt;Surface-Active Agents/*metabolism&lt;/keyword&gt;&lt;/keywords&gt;&lt;dates&gt;&lt;year&gt;2004&lt;/year&gt;&lt;pub-dates&gt;&lt;date&gt;Jul&lt;/date&gt;&lt;/pub-dates&gt;&lt;/dates&gt;&lt;isbn&gt;0099-2240 (Print)&amp;#xD;0099-2240 (Linking)&lt;/isbn&gt;&lt;accession-num&gt;15240283&lt;/accession-num&gt;&lt;work-type&gt;Research Support, Non-U.S. Gov&amp;apos;t&lt;/work-type&gt;&lt;urls&gt;&lt;related-urls&gt;&lt;url&gt;http://www.ncbi.nlm.nih.gov/pubmed/15240283&lt;/url&gt;&lt;/related-urls&gt;&lt;/urls&gt;&lt;custom2&gt;444835&lt;/custom2&gt;&lt;electronic-resource-num&gt;10.1128/AEM.70.7.4053-4063.2004&lt;/electronic-resource-num&gt;&lt;language&gt;eng&lt;/language&gt;&lt;/record&gt;&lt;/Cite&gt;&lt;/EndNote&gt;</w:instrText>
            </w:r>
            <w:r w:rsidRPr="00324436">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 w:tooltip="Schleheck, 2004 #37" w:history="1">
              <w:r>
                <w:rPr>
                  <w:rFonts w:ascii="Times New Roman" w:hAnsi="Times New Roman" w:cs="Times New Roman"/>
                  <w:noProof/>
                  <w:sz w:val="24"/>
                  <w:szCs w:val="24"/>
                </w:rPr>
                <w:t>3</w:t>
              </w:r>
            </w:hyperlink>
            <w:r>
              <w:rPr>
                <w:rFonts w:ascii="Times New Roman" w:hAnsi="Times New Roman" w:cs="Times New Roman"/>
                <w:noProof/>
                <w:sz w:val="24"/>
                <w:szCs w:val="24"/>
              </w:rPr>
              <w:t>]</w:t>
            </w:r>
            <w:r w:rsidRPr="00324436">
              <w:rPr>
                <w:rFonts w:ascii="Times New Roman" w:hAnsi="Times New Roman" w:cs="Times New Roman"/>
                <w:sz w:val="24"/>
                <w:szCs w:val="24"/>
              </w:rPr>
              <w:fldChar w:fldCharType="end"/>
            </w:r>
          </w:p>
        </w:tc>
      </w:tr>
      <w:tr w:rsidR="00DA3BB3" w:rsidTr="0057088D">
        <w:trPr>
          <w:jc w:val="center"/>
        </w:trPr>
        <w:tc>
          <w:tcPr>
            <w:tcW w:w="6096" w:type="dxa"/>
          </w:tcPr>
          <w:p w:rsidR="00DA3BB3" w:rsidRDefault="00DA3BB3" w:rsidP="0057088D">
            <w:pPr>
              <w:widowControl/>
              <w:jc w:val="left"/>
              <w:rPr>
                <w:sz w:val="24"/>
                <w:szCs w:val="24"/>
              </w:rPr>
            </w:pPr>
            <w:proofErr w:type="spellStart"/>
            <w:r w:rsidRPr="003D4630">
              <w:rPr>
                <w:rFonts w:hint="eastAsia"/>
                <w:i/>
                <w:sz w:val="24"/>
                <w:szCs w:val="24"/>
              </w:rPr>
              <w:t>Polaromonas</w:t>
            </w:r>
            <w:proofErr w:type="spellEnd"/>
            <w:r w:rsidRPr="003D4630">
              <w:rPr>
                <w:rFonts w:hint="eastAsia"/>
                <w:i/>
                <w:sz w:val="24"/>
                <w:szCs w:val="24"/>
              </w:rPr>
              <w:t xml:space="preserve"> </w:t>
            </w:r>
            <w:proofErr w:type="spellStart"/>
            <w:r w:rsidRPr="003D4630">
              <w:rPr>
                <w:rFonts w:hint="eastAsia"/>
                <w:i/>
                <w:sz w:val="24"/>
                <w:szCs w:val="24"/>
              </w:rPr>
              <w:t>naphthalenivorans</w:t>
            </w:r>
            <w:proofErr w:type="spellEnd"/>
            <w:r w:rsidRPr="001D610D">
              <w:rPr>
                <w:rFonts w:hint="eastAsia"/>
                <w:sz w:val="24"/>
                <w:szCs w:val="24"/>
              </w:rPr>
              <w:t xml:space="preserve"> CJ2</w:t>
            </w:r>
          </w:p>
        </w:tc>
        <w:tc>
          <w:tcPr>
            <w:tcW w:w="709" w:type="dxa"/>
          </w:tcPr>
          <w:p w:rsidR="00DA3BB3" w:rsidRDefault="00DA3BB3" w:rsidP="0057088D">
            <w:pPr>
              <w:widowControl/>
              <w:jc w:val="left"/>
              <w:rPr>
                <w:sz w:val="24"/>
                <w:szCs w:val="24"/>
              </w:rPr>
            </w:pPr>
            <w:r>
              <w:rPr>
                <w:rFonts w:hint="eastAsia"/>
                <w:sz w:val="24"/>
                <w:szCs w:val="24"/>
              </w:rPr>
              <w:t>4.4</w:t>
            </w:r>
          </w:p>
        </w:tc>
        <w:tc>
          <w:tcPr>
            <w:tcW w:w="850" w:type="dxa"/>
          </w:tcPr>
          <w:p w:rsidR="00DA3BB3" w:rsidRPr="00062778" w:rsidRDefault="00DA3BB3" w:rsidP="0057088D">
            <w:pPr>
              <w:widowControl/>
              <w:jc w:val="left"/>
              <w:rPr>
                <w:color w:val="FF0000"/>
                <w:sz w:val="24"/>
                <w:szCs w:val="24"/>
              </w:rPr>
            </w:pPr>
            <w:r w:rsidRPr="00514D9B">
              <w:rPr>
                <w:rFonts w:hint="eastAsia"/>
                <w:sz w:val="24"/>
                <w:szCs w:val="24"/>
              </w:rPr>
              <w:t>62.5</w:t>
            </w:r>
          </w:p>
        </w:tc>
        <w:tc>
          <w:tcPr>
            <w:tcW w:w="1701" w:type="dxa"/>
          </w:tcPr>
          <w:p w:rsidR="00DA3BB3" w:rsidRPr="001D610D" w:rsidRDefault="00DA3BB3" w:rsidP="0057088D">
            <w:pPr>
              <w:widowControl/>
              <w:jc w:val="left"/>
              <w:rPr>
                <w:sz w:val="24"/>
                <w:szCs w:val="24"/>
              </w:rPr>
            </w:pPr>
            <w:r>
              <w:rPr>
                <w:rFonts w:hint="eastAsia"/>
                <w:sz w:val="24"/>
                <w:szCs w:val="24"/>
              </w:rPr>
              <w:t>Finished</w:t>
            </w:r>
          </w:p>
        </w:tc>
        <w:tc>
          <w:tcPr>
            <w:tcW w:w="1134" w:type="dxa"/>
          </w:tcPr>
          <w:p w:rsidR="00DA3BB3" w:rsidRPr="001D610D" w:rsidRDefault="00DA3BB3" w:rsidP="0057088D">
            <w:pPr>
              <w:widowControl/>
              <w:jc w:val="left"/>
              <w:rPr>
                <w:sz w:val="24"/>
                <w:szCs w:val="24"/>
              </w:rPr>
            </w:pPr>
            <w:r>
              <w:rPr>
                <w:rFonts w:hint="eastAsia"/>
                <w:sz w:val="24"/>
                <w:szCs w:val="24"/>
              </w:rPr>
              <w:t>-</w:t>
            </w:r>
          </w:p>
        </w:tc>
        <w:tc>
          <w:tcPr>
            <w:tcW w:w="3192" w:type="dxa"/>
          </w:tcPr>
          <w:p w:rsidR="00DA3BB3" w:rsidRDefault="00DA3BB3" w:rsidP="00DA3BB3">
            <w:pPr>
              <w:widowControl/>
              <w:jc w:val="left"/>
              <w:rPr>
                <w:sz w:val="24"/>
                <w:szCs w:val="24"/>
              </w:rPr>
            </w:pPr>
            <w:r w:rsidRPr="001D610D">
              <w:rPr>
                <w:rFonts w:hint="eastAsia"/>
                <w:sz w:val="24"/>
                <w:szCs w:val="24"/>
              </w:rPr>
              <w:t>NC_008781</w:t>
            </w:r>
            <w:r w:rsidR="00D15ED4">
              <w:rPr>
                <w:rFonts w:hint="eastAsia"/>
                <w:sz w:val="24"/>
                <w:szCs w:val="24"/>
              </w:rPr>
              <w:t xml:space="preserve">.1 </w:t>
            </w:r>
            <w:r w:rsidRPr="00324436">
              <w:rPr>
                <w:rFonts w:ascii="Times New Roman" w:hAnsi="Times New Roman" w:cs="Times New Roman"/>
                <w:sz w:val="24"/>
                <w:szCs w:val="24"/>
              </w:rPr>
              <w:fldChar w:fldCharType="begin">
                <w:fldData xml:space="preserve">PEVuZE5vdGU+PENpdGU+PEF1dGhvcj5ZYWdpPC9BdXRob3I+PFllYXI+MjAwOTwvWWVhcj48UmVj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PEVuZE5vdGU+PENpdGU+PEF1dGhvcj5ZYWdpPC9BdXRob3I+PFllYXI+MjAwOTwvWWVhcj48UmVj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sidRPr="00324436">
              <w:rPr>
                <w:rFonts w:ascii="Times New Roman" w:hAnsi="Times New Roman" w:cs="Times New Roman"/>
                <w:sz w:val="24"/>
                <w:szCs w:val="24"/>
              </w:rPr>
            </w:r>
            <w:r w:rsidRPr="00324436">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4" w:tooltip="Yagi, 2009 #104" w:history="1">
              <w:r>
                <w:rPr>
                  <w:rFonts w:ascii="Times New Roman" w:hAnsi="Times New Roman" w:cs="Times New Roman"/>
                  <w:noProof/>
                  <w:sz w:val="24"/>
                  <w:szCs w:val="24"/>
                </w:rPr>
                <w:t>4</w:t>
              </w:r>
            </w:hyperlink>
            <w:r>
              <w:rPr>
                <w:rFonts w:ascii="Times New Roman" w:hAnsi="Times New Roman" w:cs="Times New Roman"/>
                <w:noProof/>
                <w:sz w:val="24"/>
                <w:szCs w:val="24"/>
              </w:rPr>
              <w:t>]</w:t>
            </w:r>
            <w:r w:rsidRPr="00324436">
              <w:rPr>
                <w:rFonts w:ascii="Times New Roman" w:hAnsi="Times New Roman" w:cs="Times New Roman"/>
                <w:sz w:val="24"/>
                <w:szCs w:val="24"/>
              </w:rPr>
              <w:fldChar w:fldCharType="end"/>
            </w:r>
          </w:p>
        </w:tc>
      </w:tr>
      <w:tr w:rsidR="00DA3BB3" w:rsidTr="0057088D">
        <w:trPr>
          <w:jc w:val="center"/>
        </w:trPr>
        <w:tc>
          <w:tcPr>
            <w:tcW w:w="6096" w:type="dxa"/>
          </w:tcPr>
          <w:p w:rsidR="00DA3BB3" w:rsidRDefault="00DA3BB3" w:rsidP="0057088D">
            <w:pPr>
              <w:widowControl/>
              <w:jc w:val="left"/>
              <w:rPr>
                <w:sz w:val="24"/>
                <w:szCs w:val="24"/>
              </w:rPr>
            </w:pPr>
            <w:proofErr w:type="spellStart"/>
            <w:r w:rsidRPr="003D4630">
              <w:rPr>
                <w:rFonts w:hint="eastAsia"/>
                <w:i/>
                <w:sz w:val="24"/>
                <w:szCs w:val="24"/>
              </w:rPr>
              <w:t>Ramlibacter</w:t>
            </w:r>
            <w:proofErr w:type="spellEnd"/>
            <w:r w:rsidRPr="003D4630">
              <w:rPr>
                <w:rFonts w:hint="eastAsia"/>
                <w:i/>
                <w:sz w:val="24"/>
                <w:szCs w:val="24"/>
              </w:rPr>
              <w:t xml:space="preserve"> </w:t>
            </w:r>
            <w:proofErr w:type="spellStart"/>
            <w:r w:rsidRPr="003D4630">
              <w:rPr>
                <w:rFonts w:hint="eastAsia"/>
                <w:i/>
                <w:sz w:val="24"/>
                <w:szCs w:val="24"/>
              </w:rPr>
              <w:t>tataouinensis</w:t>
            </w:r>
            <w:proofErr w:type="spellEnd"/>
            <w:r w:rsidRPr="001D610D">
              <w:rPr>
                <w:rFonts w:hint="eastAsia"/>
                <w:sz w:val="24"/>
                <w:szCs w:val="24"/>
              </w:rPr>
              <w:t xml:space="preserve"> TTB310</w:t>
            </w:r>
          </w:p>
        </w:tc>
        <w:tc>
          <w:tcPr>
            <w:tcW w:w="709" w:type="dxa"/>
          </w:tcPr>
          <w:p w:rsidR="00DA3BB3" w:rsidRDefault="00DA3BB3" w:rsidP="0057088D">
            <w:pPr>
              <w:widowControl/>
              <w:jc w:val="left"/>
              <w:rPr>
                <w:sz w:val="24"/>
                <w:szCs w:val="24"/>
              </w:rPr>
            </w:pPr>
            <w:r>
              <w:rPr>
                <w:rFonts w:hint="eastAsia"/>
                <w:sz w:val="24"/>
                <w:szCs w:val="24"/>
              </w:rPr>
              <w:t>4.1</w:t>
            </w:r>
          </w:p>
        </w:tc>
        <w:tc>
          <w:tcPr>
            <w:tcW w:w="850" w:type="dxa"/>
          </w:tcPr>
          <w:p w:rsidR="00DA3BB3" w:rsidRPr="00062778" w:rsidRDefault="00DA3BB3" w:rsidP="0057088D">
            <w:pPr>
              <w:widowControl/>
              <w:jc w:val="left"/>
              <w:rPr>
                <w:color w:val="FF0000"/>
                <w:sz w:val="24"/>
                <w:szCs w:val="24"/>
              </w:rPr>
            </w:pPr>
            <w:r w:rsidRPr="00514D9B">
              <w:rPr>
                <w:rFonts w:hint="eastAsia"/>
                <w:sz w:val="24"/>
                <w:szCs w:val="24"/>
              </w:rPr>
              <w:t>70.0</w:t>
            </w:r>
          </w:p>
        </w:tc>
        <w:tc>
          <w:tcPr>
            <w:tcW w:w="1701" w:type="dxa"/>
          </w:tcPr>
          <w:p w:rsidR="00DA3BB3" w:rsidRPr="001D610D" w:rsidRDefault="00DA3BB3" w:rsidP="0057088D">
            <w:pPr>
              <w:widowControl/>
              <w:jc w:val="left"/>
              <w:rPr>
                <w:sz w:val="24"/>
                <w:szCs w:val="24"/>
              </w:rPr>
            </w:pPr>
            <w:r>
              <w:rPr>
                <w:rFonts w:hint="eastAsia"/>
                <w:sz w:val="24"/>
                <w:szCs w:val="24"/>
              </w:rPr>
              <w:t>Finished</w:t>
            </w:r>
          </w:p>
        </w:tc>
        <w:tc>
          <w:tcPr>
            <w:tcW w:w="1134" w:type="dxa"/>
          </w:tcPr>
          <w:p w:rsidR="00DA3BB3" w:rsidRPr="001D610D" w:rsidRDefault="00DA3BB3" w:rsidP="0057088D">
            <w:pPr>
              <w:widowControl/>
              <w:jc w:val="left"/>
              <w:rPr>
                <w:sz w:val="24"/>
                <w:szCs w:val="24"/>
              </w:rPr>
            </w:pPr>
            <w:r>
              <w:rPr>
                <w:rFonts w:hint="eastAsia"/>
                <w:sz w:val="24"/>
                <w:szCs w:val="24"/>
              </w:rPr>
              <w:t>-</w:t>
            </w:r>
          </w:p>
        </w:tc>
        <w:tc>
          <w:tcPr>
            <w:tcW w:w="3192" w:type="dxa"/>
          </w:tcPr>
          <w:p w:rsidR="00DA3BB3" w:rsidRDefault="00DA3BB3" w:rsidP="00DA3BB3">
            <w:pPr>
              <w:widowControl/>
              <w:jc w:val="left"/>
              <w:rPr>
                <w:sz w:val="24"/>
                <w:szCs w:val="24"/>
              </w:rPr>
            </w:pPr>
            <w:r w:rsidRPr="001D610D">
              <w:rPr>
                <w:rFonts w:hint="eastAsia"/>
                <w:sz w:val="24"/>
                <w:szCs w:val="24"/>
              </w:rPr>
              <w:t>NC_015677.1</w:t>
            </w:r>
            <w:r w:rsidR="00D15ED4">
              <w:rPr>
                <w:rFonts w:hint="eastAsia"/>
                <w:sz w:val="24"/>
                <w:szCs w:val="24"/>
              </w:rPr>
              <w:t xml:space="preserve"> </w:t>
            </w:r>
            <w:r w:rsidRPr="00324436">
              <w:rPr>
                <w:rFonts w:ascii="Times New Roman" w:hAnsi="Times New Roman" w:cs="Times New Roman"/>
                <w:sz w:val="24"/>
                <w:szCs w:val="24"/>
              </w:rPr>
              <w:fldChar w:fldCharType="begin">
                <w:fldData xml:space="preserve">PEVuZE5vdGU+PENpdGU+PEF1dGhvcj5EZSBMdWNhPC9BdXRob3I+PFllYXI+MjAxMTwvWWVhcj48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PEVuZE5vdGU+PENpdGU+PEF1dGhvcj5EZSBMdWNhPC9BdXRob3I+PFllYXI+MjAxMTwvWWVhcj48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sidRPr="00324436">
              <w:rPr>
                <w:rFonts w:ascii="Times New Roman" w:hAnsi="Times New Roman" w:cs="Times New Roman"/>
                <w:sz w:val="24"/>
                <w:szCs w:val="24"/>
              </w:rPr>
            </w:r>
            <w:r w:rsidRPr="00324436">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5" w:tooltip="De Luca, 2011 #105" w:history="1">
              <w:r>
                <w:rPr>
                  <w:rFonts w:ascii="Times New Roman" w:hAnsi="Times New Roman" w:cs="Times New Roman"/>
                  <w:noProof/>
                  <w:sz w:val="24"/>
                  <w:szCs w:val="24"/>
                </w:rPr>
                <w:t>5</w:t>
              </w:r>
            </w:hyperlink>
            <w:r>
              <w:rPr>
                <w:rFonts w:ascii="Times New Roman" w:hAnsi="Times New Roman" w:cs="Times New Roman"/>
                <w:noProof/>
                <w:sz w:val="24"/>
                <w:szCs w:val="24"/>
              </w:rPr>
              <w:t>]</w:t>
            </w:r>
            <w:r w:rsidRPr="00324436">
              <w:rPr>
                <w:rFonts w:ascii="Times New Roman" w:hAnsi="Times New Roman" w:cs="Times New Roman"/>
                <w:sz w:val="24"/>
                <w:szCs w:val="24"/>
              </w:rPr>
              <w:fldChar w:fldCharType="end"/>
            </w:r>
          </w:p>
        </w:tc>
      </w:tr>
      <w:tr w:rsidR="00DA3BB3" w:rsidTr="0057088D">
        <w:trPr>
          <w:jc w:val="center"/>
        </w:trPr>
        <w:tc>
          <w:tcPr>
            <w:tcW w:w="6096" w:type="dxa"/>
          </w:tcPr>
          <w:p w:rsidR="00DA3BB3" w:rsidRDefault="00DA3BB3" w:rsidP="0057088D">
            <w:pPr>
              <w:widowControl/>
              <w:jc w:val="left"/>
              <w:rPr>
                <w:sz w:val="24"/>
                <w:szCs w:val="24"/>
              </w:rPr>
            </w:pPr>
            <w:proofErr w:type="spellStart"/>
            <w:r w:rsidRPr="003D4630">
              <w:rPr>
                <w:rFonts w:hint="eastAsia"/>
                <w:i/>
                <w:sz w:val="24"/>
                <w:szCs w:val="24"/>
              </w:rPr>
              <w:t>Hylemonella</w:t>
            </w:r>
            <w:proofErr w:type="spellEnd"/>
            <w:r w:rsidRPr="003D4630">
              <w:rPr>
                <w:rFonts w:hint="eastAsia"/>
                <w:i/>
                <w:sz w:val="24"/>
                <w:szCs w:val="24"/>
              </w:rPr>
              <w:t xml:space="preserve"> </w:t>
            </w:r>
            <w:proofErr w:type="spellStart"/>
            <w:r w:rsidRPr="003D4630">
              <w:rPr>
                <w:rFonts w:hint="eastAsia"/>
                <w:i/>
                <w:sz w:val="24"/>
                <w:szCs w:val="24"/>
              </w:rPr>
              <w:t>gracilis</w:t>
            </w:r>
            <w:proofErr w:type="spellEnd"/>
            <w:r w:rsidRPr="001D610D">
              <w:rPr>
                <w:rFonts w:hint="eastAsia"/>
                <w:sz w:val="24"/>
                <w:szCs w:val="24"/>
              </w:rPr>
              <w:t xml:space="preserve"> ATCC 19624</w:t>
            </w:r>
          </w:p>
        </w:tc>
        <w:tc>
          <w:tcPr>
            <w:tcW w:w="709" w:type="dxa"/>
          </w:tcPr>
          <w:p w:rsidR="00DA3BB3" w:rsidRDefault="00DA3BB3" w:rsidP="0057088D">
            <w:pPr>
              <w:widowControl/>
              <w:jc w:val="left"/>
              <w:rPr>
                <w:sz w:val="24"/>
                <w:szCs w:val="24"/>
              </w:rPr>
            </w:pPr>
            <w:r>
              <w:rPr>
                <w:rFonts w:hint="eastAsia"/>
                <w:sz w:val="24"/>
                <w:szCs w:val="24"/>
              </w:rPr>
              <w:t>3.6</w:t>
            </w:r>
          </w:p>
        </w:tc>
        <w:tc>
          <w:tcPr>
            <w:tcW w:w="850" w:type="dxa"/>
          </w:tcPr>
          <w:p w:rsidR="00DA3BB3" w:rsidRPr="00062778" w:rsidRDefault="00DA3BB3" w:rsidP="0057088D">
            <w:pPr>
              <w:widowControl/>
              <w:jc w:val="left"/>
              <w:rPr>
                <w:color w:val="FF0000"/>
                <w:sz w:val="24"/>
                <w:szCs w:val="24"/>
              </w:rPr>
            </w:pPr>
            <w:r w:rsidRPr="00552AF0">
              <w:rPr>
                <w:rFonts w:hint="eastAsia"/>
                <w:sz w:val="24"/>
                <w:szCs w:val="24"/>
              </w:rPr>
              <w:t>65.1</w:t>
            </w:r>
          </w:p>
        </w:tc>
        <w:tc>
          <w:tcPr>
            <w:tcW w:w="1701" w:type="dxa"/>
          </w:tcPr>
          <w:p w:rsidR="00DA3BB3" w:rsidRPr="001D610D" w:rsidRDefault="00DA3BB3" w:rsidP="0057088D">
            <w:pPr>
              <w:widowControl/>
              <w:jc w:val="left"/>
              <w:rPr>
                <w:sz w:val="24"/>
                <w:szCs w:val="24"/>
              </w:rPr>
            </w:pPr>
            <w:r>
              <w:rPr>
                <w:sz w:val="24"/>
                <w:szCs w:val="24"/>
              </w:rPr>
              <w:t>D</w:t>
            </w:r>
            <w:r>
              <w:rPr>
                <w:rFonts w:hint="eastAsia"/>
                <w:sz w:val="24"/>
                <w:szCs w:val="24"/>
              </w:rPr>
              <w:t>raft</w:t>
            </w:r>
          </w:p>
        </w:tc>
        <w:tc>
          <w:tcPr>
            <w:tcW w:w="1134" w:type="dxa"/>
          </w:tcPr>
          <w:p w:rsidR="00DA3BB3" w:rsidRPr="001D610D" w:rsidRDefault="00DA3BB3" w:rsidP="0057088D">
            <w:pPr>
              <w:widowControl/>
              <w:jc w:val="left"/>
              <w:rPr>
                <w:sz w:val="24"/>
                <w:szCs w:val="24"/>
              </w:rPr>
            </w:pPr>
            <w:r>
              <w:rPr>
                <w:rFonts w:hint="eastAsia"/>
                <w:sz w:val="24"/>
                <w:szCs w:val="24"/>
              </w:rPr>
              <w:t>115</w:t>
            </w:r>
          </w:p>
        </w:tc>
        <w:tc>
          <w:tcPr>
            <w:tcW w:w="3192" w:type="dxa"/>
          </w:tcPr>
          <w:p w:rsidR="00DA3BB3" w:rsidRDefault="00DA3BB3" w:rsidP="00DA3BB3">
            <w:pPr>
              <w:widowControl/>
              <w:jc w:val="left"/>
              <w:rPr>
                <w:sz w:val="24"/>
                <w:szCs w:val="24"/>
              </w:rPr>
            </w:pPr>
            <w:r w:rsidRPr="001D610D">
              <w:rPr>
                <w:rFonts w:hint="eastAsia"/>
                <w:sz w:val="24"/>
                <w:szCs w:val="24"/>
              </w:rPr>
              <w:t>AEGR01000000</w:t>
            </w:r>
            <w:r w:rsidR="00D15ED4">
              <w:rPr>
                <w:rFonts w:hint="eastAsia"/>
                <w:sz w:val="24"/>
                <w:szCs w:val="24"/>
              </w:rPr>
              <w:t xml:space="preserve"> </w:t>
            </w:r>
            <w:r w:rsidRPr="00324436">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&lt;EndNote&gt;&lt;Cite&gt;&lt;Author&gt;Chen&lt;/Author&gt;&lt;Year&gt;2011&lt;/Year&gt;&lt;RecNum&gt;120&lt;/RecNum&gt;&lt;DisplayText&gt;[6]&lt;/DisplayText&gt;&lt;record&gt;&lt;rec-number&gt;120&lt;/rec-number&gt;&lt;foreign-keys&gt;&lt;key app="EN" db-id="zzt59ae2twtav6e2svm50rf922rfrt2sztr0"&gt;120&lt;/key&gt;&lt;/foreign-keys&gt;&lt;ref-type name="Journal Article"&gt;17&lt;/ref-type&gt;&lt;contributors&gt;&lt;authors&gt;&lt;author&gt;Chen, S.&lt;/author&gt;&lt;author&gt;Beeby, M.&lt;/author&gt;&lt;author&gt;Murphy, G. E.&lt;/author&gt;&lt;author&gt;Leadbetter, J. R.&lt;/author&gt;&lt;author&gt;Hendrixson, D. R.&lt;/author&gt;&lt;author&gt;Briegel, A.&lt;/author&gt;&lt;author&gt;Li, Z.&lt;/author&gt;&lt;author&gt;Shi, J.&lt;/author&gt;&lt;author&gt;Tocheva, E. I.&lt;/author&gt;&lt;author&gt;Muller, A.&lt;/author&gt;&lt;author&gt;Dobro, M. J.&lt;/author&gt;&lt;author&gt;Jensen, G. J.&lt;/author&gt;&lt;/authors&gt;&lt;/contributors&gt;&lt;auth-address&gt;Division of Biology, California Institute of Technology, Pasadena, CA, USA.&lt;/auth-address&gt;&lt;titles&gt;&lt;title&gt;Structural diversity of bacterial flagellar motors&lt;/title&gt;&lt;secondary-title&gt;EMBO J&lt;/secondary-title&gt;&lt;alt-title&gt;The EMBO journal&lt;/alt-title&gt;&lt;/titles&gt;&lt;periodical&gt;&lt;full-title&gt;EMBO J&lt;/full-title&gt;&lt;abbr-1&gt;The EMBO journal&lt;/abbr-1&gt;&lt;/periodical&gt;&lt;alt-periodical&gt;&lt;full-title&gt;EMBO J&lt;/full-title&gt;&lt;abbr-1&gt;The EMBO journal&lt;/abbr-1&gt;&lt;/alt-periodical&gt;&lt;pages&gt;2972-81&lt;/pages&gt;&lt;volume&gt;30&lt;/volume&gt;&lt;number&gt;14&lt;/number&gt;&lt;edition&gt;2011/06/16&lt;/edition&gt;&lt;keywords&gt;&lt;keyword&gt;Bacteria/*chemistry/*metabolism&lt;/keyword&gt;&lt;keyword&gt;Cell Movement&lt;/keyword&gt;&lt;keyword&gt;Flagella/*chemistry/metabolism&lt;/keyword&gt;&lt;keyword&gt;Models, Molecular&lt;/keyword&gt;&lt;keyword&gt;Molecular Motor Proteins/*chemistry/*metabolism&lt;/keyword&gt;&lt;/keywords&gt;&lt;dates&gt;&lt;year&gt;2011&lt;/year&gt;&lt;pub-dates&gt;&lt;date&gt;Jul 20&lt;/date&gt;&lt;/pub-dates&gt;&lt;/dates&gt;&lt;isbn&gt;1460-2075 (Electronic)&amp;#xD;0261-4189 (Linking)&lt;/isbn&gt;&lt;accession-num&gt;21673657&lt;/accession-num&gt;&lt;work-type&gt;Research Support, Non-U.S. Gov&amp;apos;t&amp;#xD;Research Support, U.S. Gov&amp;apos;t, Non-P.H.S.&lt;/work-type&gt;&lt;urls&gt;&lt;related-urls&gt;&lt;url&gt;http://www.ncbi.nlm.nih.gov/pubmed/21673657&lt;/url&gt;&lt;/related-urls&gt;&lt;/urls&gt;&lt;custom2&gt;3160247&lt;/custom2&gt;&lt;electronic-resource-num&gt;10.1038/emboj.2011.186&lt;/electronic-resource-num&gt;&lt;language&gt;eng&lt;/language&gt;&lt;/record&gt;&lt;/Cite&gt;&lt;/EndNote&gt;</w:instrText>
            </w:r>
            <w:r w:rsidRPr="00324436">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6" w:tooltip="Chen, 2011 #120" w:history="1">
              <w:r>
                <w:rPr>
                  <w:rFonts w:ascii="Times New Roman" w:hAnsi="Times New Roman" w:cs="Times New Roman"/>
                  <w:noProof/>
                  <w:sz w:val="24"/>
                  <w:szCs w:val="24"/>
                </w:rPr>
                <w:t>6</w:t>
              </w:r>
            </w:hyperlink>
            <w:r>
              <w:rPr>
                <w:rFonts w:ascii="Times New Roman" w:hAnsi="Times New Roman" w:cs="Times New Roman"/>
                <w:noProof/>
                <w:sz w:val="24"/>
                <w:szCs w:val="24"/>
              </w:rPr>
              <w:t>]</w:t>
            </w:r>
            <w:r w:rsidRPr="00324436">
              <w:rPr>
                <w:rFonts w:ascii="Times New Roman" w:hAnsi="Times New Roman" w:cs="Times New Roman"/>
                <w:sz w:val="24"/>
                <w:szCs w:val="24"/>
              </w:rPr>
              <w:fldChar w:fldCharType="end"/>
            </w:r>
          </w:p>
        </w:tc>
      </w:tr>
      <w:tr w:rsidR="00DA3BB3" w:rsidTr="0057088D">
        <w:trPr>
          <w:jc w:val="center"/>
        </w:trPr>
        <w:tc>
          <w:tcPr>
            <w:tcW w:w="6096" w:type="dxa"/>
          </w:tcPr>
          <w:p w:rsidR="00DA3BB3" w:rsidRDefault="00DA3BB3" w:rsidP="0057088D">
            <w:pPr>
              <w:widowControl/>
              <w:jc w:val="left"/>
              <w:rPr>
                <w:sz w:val="24"/>
                <w:szCs w:val="24"/>
              </w:rPr>
            </w:pPr>
            <w:proofErr w:type="spellStart"/>
            <w:r w:rsidRPr="003D4630">
              <w:rPr>
                <w:rFonts w:hint="eastAsia"/>
                <w:i/>
                <w:sz w:val="24"/>
                <w:szCs w:val="24"/>
              </w:rPr>
              <w:t>Variovorax</w:t>
            </w:r>
            <w:proofErr w:type="spellEnd"/>
            <w:r w:rsidRPr="003D4630">
              <w:rPr>
                <w:rFonts w:hint="eastAsia"/>
                <w:i/>
                <w:sz w:val="24"/>
                <w:szCs w:val="24"/>
              </w:rPr>
              <w:t xml:space="preserve"> </w:t>
            </w:r>
            <w:proofErr w:type="spellStart"/>
            <w:r w:rsidRPr="003D4630">
              <w:rPr>
                <w:rFonts w:hint="eastAsia"/>
                <w:i/>
                <w:sz w:val="24"/>
                <w:szCs w:val="24"/>
              </w:rPr>
              <w:t>paradoxus</w:t>
            </w:r>
            <w:proofErr w:type="spellEnd"/>
            <w:r w:rsidRPr="001D610D">
              <w:rPr>
                <w:rFonts w:hint="eastAsia"/>
                <w:sz w:val="24"/>
                <w:szCs w:val="24"/>
              </w:rPr>
              <w:t xml:space="preserve"> EPS</w:t>
            </w:r>
          </w:p>
        </w:tc>
        <w:tc>
          <w:tcPr>
            <w:tcW w:w="709" w:type="dxa"/>
          </w:tcPr>
          <w:p w:rsidR="00DA3BB3" w:rsidRDefault="00DA3BB3" w:rsidP="0057088D">
            <w:pPr>
              <w:widowControl/>
              <w:jc w:val="left"/>
              <w:rPr>
                <w:sz w:val="24"/>
                <w:szCs w:val="24"/>
              </w:rPr>
            </w:pPr>
            <w:r>
              <w:rPr>
                <w:rFonts w:hint="eastAsia"/>
                <w:sz w:val="24"/>
                <w:szCs w:val="24"/>
              </w:rPr>
              <w:t>6.6</w:t>
            </w:r>
          </w:p>
        </w:tc>
        <w:tc>
          <w:tcPr>
            <w:tcW w:w="850" w:type="dxa"/>
          </w:tcPr>
          <w:p w:rsidR="00DA3BB3" w:rsidRPr="00062778" w:rsidRDefault="00DA3BB3" w:rsidP="0057088D">
            <w:pPr>
              <w:widowControl/>
              <w:jc w:val="left"/>
              <w:rPr>
                <w:color w:val="FF0000"/>
                <w:sz w:val="24"/>
                <w:szCs w:val="24"/>
              </w:rPr>
            </w:pPr>
            <w:r w:rsidRPr="00514D9B">
              <w:rPr>
                <w:rFonts w:hint="eastAsia"/>
                <w:sz w:val="24"/>
                <w:szCs w:val="24"/>
              </w:rPr>
              <w:t>66.5</w:t>
            </w:r>
          </w:p>
        </w:tc>
        <w:tc>
          <w:tcPr>
            <w:tcW w:w="1701" w:type="dxa"/>
          </w:tcPr>
          <w:p w:rsidR="00DA3BB3" w:rsidRPr="001D610D" w:rsidRDefault="00DA3BB3" w:rsidP="0057088D">
            <w:pPr>
              <w:widowControl/>
              <w:jc w:val="left"/>
              <w:rPr>
                <w:sz w:val="24"/>
                <w:szCs w:val="24"/>
              </w:rPr>
            </w:pPr>
            <w:r>
              <w:rPr>
                <w:rFonts w:hint="eastAsia"/>
                <w:sz w:val="24"/>
                <w:szCs w:val="24"/>
              </w:rPr>
              <w:t>Finished</w:t>
            </w:r>
          </w:p>
        </w:tc>
        <w:tc>
          <w:tcPr>
            <w:tcW w:w="1134" w:type="dxa"/>
          </w:tcPr>
          <w:p w:rsidR="00DA3BB3" w:rsidRPr="001D610D" w:rsidRDefault="00DA3BB3" w:rsidP="0057088D">
            <w:pPr>
              <w:widowControl/>
              <w:jc w:val="left"/>
              <w:rPr>
                <w:sz w:val="24"/>
                <w:szCs w:val="24"/>
              </w:rPr>
            </w:pPr>
            <w:r>
              <w:rPr>
                <w:rFonts w:hint="eastAsia"/>
                <w:sz w:val="24"/>
                <w:szCs w:val="24"/>
              </w:rPr>
              <w:t>-</w:t>
            </w:r>
          </w:p>
        </w:tc>
        <w:tc>
          <w:tcPr>
            <w:tcW w:w="3192" w:type="dxa"/>
          </w:tcPr>
          <w:p w:rsidR="00DA3BB3" w:rsidRDefault="00DA3BB3" w:rsidP="00DA3BB3">
            <w:pPr>
              <w:widowControl/>
              <w:jc w:val="left"/>
              <w:rPr>
                <w:sz w:val="24"/>
                <w:szCs w:val="24"/>
              </w:rPr>
            </w:pPr>
            <w:r w:rsidRPr="001D610D">
              <w:rPr>
                <w:rFonts w:hint="eastAsia"/>
                <w:sz w:val="24"/>
                <w:szCs w:val="24"/>
              </w:rPr>
              <w:t>CP002417.1</w:t>
            </w:r>
            <w:r w:rsidR="00D15ED4">
              <w:rPr>
                <w:rFonts w:hint="eastAsia"/>
                <w:sz w:val="24"/>
                <w:szCs w:val="24"/>
              </w:rPr>
              <w:t xml:space="preserve"> </w:t>
            </w:r>
            <w:r w:rsidRPr="00324436">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ADDIN EN.CITE &lt;EndNote&gt;&lt;Cite&gt;&lt;Author&gt;Han&lt;/Author&gt;&lt;Year&gt;2013&lt;/Year&gt;&lt;RecNum&gt;106&lt;/RecNum&gt;&lt;DisplayText&gt;[7]&lt;/DisplayText&gt;&lt;record&gt;&lt;rec-number&gt;106&lt;/rec-number&gt;&lt;foreign-keys&gt;&lt;key app="EN" db-id="zzt59ae2twtav6e2svm50rf922rfrt2sztr0"&gt;106&lt;/key&gt;&lt;/foreign-keys&gt;&lt;ref-type name="Journal Article"&gt;17&lt;/ref-type&gt;&lt;contributors&gt;&lt;authors&gt;&lt;author&gt;Han, J. I.&lt;/author&gt;&lt;author&gt;Spain, J. C.&lt;/author&gt;&lt;author&gt;Leadbetter, J. R.&lt;/author&gt;&lt;author&gt;Ovchinnikova, G.&lt;/author&gt;&lt;author&gt;Goodwin, L. A.&lt;/author&gt;&lt;author&gt;Han, C. S.&lt;/author&gt;&lt;author&gt;Woyke, T.&lt;/author&gt;&lt;author&gt;Davenport, K. W.&lt;/author&gt;&lt;author&gt;Orwin, P. M.&lt;/author&gt;&lt;/authors&gt;&lt;/contributors&gt;&lt;auth-address&gt;Department of Civil and Environmental Engineering, KAIST, Daejeon, Republic of Korea.&lt;/auth-address&gt;&lt;titles&gt;&lt;title&gt;Genome of the Root-Associated Plant Growth-Promoting Bacterium Variovorax paradoxus Strain EPS&lt;/title&gt;&lt;secondary-title&gt;Genome Announc&lt;/secondary-title&gt;&lt;alt-title&gt;Genome announcements&lt;/alt-title&gt;&lt;/titles&gt;&lt;periodical&gt;&lt;full-title&gt;Genome Announc&lt;/full-title&gt;&lt;abbr-1&gt;Genome announcements&lt;/abbr-1&gt;&lt;/periodical&gt;&lt;alt-periodical&gt;&lt;full-title&gt;Genome Announc&lt;/full-title&gt;&lt;abbr-1&gt;Genome announcements&lt;/abbr-1&gt;&lt;/alt-periodical&gt;&lt;volume&gt;1&lt;/volume&gt;&lt;number&gt;5&lt;/number&gt;&lt;edition&gt;2013/10/26&lt;/edition&gt;&lt;dates&gt;&lt;year&gt;2013&lt;/year&gt;&lt;/dates&gt;&lt;isbn&gt;2169-8287 (Electronic)&lt;/isbn&gt;&lt;accession-num&gt;24158554&lt;/accession-num&gt;&lt;urls&gt;&lt;related-urls&gt;&lt;url&gt;http://www.ncbi.nlm.nih.gov/pubmed/24158554&lt;/url&gt;&lt;/related-urls&gt;&lt;/urls&gt;&lt;custom2&gt;3813184&lt;/custom2&gt;&lt;electronic-resource-num&gt;10.1128/genomeA.00843-13&lt;/electronic-resource-num&gt;&lt;language&gt;eng&lt;/language&gt;&lt;/record&gt;&lt;/Cite&gt;&lt;/EndNote&gt;</w:instrText>
            </w:r>
            <w:r w:rsidRPr="00324436">
              <w:rPr>
                <w:rFonts w:ascii="Times New Roman" w:hAnsi="Times New Roman" w:cs="Times New Roman"/>
                <w:color w:val="000000" w:themeColor="text1"/>
                <w:sz w:val="24"/>
                <w:szCs w:val="24"/>
              </w:rPr>
              <w:fldChar w:fldCharType="separate"/>
            </w:r>
            <w:r>
              <w:rPr>
                <w:rFonts w:ascii="Times New Roman" w:hAnsi="Times New Roman" w:cs="Times New Roman"/>
                <w:noProof/>
                <w:color w:val="000000" w:themeColor="text1"/>
                <w:sz w:val="24"/>
                <w:szCs w:val="24"/>
              </w:rPr>
              <w:t>[</w:t>
            </w:r>
            <w:hyperlink w:anchor="_ENREF_7" w:tooltip="Han, 2013 #106" w:history="1">
              <w:r>
                <w:rPr>
                  <w:rFonts w:ascii="Times New Roman" w:hAnsi="Times New Roman" w:cs="Times New Roman"/>
                  <w:noProof/>
                  <w:color w:val="000000" w:themeColor="text1"/>
                  <w:sz w:val="24"/>
                  <w:szCs w:val="24"/>
                </w:rPr>
                <w:t>7</w:t>
              </w:r>
            </w:hyperlink>
            <w:r>
              <w:rPr>
                <w:rFonts w:ascii="Times New Roman" w:hAnsi="Times New Roman" w:cs="Times New Roman"/>
                <w:noProof/>
                <w:color w:val="000000" w:themeColor="text1"/>
                <w:sz w:val="24"/>
                <w:szCs w:val="24"/>
              </w:rPr>
              <w:t>]</w:t>
            </w:r>
            <w:r w:rsidRPr="00324436">
              <w:rPr>
                <w:rFonts w:ascii="Times New Roman" w:hAnsi="Times New Roman" w:cs="Times New Roman"/>
                <w:color w:val="000000" w:themeColor="text1"/>
                <w:sz w:val="24"/>
                <w:szCs w:val="24"/>
              </w:rPr>
              <w:fldChar w:fldCharType="end"/>
            </w:r>
          </w:p>
        </w:tc>
      </w:tr>
      <w:tr w:rsidR="00DA3BB3" w:rsidTr="0057088D">
        <w:trPr>
          <w:jc w:val="center"/>
        </w:trPr>
        <w:tc>
          <w:tcPr>
            <w:tcW w:w="6096" w:type="dxa"/>
          </w:tcPr>
          <w:p w:rsidR="00DA3BB3" w:rsidRDefault="00DA3BB3" w:rsidP="0057088D">
            <w:pPr>
              <w:widowControl/>
              <w:jc w:val="left"/>
              <w:rPr>
                <w:sz w:val="24"/>
                <w:szCs w:val="24"/>
              </w:rPr>
            </w:pPr>
            <w:proofErr w:type="spellStart"/>
            <w:r w:rsidRPr="003D4630">
              <w:rPr>
                <w:rFonts w:hint="eastAsia"/>
                <w:i/>
                <w:sz w:val="24"/>
                <w:szCs w:val="24"/>
              </w:rPr>
              <w:t>Verminephrobacter</w:t>
            </w:r>
            <w:proofErr w:type="spellEnd"/>
            <w:r w:rsidRPr="003D4630">
              <w:rPr>
                <w:rFonts w:hint="eastAsia"/>
                <w:i/>
                <w:sz w:val="24"/>
                <w:szCs w:val="24"/>
              </w:rPr>
              <w:t xml:space="preserve"> </w:t>
            </w:r>
            <w:proofErr w:type="spellStart"/>
            <w:r w:rsidRPr="003D4630">
              <w:rPr>
                <w:rFonts w:hint="eastAsia"/>
                <w:i/>
                <w:sz w:val="24"/>
                <w:szCs w:val="24"/>
              </w:rPr>
              <w:t>aporrectodeae</w:t>
            </w:r>
            <w:proofErr w:type="spellEnd"/>
            <w:r w:rsidRPr="001D610D">
              <w:rPr>
                <w:rFonts w:hint="eastAsia"/>
                <w:sz w:val="24"/>
                <w:szCs w:val="24"/>
              </w:rPr>
              <w:t xml:space="preserve"> subsp. </w:t>
            </w:r>
            <w:proofErr w:type="spellStart"/>
            <w:r w:rsidRPr="003D4630">
              <w:rPr>
                <w:rFonts w:hint="eastAsia"/>
                <w:i/>
                <w:sz w:val="24"/>
                <w:szCs w:val="24"/>
              </w:rPr>
              <w:t>tuberculatae</w:t>
            </w:r>
            <w:proofErr w:type="spellEnd"/>
            <w:r w:rsidRPr="001D610D">
              <w:rPr>
                <w:rFonts w:hint="eastAsia"/>
                <w:sz w:val="24"/>
                <w:szCs w:val="24"/>
              </w:rPr>
              <w:t xml:space="preserve"> At4</w:t>
            </w:r>
          </w:p>
        </w:tc>
        <w:tc>
          <w:tcPr>
            <w:tcW w:w="709" w:type="dxa"/>
          </w:tcPr>
          <w:p w:rsidR="00DA3BB3" w:rsidRDefault="00DA3BB3" w:rsidP="0057088D">
            <w:pPr>
              <w:widowControl/>
              <w:jc w:val="left"/>
              <w:rPr>
                <w:sz w:val="24"/>
                <w:szCs w:val="24"/>
              </w:rPr>
            </w:pPr>
            <w:r>
              <w:rPr>
                <w:rFonts w:hint="eastAsia"/>
                <w:sz w:val="24"/>
                <w:szCs w:val="24"/>
              </w:rPr>
              <w:t>4.7</w:t>
            </w:r>
          </w:p>
        </w:tc>
        <w:tc>
          <w:tcPr>
            <w:tcW w:w="850" w:type="dxa"/>
          </w:tcPr>
          <w:p w:rsidR="00DA3BB3" w:rsidRPr="00062778" w:rsidRDefault="00DA3BB3" w:rsidP="0057088D">
            <w:pPr>
              <w:widowControl/>
              <w:jc w:val="left"/>
              <w:rPr>
                <w:color w:val="FF0000"/>
                <w:sz w:val="24"/>
                <w:szCs w:val="24"/>
              </w:rPr>
            </w:pPr>
            <w:r w:rsidRPr="00552AF0">
              <w:rPr>
                <w:rFonts w:hint="eastAsia"/>
                <w:sz w:val="24"/>
                <w:szCs w:val="24"/>
              </w:rPr>
              <w:t>65.6</w:t>
            </w:r>
          </w:p>
        </w:tc>
        <w:tc>
          <w:tcPr>
            <w:tcW w:w="1701" w:type="dxa"/>
          </w:tcPr>
          <w:p w:rsidR="00DA3BB3" w:rsidRPr="001D610D" w:rsidRDefault="00DA3BB3" w:rsidP="0057088D">
            <w:pPr>
              <w:widowControl/>
              <w:jc w:val="left"/>
              <w:rPr>
                <w:sz w:val="24"/>
                <w:szCs w:val="24"/>
              </w:rPr>
            </w:pPr>
            <w:r>
              <w:rPr>
                <w:sz w:val="24"/>
                <w:szCs w:val="24"/>
              </w:rPr>
              <w:t>D</w:t>
            </w:r>
            <w:r>
              <w:rPr>
                <w:rFonts w:hint="eastAsia"/>
                <w:sz w:val="24"/>
                <w:szCs w:val="24"/>
              </w:rPr>
              <w:t>raft</w:t>
            </w:r>
          </w:p>
        </w:tc>
        <w:tc>
          <w:tcPr>
            <w:tcW w:w="1134" w:type="dxa"/>
          </w:tcPr>
          <w:p w:rsidR="00DA3BB3" w:rsidRPr="001D610D" w:rsidRDefault="00DA3BB3" w:rsidP="0057088D">
            <w:pPr>
              <w:widowControl/>
              <w:jc w:val="left"/>
              <w:rPr>
                <w:sz w:val="24"/>
                <w:szCs w:val="24"/>
              </w:rPr>
            </w:pPr>
            <w:r>
              <w:rPr>
                <w:rFonts w:hint="eastAsia"/>
                <w:sz w:val="24"/>
                <w:szCs w:val="24"/>
              </w:rPr>
              <w:t>1082</w:t>
            </w:r>
          </w:p>
        </w:tc>
        <w:tc>
          <w:tcPr>
            <w:tcW w:w="3192" w:type="dxa"/>
          </w:tcPr>
          <w:p w:rsidR="00DA3BB3" w:rsidRDefault="00DA3BB3" w:rsidP="00DA3BB3">
            <w:pPr>
              <w:widowControl/>
              <w:jc w:val="left"/>
              <w:rPr>
                <w:sz w:val="24"/>
                <w:szCs w:val="24"/>
              </w:rPr>
            </w:pPr>
            <w:r w:rsidRPr="001D610D">
              <w:rPr>
                <w:rFonts w:hint="eastAsia"/>
                <w:sz w:val="24"/>
                <w:szCs w:val="24"/>
              </w:rPr>
              <w:t>AFAL01000000</w:t>
            </w:r>
            <w:r>
              <w:rPr>
                <w:rFonts w:hint="eastAsia"/>
                <w:sz w:val="24"/>
                <w:szCs w:val="24"/>
              </w:rPr>
              <w:t xml:space="preserve"> </w:t>
            </w:r>
            <w:r w:rsidRPr="00324436">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ADDIN EN.CITE &lt;EndNote&gt;&lt;Cite&gt;&lt;Author&gt;Kjeldsen&lt;/Author&gt;&lt;Year&gt;2012&lt;/Year&gt;&lt;RecNum&gt;107&lt;/RecNum&gt;&lt;DisplayText&gt;[8]&lt;/DisplayText&gt;&lt;record&gt;&lt;rec-number&gt;107&lt;/rec-number&gt;&lt;foreign-keys&gt;&lt;key app="EN" db-id="zzt59ae2twtav6e2svm50rf922rfrt2sztr0"&gt;107&lt;/key&gt;&lt;/foreign-keys&gt;&lt;ref-type name="Journal Article"&gt;17&lt;/ref-type&gt;&lt;contributors&gt;&lt;authors&gt;&lt;author&gt;Kjeldsen, K. U.&lt;/author&gt;&lt;author&gt;Bataillon, T.&lt;/author&gt;&lt;author&gt;Pinel, N.&lt;/author&gt;&lt;author&gt;De Mita, S.&lt;/author&gt;&lt;author&gt;Lund, M. B.&lt;/author&gt;&lt;author&gt;Panitz, F.&lt;/author&gt;&lt;author&gt;Bendixen, C.&lt;/author&gt;&lt;author&gt;Stahl, D. A.&lt;/author&gt;&lt;author&gt;Schramm, A.&lt;/author&gt;&lt;/authors&gt;&lt;/contributors&gt;&lt;auth-address&gt;Department of Bioscience, Microbiology, Aarhus University, Denmark.&lt;/auth-address&gt;&lt;titles&gt;&lt;title&gt;Purifying selection and molecular adaptation in the genome of Verminephrobacter, the heritable symbiotic bacteria of earthworms&lt;/title&gt;&lt;secondary-title&gt;Genome Biol Evol&lt;/secondary-title&gt;&lt;alt-title&gt;Genome biology and evolution&lt;/alt-title&gt;&lt;/titles&gt;&lt;periodical&gt;&lt;full-title&gt;Genome Biol Evol&lt;/full-title&gt;&lt;abbr-1&gt;Genome biology and evolution&lt;/abbr-1&gt;&lt;/periodical&gt;&lt;alt-periodical&gt;&lt;full-title&gt;Genome Biol Evol&lt;/full-title&gt;&lt;abbr-1&gt;Genome biology and evolution&lt;/abbr-1&gt;&lt;/alt-periodical&gt;&lt;pages&gt;307-15&lt;/pages&gt;&lt;volume&gt;4&lt;/volume&gt;&lt;number&gt;3&lt;/number&gt;&lt;edition&gt;2012/02/16&lt;/edition&gt;&lt;keywords&gt;&lt;keyword&gt;Animals&lt;/keyword&gt;&lt;keyword&gt;Comamonadaceae/*genetics/physiology&lt;/keyword&gt;&lt;keyword&gt;*Evolution, Molecular&lt;/keyword&gt;&lt;keyword&gt;Genome, Bacterial/*genetics&lt;/keyword&gt;&lt;keyword&gt;Molecular Sequence Data&lt;/keyword&gt;&lt;keyword&gt;Oligochaeta/*microbiology&lt;/keyword&gt;&lt;keyword&gt;Symbiosis&lt;/keyword&gt;&lt;/keywords&gt;&lt;dates&gt;&lt;year&gt;2012&lt;/year&gt;&lt;/dates&gt;&lt;isbn&gt;1759-6653 (Electronic)&amp;#xD;1759-6653 (Linking)&lt;/isbn&gt;&lt;accession-num&gt;22333491&lt;/accession-num&gt;&lt;work-type&gt;Research Support, Non-U.S. Gov&amp;apos;t&lt;/work-type&gt;&lt;urls&gt;&lt;related-urls&gt;&lt;url&gt;http://www.ncbi.nlm.nih.gov/pubmed/22333491&lt;/url&gt;&lt;/related-urls&gt;&lt;/urls&gt;&lt;custom2&gt;3318438&lt;/custom2&gt;&lt;electronic-resource-num&gt;10.1093/gbe/evs014&lt;/electronic-resource-num&gt;&lt;language&gt;eng&lt;/language&gt;&lt;/record&gt;&lt;/Cite&gt;&lt;/EndNote&gt;</w:instrText>
            </w:r>
            <w:r w:rsidRPr="00324436">
              <w:rPr>
                <w:rFonts w:ascii="Times New Roman" w:hAnsi="Times New Roman" w:cs="Times New Roman"/>
                <w:color w:val="000000" w:themeColor="text1"/>
                <w:sz w:val="24"/>
                <w:szCs w:val="24"/>
              </w:rPr>
              <w:fldChar w:fldCharType="separate"/>
            </w:r>
            <w:r>
              <w:rPr>
                <w:rFonts w:ascii="Times New Roman" w:hAnsi="Times New Roman" w:cs="Times New Roman"/>
                <w:noProof/>
                <w:color w:val="000000" w:themeColor="text1"/>
                <w:sz w:val="24"/>
                <w:szCs w:val="24"/>
              </w:rPr>
              <w:t>[</w:t>
            </w:r>
            <w:hyperlink w:anchor="_ENREF_8" w:tooltip="Kjeldsen, 2012 #107" w:history="1">
              <w:r>
                <w:rPr>
                  <w:rFonts w:ascii="Times New Roman" w:hAnsi="Times New Roman" w:cs="Times New Roman"/>
                  <w:noProof/>
                  <w:color w:val="000000" w:themeColor="text1"/>
                  <w:sz w:val="24"/>
                  <w:szCs w:val="24"/>
                </w:rPr>
                <w:t>8</w:t>
              </w:r>
            </w:hyperlink>
            <w:r>
              <w:rPr>
                <w:rFonts w:ascii="Times New Roman" w:hAnsi="Times New Roman" w:cs="Times New Roman"/>
                <w:noProof/>
                <w:color w:val="000000" w:themeColor="text1"/>
                <w:sz w:val="24"/>
                <w:szCs w:val="24"/>
              </w:rPr>
              <w:t>]</w:t>
            </w:r>
            <w:r w:rsidRPr="00324436">
              <w:rPr>
                <w:rFonts w:ascii="Times New Roman" w:hAnsi="Times New Roman" w:cs="Times New Roman"/>
                <w:color w:val="000000" w:themeColor="text1"/>
                <w:sz w:val="24"/>
                <w:szCs w:val="24"/>
              </w:rPr>
              <w:fldChar w:fldCharType="end"/>
            </w:r>
          </w:p>
        </w:tc>
      </w:tr>
    </w:tbl>
    <w:p w:rsidR="00DA3BB3" w:rsidRDefault="00DA3BB3" w:rsidP="00DA3BB3">
      <w:pPr>
        <w:jc w:val="left"/>
        <w:rPr>
          <w:rFonts w:ascii="Calibri" w:hAnsi="Calibri" w:cs="Times New Roman"/>
          <w:noProof/>
          <w:sz w:val="20"/>
        </w:rPr>
      </w:pPr>
      <w:bookmarkStart w:id="2" w:name="_GoBack"/>
      <w:bookmarkEnd w:id="2"/>
    </w:p>
    <w:p w:rsidR="00DA3BB3" w:rsidRDefault="00DA3BB3" w:rsidP="00DA3BB3">
      <w:pPr>
        <w:ind w:left="720" w:hanging="720"/>
        <w:jc w:val="left"/>
        <w:rPr>
          <w:rFonts w:ascii="Calibri" w:hAnsi="Calibri" w:cs="Times New Roman"/>
          <w:noProof/>
          <w:sz w:val="20"/>
        </w:rPr>
      </w:pPr>
      <w:r>
        <w:rPr>
          <w:rFonts w:ascii="Calibri" w:hAnsi="Calibri" w:cs="Times New Roman"/>
          <w:noProof/>
          <w:sz w:val="20"/>
        </w:rPr>
        <w:fldChar w:fldCharType="begin"/>
      </w:r>
      <w:r>
        <w:rPr>
          <w:rFonts w:ascii="Calibri" w:hAnsi="Calibri" w:cs="Times New Roman"/>
          <w:noProof/>
          <w:sz w:val="20"/>
        </w:rPr>
        <w:instrText xml:space="preserve"> ADDIN EN.REFLIST </w:instrText>
      </w:r>
      <w:r>
        <w:rPr>
          <w:rFonts w:ascii="Calibri" w:hAnsi="Calibri" w:cs="Times New Roman"/>
          <w:noProof/>
          <w:sz w:val="20"/>
        </w:rPr>
        <w:fldChar w:fldCharType="separate"/>
      </w:r>
      <w:bookmarkStart w:id="3" w:name="_ENREF_1"/>
      <w:r>
        <w:rPr>
          <w:rFonts w:ascii="Calibri" w:hAnsi="Calibri" w:cs="Times New Roman"/>
          <w:noProof/>
          <w:sz w:val="20"/>
        </w:rPr>
        <w:t>1.</w:t>
      </w:r>
      <w:r>
        <w:rPr>
          <w:rFonts w:ascii="Calibri" w:hAnsi="Calibri" w:cs="Times New Roman"/>
          <w:noProof/>
          <w:sz w:val="20"/>
        </w:rPr>
        <w:tab/>
        <w:t xml:space="preserve">Xie GL, Zhang GQ, Liu H, Lou MM, Tian WX, Li B, Zhou XP, Zhu B, Jin GL: </w:t>
      </w:r>
      <w:r w:rsidRPr="00DA3BB3">
        <w:rPr>
          <w:rFonts w:ascii="Calibri" w:hAnsi="Calibri" w:cs="Times New Roman"/>
          <w:b/>
          <w:noProof/>
          <w:sz w:val="20"/>
        </w:rPr>
        <w:t>Genome sequence of the rice-pathogenic bacterium Acidovorax avenae subsp. avenae RS-1</w:t>
      </w:r>
      <w:r>
        <w:rPr>
          <w:rFonts w:ascii="Calibri" w:hAnsi="Calibri" w:cs="Times New Roman"/>
          <w:noProof/>
          <w:sz w:val="20"/>
        </w:rPr>
        <w:t xml:space="preserve">. </w:t>
      </w:r>
      <w:r w:rsidRPr="00DA3BB3">
        <w:rPr>
          <w:rFonts w:ascii="Calibri" w:hAnsi="Calibri" w:cs="Times New Roman"/>
          <w:i/>
          <w:noProof/>
          <w:sz w:val="20"/>
        </w:rPr>
        <w:t xml:space="preserve">Journal of bacteriology </w:t>
      </w:r>
      <w:r>
        <w:rPr>
          <w:rFonts w:ascii="Calibri" w:hAnsi="Calibri" w:cs="Times New Roman"/>
          <w:noProof/>
          <w:sz w:val="20"/>
        </w:rPr>
        <w:t xml:space="preserve">2011, </w:t>
      </w:r>
      <w:r w:rsidRPr="00DA3BB3">
        <w:rPr>
          <w:rFonts w:ascii="Calibri" w:hAnsi="Calibri" w:cs="Times New Roman"/>
          <w:b/>
          <w:noProof/>
          <w:sz w:val="20"/>
        </w:rPr>
        <w:t>193</w:t>
      </w:r>
      <w:r>
        <w:rPr>
          <w:rFonts w:ascii="Calibri" w:hAnsi="Calibri" w:cs="Times New Roman"/>
          <w:noProof/>
          <w:sz w:val="20"/>
        </w:rPr>
        <w:t>(18):5013-5014.</w:t>
      </w:r>
      <w:bookmarkEnd w:id="3"/>
    </w:p>
    <w:p w:rsidR="00DA3BB3" w:rsidRDefault="00DA3BB3" w:rsidP="00DA3BB3">
      <w:pPr>
        <w:ind w:left="720" w:hanging="720"/>
        <w:jc w:val="left"/>
        <w:rPr>
          <w:rFonts w:ascii="Calibri" w:hAnsi="Calibri" w:cs="Times New Roman"/>
          <w:noProof/>
          <w:sz w:val="20"/>
        </w:rPr>
      </w:pPr>
      <w:bookmarkStart w:id="4" w:name="_ENREF_2"/>
      <w:r>
        <w:rPr>
          <w:rFonts w:ascii="Calibri" w:hAnsi="Calibri" w:cs="Times New Roman"/>
          <w:noProof/>
          <w:sz w:val="20"/>
        </w:rPr>
        <w:t>2.</w:t>
      </w:r>
      <w:r>
        <w:rPr>
          <w:rFonts w:ascii="Calibri" w:hAnsi="Calibri" w:cs="Times New Roman"/>
          <w:noProof/>
          <w:sz w:val="20"/>
        </w:rPr>
        <w:tab/>
        <w:t xml:space="preserve">Oosterkamp MJ, Veuskens T, Plugge CM, Langenhoff AA, Gerritse J, van Berkel WJ, Pieper DH, Junca H, Goodwin LA, Daligault HE, Bruce DC, Detter JC, Tapia R, Han CS, Land ML, Hauser LJ, Smidt H, Stams AJ: </w:t>
      </w:r>
      <w:r w:rsidRPr="00DA3BB3">
        <w:rPr>
          <w:rFonts w:ascii="Calibri" w:hAnsi="Calibri" w:cs="Times New Roman"/>
          <w:b/>
          <w:noProof/>
          <w:sz w:val="20"/>
        </w:rPr>
        <w:t>Genome sequences of Alicycliphilus denitrificans strains BC and K601T</w:t>
      </w:r>
      <w:r>
        <w:rPr>
          <w:rFonts w:ascii="Calibri" w:hAnsi="Calibri" w:cs="Times New Roman"/>
          <w:noProof/>
          <w:sz w:val="20"/>
        </w:rPr>
        <w:t xml:space="preserve">. </w:t>
      </w:r>
      <w:r w:rsidRPr="00DA3BB3">
        <w:rPr>
          <w:rFonts w:ascii="Calibri" w:hAnsi="Calibri" w:cs="Times New Roman"/>
          <w:i/>
          <w:noProof/>
          <w:sz w:val="20"/>
        </w:rPr>
        <w:t xml:space="preserve">Journal of bacteriology </w:t>
      </w:r>
      <w:r>
        <w:rPr>
          <w:rFonts w:ascii="Calibri" w:hAnsi="Calibri" w:cs="Times New Roman"/>
          <w:noProof/>
          <w:sz w:val="20"/>
        </w:rPr>
        <w:t xml:space="preserve">2011, </w:t>
      </w:r>
      <w:r w:rsidRPr="00DA3BB3">
        <w:rPr>
          <w:rFonts w:ascii="Calibri" w:hAnsi="Calibri" w:cs="Times New Roman"/>
          <w:b/>
          <w:noProof/>
          <w:sz w:val="20"/>
        </w:rPr>
        <w:t>193</w:t>
      </w:r>
      <w:r>
        <w:rPr>
          <w:rFonts w:ascii="Calibri" w:hAnsi="Calibri" w:cs="Times New Roman"/>
          <w:noProof/>
          <w:sz w:val="20"/>
        </w:rPr>
        <w:t>(18):5028-5029.</w:t>
      </w:r>
      <w:bookmarkEnd w:id="4"/>
    </w:p>
    <w:p w:rsidR="00DA3BB3" w:rsidRDefault="00DA3BB3" w:rsidP="00DA3BB3">
      <w:pPr>
        <w:ind w:left="720" w:hanging="720"/>
        <w:jc w:val="left"/>
        <w:rPr>
          <w:rFonts w:ascii="Calibri" w:hAnsi="Calibri" w:cs="Times New Roman"/>
          <w:noProof/>
          <w:sz w:val="20"/>
        </w:rPr>
      </w:pPr>
      <w:bookmarkStart w:id="5" w:name="_ENREF_3"/>
      <w:r>
        <w:rPr>
          <w:rFonts w:ascii="Calibri" w:hAnsi="Calibri" w:cs="Times New Roman"/>
          <w:noProof/>
          <w:sz w:val="20"/>
        </w:rPr>
        <w:t>3.</w:t>
      </w:r>
      <w:r>
        <w:rPr>
          <w:rFonts w:ascii="Calibri" w:hAnsi="Calibri" w:cs="Times New Roman"/>
          <w:noProof/>
          <w:sz w:val="20"/>
        </w:rPr>
        <w:tab/>
        <w:t xml:space="preserve">Schleheck D, Knepper TP, Fischer K, Cook AM: </w:t>
      </w:r>
      <w:r w:rsidRPr="00DA3BB3">
        <w:rPr>
          <w:rFonts w:ascii="Calibri" w:hAnsi="Calibri" w:cs="Times New Roman"/>
          <w:b/>
          <w:noProof/>
          <w:sz w:val="20"/>
        </w:rPr>
        <w:t>Mineralization of individual congeners of linear alkylbenzenesulfonate by defined pairs of heterotrophic bacteria</w:t>
      </w:r>
      <w:r>
        <w:rPr>
          <w:rFonts w:ascii="Calibri" w:hAnsi="Calibri" w:cs="Times New Roman"/>
          <w:noProof/>
          <w:sz w:val="20"/>
        </w:rPr>
        <w:t xml:space="preserve">. </w:t>
      </w:r>
      <w:r w:rsidRPr="00DA3BB3">
        <w:rPr>
          <w:rFonts w:ascii="Calibri" w:hAnsi="Calibri" w:cs="Times New Roman"/>
          <w:i/>
          <w:noProof/>
          <w:sz w:val="20"/>
        </w:rPr>
        <w:t xml:space="preserve">Applied and environmental microbiology </w:t>
      </w:r>
      <w:r>
        <w:rPr>
          <w:rFonts w:ascii="Calibri" w:hAnsi="Calibri" w:cs="Times New Roman"/>
          <w:noProof/>
          <w:sz w:val="20"/>
        </w:rPr>
        <w:t xml:space="preserve">2004, </w:t>
      </w:r>
      <w:r w:rsidRPr="00DA3BB3">
        <w:rPr>
          <w:rFonts w:ascii="Calibri" w:hAnsi="Calibri" w:cs="Times New Roman"/>
          <w:b/>
          <w:noProof/>
          <w:sz w:val="20"/>
        </w:rPr>
        <w:t>70</w:t>
      </w:r>
      <w:r>
        <w:rPr>
          <w:rFonts w:ascii="Calibri" w:hAnsi="Calibri" w:cs="Times New Roman"/>
          <w:noProof/>
          <w:sz w:val="20"/>
        </w:rPr>
        <w:t>(7):4053-4063.</w:t>
      </w:r>
      <w:bookmarkEnd w:id="5"/>
    </w:p>
    <w:p w:rsidR="00DA3BB3" w:rsidRDefault="00DA3BB3" w:rsidP="00DA3BB3">
      <w:pPr>
        <w:ind w:left="720" w:hanging="720"/>
        <w:jc w:val="left"/>
        <w:rPr>
          <w:rFonts w:ascii="Calibri" w:hAnsi="Calibri" w:cs="Times New Roman"/>
          <w:noProof/>
          <w:sz w:val="20"/>
        </w:rPr>
      </w:pPr>
      <w:bookmarkStart w:id="6" w:name="_ENREF_4"/>
      <w:r>
        <w:rPr>
          <w:rFonts w:ascii="Calibri" w:hAnsi="Calibri" w:cs="Times New Roman"/>
          <w:noProof/>
          <w:sz w:val="20"/>
        </w:rPr>
        <w:t>4.</w:t>
      </w:r>
      <w:r>
        <w:rPr>
          <w:rFonts w:ascii="Calibri" w:hAnsi="Calibri" w:cs="Times New Roman"/>
          <w:noProof/>
          <w:sz w:val="20"/>
        </w:rPr>
        <w:tab/>
        <w:t xml:space="preserve">Yagi JM, Sims D, Brettin T, Bruce D, Madsen EL: </w:t>
      </w:r>
      <w:r w:rsidRPr="00DA3BB3">
        <w:rPr>
          <w:rFonts w:ascii="Calibri" w:hAnsi="Calibri" w:cs="Times New Roman"/>
          <w:b/>
          <w:noProof/>
          <w:sz w:val="20"/>
        </w:rPr>
        <w:t>The genome of Polaromonas naphthalenivorans strain CJ2, isolated from coal tar-contaminated sediment, reveals physiological and metabolic versatility and evolution through extensive horizontal gene transfer</w:t>
      </w:r>
      <w:r>
        <w:rPr>
          <w:rFonts w:ascii="Calibri" w:hAnsi="Calibri" w:cs="Times New Roman"/>
          <w:noProof/>
          <w:sz w:val="20"/>
        </w:rPr>
        <w:t xml:space="preserve">. </w:t>
      </w:r>
      <w:r w:rsidRPr="00DA3BB3">
        <w:rPr>
          <w:rFonts w:ascii="Calibri" w:hAnsi="Calibri" w:cs="Times New Roman"/>
          <w:i/>
          <w:noProof/>
          <w:sz w:val="20"/>
        </w:rPr>
        <w:t xml:space="preserve">Environmental microbiology </w:t>
      </w:r>
      <w:r>
        <w:rPr>
          <w:rFonts w:ascii="Calibri" w:hAnsi="Calibri" w:cs="Times New Roman"/>
          <w:noProof/>
          <w:sz w:val="20"/>
        </w:rPr>
        <w:t xml:space="preserve">2009, </w:t>
      </w:r>
      <w:r w:rsidRPr="00DA3BB3">
        <w:rPr>
          <w:rFonts w:ascii="Calibri" w:hAnsi="Calibri" w:cs="Times New Roman"/>
          <w:b/>
          <w:noProof/>
          <w:sz w:val="20"/>
        </w:rPr>
        <w:t>11</w:t>
      </w:r>
      <w:r>
        <w:rPr>
          <w:rFonts w:ascii="Calibri" w:hAnsi="Calibri" w:cs="Times New Roman"/>
          <w:noProof/>
          <w:sz w:val="20"/>
        </w:rPr>
        <w:t>(9):2253-2270.</w:t>
      </w:r>
      <w:bookmarkEnd w:id="6"/>
    </w:p>
    <w:p w:rsidR="00DA3BB3" w:rsidRDefault="00DA3BB3" w:rsidP="00DA3BB3">
      <w:pPr>
        <w:ind w:left="720" w:hanging="720"/>
        <w:jc w:val="left"/>
        <w:rPr>
          <w:rFonts w:ascii="Calibri" w:hAnsi="Calibri" w:cs="Times New Roman"/>
          <w:noProof/>
          <w:sz w:val="20"/>
        </w:rPr>
      </w:pPr>
      <w:bookmarkStart w:id="7" w:name="_ENREF_5"/>
      <w:r>
        <w:rPr>
          <w:rFonts w:ascii="Calibri" w:hAnsi="Calibri" w:cs="Times New Roman"/>
          <w:noProof/>
          <w:sz w:val="20"/>
        </w:rPr>
        <w:t>5.</w:t>
      </w:r>
      <w:r>
        <w:rPr>
          <w:rFonts w:ascii="Calibri" w:hAnsi="Calibri" w:cs="Times New Roman"/>
          <w:noProof/>
          <w:sz w:val="20"/>
        </w:rPr>
        <w:tab/>
        <w:t xml:space="preserve">De Luca G, Barakat M, Ortet P, Fochesato S, Jourlin-Castelli C, Ansaldi M, Py B, Fichant G, Coutinho PM, Voulhoux R, Bastien O, Marechal E, Henrissat B, Quentin Y, Noirot P, Filloux A, Mejean V, DuBow MS, Barras F, Barbe V, Weissenbach J, Mihalcescu I, Vermeglio A, Achouak W, Heulin T: </w:t>
      </w:r>
      <w:r w:rsidRPr="00DA3BB3">
        <w:rPr>
          <w:rFonts w:ascii="Calibri" w:hAnsi="Calibri" w:cs="Times New Roman"/>
          <w:b/>
          <w:noProof/>
          <w:sz w:val="20"/>
        </w:rPr>
        <w:t>The cyst-dividing bacterium Ramlibacter tataouinensis TTB310 genome reveals a well-stocked toolbox for adaptation to a desert environment</w:t>
      </w:r>
      <w:r>
        <w:rPr>
          <w:rFonts w:ascii="Calibri" w:hAnsi="Calibri" w:cs="Times New Roman"/>
          <w:noProof/>
          <w:sz w:val="20"/>
        </w:rPr>
        <w:t xml:space="preserve">. </w:t>
      </w:r>
      <w:r w:rsidRPr="00DA3BB3">
        <w:rPr>
          <w:rFonts w:ascii="Calibri" w:hAnsi="Calibri" w:cs="Times New Roman"/>
          <w:i/>
          <w:noProof/>
          <w:sz w:val="20"/>
        </w:rPr>
        <w:t xml:space="preserve">PloS one </w:t>
      </w:r>
      <w:r>
        <w:rPr>
          <w:rFonts w:ascii="Calibri" w:hAnsi="Calibri" w:cs="Times New Roman"/>
          <w:noProof/>
          <w:sz w:val="20"/>
        </w:rPr>
        <w:t xml:space="preserve">2011, </w:t>
      </w:r>
      <w:r w:rsidRPr="00DA3BB3">
        <w:rPr>
          <w:rFonts w:ascii="Calibri" w:hAnsi="Calibri" w:cs="Times New Roman"/>
          <w:b/>
          <w:noProof/>
          <w:sz w:val="20"/>
        </w:rPr>
        <w:t>6</w:t>
      </w:r>
      <w:r>
        <w:rPr>
          <w:rFonts w:ascii="Calibri" w:hAnsi="Calibri" w:cs="Times New Roman"/>
          <w:noProof/>
          <w:sz w:val="20"/>
        </w:rPr>
        <w:t>(9):e23784.</w:t>
      </w:r>
      <w:bookmarkEnd w:id="7"/>
    </w:p>
    <w:p w:rsidR="00DA3BB3" w:rsidRDefault="00DA3BB3" w:rsidP="00DA3BB3">
      <w:pPr>
        <w:ind w:left="720" w:hanging="720"/>
        <w:jc w:val="left"/>
        <w:rPr>
          <w:rFonts w:ascii="Calibri" w:hAnsi="Calibri" w:cs="Times New Roman"/>
          <w:noProof/>
          <w:sz w:val="20"/>
        </w:rPr>
      </w:pPr>
      <w:bookmarkStart w:id="8" w:name="_ENREF_6"/>
      <w:r>
        <w:rPr>
          <w:rFonts w:ascii="Calibri" w:hAnsi="Calibri" w:cs="Times New Roman"/>
          <w:noProof/>
          <w:sz w:val="20"/>
        </w:rPr>
        <w:t>6.</w:t>
      </w:r>
      <w:r>
        <w:rPr>
          <w:rFonts w:ascii="Calibri" w:hAnsi="Calibri" w:cs="Times New Roman"/>
          <w:noProof/>
          <w:sz w:val="20"/>
        </w:rPr>
        <w:tab/>
        <w:t xml:space="preserve">Chen S, Beeby M, Murphy GE, Leadbetter JR, Hendrixson DR, Briegel A, Li Z, Shi J, Tocheva EI, Muller A, Dobro MJ, Jensen GJ: </w:t>
      </w:r>
      <w:r w:rsidRPr="00DA3BB3">
        <w:rPr>
          <w:rFonts w:ascii="Calibri" w:hAnsi="Calibri" w:cs="Times New Roman"/>
          <w:b/>
          <w:noProof/>
          <w:sz w:val="20"/>
        </w:rPr>
        <w:t xml:space="preserve">Structural diversity of bacterial </w:t>
      </w:r>
      <w:r w:rsidRPr="00DA3BB3">
        <w:rPr>
          <w:rFonts w:ascii="Calibri" w:hAnsi="Calibri" w:cs="Times New Roman"/>
          <w:b/>
          <w:noProof/>
          <w:sz w:val="20"/>
        </w:rPr>
        <w:lastRenderedPageBreak/>
        <w:t>flagellar motors</w:t>
      </w:r>
      <w:r>
        <w:rPr>
          <w:rFonts w:ascii="Calibri" w:hAnsi="Calibri" w:cs="Times New Roman"/>
          <w:noProof/>
          <w:sz w:val="20"/>
        </w:rPr>
        <w:t xml:space="preserve">. </w:t>
      </w:r>
      <w:r w:rsidRPr="00DA3BB3">
        <w:rPr>
          <w:rFonts w:ascii="Calibri" w:hAnsi="Calibri" w:cs="Times New Roman"/>
          <w:i/>
          <w:noProof/>
          <w:sz w:val="20"/>
        </w:rPr>
        <w:t xml:space="preserve">The EMBO journal </w:t>
      </w:r>
      <w:r>
        <w:rPr>
          <w:rFonts w:ascii="Calibri" w:hAnsi="Calibri" w:cs="Times New Roman"/>
          <w:noProof/>
          <w:sz w:val="20"/>
        </w:rPr>
        <w:t xml:space="preserve">2011, </w:t>
      </w:r>
      <w:r w:rsidRPr="00DA3BB3">
        <w:rPr>
          <w:rFonts w:ascii="Calibri" w:hAnsi="Calibri" w:cs="Times New Roman"/>
          <w:b/>
          <w:noProof/>
          <w:sz w:val="20"/>
        </w:rPr>
        <w:t>30</w:t>
      </w:r>
      <w:r>
        <w:rPr>
          <w:rFonts w:ascii="Calibri" w:hAnsi="Calibri" w:cs="Times New Roman"/>
          <w:noProof/>
          <w:sz w:val="20"/>
        </w:rPr>
        <w:t>(14):2972-2981.</w:t>
      </w:r>
      <w:bookmarkEnd w:id="8"/>
    </w:p>
    <w:p w:rsidR="00DA3BB3" w:rsidRDefault="00DA3BB3" w:rsidP="00DA3BB3">
      <w:pPr>
        <w:ind w:left="720" w:hanging="720"/>
        <w:jc w:val="left"/>
        <w:rPr>
          <w:rFonts w:ascii="Calibri" w:hAnsi="Calibri" w:cs="Times New Roman"/>
          <w:noProof/>
          <w:sz w:val="20"/>
        </w:rPr>
      </w:pPr>
      <w:bookmarkStart w:id="9" w:name="_ENREF_7"/>
      <w:r>
        <w:rPr>
          <w:rFonts w:ascii="Calibri" w:hAnsi="Calibri" w:cs="Times New Roman"/>
          <w:noProof/>
          <w:sz w:val="20"/>
        </w:rPr>
        <w:t>7.</w:t>
      </w:r>
      <w:r>
        <w:rPr>
          <w:rFonts w:ascii="Calibri" w:hAnsi="Calibri" w:cs="Times New Roman"/>
          <w:noProof/>
          <w:sz w:val="20"/>
        </w:rPr>
        <w:tab/>
        <w:t xml:space="preserve">Han JI, Spain JC, Leadbetter JR, Ovchinnikova G, Goodwin LA, Han CS, Woyke T, Davenport KW, Orwin PM: </w:t>
      </w:r>
      <w:r w:rsidRPr="00DA3BB3">
        <w:rPr>
          <w:rFonts w:ascii="Calibri" w:hAnsi="Calibri" w:cs="Times New Roman"/>
          <w:b/>
          <w:noProof/>
          <w:sz w:val="20"/>
        </w:rPr>
        <w:t>Genome of the Root-Associated Plant Growth-Promoting Bacterium Variovorax paradoxus Strain EPS</w:t>
      </w:r>
      <w:r>
        <w:rPr>
          <w:rFonts w:ascii="Calibri" w:hAnsi="Calibri" w:cs="Times New Roman"/>
          <w:noProof/>
          <w:sz w:val="20"/>
        </w:rPr>
        <w:t xml:space="preserve">. </w:t>
      </w:r>
      <w:r w:rsidRPr="00DA3BB3">
        <w:rPr>
          <w:rFonts w:ascii="Calibri" w:hAnsi="Calibri" w:cs="Times New Roman"/>
          <w:i/>
          <w:noProof/>
          <w:sz w:val="20"/>
        </w:rPr>
        <w:t xml:space="preserve">Genome announcements </w:t>
      </w:r>
      <w:r>
        <w:rPr>
          <w:rFonts w:ascii="Calibri" w:hAnsi="Calibri" w:cs="Times New Roman"/>
          <w:noProof/>
          <w:sz w:val="20"/>
        </w:rPr>
        <w:t xml:space="preserve">2013, </w:t>
      </w:r>
      <w:r w:rsidRPr="00DA3BB3">
        <w:rPr>
          <w:rFonts w:ascii="Calibri" w:hAnsi="Calibri" w:cs="Times New Roman"/>
          <w:b/>
          <w:noProof/>
          <w:sz w:val="20"/>
        </w:rPr>
        <w:t>1</w:t>
      </w:r>
      <w:r>
        <w:rPr>
          <w:rFonts w:ascii="Calibri" w:hAnsi="Calibri" w:cs="Times New Roman"/>
          <w:noProof/>
          <w:sz w:val="20"/>
        </w:rPr>
        <w:t>(5).</w:t>
      </w:r>
      <w:bookmarkEnd w:id="9"/>
    </w:p>
    <w:p w:rsidR="00DA3BB3" w:rsidRDefault="00DA3BB3" w:rsidP="00DA3BB3">
      <w:pPr>
        <w:ind w:left="720" w:hanging="720"/>
        <w:jc w:val="left"/>
        <w:rPr>
          <w:rFonts w:ascii="Calibri" w:hAnsi="Calibri" w:cs="Times New Roman"/>
          <w:noProof/>
          <w:sz w:val="20"/>
        </w:rPr>
      </w:pPr>
      <w:bookmarkStart w:id="10" w:name="_ENREF_8"/>
      <w:r>
        <w:rPr>
          <w:rFonts w:ascii="Calibri" w:hAnsi="Calibri" w:cs="Times New Roman"/>
          <w:noProof/>
          <w:sz w:val="20"/>
        </w:rPr>
        <w:t>8.</w:t>
      </w:r>
      <w:r>
        <w:rPr>
          <w:rFonts w:ascii="Calibri" w:hAnsi="Calibri" w:cs="Times New Roman"/>
          <w:noProof/>
          <w:sz w:val="20"/>
        </w:rPr>
        <w:tab/>
        <w:t xml:space="preserve">Kjeldsen KU, Bataillon T, Pinel N, De Mita S, Lund MB, Panitz F, Bendixen C, Stahl DA, Schramm A: </w:t>
      </w:r>
      <w:r w:rsidRPr="00DA3BB3">
        <w:rPr>
          <w:rFonts w:ascii="Calibri" w:hAnsi="Calibri" w:cs="Times New Roman"/>
          <w:b/>
          <w:noProof/>
          <w:sz w:val="20"/>
        </w:rPr>
        <w:t>Purifying selection and molecular adaptation in the genome of Verminephrobacter, the heritable symbiotic bacteria of earthworms</w:t>
      </w:r>
      <w:r>
        <w:rPr>
          <w:rFonts w:ascii="Calibri" w:hAnsi="Calibri" w:cs="Times New Roman"/>
          <w:noProof/>
          <w:sz w:val="20"/>
        </w:rPr>
        <w:t xml:space="preserve">. </w:t>
      </w:r>
      <w:r w:rsidRPr="00DA3BB3">
        <w:rPr>
          <w:rFonts w:ascii="Calibri" w:hAnsi="Calibri" w:cs="Times New Roman"/>
          <w:i/>
          <w:noProof/>
          <w:sz w:val="20"/>
        </w:rPr>
        <w:t xml:space="preserve">Genome biology and evolution </w:t>
      </w:r>
      <w:r>
        <w:rPr>
          <w:rFonts w:ascii="Calibri" w:hAnsi="Calibri" w:cs="Times New Roman"/>
          <w:noProof/>
          <w:sz w:val="20"/>
        </w:rPr>
        <w:t xml:space="preserve">2012, </w:t>
      </w:r>
      <w:r w:rsidRPr="00DA3BB3">
        <w:rPr>
          <w:rFonts w:ascii="Calibri" w:hAnsi="Calibri" w:cs="Times New Roman"/>
          <w:b/>
          <w:noProof/>
          <w:sz w:val="20"/>
        </w:rPr>
        <w:t>4</w:t>
      </w:r>
      <w:r>
        <w:rPr>
          <w:rFonts w:ascii="Calibri" w:hAnsi="Calibri" w:cs="Times New Roman"/>
          <w:noProof/>
          <w:sz w:val="20"/>
        </w:rPr>
        <w:t>(3):307-315.</w:t>
      </w:r>
      <w:bookmarkEnd w:id="10"/>
    </w:p>
    <w:p w:rsidR="00DA3BB3" w:rsidRDefault="00DA3BB3" w:rsidP="00DA3BB3">
      <w:pPr>
        <w:jc w:val="left"/>
        <w:rPr>
          <w:rFonts w:ascii="Calibri" w:hAnsi="Calibri" w:cs="Times New Roman"/>
          <w:noProof/>
          <w:sz w:val="20"/>
        </w:rPr>
      </w:pPr>
    </w:p>
    <w:p w:rsidR="000B747B" w:rsidRPr="00DA3BB3" w:rsidRDefault="00DA3BB3" w:rsidP="00DA3BB3">
      <w:pPr>
        <w:jc w:val="left"/>
        <w:rPr>
          <w:rFonts w:ascii="Calibri" w:hAnsi="Calibri" w:cs="Times New Roman"/>
          <w:noProof/>
          <w:sz w:val="20"/>
        </w:rPr>
      </w:pPr>
      <w:r>
        <w:rPr>
          <w:rFonts w:ascii="Calibri" w:hAnsi="Calibri" w:cs="Times New Roman"/>
          <w:noProof/>
          <w:sz w:val="20"/>
        </w:rPr>
        <w:fldChar w:fldCharType="end"/>
      </w:r>
    </w:p>
    <w:sectPr w:rsidR="000B747B" w:rsidRPr="00DA3BB3" w:rsidSect="00DA3BB3">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28AA" w:rsidRDefault="004428AA" w:rsidP="00DA3BB3">
      <w:r>
        <w:separator/>
      </w:r>
    </w:p>
  </w:endnote>
  <w:endnote w:type="continuationSeparator" w:id="0">
    <w:p w:rsidR="004428AA" w:rsidRDefault="004428AA" w:rsidP="00DA3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28AA" w:rsidRDefault="004428AA" w:rsidP="00DA3BB3">
      <w:r>
        <w:separator/>
      </w:r>
    </w:p>
  </w:footnote>
  <w:footnote w:type="continuationSeparator" w:id="0">
    <w:p w:rsidR="004428AA" w:rsidRDefault="004428AA" w:rsidP="00DA3B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BMC Genomics Cop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zzt59ae2twtav6e2svm50rf922rfrt2sztr0&quot;&gt;Comamonas&lt;record-ids&gt;&lt;item&gt;37&lt;/item&gt;&lt;item&gt;100&lt;/item&gt;&lt;item&gt;102&lt;/item&gt;&lt;item&gt;104&lt;/item&gt;&lt;item&gt;105&lt;/item&gt;&lt;item&gt;106&lt;/item&gt;&lt;item&gt;107&lt;/item&gt;&lt;item&gt;120&lt;/item&gt;&lt;/record-ids&gt;&lt;/item&gt;&lt;/Libraries&gt;"/>
  </w:docVars>
  <w:rsids>
    <w:rsidRoot w:val="00A1293E"/>
    <w:rsid w:val="000B747B"/>
    <w:rsid w:val="004428AA"/>
    <w:rsid w:val="008B12D0"/>
    <w:rsid w:val="00A1293E"/>
    <w:rsid w:val="00D15ED4"/>
    <w:rsid w:val="00DA3B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3BB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A3BB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A3BB3"/>
    <w:rPr>
      <w:sz w:val="18"/>
      <w:szCs w:val="18"/>
    </w:rPr>
  </w:style>
  <w:style w:type="paragraph" w:styleId="a4">
    <w:name w:val="footer"/>
    <w:basedOn w:val="a"/>
    <w:link w:val="Char0"/>
    <w:uiPriority w:val="99"/>
    <w:unhideWhenUsed/>
    <w:rsid w:val="00DA3BB3"/>
    <w:pPr>
      <w:tabs>
        <w:tab w:val="center" w:pos="4153"/>
        <w:tab w:val="right" w:pos="8306"/>
      </w:tabs>
      <w:snapToGrid w:val="0"/>
      <w:jc w:val="left"/>
    </w:pPr>
    <w:rPr>
      <w:sz w:val="18"/>
      <w:szCs w:val="18"/>
    </w:rPr>
  </w:style>
  <w:style w:type="character" w:customStyle="1" w:styleId="Char0">
    <w:name w:val="页脚 Char"/>
    <w:basedOn w:val="a0"/>
    <w:link w:val="a4"/>
    <w:uiPriority w:val="99"/>
    <w:rsid w:val="00DA3BB3"/>
    <w:rPr>
      <w:sz w:val="18"/>
      <w:szCs w:val="18"/>
    </w:rPr>
  </w:style>
  <w:style w:type="table" w:styleId="a5">
    <w:name w:val="Table Grid"/>
    <w:basedOn w:val="a1"/>
    <w:uiPriority w:val="59"/>
    <w:rsid w:val="00DA3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DA3BB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3BB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A3BB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A3BB3"/>
    <w:rPr>
      <w:sz w:val="18"/>
      <w:szCs w:val="18"/>
    </w:rPr>
  </w:style>
  <w:style w:type="paragraph" w:styleId="a4">
    <w:name w:val="footer"/>
    <w:basedOn w:val="a"/>
    <w:link w:val="Char0"/>
    <w:uiPriority w:val="99"/>
    <w:unhideWhenUsed/>
    <w:rsid w:val="00DA3BB3"/>
    <w:pPr>
      <w:tabs>
        <w:tab w:val="center" w:pos="4153"/>
        <w:tab w:val="right" w:pos="8306"/>
      </w:tabs>
      <w:snapToGrid w:val="0"/>
      <w:jc w:val="left"/>
    </w:pPr>
    <w:rPr>
      <w:sz w:val="18"/>
      <w:szCs w:val="18"/>
    </w:rPr>
  </w:style>
  <w:style w:type="character" w:customStyle="1" w:styleId="Char0">
    <w:name w:val="页脚 Char"/>
    <w:basedOn w:val="a0"/>
    <w:link w:val="a4"/>
    <w:uiPriority w:val="99"/>
    <w:rsid w:val="00DA3BB3"/>
    <w:rPr>
      <w:sz w:val="18"/>
      <w:szCs w:val="18"/>
    </w:rPr>
  </w:style>
  <w:style w:type="table" w:styleId="a5">
    <w:name w:val="Table Grid"/>
    <w:basedOn w:val="a1"/>
    <w:uiPriority w:val="59"/>
    <w:rsid w:val="00DA3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DA3BB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1676</Words>
  <Characters>9558</Characters>
  <Application>Microsoft Office Word</Application>
  <DocSecurity>0</DocSecurity>
  <Lines>79</Lines>
  <Paragraphs>22</Paragraphs>
  <ScaleCrop>false</ScaleCrop>
  <Company/>
  <LinksUpToDate>false</LinksUpToDate>
  <CharactersWithSpaces>11212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liulin</dc:creator>
  <cp:keywords/>
  <dc:description/>
  <cp:lastModifiedBy>liulin</cp:lastModifiedBy>
  <cp:revision>3</cp:revision>
  <dcterms:created xsi:type="dcterms:W3CDTF">2014-09-30T02:21:00Z</dcterms:created>
  <dcterms:modified xsi:type="dcterms:W3CDTF">2014-09-30T02:48:00Z</dcterms:modified>
</cp:coreProperties>
</file>