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3995A" w14:textId="5E67FC39" w:rsidR="0007441D" w:rsidRPr="0016291D" w:rsidRDefault="002936A4" w:rsidP="002936A4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283A98A" wp14:editId="51A622DE">
            <wp:extent cx="4351843" cy="640080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180" cy="640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FBE42" w14:textId="2B91D619" w:rsidR="002936A4" w:rsidRDefault="0092135E" w:rsidP="0092135E">
      <w:pPr>
        <w:spacing w:line="360" w:lineRule="auto"/>
        <w:rPr>
          <w:rFonts w:ascii="Times New Roman" w:hAnsi="Times New Roman"/>
        </w:rPr>
      </w:pPr>
      <w:proofErr w:type="gramStart"/>
      <w:r w:rsidRPr="0016291D">
        <w:rPr>
          <w:b/>
        </w:rPr>
        <w:t xml:space="preserve">Supplementary Figure </w:t>
      </w:r>
      <w:r w:rsidR="00C24ECC">
        <w:rPr>
          <w:b/>
        </w:rPr>
        <w:t>S</w:t>
      </w:r>
      <w:r>
        <w:rPr>
          <w:b/>
        </w:rPr>
        <w:t>1</w:t>
      </w:r>
      <w:r w:rsidRPr="0016291D">
        <w:t>.</w:t>
      </w:r>
      <w:proofErr w:type="gramEnd"/>
      <w:r w:rsidRPr="0016291D">
        <w:t xml:space="preserve"> </w:t>
      </w:r>
      <w:proofErr w:type="gramStart"/>
      <w:r w:rsidRPr="0016291D">
        <w:t>Admixture analysis for three lineages.</w:t>
      </w:r>
      <w:proofErr w:type="gramEnd"/>
      <w:r w:rsidRPr="0016291D">
        <w:t xml:space="preserve"> </w:t>
      </w:r>
      <w:r w:rsidR="002936A4">
        <w:t xml:space="preserve"> </w:t>
      </w:r>
      <w:r w:rsidR="002936A4">
        <w:rPr>
          <w:rFonts w:ascii="Times New Roman" w:hAnsi="Times New Roman"/>
        </w:rPr>
        <w:t xml:space="preserve">A cross validation procedure (10-fold CV) shows that </w:t>
      </w:r>
      <w:r w:rsidR="002936A4" w:rsidRPr="002B5C44">
        <w:rPr>
          <w:rFonts w:ascii="Times New Roman" w:hAnsi="Times New Roman"/>
          <w:i/>
        </w:rPr>
        <w:t>K</w:t>
      </w:r>
      <w:r w:rsidR="002936A4">
        <w:rPr>
          <w:rFonts w:ascii="Times New Roman" w:hAnsi="Times New Roman"/>
        </w:rPr>
        <w:t xml:space="preserve"> = 2 and 3 exhibit a low cross-validation error compared to other K values (A). </w:t>
      </w:r>
      <w:r>
        <w:rPr>
          <w:rFonts w:ascii="Times New Roman" w:hAnsi="Times New Roman"/>
        </w:rPr>
        <w:t>E</w:t>
      </w:r>
      <w:r w:rsidRPr="00DA797C">
        <w:rPr>
          <w:rFonts w:ascii="Times New Roman" w:hAnsi="Times New Roman"/>
        </w:rPr>
        <w:t xml:space="preserve">ach individual is represented by a vertical bar, which is partitioned into </w:t>
      </w:r>
      <w:r>
        <w:rPr>
          <w:rFonts w:ascii="Times New Roman" w:hAnsi="Times New Roman"/>
        </w:rPr>
        <w:t xml:space="preserve">K </w:t>
      </w:r>
      <w:r w:rsidRPr="00DA797C">
        <w:rPr>
          <w:rFonts w:ascii="Times New Roman" w:hAnsi="Times New Roman"/>
        </w:rPr>
        <w:t xml:space="preserve">colored segments that represent the individual’s estimated membership fractions with 10,000 </w:t>
      </w:r>
      <w:r>
        <w:rPr>
          <w:rFonts w:ascii="Times New Roman" w:hAnsi="Times New Roman"/>
          <w:i/>
        </w:rPr>
        <w:t>admixture</w:t>
      </w:r>
      <w:r>
        <w:rPr>
          <w:rFonts w:ascii="Times New Roman" w:hAnsi="Times New Roman"/>
        </w:rPr>
        <w:t xml:space="preserve"> runs at K=2~6</w:t>
      </w:r>
      <w:r w:rsidR="002936A4">
        <w:rPr>
          <w:rFonts w:ascii="Times New Roman" w:hAnsi="Times New Roman"/>
        </w:rPr>
        <w:t xml:space="preserve"> (B-F)</w:t>
      </w:r>
      <w:r w:rsidRPr="00DA797C">
        <w:rPr>
          <w:rFonts w:ascii="Times New Roman" w:hAnsi="Times New Roman"/>
        </w:rPr>
        <w:t>.</w:t>
      </w:r>
      <w:r w:rsidR="002936A4">
        <w:rPr>
          <w:rFonts w:ascii="Times New Roman" w:hAnsi="Times New Roman"/>
        </w:rPr>
        <w:t xml:space="preserve"> </w:t>
      </w:r>
      <w:r w:rsidR="000F6EA0">
        <w:rPr>
          <w:rFonts w:ascii="Times New Roman" w:hAnsi="Times New Roman"/>
        </w:rPr>
        <w:t xml:space="preserve">For Admixture result for </w:t>
      </w:r>
      <w:r w:rsidR="000F6EA0" w:rsidRPr="002936A4">
        <w:rPr>
          <w:rFonts w:ascii="Times New Roman" w:hAnsi="Times New Roman"/>
          <w:i/>
        </w:rPr>
        <w:t>K</w:t>
      </w:r>
      <w:r w:rsidR="000F6EA0">
        <w:rPr>
          <w:rFonts w:ascii="Times New Roman" w:hAnsi="Times New Roman"/>
        </w:rPr>
        <w:t xml:space="preserve"> = 2, </w:t>
      </w:r>
      <w:r w:rsidR="002936A4">
        <w:rPr>
          <w:rFonts w:ascii="Times New Roman" w:hAnsi="Times New Roman"/>
        </w:rPr>
        <w:t>Estimates of kinship coefficients</w:t>
      </w:r>
      <w:r w:rsidR="000F6EA0">
        <w:rPr>
          <w:rFonts w:ascii="Times New Roman" w:hAnsi="Times New Roman"/>
        </w:rPr>
        <w:t xml:space="preserve"> (</w:t>
      </w:r>
      <w:r w:rsidR="000F6EA0" w:rsidRPr="000F6EA0">
        <w:rPr>
          <w:rFonts w:ascii="Times New Roman" w:hAnsi="Times New Roman"/>
          <w:i/>
        </w:rPr>
        <w:t>k</w:t>
      </w:r>
      <w:r w:rsidR="000F6EA0">
        <w:rPr>
          <w:rFonts w:ascii="Times New Roman" w:hAnsi="Times New Roman"/>
        </w:rPr>
        <w:t>)</w:t>
      </w:r>
      <w:r w:rsidR="00EE4C36">
        <w:rPr>
          <w:rFonts w:ascii="Times New Roman" w:hAnsi="Times New Roman"/>
        </w:rPr>
        <w:t>, where k1 and k2 describe</w:t>
      </w:r>
      <w:bookmarkStart w:id="0" w:name="_GoBack"/>
      <w:bookmarkEnd w:id="0"/>
      <w:r w:rsidR="009772D1">
        <w:rPr>
          <w:rFonts w:ascii="Times New Roman" w:hAnsi="Times New Roman"/>
        </w:rPr>
        <w:t xml:space="preserve"> the fractions of the genome in which two individuals share 1 or 2 alleles IBD,</w:t>
      </w:r>
      <w:r w:rsidR="002936A4">
        <w:rPr>
          <w:rFonts w:ascii="Times New Roman" w:hAnsi="Times New Roman"/>
        </w:rPr>
        <w:t xml:space="preserve"> from </w:t>
      </w:r>
      <w:proofErr w:type="spellStart"/>
      <w:r w:rsidR="002936A4">
        <w:rPr>
          <w:rFonts w:ascii="Times New Roman" w:hAnsi="Times New Roman"/>
        </w:rPr>
        <w:t>RelateAdmix</w:t>
      </w:r>
      <w:proofErr w:type="spellEnd"/>
      <w:r w:rsidR="002936A4">
        <w:rPr>
          <w:rFonts w:ascii="Times New Roman" w:hAnsi="Times New Roman"/>
        </w:rPr>
        <w:t>, where dashed line depicts first cousins (</w:t>
      </w:r>
      <w:r w:rsidR="002936A4" w:rsidRPr="000F6EA0">
        <w:rPr>
          <w:rFonts w:ascii="Times New Roman" w:hAnsi="Times New Roman"/>
          <w:i/>
        </w:rPr>
        <w:t>k</w:t>
      </w:r>
      <w:r w:rsidR="002936A4">
        <w:rPr>
          <w:rFonts w:ascii="Times New Roman" w:hAnsi="Times New Roman"/>
        </w:rPr>
        <w:t>=0.25), showing unrelated relationship between samples</w:t>
      </w:r>
      <w:r w:rsidR="000F6EA0">
        <w:rPr>
          <w:rFonts w:ascii="Times New Roman" w:hAnsi="Times New Roman"/>
        </w:rPr>
        <w:t xml:space="preserve"> (G)</w:t>
      </w:r>
      <w:r w:rsidR="002936A4">
        <w:rPr>
          <w:rFonts w:ascii="Times New Roman" w:hAnsi="Times New Roman"/>
        </w:rPr>
        <w:t xml:space="preserve">.  </w:t>
      </w:r>
    </w:p>
    <w:sectPr w:rsidR="002936A4" w:rsidSect="0065399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35E"/>
    <w:rsid w:val="0007441D"/>
    <w:rsid w:val="000F6EA0"/>
    <w:rsid w:val="002936A4"/>
    <w:rsid w:val="00653999"/>
    <w:rsid w:val="0092135E"/>
    <w:rsid w:val="009772D1"/>
    <w:rsid w:val="00C24ECC"/>
    <w:rsid w:val="00EE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EF82A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3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13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35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3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13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35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</Words>
  <Characters>595</Characters>
  <Application>Microsoft Macintosh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</dc:creator>
  <cp:keywords/>
  <dc:description/>
  <cp:lastModifiedBy>moon</cp:lastModifiedBy>
  <cp:revision>6</cp:revision>
  <dcterms:created xsi:type="dcterms:W3CDTF">2013-10-22T08:52:00Z</dcterms:created>
  <dcterms:modified xsi:type="dcterms:W3CDTF">2014-11-28T08:40:00Z</dcterms:modified>
</cp:coreProperties>
</file>