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75E17" w14:textId="478F7D5A" w:rsidR="00267811" w:rsidRPr="0016291D" w:rsidRDefault="00267811" w:rsidP="00267811">
      <w:pPr>
        <w:spacing w:line="360" w:lineRule="auto"/>
      </w:pPr>
      <w:r w:rsidRPr="0016291D">
        <w:t xml:space="preserve"> </w:t>
      </w:r>
      <w:r w:rsidR="00274C01">
        <w:rPr>
          <w:noProof/>
        </w:rPr>
        <w:drawing>
          <wp:inline distT="0" distB="0" distL="0" distR="0" wp14:anchorId="66C8B7BD" wp14:editId="3D3DC9E4">
            <wp:extent cx="5257800" cy="4064000"/>
            <wp:effectExtent l="0" t="0" r="0" b="0"/>
            <wp:docPr id="1" name="Picture 1" descr="Macintosh HD:Users:moon:sandbox:pig:Figures:figure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on:sandbox:pig:Figures:figure3.tif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7800" cy="4064000"/>
                    </a:xfrm>
                    <a:prstGeom prst="rect">
                      <a:avLst/>
                    </a:prstGeom>
                    <a:noFill/>
                    <a:ln>
                      <a:noFill/>
                    </a:ln>
                  </pic:spPr>
                </pic:pic>
              </a:graphicData>
            </a:graphic>
          </wp:inline>
        </w:drawing>
      </w:r>
    </w:p>
    <w:p w14:paraId="6FF18D04" w14:textId="32536E5B" w:rsidR="00267811" w:rsidRPr="0016291D" w:rsidRDefault="00267811" w:rsidP="00267811">
      <w:pPr>
        <w:spacing w:line="360" w:lineRule="auto"/>
        <w:rPr>
          <w:rFonts w:cs="Arial"/>
        </w:rPr>
      </w:pPr>
      <w:proofErr w:type="gramStart"/>
      <w:r w:rsidRPr="006C7D31">
        <w:rPr>
          <w:b/>
        </w:rPr>
        <w:t xml:space="preserve">Supplementary Figure </w:t>
      </w:r>
      <w:r w:rsidR="00BB02FC">
        <w:rPr>
          <w:b/>
        </w:rPr>
        <w:t>S</w:t>
      </w:r>
      <w:r>
        <w:rPr>
          <w:b/>
        </w:rPr>
        <w:t>8</w:t>
      </w:r>
      <w:r w:rsidRPr="0016291D">
        <w:t>.</w:t>
      </w:r>
      <w:proofErr w:type="gramEnd"/>
      <w:r w:rsidRPr="0016291D">
        <w:t xml:space="preserve"> </w:t>
      </w:r>
      <w:r w:rsidR="001700DE" w:rsidRPr="00574040">
        <w:rPr>
          <w:rFonts w:ascii="Times New Roman" w:hAnsi="Times New Roman" w:cs="Times New Roman"/>
          <w:sz w:val="22"/>
          <w:szCs w:val="22"/>
        </w:rPr>
        <w:t xml:space="preserve">Structure of </w:t>
      </w:r>
      <w:r w:rsidR="001700DE" w:rsidRPr="00574040">
        <w:rPr>
          <w:rFonts w:ascii="Times New Roman" w:eastAsia="맑은 고딕" w:hAnsi="Times New Roman" w:cs="Times New Roman"/>
          <w:sz w:val="22"/>
          <w:szCs w:val="22"/>
          <w:lang w:eastAsia="ko-KR"/>
        </w:rPr>
        <w:t>sequence</w:t>
      </w:r>
      <w:r w:rsidR="001700DE" w:rsidRPr="00574040">
        <w:rPr>
          <w:rFonts w:ascii="Times New Roman" w:hAnsi="Times New Roman" w:cs="Times New Roman"/>
          <w:sz w:val="22"/>
          <w:szCs w:val="22"/>
        </w:rPr>
        <w:t xml:space="preserve"> vari</w:t>
      </w:r>
      <w:r w:rsidR="001700DE" w:rsidRPr="00574040">
        <w:rPr>
          <w:rFonts w:ascii="Times New Roman" w:eastAsia="맑은 고딕" w:hAnsi="Times New Roman" w:cs="Times New Roman"/>
          <w:sz w:val="22"/>
          <w:szCs w:val="22"/>
          <w:lang w:eastAsia="ko-KR"/>
        </w:rPr>
        <w:t>ation</w:t>
      </w:r>
      <w:r w:rsidR="001700DE" w:rsidRPr="00574040">
        <w:rPr>
          <w:rFonts w:ascii="Times New Roman" w:hAnsi="Times New Roman" w:cs="Times New Roman"/>
          <w:sz w:val="22"/>
          <w:szCs w:val="22"/>
        </w:rPr>
        <w:t xml:space="preserve"> around focal sites of </w:t>
      </w:r>
      <w:bookmarkStart w:id="0" w:name="_GoBack"/>
      <w:bookmarkEnd w:id="0"/>
      <w:r w:rsidR="001700DE" w:rsidRPr="00574040">
        <w:rPr>
          <w:rFonts w:ascii="Times New Roman" w:eastAsia="맑은 고딕" w:hAnsi="Times New Roman" w:cs="Times New Roman"/>
          <w:i/>
          <w:sz w:val="22"/>
          <w:szCs w:val="22"/>
          <w:lang w:eastAsia="ko-KR"/>
        </w:rPr>
        <w:t>PBS</w:t>
      </w:r>
      <w:r w:rsidR="001700DE" w:rsidRPr="00574040">
        <w:rPr>
          <w:rFonts w:ascii="Times New Roman" w:eastAsia="맑은 고딕" w:hAnsi="Times New Roman" w:cs="Times New Roman"/>
          <w:sz w:val="22"/>
          <w:szCs w:val="22"/>
          <w:lang w:eastAsia="ko-KR"/>
        </w:rPr>
        <w:t xml:space="preserve"> (A, C) and </w:t>
      </w:r>
      <w:r w:rsidR="001700DE" w:rsidRPr="00574040">
        <w:rPr>
          <w:rFonts w:ascii="Times New Roman" w:eastAsia="맑은 고딕" w:hAnsi="Times New Roman" w:cs="Times New Roman"/>
          <w:i/>
          <w:sz w:val="22"/>
          <w:szCs w:val="22"/>
          <w:lang w:eastAsia="ko-KR"/>
        </w:rPr>
        <w:t>iHS</w:t>
      </w:r>
      <w:r w:rsidR="001700DE" w:rsidRPr="00574040">
        <w:rPr>
          <w:rFonts w:ascii="Times New Roman" w:eastAsia="맑은 고딕" w:hAnsi="Times New Roman" w:cs="Times New Roman"/>
          <w:sz w:val="22"/>
          <w:szCs w:val="22"/>
          <w:lang w:eastAsia="ko-KR"/>
        </w:rPr>
        <w:t xml:space="preserve"> (B, D)</w:t>
      </w:r>
      <w:r w:rsidR="001700DE" w:rsidRPr="00574040">
        <w:rPr>
          <w:rFonts w:ascii="Times New Roman" w:hAnsi="Times New Roman" w:cs="Times New Roman"/>
          <w:sz w:val="22"/>
          <w:szCs w:val="22"/>
        </w:rPr>
        <w:t xml:space="preserve"> </w:t>
      </w:r>
      <w:r w:rsidR="001700DE" w:rsidRPr="00574040">
        <w:rPr>
          <w:rFonts w:ascii="Times New Roman" w:eastAsia="맑은 고딕" w:hAnsi="Times New Roman" w:cs="Times New Roman"/>
          <w:sz w:val="22"/>
          <w:szCs w:val="22"/>
          <w:lang w:eastAsia="ko-KR"/>
        </w:rPr>
        <w:t>ranked at 1</w:t>
      </w:r>
      <w:r w:rsidR="001700DE" w:rsidRPr="00574040">
        <w:rPr>
          <w:rFonts w:ascii="Times New Roman" w:eastAsia="맑은 고딕" w:hAnsi="Times New Roman" w:cs="Times New Roman"/>
          <w:sz w:val="22"/>
          <w:szCs w:val="22"/>
          <w:vertAlign w:val="superscript"/>
          <w:lang w:eastAsia="ko-KR"/>
        </w:rPr>
        <w:t>th</w:t>
      </w:r>
      <w:r w:rsidR="001700DE" w:rsidRPr="00574040">
        <w:rPr>
          <w:rFonts w:ascii="Times New Roman" w:eastAsia="맑은 고딕" w:hAnsi="Times New Roman" w:cs="Times New Roman"/>
          <w:sz w:val="22"/>
          <w:szCs w:val="22"/>
          <w:lang w:eastAsia="ko-KR"/>
        </w:rPr>
        <w:t xml:space="preserve"> </w:t>
      </w:r>
      <w:r w:rsidR="001700DE" w:rsidRPr="00574040">
        <w:rPr>
          <w:rFonts w:ascii="Times New Roman" w:hAnsi="Times New Roman" w:cs="Times New Roman"/>
          <w:sz w:val="22"/>
          <w:szCs w:val="22"/>
        </w:rPr>
        <w:t>signals</w:t>
      </w:r>
      <w:r w:rsidR="001700DE" w:rsidRPr="00574040">
        <w:rPr>
          <w:rFonts w:ascii="Times New Roman" w:eastAsia="맑은 고딕" w:hAnsi="Times New Roman" w:cs="Times New Roman"/>
          <w:sz w:val="22"/>
          <w:szCs w:val="22"/>
          <w:lang w:eastAsia="ko-KR"/>
        </w:rPr>
        <w:t xml:space="preserve"> in Yorkshire (A, B) and Landrace (C, D)</w:t>
      </w:r>
      <w:r w:rsidR="001700DE" w:rsidRPr="00574040">
        <w:rPr>
          <w:rFonts w:ascii="Times New Roman" w:hAnsi="Times New Roman" w:cs="Times New Roman"/>
          <w:sz w:val="22"/>
          <w:szCs w:val="22"/>
        </w:rPr>
        <w:t>.</w:t>
      </w:r>
      <w:r w:rsidR="001700DE" w:rsidRPr="00574040">
        <w:rPr>
          <w:rFonts w:ascii="Times New Roman" w:eastAsia="맑은 고딕" w:hAnsi="Times New Roman" w:cs="Times New Roman"/>
          <w:sz w:val="22"/>
          <w:szCs w:val="22"/>
          <w:lang w:eastAsia="ko-KR"/>
        </w:rPr>
        <w:t xml:space="preserve"> Only variable sites are shown in the alignment of sequences for wild boar (W), Yorkshire (Y) and Landrace (L). The ancestral and derived alleles are colored in orange and blue, respectively.</w:t>
      </w:r>
      <w:r w:rsidR="001700DE" w:rsidRPr="00574040">
        <w:rPr>
          <w:rFonts w:ascii="Times New Roman" w:hAnsi="Times New Roman" w:cs="Times New Roman"/>
          <w:sz w:val="22"/>
          <w:szCs w:val="22"/>
        </w:rPr>
        <w:t xml:space="preserve"> Variable sites</w:t>
      </w:r>
      <w:r w:rsidR="001700DE" w:rsidRPr="00574040">
        <w:rPr>
          <w:rFonts w:ascii="Times New Roman" w:eastAsia="맑은 고딕" w:hAnsi="Times New Roman" w:cs="Times New Roman"/>
          <w:sz w:val="22"/>
          <w:szCs w:val="22"/>
          <w:lang w:eastAsia="ko-KR"/>
        </w:rPr>
        <w:t xml:space="preserve"> located up to</w:t>
      </w:r>
      <w:r w:rsidR="001700DE" w:rsidRPr="00574040">
        <w:rPr>
          <w:rFonts w:ascii="Times New Roman" w:hAnsi="Times New Roman" w:cs="Times New Roman"/>
          <w:sz w:val="22"/>
          <w:szCs w:val="22"/>
        </w:rPr>
        <w:t xml:space="preserve"> 15kb up-stream and 15kb down-stream </w:t>
      </w:r>
      <w:r w:rsidR="001700DE" w:rsidRPr="00574040">
        <w:rPr>
          <w:rFonts w:ascii="Times New Roman" w:eastAsia="맑은 고딕" w:hAnsi="Times New Roman" w:cs="Times New Roman"/>
          <w:sz w:val="22"/>
          <w:szCs w:val="22"/>
          <w:lang w:eastAsia="ko-KR"/>
        </w:rPr>
        <w:t>from</w:t>
      </w:r>
      <w:r w:rsidR="001700DE" w:rsidRPr="00574040">
        <w:rPr>
          <w:rFonts w:ascii="Times New Roman" w:hAnsi="Times New Roman" w:cs="Times New Roman"/>
          <w:sz w:val="22"/>
          <w:szCs w:val="22"/>
        </w:rPr>
        <w:t xml:space="preserve"> the focal </w:t>
      </w:r>
      <w:r w:rsidR="001700DE" w:rsidRPr="00574040">
        <w:rPr>
          <w:rFonts w:ascii="Times New Roman" w:eastAsia="맑은 고딕" w:hAnsi="Times New Roman" w:cs="Times New Roman"/>
          <w:sz w:val="22"/>
          <w:szCs w:val="22"/>
          <w:lang w:eastAsia="ko-KR"/>
        </w:rPr>
        <w:t xml:space="preserve">bin (for PBS being depicted with red region with vertical line)/site (for </w:t>
      </w:r>
      <w:r w:rsidR="001700DE" w:rsidRPr="00574040">
        <w:rPr>
          <w:rFonts w:ascii="Times New Roman" w:eastAsia="맑은 고딕" w:hAnsi="Times New Roman" w:cs="Times New Roman"/>
          <w:i/>
          <w:sz w:val="22"/>
          <w:szCs w:val="22"/>
          <w:lang w:eastAsia="ko-KR"/>
        </w:rPr>
        <w:t>iHS</w:t>
      </w:r>
      <w:r w:rsidR="001700DE" w:rsidRPr="00574040">
        <w:rPr>
          <w:rFonts w:ascii="Times New Roman" w:eastAsia="맑은 고딕" w:hAnsi="Times New Roman" w:cs="Times New Roman"/>
          <w:sz w:val="22"/>
          <w:szCs w:val="22"/>
          <w:lang w:eastAsia="ko-KR"/>
        </w:rPr>
        <w:t xml:space="preserve"> being depicted with red arrow) are</w:t>
      </w:r>
      <w:r w:rsidR="001700DE" w:rsidRPr="00574040">
        <w:rPr>
          <w:rFonts w:ascii="Times New Roman" w:hAnsi="Times New Roman" w:cs="Times New Roman"/>
          <w:sz w:val="22"/>
          <w:szCs w:val="22"/>
        </w:rPr>
        <w:t xml:space="preserve"> shown. The </w:t>
      </w:r>
      <w:r w:rsidR="001700DE" w:rsidRPr="00574040">
        <w:rPr>
          <w:rFonts w:ascii="Times New Roman" w:eastAsia="맑은 고딕" w:hAnsi="Times New Roman" w:cs="Times New Roman"/>
          <w:sz w:val="22"/>
          <w:szCs w:val="22"/>
          <w:lang w:eastAsia="ko-KR"/>
        </w:rPr>
        <w:t>length</w:t>
      </w:r>
      <w:r w:rsidR="001700DE" w:rsidRPr="00574040">
        <w:rPr>
          <w:rFonts w:ascii="Times New Roman" w:hAnsi="Times New Roman" w:cs="Times New Roman"/>
          <w:sz w:val="22"/>
          <w:szCs w:val="22"/>
        </w:rPr>
        <w:t xml:space="preserve"> </w:t>
      </w:r>
      <w:r w:rsidR="001700DE" w:rsidRPr="00574040">
        <w:rPr>
          <w:rFonts w:ascii="Times New Roman" w:eastAsia="맑은 고딕" w:hAnsi="Times New Roman" w:cs="Times New Roman"/>
          <w:sz w:val="22"/>
          <w:szCs w:val="22"/>
          <w:lang w:eastAsia="ko-KR"/>
        </w:rPr>
        <w:t xml:space="preserve">of the entire </w:t>
      </w:r>
      <w:r w:rsidR="001700DE" w:rsidRPr="00574040">
        <w:rPr>
          <w:rFonts w:ascii="Times New Roman" w:hAnsi="Times New Roman" w:cs="Times New Roman"/>
          <w:sz w:val="22"/>
          <w:szCs w:val="22"/>
        </w:rPr>
        <w:t xml:space="preserve">block is </w:t>
      </w:r>
      <w:r w:rsidR="001700DE" w:rsidRPr="00574040">
        <w:rPr>
          <w:rFonts w:ascii="Times New Roman" w:eastAsia="맑은 고딕" w:hAnsi="Times New Roman" w:cs="Times New Roman"/>
          <w:sz w:val="22"/>
          <w:szCs w:val="22"/>
          <w:lang w:eastAsia="ko-KR"/>
        </w:rPr>
        <w:t>variable as the number of variable sites included varies</w:t>
      </w:r>
      <w:r w:rsidR="001700DE" w:rsidRPr="00574040">
        <w:rPr>
          <w:rFonts w:ascii="Times New Roman" w:hAnsi="Times New Roman" w:cs="Times New Roman"/>
          <w:sz w:val="22"/>
          <w:szCs w:val="22"/>
        </w:rPr>
        <w:t>.</w:t>
      </w:r>
      <w:r w:rsidR="001700DE" w:rsidRPr="00574040">
        <w:rPr>
          <w:rFonts w:ascii="Times New Roman" w:eastAsia="맑은 고딕" w:hAnsi="Times New Roman" w:cs="Times New Roman"/>
          <w:sz w:val="22"/>
          <w:szCs w:val="22"/>
          <w:lang w:eastAsia="ko-KR"/>
        </w:rPr>
        <w:t xml:space="preserve"> At the region of the focal sites/bins</w:t>
      </w:r>
      <w:r w:rsidR="001700DE" w:rsidRPr="001700DE">
        <w:rPr>
          <w:rFonts w:ascii="Times New Roman" w:eastAsia="맑은 고딕" w:hAnsi="Times New Roman" w:cs="Times New Roman"/>
          <w:sz w:val="22"/>
          <w:szCs w:val="22"/>
          <w:lang w:eastAsia="ko-KR"/>
        </w:rPr>
        <w:t>, long haplotype homozygosity as</w:t>
      </w:r>
      <w:r w:rsidR="001700DE" w:rsidRPr="00574040">
        <w:rPr>
          <w:rFonts w:ascii="Times New Roman" w:eastAsia="맑은 고딕" w:hAnsi="Times New Roman" w:cs="Times New Roman"/>
          <w:sz w:val="22"/>
          <w:szCs w:val="22"/>
          <w:lang w:eastAsia="ko-KR"/>
        </w:rPr>
        <w:t xml:space="preserve"> well as strong between- and within-population differentiation of haplotypes showing patterns of directional selection and long haplotype. </w:t>
      </w:r>
      <w:r w:rsidR="001700DE" w:rsidRPr="00574040">
        <w:rPr>
          <w:rFonts w:ascii="Times New Roman" w:hAnsi="Times New Roman" w:cs="Times New Roman"/>
          <w:sz w:val="22"/>
          <w:szCs w:val="22"/>
        </w:rPr>
        <w:t>For</w:t>
      </w:r>
      <w:r w:rsidR="001700DE" w:rsidRPr="00574040">
        <w:rPr>
          <w:rFonts w:ascii="Times New Roman" w:hAnsi="Times New Roman" w:cs="Times New Roman"/>
          <w:i/>
          <w:sz w:val="22"/>
          <w:szCs w:val="22"/>
        </w:rPr>
        <w:t xml:space="preserve"> </w:t>
      </w:r>
      <w:proofErr w:type="gramStart"/>
      <w:r w:rsidR="001700DE" w:rsidRPr="00574040">
        <w:rPr>
          <w:rFonts w:ascii="Times New Roman" w:hAnsi="Times New Roman" w:cs="Times New Roman"/>
          <w:i/>
          <w:sz w:val="22"/>
          <w:szCs w:val="22"/>
        </w:rPr>
        <w:t>iHS</w:t>
      </w:r>
      <w:proofErr w:type="gramEnd"/>
      <w:r w:rsidR="001700DE" w:rsidRPr="00574040">
        <w:rPr>
          <w:rFonts w:ascii="Times New Roman" w:hAnsi="Times New Roman" w:cs="Times New Roman"/>
          <w:sz w:val="22"/>
          <w:szCs w:val="22"/>
        </w:rPr>
        <w:t xml:space="preserve"> signals, haplotype on alternative allele background indicated in transparent blue.</w:t>
      </w:r>
    </w:p>
    <w:p w14:paraId="20BBCB9D" w14:textId="3F23480A" w:rsidR="00653999" w:rsidRDefault="00653999"/>
    <w:sectPr w:rsidR="00653999" w:rsidSect="0065399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맑은 고딕">
    <w:altName w:val="Arial Unicode MS"/>
    <w:charset w:val="81"/>
    <w:family w:val="modern"/>
    <w:pitch w:val="variable"/>
    <w:sig w:usb0="900002AF" w:usb1="09D77CFB" w:usb2="00000012" w:usb3="00000000" w:csb0="0008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811"/>
    <w:rsid w:val="00017576"/>
    <w:rsid w:val="001049E7"/>
    <w:rsid w:val="001700DE"/>
    <w:rsid w:val="00267811"/>
    <w:rsid w:val="00274C01"/>
    <w:rsid w:val="0064039E"/>
    <w:rsid w:val="00653999"/>
    <w:rsid w:val="00A154BE"/>
    <w:rsid w:val="00BB02FC"/>
    <w:rsid w:val="00ED2E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AA1D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8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8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7811"/>
    <w:rPr>
      <w:rFonts w:ascii="Lucida Grande" w:hAnsi="Lucida Grande" w:cs="Lucida Grande"/>
      <w:sz w:val="18"/>
      <w:szCs w:val="18"/>
    </w:rPr>
  </w:style>
  <w:style w:type="character" w:styleId="CommentReference">
    <w:name w:val="annotation reference"/>
    <w:basedOn w:val="DefaultParagraphFont"/>
    <w:uiPriority w:val="99"/>
    <w:semiHidden/>
    <w:unhideWhenUsed/>
    <w:rsid w:val="001700DE"/>
    <w:rPr>
      <w:sz w:val="18"/>
      <w:szCs w:val="18"/>
    </w:rPr>
  </w:style>
  <w:style w:type="paragraph" w:styleId="CommentText">
    <w:name w:val="annotation text"/>
    <w:basedOn w:val="Normal"/>
    <w:link w:val="CommentTextChar"/>
    <w:uiPriority w:val="99"/>
    <w:semiHidden/>
    <w:unhideWhenUsed/>
    <w:rsid w:val="001700DE"/>
  </w:style>
  <w:style w:type="character" w:customStyle="1" w:styleId="CommentTextChar">
    <w:name w:val="Comment Text Char"/>
    <w:basedOn w:val="DefaultParagraphFont"/>
    <w:link w:val="CommentText"/>
    <w:uiPriority w:val="99"/>
    <w:semiHidden/>
    <w:rsid w:val="001700D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8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8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7811"/>
    <w:rPr>
      <w:rFonts w:ascii="Lucida Grande" w:hAnsi="Lucida Grande" w:cs="Lucida Grande"/>
      <w:sz w:val="18"/>
      <w:szCs w:val="18"/>
    </w:rPr>
  </w:style>
  <w:style w:type="character" w:styleId="CommentReference">
    <w:name w:val="annotation reference"/>
    <w:basedOn w:val="DefaultParagraphFont"/>
    <w:uiPriority w:val="99"/>
    <w:semiHidden/>
    <w:unhideWhenUsed/>
    <w:rsid w:val="001700DE"/>
    <w:rPr>
      <w:sz w:val="18"/>
      <w:szCs w:val="18"/>
    </w:rPr>
  </w:style>
  <w:style w:type="paragraph" w:styleId="CommentText">
    <w:name w:val="annotation text"/>
    <w:basedOn w:val="Normal"/>
    <w:link w:val="CommentTextChar"/>
    <w:uiPriority w:val="99"/>
    <w:semiHidden/>
    <w:unhideWhenUsed/>
    <w:rsid w:val="001700DE"/>
  </w:style>
  <w:style w:type="character" w:customStyle="1" w:styleId="CommentTextChar">
    <w:name w:val="Comment Text Char"/>
    <w:basedOn w:val="DefaultParagraphFont"/>
    <w:link w:val="CommentText"/>
    <w:uiPriority w:val="99"/>
    <w:semiHidden/>
    <w:rsid w:val="00170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142</Words>
  <Characters>812</Characters>
  <Application>Microsoft Macintosh Word</Application>
  <DocSecurity>0</DocSecurity>
  <Lines>6</Lines>
  <Paragraphs>1</Paragraphs>
  <ScaleCrop>false</ScaleCrop>
  <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dc:creator>
  <cp:keywords/>
  <dc:description/>
  <cp:lastModifiedBy>moon</cp:lastModifiedBy>
  <cp:revision>7</cp:revision>
  <dcterms:created xsi:type="dcterms:W3CDTF">2013-10-22T08:47:00Z</dcterms:created>
  <dcterms:modified xsi:type="dcterms:W3CDTF">2014-12-25T08:40:00Z</dcterms:modified>
</cp:coreProperties>
</file>