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A6" w:rsidRPr="001A3BA0" w:rsidRDefault="00DF61A6" w:rsidP="00DF61A6">
      <w:pPr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</w:t>
      </w:r>
      <w:r w:rsidR="007521C2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521C2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 xml:space="preserve">able </w:t>
      </w:r>
      <w:r w:rsidR="00CC3A4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CA6595">
        <w:rPr>
          <w:rFonts w:ascii="Times New Roman" w:hAnsi="Times New Roman"/>
          <w:b/>
          <w:sz w:val="24"/>
          <w:szCs w:val="24"/>
        </w:rPr>
        <w:t xml:space="preserve">List of </w:t>
      </w:r>
      <w:r w:rsidR="00CC3A42">
        <w:rPr>
          <w:rFonts w:ascii="Times New Roman" w:hAnsi="Times New Roman"/>
          <w:b/>
          <w:sz w:val="24"/>
          <w:szCs w:val="24"/>
        </w:rPr>
        <w:t>47</w:t>
      </w:r>
      <w:r>
        <w:rPr>
          <w:rFonts w:ascii="Times New Roman" w:hAnsi="Times New Roman"/>
          <w:b/>
          <w:sz w:val="24"/>
          <w:szCs w:val="24"/>
        </w:rPr>
        <w:t xml:space="preserve"> genes </w:t>
      </w:r>
      <w:r w:rsidR="00CC3A42">
        <w:rPr>
          <w:rFonts w:ascii="Times New Roman" w:hAnsi="Times New Roman"/>
          <w:b/>
          <w:sz w:val="24"/>
          <w:szCs w:val="24"/>
        </w:rPr>
        <w:t xml:space="preserve">elevated in cardiac muscle and differentially expressed between </w:t>
      </w:r>
      <w:r w:rsidR="000419D8">
        <w:rPr>
          <w:rFonts w:ascii="Times New Roman" w:hAnsi="Times New Roman"/>
          <w:b/>
          <w:sz w:val="24"/>
          <w:szCs w:val="24"/>
        </w:rPr>
        <w:t>ventricle</w:t>
      </w:r>
      <w:r w:rsidR="00CC3A42">
        <w:rPr>
          <w:rFonts w:ascii="Times New Roman" w:hAnsi="Times New Roman"/>
          <w:b/>
          <w:sz w:val="24"/>
          <w:szCs w:val="24"/>
        </w:rPr>
        <w:t xml:space="preserve"> and </w:t>
      </w:r>
      <w:r w:rsidR="000419D8">
        <w:rPr>
          <w:rFonts w:ascii="Times New Roman" w:hAnsi="Times New Roman"/>
          <w:b/>
          <w:sz w:val="24"/>
          <w:szCs w:val="24"/>
        </w:rPr>
        <w:t>aur</w:t>
      </w:r>
      <w:r w:rsidR="00CC3A42">
        <w:rPr>
          <w:rFonts w:ascii="Times New Roman" w:hAnsi="Times New Roman"/>
          <w:b/>
          <w:sz w:val="24"/>
          <w:szCs w:val="24"/>
        </w:rPr>
        <w:t xml:space="preserve">icle samples. </w:t>
      </w:r>
      <w:r w:rsidRPr="00333DDF">
        <w:rPr>
          <w:rFonts w:ascii="Times New Roman" w:hAnsi="Times New Roman"/>
          <w:sz w:val="24"/>
          <w:szCs w:val="24"/>
        </w:rPr>
        <w:t xml:space="preserve">The list </w:t>
      </w:r>
      <w:r w:rsidR="00CC3A42">
        <w:rPr>
          <w:rFonts w:ascii="Times New Roman" w:hAnsi="Times New Roman"/>
          <w:sz w:val="24"/>
          <w:szCs w:val="24"/>
        </w:rPr>
        <w:t xml:space="preserve">includes genes showing at least a five-fold difference between mean FPKM values of ventricle </w:t>
      </w:r>
      <w:r w:rsidR="000419D8">
        <w:rPr>
          <w:rFonts w:ascii="Times New Roman" w:hAnsi="Times New Roman"/>
          <w:sz w:val="24"/>
          <w:szCs w:val="24"/>
        </w:rPr>
        <w:t xml:space="preserve">and auricle </w:t>
      </w:r>
      <w:r w:rsidR="00CC3A42">
        <w:rPr>
          <w:rFonts w:ascii="Times New Roman" w:hAnsi="Times New Roman"/>
          <w:sz w:val="24"/>
          <w:szCs w:val="24"/>
        </w:rPr>
        <w:t xml:space="preserve">samples, respectively. </w:t>
      </w:r>
    </w:p>
    <w:tbl>
      <w:tblPr>
        <w:tblStyle w:val="Tabellrutnt"/>
        <w:tblW w:w="417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5973"/>
        <w:gridCol w:w="1193"/>
        <w:gridCol w:w="1022"/>
        <w:gridCol w:w="1022"/>
        <w:gridCol w:w="1019"/>
      </w:tblGrid>
      <w:tr w:rsidR="00487E36" w:rsidRPr="002356CA" w:rsidTr="007521C2">
        <w:trPr>
          <w:trHeight w:hRule="exact" w:val="1023"/>
        </w:trPr>
        <w:tc>
          <w:tcPr>
            <w:tcW w:w="695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487E36" w:rsidRPr="002356CA" w:rsidRDefault="00487E36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Gene</w:t>
            </w:r>
          </w:p>
        </w:tc>
        <w:tc>
          <w:tcPr>
            <w:tcW w:w="2514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487E36" w:rsidRPr="002356CA" w:rsidRDefault="00487E36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487E36" w:rsidRPr="002356CA" w:rsidRDefault="007521C2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Mean </w:t>
            </w:r>
            <w:r w:rsidR="00487E36" w:rsidRPr="002356CA">
              <w:rPr>
                <w:b/>
                <w:sz w:val="18"/>
                <w:szCs w:val="18"/>
              </w:rPr>
              <w:t>mRNA level</w:t>
            </w:r>
            <w:r w:rsidR="00487E36">
              <w:rPr>
                <w:b/>
                <w:sz w:val="18"/>
                <w:szCs w:val="18"/>
              </w:rPr>
              <w:t xml:space="preserve"> ventricle </w:t>
            </w:r>
            <w:r w:rsidR="00487E36" w:rsidRPr="002356CA">
              <w:rPr>
                <w:b/>
                <w:sz w:val="18"/>
                <w:szCs w:val="18"/>
              </w:rPr>
              <w:t>(FPKM)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487E36" w:rsidRDefault="007521C2" w:rsidP="000419D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Mean </w:t>
            </w:r>
            <w:r w:rsidR="00487E36" w:rsidRPr="002356CA">
              <w:rPr>
                <w:b/>
                <w:sz w:val="18"/>
                <w:szCs w:val="18"/>
              </w:rPr>
              <w:t>mRNA level</w:t>
            </w:r>
            <w:r w:rsidR="00487E36">
              <w:rPr>
                <w:b/>
                <w:sz w:val="18"/>
                <w:szCs w:val="18"/>
              </w:rPr>
              <w:t xml:space="preserve"> auricle</w:t>
            </w:r>
          </w:p>
          <w:p w:rsidR="00487E36" w:rsidRDefault="00487E36" w:rsidP="000419D8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(FPKM)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487E36" w:rsidRDefault="00487E36" w:rsidP="007521C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Fold-difference ventricle/auricle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12" w:space="0" w:color="auto"/>
            </w:tcBorders>
          </w:tcPr>
          <w:p w:rsidR="00487E36" w:rsidRDefault="00487E36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  <w:tcBorders>
              <w:top w:val="single" w:sz="12" w:space="0" w:color="auto"/>
            </w:tcBorders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HAND1</w:t>
            </w:r>
          </w:p>
        </w:tc>
        <w:tc>
          <w:tcPr>
            <w:tcW w:w="2514" w:type="pct"/>
            <w:tcBorders>
              <w:top w:val="single" w:sz="12" w:space="0" w:color="auto"/>
            </w:tcBorders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heart and neural crest derivatives expressed 1</w:t>
            </w:r>
          </w:p>
        </w:tc>
        <w:tc>
          <w:tcPr>
            <w:tcW w:w="502" w:type="pct"/>
            <w:tcBorders>
              <w:top w:val="single" w:sz="12" w:space="0" w:color="auto"/>
            </w:tcBorders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11</w:t>
            </w:r>
          </w:p>
        </w:tc>
        <w:tc>
          <w:tcPr>
            <w:tcW w:w="430" w:type="pct"/>
            <w:tcBorders>
              <w:top w:val="single" w:sz="12" w:space="0" w:color="auto"/>
            </w:tcBorders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</w:t>
            </w:r>
          </w:p>
        </w:tc>
        <w:tc>
          <w:tcPr>
            <w:tcW w:w="430" w:type="pct"/>
            <w:tcBorders>
              <w:top w:val="single" w:sz="12" w:space="0" w:color="auto"/>
            </w:tcBorders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</w:t>
            </w:r>
          </w:p>
        </w:tc>
        <w:tc>
          <w:tcPr>
            <w:tcW w:w="429" w:type="pct"/>
            <w:tcBorders>
              <w:top w:val="single" w:sz="12" w:space="0" w:color="auto"/>
            </w:tcBorders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DNAAF3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 xml:space="preserve">dynein, </w:t>
            </w:r>
            <w:proofErr w:type="spellStart"/>
            <w:r w:rsidRPr="000C662A">
              <w:rPr>
                <w:sz w:val="18"/>
                <w:szCs w:val="18"/>
              </w:rPr>
              <w:t>axonemal</w:t>
            </w:r>
            <w:proofErr w:type="spellEnd"/>
            <w:r w:rsidRPr="000C662A">
              <w:rPr>
                <w:sz w:val="18"/>
                <w:szCs w:val="18"/>
              </w:rPr>
              <w:t>, assembly factor 3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6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MYH7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myosin, heavy chain 7, cardiac muscle, beta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3128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477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FHL2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four and a half LIM domains 2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899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132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MYL3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myosin, light chain 3, alkali; ventricular, skeletal, slow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2121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306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KBTBD12</w:t>
            </w:r>
          </w:p>
        </w:tc>
        <w:tc>
          <w:tcPr>
            <w:tcW w:w="2514" w:type="pct"/>
          </w:tcPr>
          <w:p w:rsidR="00487E36" w:rsidRPr="000C662A" w:rsidRDefault="00487E36" w:rsidP="009915BB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kelch</w:t>
            </w:r>
            <w:proofErr w:type="spellEnd"/>
            <w:r w:rsidRPr="000C662A">
              <w:rPr>
                <w:sz w:val="18"/>
                <w:szCs w:val="18"/>
              </w:rPr>
              <w:t xml:space="preserve"> repeat and BTB domain containing 12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19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8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LPL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lipoprotein lipase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437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55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8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CRIP3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cysteine-rich protein 3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36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8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ANKRD2</w:t>
            </w:r>
          </w:p>
        </w:tc>
        <w:tc>
          <w:tcPr>
            <w:tcW w:w="2514" w:type="pct"/>
          </w:tcPr>
          <w:p w:rsidR="00487E36" w:rsidRPr="000C662A" w:rsidRDefault="00487E36" w:rsidP="009915BB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ankyrin</w:t>
            </w:r>
            <w:proofErr w:type="spellEnd"/>
            <w:r w:rsidRPr="000C662A">
              <w:rPr>
                <w:sz w:val="18"/>
                <w:szCs w:val="18"/>
              </w:rPr>
              <w:t xml:space="preserve"> repeat domain 2 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65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9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XIRP2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xin</w:t>
            </w:r>
            <w:proofErr w:type="spellEnd"/>
            <w:r w:rsidRPr="000C662A">
              <w:rPr>
                <w:sz w:val="18"/>
                <w:szCs w:val="18"/>
              </w:rPr>
              <w:t xml:space="preserve"> actin-binding repeat containing 2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175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14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13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THBS4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thrombospondin 4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297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13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PRSS42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protease, serine, 42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18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ST8SIA2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ST8 alpha-N-acetyl-</w:t>
            </w:r>
            <w:proofErr w:type="spellStart"/>
            <w:r w:rsidRPr="000C662A">
              <w:rPr>
                <w:sz w:val="18"/>
                <w:szCs w:val="18"/>
              </w:rPr>
              <w:t>neuraminide</w:t>
            </w:r>
            <w:proofErr w:type="spellEnd"/>
            <w:r w:rsidRPr="000C662A">
              <w:rPr>
                <w:sz w:val="18"/>
                <w:szCs w:val="18"/>
              </w:rPr>
              <w:t xml:space="preserve"> alpha-2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8-sialyltransferase 2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6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18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C20orf26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chromosome 20 open reading frame 26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28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24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FGF18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fibroblast growth factor 18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6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24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GABRA4</w:t>
            </w:r>
          </w:p>
        </w:tc>
        <w:tc>
          <w:tcPr>
            <w:tcW w:w="2514" w:type="pct"/>
          </w:tcPr>
          <w:p w:rsidR="00487E36" w:rsidRPr="000C662A" w:rsidRDefault="00487E36" w:rsidP="009915B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gamma-</w:t>
            </w:r>
            <w:proofErr w:type="spellStart"/>
            <w:proofErr w:type="gramEnd"/>
            <w:r w:rsidRPr="000C662A">
              <w:rPr>
                <w:sz w:val="18"/>
                <w:szCs w:val="18"/>
              </w:rPr>
              <w:t>aminobutyric</w:t>
            </w:r>
            <w:proofErr w:type="spellEnd"/>
            <w:r w:rsidRPr="000C662A">
              <w:rPr>
                <w:sz w:val="18"/>
                <w:szCs w:val="18"/>
              </w:rPr>
              <w:t xml:space="preserve"> acid A receptor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alpha 4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70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GRM1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glutamate</w:t>
            </w:r>
            <w:proofErr w:type="gramEnd"/>
            <w:r w:rsidRPr="000C662A">
              <w:rPr>
                <w:sz w:val="18"/>
                <w:szCs w:val="18"/>
              </w:rPr>
              <w:t xml:space="preserve"> receptor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metabotropic 1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74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IRX6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iroquois</w:t>
            </w:r>
            <w:proofErr w:type="spellEnd"/>
            <w:r w:rsidRPr="000C662A">
              <w:rPr>
                <w:sz w:val="18"/>
                <w:szCs w:val="18"/>
              </w:rPr>
              <w:t xml:space="preserve"> </w:t>
            </w:r>
            <w:proofErr w:type="spellStart"/>
            <w:r w:rsidRPr="000C662A">
              <w:rPr>
                <w:sz w:val="18"/>
                <w:szCs w:val="18"/>
              </w:rPr>
              <w:t>homeobox</w:t>
            </w:r>
            <w:proofErr w:type="spellEnd"/>
            <w:r w:rsidRPr="000C662A">
              <w:rPr>
                <w:sz w:val="18"/>
                <w:szCs w:val="18"/>
              </w:rPr>
              <w:t xml:space="preserve"> 6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97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MYL2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myosin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light</w:t>
            </w:r>
            <w:proofErr w:type="gramEnd"/>
            <w:r w:rsidRPr="000C662A">
              <w:rPr>
                <w:sz w:val="18"/>
                <w:szCs w:val="18"/>
              </w:rPr>
              <w:t xml:space="preserve"> chain 2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regulatory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cardiac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slow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10497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86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122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AC120194.1</w:t>
            </w:r>
          </w:p>
        </w:tc>
        <w:tc>
          <w:tcPr>
            <w:tcW w:w="2514" w:type="pct"/>
          </w:tcPr>
          <w:p w:rsidR="00487E36" w:rsidRPr="000C662A" w:rsidRDefault="000C662A" w:rsidP="00D142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102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487E36" w:rsidRPr="002356CA" w:rsidTr="00594901">
        <w:trPr>
          <w:trHeight w:hRule="exact" w:val="340"/>
        </w:trPr>
        <w:tc>
          <w:tcPr>
            <w:tcW w:w="695" w:type="pct"/>
          </w:tcPr>
          <w:p w:rsidR="00487E36" w:rsidRPr="000C662A" w:rsidRDefault="00487E36" w:rsidP="00A7579E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GUCA1C</w:t>
            </w:r>
          </w:p>
        </w:tc>
        <w:tc>
          <w:tcPr>
            <w:tcW w:w="2514" w:type="pct"/>
          </w:tcPr>
          <w:p w:rsidR="00487E36" w:rsidRPr="000C662A" w:rsidRDefault="00487E36" w:rsidP="00D14245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guanylate cyclase activator 1C</w:t>
            </w:r>
          </w:p>
        </w:tc>
        <w:tc>
          <w:tcPr>
            <w:tcW w:w="502" w:type="pct"/>
          </w:tcPr>
          <w:p w:rsidR="00487E36" w:rsidRPr="000C662A" w:rsidRDefault="00487E36" w:rsidP="00592CFC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487E36" w:rsidRPr="000C662A" w:rsidRDefault="00487E36" w:rsidP="00D7246F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210</w:t>
            </w:r>
          </w:p>
        </w:tc>
        <w:tc>
          <w:tcPr>
            <w:tcW w:w="429" w:type="pct"/>
          </w:tcPr>
          <w:p w:rsidR="00487E36" w:rsidRPr="000C662A" w:rsidRDefault="00487E36" w:rsidP="00CA6595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lastRenderedPageBreak/>
              <w:t>ADAM11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ADAM metallopeptidase domain 11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13</w:t>
            </w:r>
          </w:p>
        </w:tc>
        <w:tc>
          <w:tcPr>
            <w:tcW w:w="430" w:type="pct"/>
          </w:tcPr>
          <w:p w:rsidR="00262AE2" w:rsidRPr="000C662A" w:rsidRDefault="00262AE2" w:rsidP="00D77DD4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.2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CORIN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0C662A">
              <w:rPr>
                <w:sz w:val="18"/>
                <w:szCs w:val="18"/>
              </w:rPr>
              <w:t>corin</w:t>
            </w:r>
            <w:proofErr w:type="spellEnd"/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serine peptidase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16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111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NPPA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natriuretic peptide A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1563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11824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SGSM1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small G protein signaling modulator 1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18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KCNA5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potassium</w:t>
            </w:r>
            <w:proofErr w:type="gramEnd"/>
            <w:r w:rsidRPr="000C662A">
              <w:rPr>
                <w:sz w:val="18"/>
                <w:szCs w:val="18"/>
              </w:rPr>
              <w:t xml:space="preserve"> voltage-gated channel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shaker-related</w:t>
            </w:r>
            <w:proofErr w:type="gramEnd"/>
            <w:r w:rsidRPr="000C662A">
              <w:rPr>
                <w:sz w:val="18"/>
                <w:szCs w:val="18"/>
              </w:rPr>
              <w:t xml:space="preserve"> subfamily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member 5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32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FAM155B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family</w:t>
            </w:r>
            <w:proofErr w:type="gramEnd"/>
            <w:r w:rsidRPr="000C662A">
              <w:rPr>
                <w:sz w:val="18"/>
                <w:szCs w:val="18"/>
              </w:rPr>
              <w:t xml:space="preserve"> with sequence similarity 155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member B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23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MYL4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myosin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light</w:t>
            </w:r>
            <w:proofErr w:type="gramEnd"/>
            <w:r w:rsidRPr="000C662A">
              <w:rPr>
                <w:sz w:val="18"/>
                <w:szCs w:val="18"/>
              </w:rPr>
              <w:t xml:space="preserve"> chain 4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alkali</w:t>
            </w:r>
            <w:proofErr w:type="gramEnd"/>
            <w:r w:rsidRPr="000C662A">
              <w:rPr>
                <w:sz w:val="18"/>
                <w:szCs w:val="18"/>
              </w:rPr>
              <w:t>; atrial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embryonic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106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1846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DHRS7C</w:t>
            </w:r>
          </w:p>
        </w:tc>
        <w:tc>
          <w:tcPr>
            <w:tcW w:w="2514" w:type="pct"/>
          </w:tcPr>
          <w:p w:rsidR="00262AE2" w:rsidRPr="000C662A" w:rsidRDefault="00262AE2" w:rsidP="00262AE2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dehydrogenase/reductase member 7C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125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GSG1L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GSG1-like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20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KCNIP2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Kv</w:t>
            </w:r>
            <w:proofErr w:type="spellEnd"/>
            <w:r w:rsidRPr="000C662A">
              <w:rPr>
                <w:sz w:val="18"/>
                <w:szCs w:val="18"/>
              </w:rPr>
              <w:t xml:space="preserve"> channel interacting protein 2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10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244</w:t>
            </w:r>
          </w:p>
        </w:tc>
        <w:tc>
          <w:tcPr>
            <w:tcW w:w="430" w:type="pct"/>
          </w:tcPr>
          <w:p w:rsidR="00262AE2" w:rsidRPr="000C662A" w:rsidRDefault="00594901" w:rsidP="00594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="00262AE2"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MYH6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myosin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heavy</w:t>
            </w:r>
            <w:proofErr w:type="gramEnd"/>
            <w:r w:rsidRPr="000C662A">
              <w:rPr>
                <w:sz w:val="18"/>
                <w:szCs w:val="18"/>
              </w:rPr>
              <w:t xml:space="preserve"> chain 6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cardiac</w:t>
            </w:r>
            <w:proofErr w:type="gramEnd"/>
            <w:r w:rsidRPr="000C662A">
              <w:rPr>
                <w:sz w:val="18"/>
                <w:szCs w:val="18"/>
              </w:rPr>
              <w:t xml:space="preserve"> muscle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alpha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56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1511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SYNPR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synaptoporin</w:t>
            </w:r>
            <w:proofErr w:type="spellEnd"/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23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SGK110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 xml:space="preserve">putative uncharacterized serine/threonine-protein kinase SgK110 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30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GHRH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growth hormone releasing hormone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LMAN1L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lectin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mannose-binding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1 like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31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GRIN2C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glutamate</w:t>
            </w:r>
            <w:proofErr w:type="gramEnd"/>
            <w:r w:rsidRPr="000C662A">
              <w:rPr>
                <w:sz w:val="18"/>
                <w:szCs w:val="18"/>
              </w:rPr>
              <w:t xml:space="preserve"> receptor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ionotropic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N-methyl D-aspartate 2C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2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14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DCAF8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 xml:space="preserve">DDB1- and CUL4-associated factor 8 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5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AP001579.1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 xml:space="preserve">Uncharacterized protein 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14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FAM216B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family</w:t>
            </w:r>
            <w:proofErr w:type="gramEnd"/>
            <w:r w:rsidRPr="000C662A">
              <w:rPr>
                <w:sz w:val="18"/>
                <w:szCs w:val="18"/>
              </w:rPr>
              <w:t xml:space="preserve"> with sequence similarity 216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member B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15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CHRNE</w:t>
            </w:r>
          </w:p>
        </w:tc>
        <w:tc>
          <w:tcPr>
            <w:tcW w:w="2514" w:type="pct"/>
          </w:tcPr>
          <w:p w:rsidR="00262AE2" w:rsidRPr="000C662A" w:rsidRDefault="00262AE2" w:rsidP="00262AE2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cholinergic</w:t>
            </w:r>
            <w:proofErr w:type="gramEnd"/>
            <w:r w:rsidRPr="000C662A">
              <w:rPr>
                <w:sz w:val="18"/>
                <w:szCs w:val="18"/>
              </w:rPr>
              <w:t xml:space="preserve"> receptor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</w:t>
            </w:r>
            <w:proofErr w:type="gramStart"/>
            <w:r w:rsidRPr="000C662A">
              <w:rPr>
                <w:sz w:val="18"/>
                <w:szCs w:val="18"/>
              </w:rPr>
              <w:t>nicotinic</w:t>
            </w:r>
            <w:proofErr w:type="gramEnd"/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epsilon 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74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SBK2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SH3-binding domain kinase family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member 2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40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SHD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spellStart"/>
            <w:r w:rsidRPr="000C662A">
              <w:rPr>
                <w:sz w:val="18"/>
                <w:szCs w:val="18"/>
              </w:rPr>
              <w:t>Src</w:t>
            </w:r>
            <w:proofErr w:type="spellEnd"/>
            <w:r w:rsidRPr="000C662A">
              <w:rPr>
                <w:sz w:val="18"/>
                <w:szCs w:val="18"/>
              </w:rPr>
              <w:t xml:space="preserve"> homology 2 domain containing transforming protein D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0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16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MYBPHL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myosin binding protein H-like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3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177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KCNJ3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proofErr w:type="gramStart"/>
            <w:r w:rsidRPr="000C662A">
              <w:rPr>
                <w:sz w:val="18"/>
                <w:szCs w:val="18"/>
              </w:rPr>
              <w:t>potassium</w:t>
            </w:r>
            <w:proofErr w:type="gramEnd"/>
            <w:r w:rsidRPr="000C662A">
              <w:rPr>
                <w:sz w:val="18"/>
                <w:szCs w:val="18"/>
              </w:rPr>
              <w:t xml:space="preserve"> inwardly-rectifying channel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subfamily J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member 3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30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MYBPC3</w:t>
            </w:r>
          </w:p>
        </w:tc>
        <w:tc>
          <w:tcPr>
            <w:tcW w:w="2514" w:type="pct"/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myosin binding protein C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 xml:space="preserve"> cardiac</w:t>
            </w:r>
          </w:p>
        </w:tc>
        <w:tc>
          <w:tcPr>
            <w:tcW w:w="502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256</w:t>
            </w:r>
          </w:p>
        </w:tc>
        <w:tc>
          <w:tcPr>
            <w:tcW w:w="430" w:type="pct"/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  <w:tr w:rsidR="00262AE2" w:rsidRPr="002356CA" w:rsidTr="00594901">
        <w:trPr>
          <w:trHeight w:hRule="exact" w:val="340"/>
        </w:trPr>
        <w:tc>
          <w:tcPr>
            <w:tcW w:w="695" w:type="pct"/>
            <w:tcBorders>
              <w:bottom w:val="single" w:sz="4" w:space="0" w:color="auto"/>
            </w:tcBorders>
          </w:tcPr>
          <w:p w:rsidR="00262AE2" w:rsidRPr="000C662A" w:rsidRDefault="00262AE2" w:rsidP="004E2A41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BMP10</w:t>
            </w:r>
          </w:p>
        </w:tc>
        <w:tc>
          <w:tcPr>
            <w:tcW w:w="2514" w:type="pct"/>
            <w:tcBorders>
              <w:bottom w:val="single" w:sz="4" w:space="0" w:color="auto"/>
            </w:tcBorders>
          </w:tcPr>
          <w:p w:rsidR="00262AE2" w:rsidRPr="000C662A" w:rsidRDefault="00262AE2" w:rsidP="00237F5B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bone morphogenetic protein 10</w:t>
            </w:r>
          </w:p>
        </w:tc>
        <w:tc>
          <w:tcPr>
            <w:tcW w:w="502" w:type="pct"/>
            <w:tcBorders>
              <w:bottom w:val="single" w:sz="4" w:space="0" w:color="auto"/>
            </w:tcBorders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&lt;0</w:t>
            </w:r>
            <w:r w:rsidR="00D77DD4" w:rsidRPr="000C662A">
              <w:rPr>
                <w:sz w:val="18"/>
                <w:szCs w:val="18"/>
              </w:rPr>
              <w:t>.</w:t>
            </w:r>
            <w:r w:rsidRPr="000C662A">
              <w:rPr>
                <w:sz w:val="18"/>
                <w:szCs w:val="18"/>
              </w:rPr>
              <w:t>1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  <w:r w:rsidRPr="000C662A">
              <w:rPr>
                <w:sz w:val="18"/>
                <w:szCs w:val="18"/>
              </w:rPr>
              <w:t>605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262AE2" w:rsidRPr="000C662A" w:rsidRDefault="00594901" w:rsidP="006C4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0C662A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pct"/>
          </w:tcPr>
          <w:p w:rsidR="00262AE2" w:rsidRPr="000C662A" w:rsidRDefault="00262AE2" w:rsidP="006C4607">
            <w:pPr>
              <w:rPr>
                <w:sz w:val="18"/>
                <w:szCs w:val="18"/>
              </w:rPr>
            </w:pPr>
          </w:p>
        </w:tc>
      </w:tr>
    </w:tbl>
    <w:p w:rsidR="00784A1E" w:rsidRPr="00CE0BEF" w:rsidRDefault="00784A1E" w:rsidP="00262AE2">
      <w:pPr>
        <w:tabs>
          <w:tab w:val="left" w:pos="10875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CE0BEF">
        <w:rPr>
          <w:rFonts w:ascii="Times New Roman" w:hAnsi="Times New Roman"/>
          <w:sz w:val="18"/>
          <w:szCs w:val="18"/>
        </w:rPr>
        <w:t>.</w:t>
      </w:r>
      <w:r w:rsidR="00262AE2">
        <w:rPr>
          <w:rFonts w:ascii="Times New Roman" w:hAnsi="Times New Roman"/>
          <w:sz w:val="18"/>
          <w:szCs w:val="18"/>
        </w:rPr>
        <w:tab/>
      </w:r>
    </w:p>
    <w:p w:rsidR="00817B45" w:rsidRDefault="00817B45"/>
    <w:sectPr w:rsidR="00817B45" w:rsidSect="000419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A6"/>
    <w:rsid w:val="000419D8"/>
    <w:rsid w:val="000C662A"/>
    <w:rsid w:val="00262AE2"/>
    <w:rsid w:val="00367D87"/>
    <w:rsid w:val="00454E16"/>
    <w:rsid w:val="00473D3B"/>
    <w:rsid w:val="00487E36"/>
    <w:rsid w:val="00594901"/>
    <w:rsid w:val="007521C2"/>
    <w:rsid w:val="00784A1E"/>
    <w:rsid w:val="00817B45"/>
    <w:rsid w:val="009915BB"/>
    <w:rsid w:val="009C0184"/>
    <w:rsid w:val="00A24FD9"/>
    <w:rsid w:val="00CA6595"/>
    <w:rsid w:val="00CC3A42"/>
    <w:rsid w:val="00D77DD4"/>
    <w:rsid w:val="00D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F61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F61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38F9-C011-4227-934B-83F2747C3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 IGP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Lindskog Bergström</dc:creator>
  <cp:lastModifiedBy>Cecilia Lindskog Bergström</cp:lastModifiedBy>
  <cp:revision>5</cp:revision>
  <dcterms:created xsi:type="dcterms:W3CDTF">2015-01-24T22:21:00Z</dcterms:created>
  <dcterms:modified xsi:type="dcterms:W3CDTF">2015-02-15T13:57:00Z</dcterms:modified>
</cp:coreProperties>
</file>