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9D6" w:rsidRPr="001A3BA0" w:rsidRDefault="002D16B5" w:rsidP="00EA69D6">
      <w:pPr>
        <w:pageBreakBefore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Supplemental</w:t>
      </w:r>
      <w:r w:rsidR="00EA69D6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T</w:t>
      </w:r>
      <w:r w:rsidR="00EA69D6">
        <w:rPr>
          <w:rFonts w:ascii="Times New Roman" w:hAnsi="Times New Roman"/>
          <w:b/>
          <w:sz w:val="24"/>
          <w:szCs w:val="24"/>
        </w:rPr>
        <w:t xml:space="preserve">able </w:t>
      </w:r>
      <w:r>
        <w:rPr>
          <w:rFonts w:ascii="Times New Roman" w:hAnsi="Times New Roman"/>
          <w:b/>
          <w:sz w:val="24"/>
          <w:szCs w:val="24"/>
        </w:rPr>
        <w:t>3</w:t>
      </w:r>
      <w:r w:rsidR="00EA69D6">
        <w:rPr>
          <w:rFonts w:ascii="Times New Roman" w:hAnsi="Times New Roman"/>
          <w:b/>
          <w:sz w:val="24"/>
          <w:szCs w:val="24"/>
        </w:rPr>
        <w:t>.</w:t>
      </w:r>
      <w:proofErr w:type="gramEnd"/>
      <w:r w:rsidR="00EA69D6">
        <w:rPr>
          <w:rFonts w:ascii="Times New Roman" w:hAnsi="Times New Roman"/>
          <w:b/>
          <w:sz w:val="24"/>
          <w:szCs w:val="24"/>
        </w:rPr>
        <w:t xml:space="preserve"> List of the</w:t>
      </w:r>
      <w:r w:rsidR="00EA69D6" w:rsidRPr="00333DDF">
        <w:rPr>
          <w:rFonts w:ascii="Times New Roman" w:hAnsi="Times New Roman"/>
          <w:b/>
          <w:sz w:val="24"/>
          <w:szCs w:val="24"/>
        </w:rPr>
        <w:t xml:space="preserve"> </w:t>
      </w:r>
      <w:r w:rsidR="00EA69D6">
        <w:rPr>
          <w:rFonts w:ascii="Times New Roman" w:hAnsi="Times New Roman"/>
          <w:b/>
          <w:sz w:val="24"/>
          <w:szCs w:val="24"/>
        </w:rPr>
        <w:t>371 genes elevated in skeletal muscle</w:t>
      </w:r>
      <w:r w:rsidR="00EA69D6" w:rsidRPr="00333DDF">
        <w:rPr>
          <w:rFonts w:ascii="Times New Roman" w:hAnsi="Times New Roman"/>
          <w:b/>
          <w:sz w:val="24"/>
          <w:szCs w:val="24"/>
        </w:rPr>
        <w:t xml:space="preserve">. </w:t>
      </w:r>
      <w:r w:rsidR="00EA69D6" w:rsidRPr="00333DDF">
        <w:rPr>
          <w:rFonts w:ascii="Times New Roman" w:hAnsi="Times New Roman"/>
          <w:sz w:val="24"/>
          <w:szCs w:val="24"/>
        </w:rPr>
        <w:t xml:space="preserve">The list is sorted after tissue-specific score which is the FPKM value in </w:t>
      </w:r>
      <w:r w:rsidR="00EA69D6">
        <w:rPr>
          <w:rFonts w:ascii="Times New Roman" w:hAnsi="Times New Roman"/>
          <w:sz w:val="24"/>
          <w:szCs w:val="24"/>
        </w:rPr>
        <w:t xml:space="preserve">skeletal muscle </w:t>
      </w:r>
      <w:r w:rsidR="00EA69D6" w:rsidRPr="00333DDF">
        <w:rPr>
          <w:rFonts w:ascii="Times New Roman" w:hAnsi="Times New Roman"/>
          <w:sz w:val="24"/>
          <w:szCs w:val="24"/>
        </w:rPr>
        <w:t xml:space="preserve">divided by the maximum FPKM in all other tissues. </w:t>
      </w:r>
    </w:p>
    <w:tbl>
      <w:tblPr>
        <w:tblW w:w="5072" w:type="pct"/>
        <w:tblLayout w:type="fixed"/>
        <w:tblLook w:val="04A0" w:firstRow="1" w:lastRow="0" w:firstColumn="1" w:lastColumn="0" w:noHBand="0" w:noVBand="1"/>
      </w:tblPr>
      <w:tblGrid>
        <w:gridCol w:w="1328"/>
        <w:gridCol w:w="3408"/>
        <w:gridCol w:w="953"/>
        <w:gridCol w:w="950"/>
        <w:gridCol w:w="949"/>
        <w:gridCol w:w="949"/>
        <w:gridCol w:w="943"/>
        <w:gridCol w:w="949"/>
        <w:gridCol w:w="808"/>
        <w:gridCol w:w="1085"/>
        <w:gridCol w:w="2103"/>
      </w:tblGrid>
      <w:tr w:rsidR="00836FBD" w:rsidRPr="002356CA" w:rsidTr="0086507A">
        <w:trPr>
          <w:trHeight w:hRule="exact" w:val="881"/>
        </w:trPr>
        <w:tc>
          <w:tcPr>
            <w:tcW w:w="460" w:type="pct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:rsidR="001B3C0A" w:rsidRPr="00CE74F2" w:rsidRDefault="001B3C0A" w:rsidP="00EA69D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CE74F2">
              <w:rPr>
                <w:rFonts w:ascii="Times New Roman" w:hAnsi="Times New Roman"/>
                <w:b/>
                <w:sz w:val="18"/>
                <w:szCs w:val="18"/>
              </w:rPr>
              <w:t>Gene</w:t>
            </w:r>
          </w:p>
        </w:tc>
        <w:tc>
          <w:tcPr>
            <w:tcW w:w="1181" w:type="pct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:rsidR="001B3C0A" w:rsidRPr="00CE74F2" w:rsidRDefault="001B3C0A" w:rsidP="00EA69D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CE74F2">
              <w:rPr>
                <w:rFonts w:ascii="Times New Roman" w:hAnsi="Times New Roman"/>
                <w:b/>
                <w:sz w:val="18"/>
                <w:szCs w:val="18"/>
              </w:rPr>
              <w:t>Description</w:t>
            </w:r>
          </w:p>
        </w:tc>
        <w:tc>
          <w:tcPr>
            <w:tcW w:w="330" w:type="pct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:rsidR="001B3C0A" w:rsidRPr="00CE74F2" w:rsidRDefault="001B3C0A" w:rsidP="001B3C0A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mRNA level (FPKM) Sample 1</w:t>
            </w:r>
          </w:p>
        </w:tc>
        <w:tc>
          <w:tcPr>
            <w:tcW w:w="329" w:type="pct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:rsidR="001B3C0A" w:rsidRPr="00CE74F2" w:rsidRDefault="001B3C0A" w:rsidP="001B3C0A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mRNA level (FPKM) Sample 2</w:t>
            </w:r>
          </w:p>
        </w:tc>
        <w:tc>
          <w:tcPr>
            <w:tcW w:w="329" w:type="pct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:rsidR="001B3C0A" w:rsidRPr="00CE74F2" w:rsidRDefault="001B3C0A" w:rsidP="001B3C0A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mRNA level (FPKM) Sample 3</w:t>
            </w:r>
          </w:p>
        </w:tc>
        <w:tc>
          <w:tcPr>
            <w:tcW w:w="329" w:type="pct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:rsidR="001B3C0A" w:rsidRPr="00CE74F2" w:rsidRDefault="001B3C0A" w:rsidP="001B3C0A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mRNA level (FPKM) Sample 4</w:t>
            </w:r>
          </w:p>
        </w:tc>
        <w:tc>
          <w:tcPr>
            <w:tcW w:w="327" w:type="pct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:rsidR="001B3C0A" w:rsidRPr="00CE74F2" w:rsidRDefault="001B3C0A" w:rsidP="001B3C0A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mRNA level (FPKM) Sample 5</w:t>
            </w:r>
          </w:p>
        </w:tc>
        <w:tc>
          <w:tcPr>
            <w:tcW w:w="329" w:type="pct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:rsidR="001B3C0A" w:rsidRPr="00CE74F2" w:rsidRDefault="001B3C0A" w:rsidP="00EA69D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Mean </w:t>
            </w:r>
            <w:r w:rsidRPr="00CE74F2">
              <w:rPr>
                <w:rFonts w:ascii="Times New Roman" w:hAnsi="Times New Roman"/>
                <w:b/>
                <w:sz w:val="18"/>
                <w:szCs w:val="18"/>
              </w:rPr>
              <w:t>mRNA level (FPKM)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:rsidR="001B3C0A" w:rsidRPr="00CE74F2" w:rsidRDefault="001B3C0A" w:rsidP="00EA69D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CE74F2">
              <w:rPr>
                <w:rFonts w:ascii="Times New Roman" w:hAnsi="Times New Roman"/>
                <w:b/>
                <w:sz w:val="18"/>
                <w:szCs w:val="18"/>
              </w:rPr>
              <w:t>Tissue-specific score</w:t>
            </w:r>
          </w:p>
        </w:tc>
        <w:tc>
          <w:tcPr>
            <w:tcW w:w="376" w:type="pct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:rsidR="001B3C0A" w:rsidRPr="00CE74F2" w:rsidRDefault="001B3C0A" w:rsidP="00EA69D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CE74F2">
              <w:rPr>
                <w:rFonts w:ascii="Times New Roman" w:hAnsi="Times New Roman"/>
                <w:b/>
                <w:sz w:val="18"/>
                <w:szCs w:val="18"/>
              </w:rPr>
              <w:t>Category</w:t>
            </w:r>
          </w:p>
        </w:tc>
        <w:tc>
          <w:tcPr>
            <w:tcW w:w="729" w:type="pct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:rsidR="001B3C0A" w:rsidRPr="00CE74F2" w:rsidRDefault="001B3C0A" w:rsidP="001B3C0A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Number of antibodies with tissue data at www.proteinatlas.org</w:t>
            </w:r>
          </w:p>
        </w:tc>
      </w:tr>
      <w:tr w:rsidR="0086507A" w:rsidRPr="002356CA" w:rsidTr="0086507A">
        <w:trPr>
          <w:trHeight w:hRule="exact" w:val="567"/>
        </w:trPr>
        <w:tc>
          <w:tcPr>
            <w:tcW w:w="460" w:type="pct"/>
            <w:tcBorders>
              <w:top w:val="single" w:sz="12" w:space="0" w:color="auto"/>
            </w:tcBorders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MYH1</w:t>
            </w:r>
          </w:p>
        </w:tc>
        <w:tc>
          <w:tcPr>
            <w:tcW w:w="1181" w:type="pct"/>
            <w:tcBorders>
              <w:top w:val="single" w:sz="12" w:space="0" w:color="auto"/>
            </w:tcBorders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myosin, heavy chain 1, skeletal muscle, adult</w:t>
            </w:r>
          </w:p>
        </w:tc>
        <w:tc>
          <w:tcPr>
            <w:tcW w:w="330" w:type="pct"/>
            <w:tcBorders>
              <w:top w:val="single" w:sz="12" w:space="0" w:color="auto"/>
            </w:tcBorders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1678</w:t>
            </w:r>
          </w:p>
        </w:tc>
        <w:tc>
          <w:tcPr>
            <w:tcW w:w="329" w:type="pct"/>
            <w:tcBorders>
              <w:top w:val="single" w:sz="12" w:space="0" w:color="auto"/>
            </w:tcBorders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1002</w:t>
            </w:r>
          </w:p>
        </w:tc>
        <w:tc>
          <w:tcPr>
            <w:tcW w:w="329" w:type="pct"/>
            <w:tcBorders>
              <w:top w:val="single" w:sz="12" w:space="0" w:color="auto"/>
            </w:tcBorders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1535</w:t>
            </w:r>
          </w:p>
        </w:tc>
        <w:tc>
          <w:tcPr>
            <w:tcW w:w="329" w:type="pct"/>
            <w:tcBorders>
              <w:top w:val="single" w:sz="12" w:space="0" w:color="auto"/>
            </w:tcBorders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709</w:t>
            </w:r>
          </w:p>
        </w:tc>
        <w:tc>
          <w:tcPr>
            <w:tcW w:w="327" w:type="pct"/>
            <w:tcBorders>
              <w:top w:val="single" w:sz="12" w:space="0" w:color="auto"/>
            </w:tcBorders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875</w:t>
            </w:r>
          </w:p>
        </w:tc>
        <w:tc>
          <w:tcPr>
            <w:tcW w:w="329" w:type="pct"/>
            <w:tcBorders>
              <w:top w:val="single" w:sz="12" w:space="0" w:color="auto"/>
            </w:tcBorders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1160</w:t>
            </w:r>
          </w:p>
        </w:tc>
        <w:tc>
          <w:tcPr>
            <w:tcW w:w="280" w:type="pct"/>
            <w:tcBorders>
              <w:top w:val="single" w:sz="12" w:space="0" w:color="auto"/>
            </w:tcBorders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321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6" w:type="pct"/>
            <w:tcBorders>
              <w:top w:val="single" w:sz="12" w:space="0" w:color="auto"/>
            </w:tcBorders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  <w:tcBorders>
              <w:top w:val="single" w:sz="12" w:space="0" w:color="auto"/>
            </w:tcBorders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IDI2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isopentenyl-diphosphate delta isomerase 2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112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87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294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MYBPC2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myosin binding protein C, fast type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1355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730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1195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981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1409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1134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87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LBX1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ladybird homeobox 1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80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6507A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ATP2A1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ATPase, Ca++ transporting, cardiac muscle, fast twitch 1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2651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1466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1664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1542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2357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1936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74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NEB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Nebulin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2801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2826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2411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2236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1130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2281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62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6507A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KCNA7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potassium voltage-gated channel, shaker-related subfamily, member 7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29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31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57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MYLK2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myosin light chain kinase 2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204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167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262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237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447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263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50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C8orf22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chromosome 8 open reading frame 22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338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390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415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619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370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49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6507A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MYH2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myosin, heavy chain 2, skeletal muscle, adult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2411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1615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1132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1842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2326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1865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47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6507A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MYLPF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myosin light chain, phosphorylatable, fast skeletal muscle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3738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2706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2790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3169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3962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3273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47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MYH4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myosin, heavy chain 4, skeletal muscle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47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TNNT3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troponin T type 3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5135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3292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3547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3929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3984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3977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45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TNNC2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troponin C type 2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5715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3630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3943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4380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5100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4554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43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YIPF7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Yip1 domain family, member 7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41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6507A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CACNA1S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calcium channel, voltage-dependent, L type, alpha 1S subunit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109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127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106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36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C20orf166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chromosome 20 open reading frame 166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195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192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337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260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127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222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35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lastRenderedPageBreak/>
              <w:t>ANKRD23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ankyrin repeat domain 23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465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415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415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568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546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482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33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FGF6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fibroblast growth factor 6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31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JSRP1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junctional sarcoplasmic reticulum protein 1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116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155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118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30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6507A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PPP1R27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protein phosphatase 1, regulatory subunit 27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211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179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134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234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170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30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CASQ1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calsequestrin 1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1330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1074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1165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1140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1635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1269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29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86507A" w:rsidRPr="002356CA" w:rsidTr="0086507A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RP11-766F14.2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Protein LOC285556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55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29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29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6507A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CACNG1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calcium channel, voltage-dependent, gamma subunit 1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136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128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29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SMTNL1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smoothelin-like 1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242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169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210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391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227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29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MYOZ1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myozenin 1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1467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1416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1451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1429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1653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1483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29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TNNI2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troponin I type 2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3636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2178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2383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2814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3152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2833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27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ASB12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ankyrin repeat and SOCS box containing 12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27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DCD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Dermcidin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26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PYGM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phosphorylase, glycogen, muscle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2128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1886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1959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1839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2080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1979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26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UCP3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uncoupling protein 3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69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142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84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26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RYR1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ryanodine receptor 1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409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372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409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430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516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427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23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6507A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DUPD1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dual specificity phosphatase and pro isomerase domain containing 1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41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51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39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6507A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PRKAG3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protein kinase, AMP-activated, gamma 3 non-catalytic subunit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ART1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ADP-ribosyltransferase 1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CLCN1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chloride channel, voltage-sensitive 1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6507A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CACNG6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calcium channel, voltage-dependent, gamma subunit 6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29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51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TMOD4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tropomodulin 4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307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331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374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372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380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353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6507A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AC025262.1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Mesenchymal stem cell protein DSC96; Uncharacterized protein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19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lastRenderedPageBreak/>
              <w:t>CHRNG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cholinergic receptor, nicotinic, gamma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19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STAC3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SH3 and cysteine rich domain 3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861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866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829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833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810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840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19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JPH1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junctophilin 1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101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109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103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18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MYOT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Myotilin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634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818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841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888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473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731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18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GADL1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glutamate decarboxylase-like 1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18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6507A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MYADML2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myeloid-associated differentiation marker-like 2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31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52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18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MYBPC1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myosin binding protein C, slow type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2747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2520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2767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2924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2602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2712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17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CHRNA10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cholinergic receptor, nicotinic, alpha 10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17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MYL1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myosin, light chain 1, alkali; skeletal, fast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4325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3697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3774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4501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4677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4195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17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FEM1A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fem-1 homolog a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163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111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16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KLHL41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kelch-like family member 41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1492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1590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1335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1552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1342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1462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16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TNNI1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troponin I type 1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1024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2193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1728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1796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1812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1711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16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SYPL2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synaptophysin-like 2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159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165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119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139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143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16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CHRND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cholinergic receptor, nicotinic, delta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15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KLHL33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kelch-like family member 33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15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TRIM72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tripartite motif containing 72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43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49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41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14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FHL3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four and a half LIM domains 3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446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582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615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623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667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587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14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AMPD1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adenosine monophosphate deaminase 1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231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218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179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206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196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206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13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CDH15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cadherin 15, type 1, M-cadherin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13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TMEM38A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transmembrane protein 38A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273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185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191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184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237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214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13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RAPSN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receptor-associated protein of the synapse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13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CA3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carbonic anhydrase III, muscle specific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1033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1301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1898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1476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1394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1420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13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MYF6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myogenic factor 6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87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194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101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LRRC30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leucine rich repeat containing 30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VGLL2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vestigial like 2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55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67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52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MSS51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MSS51 mitochondrial translational activator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89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112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102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lastRenderedPageBreak/>
              <w:t>ASB16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ankyrin repeat and SOCS box containing 16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43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MYOZ3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myozenin 3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116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122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107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KLHL34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kelch-like family member 34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KLHL40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kelch-like family member 40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77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87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62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CALML6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calmodulin-like 6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69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6507A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LSMEM1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leucine-rich single-pass membrane protein 1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46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41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SLN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Sarcolipin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1588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1497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1428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1935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2509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1791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6507A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MUSTN1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musculoskeletal, embryonic nuclear protein 1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337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326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313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435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650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412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6507A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ATP1B4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ATPase, Na+/K+ transporting, beta 4 polypeptide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6507A">
        <w:trPr>
          <w:trHeight w:hRule="exact" w:val="794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AC106722.1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HCG1806964, isoform CRA_a; Uncharacterized protein; cDNA FLJ55426; cDNA, FLJ79414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47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65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39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PHKG1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phosphorylase kinase, gamma 1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161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149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177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146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9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ENO3</w:t>
            </w:r>
          </w:p>
        </w:tc>
        <w:tc>
          <w:tcPr>
            <w:tcW w:w="1181" w:type="pct"/>
          </w:tcPr>
          <w:p w:rsidR="0086507A" w:rsidRPr="00A05F5A" w:rsidRDefault="0086507A" w:rsidP="00E425D2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enolase 3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4247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3204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3592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2967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3849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3572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9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TNNT1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troponin T type 1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3277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3796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3618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4146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3135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3595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9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PLCD4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phospholipase C, delta 4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66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54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64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9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FBP2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fructose-1,6-bisphosphatase 2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331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299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227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136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302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259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9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ASB10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ankyrin repeat and SOCS box containing 10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8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MYOG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myogenin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8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6507A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RGS9BP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regulator of G protein signaling 9 binding protein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8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MAPK12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mitogen-activated protein kinase 12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137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105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8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MYOD1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myogenic differentiation 1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7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BIN1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bridging integrator 1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657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469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627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519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869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628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7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RXRG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retinoid X receptor, gamma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55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39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7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lastRenderedPageBreak/>
              <w:t>RTN2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reticulon 2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191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154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167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186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236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187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7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TPM2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tropomyosin 2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6412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4724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5026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5504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6068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5547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7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CKM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creatine kinase, muscle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9008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7724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7744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7822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7832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8026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NOS1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tabs>
                <w:tab w:val="left" w:pos="2850"/>
              </w:tabs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nitric oxide synthase 1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SLC29A2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solute carrier family 29, member 2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57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DDIT4L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DNA-damage-inducible transcript 4-like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186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56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163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120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6507A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CACNB1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calcium channel, voltage-dependent, beta 1 subunit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223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164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195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158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203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189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ACTA1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actin, alpha 1, skeletal muscle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12862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10931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10414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10987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11875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11414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6507A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OBSCN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obscurin, cytoskeletal calmodulin and titin-interacting RhoGEF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261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272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314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305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351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301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6507A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KCNJ12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potassium inwardly-rectifying channel, subfamily J, member 12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PRSS56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protease, serine, 56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MN1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meningioma 1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6507A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KCNJ11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potassium inwardly-rectifying channel, subfamily J, member 11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31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ACHE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acetylcholinesterase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70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82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63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DUSP13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dual specificity phosphatase 13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198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161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152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243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179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6507A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SEMA6C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sema domain, transmembrane domain, and cytoplasmic domain, 6C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141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142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130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PITX3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paired-like homeodomain 3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ASB14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ankyrin repeat and SOCS box containing 14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SMTNL2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smoothelin-like 2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211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95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166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143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TPM3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tropomyosin 3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1113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1578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1530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1601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1392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1443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KBTBD13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kelch repeat and BTB domain containing 13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ADSSL1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adenylosuccinate synthase like 1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386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401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451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411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554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441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PROB1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proline-rich basic protein 1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Enriched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6507A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lastRenderedPageBreak/>
              <w:t>MAFA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v-maf avian musculoaponeurotic fibrosarcoma oncogene homolog A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LRRC20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leucine rich repeat containing 20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150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195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148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TTN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</w:t>
            </w:r>
            <w:r w:rsidRPr="00A05F5A">
              <w:rPr>
                <w:rFonts w:ascii="Times New Roman" w:hAnsi="Times New Roman"/>
                <w:sz w:val="18"/>
                <w:szCs w:val="18"/>
              </w:rPr>
              <w:t>itin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251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343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254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283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212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269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PLN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</w:t>
            </w:r>
            <w:r w:rsidRPr="00A05F5A">
              <w:rPr>
                <w:rFonts w:ascii="Times New Roman" w:hAnsi="Times New Roman"/>
                <w:sz w:val="18"/>
                <w:szCs w:val="18"/>
              </w:rPr>
              <w:t>hospholamban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229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313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254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357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150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261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ANK1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ankyrin 1, erythrocytic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322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320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348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303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302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319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86507A" w:rsidRPr="002356CA" w:rsidTr="0086507A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PIGY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phosphatidylinositol glycan anchor biosynthesis, class Y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6507A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FABP3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fatty acid binding protein 3, muscle and heart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348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385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552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590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384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452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RPL3L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ribosomal protein L3-like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273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297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325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292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292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296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ASB2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ankyrin repeat and SOCS box containing 2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197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211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127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230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181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6507A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AC117395.1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LOC646903 protein; Uncharacterized protein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CMYA5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cardiomyopathy associated 5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714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871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882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581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381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686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ABRA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actin-binding Rho activating protein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80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42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57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PGPEP1L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pyroglutamyl-peptidase I-like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PDLIM3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PDZ and LIM domain 3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976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792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788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1160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1347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1013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CAV3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caveolin 3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61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79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71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DUSP26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dual specificity phosphatase 26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203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138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NEURL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neuralized homolog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55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79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55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TBX1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T-box 1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KLHL30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kelch-like family member 30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6507A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LINC00346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long intergenic non-protein coding RNA 346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FNDC5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fibronectin type III domain containing 5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230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136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150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MLIP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muscular LMNA-interacting protein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49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49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NT5C1A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5'-nucleotidase, cytosolic IA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lastRenderedPageBreak/>
              <w:t>ASB5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ankyrin repeat and SOCS box containing 5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95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82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87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TEAD4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TEA domain family member 4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64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41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MYLK3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myosin light chain kinase 3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MYLK4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myosin light chain kinase family, member 4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LRRC14B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leucine rich repeat containing 14B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43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MYF5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myogenic factor 5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C1orf170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chromosome 1 open reading frame 170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80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85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81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PHKA1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phosphorylase kinase, alpha 1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MSTN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</w:t>
            </w:r>
            <w:r w:rsidRPr="00A05F5A">
              <w:rPr>
                <w:rFonts w:ascii="Times New Roman" w:hAnsi="Times New Roman"/>
                <w:sz w:val="18"/>
                <w:szCs w:val="18"/>
              </w:rPr>
              <w:t>yostatin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SNAI3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snail family zinc finger 3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6507A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IGFN1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immunoglobulin-like and fibronectin type III domain containing 1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233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41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59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EN1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engrailed homeobox 1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C10orf71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chromosome 10 open reading frame 71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128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148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118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PRKCQ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protein kinase C, theta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51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46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TRIM54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tripartite motif containing 54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271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252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282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232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264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260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CHRNA1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cholinergic receptor, nicotinic, alpha 1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HSPB3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heat shock 27kDa protein 3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84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76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IP6K3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inositol hexakisphosphate kinase 3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31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C1orf127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chromosome 1 open reading frame 127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PAX7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paired box 7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TRIM7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tripartite motif containing 7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90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102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ITGB1BP2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integrin beta 1 binding protein 2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LMO1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LIM domain only 1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6507A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LINGO4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leucine rich repeat and Ig domain containing 4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PKIA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protein kinase inhibitor alpha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347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496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461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417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402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425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lastRenderedPageBreak/>
              <w:t>MYO18A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myosin XVIIIA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395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313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328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414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497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390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XIRP2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xin actin-binding repeat containing 2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337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287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365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310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121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284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NRAP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nebulin-related anchoring protein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787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629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713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674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669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TCEA3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transcription elongation factor A, 3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299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280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319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256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356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302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CORO6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coronin 6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194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174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181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193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195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188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6507A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APOBEC2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apolipoprotein B mRNA editing enzyme, catalytic polypeptide-like 2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333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298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343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349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606</w:t>
            </w:r>
          </w:p>
        </w:tc>
        <w:tc>
          <w:tcPr>
            <w:tcW w:w="329" w:type="pct"/>
          </w:tcPr>
          <w:p w:rsidR="0086507A" w:rsidRPr="00A05F5A" w:rsidRDefault="0086507A" w:rsidP="00671A82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386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76" w:type="pct"/>
          </w:tcPr>
          <w:p w:rsidR="0086507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ANKRD2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ankyrin repeat domain 2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257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69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106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CCDC28B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coiled-coil domain containing 28B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60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76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65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MURC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muscle-related coiled-coil protein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138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84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108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HOXC9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homeobox C9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PRSS45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protease, serine, 45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LMCD1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LIM and cysteine-rich domains 1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199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208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185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173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176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CSRP3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cysteine and glycine-rich protein 3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259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471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376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567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447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424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6507A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SH3BGR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SH3 domain binding glutamic acid-rich protein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393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243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201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362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275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295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RYR3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ryanodine receptor 3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AC007421.1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N/A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HHATL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hedgehog acyltransferase-like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183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154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147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137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150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6507A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EEF1A2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eukaryotic translation elongation factor 1 alpha 2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1043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792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824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939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1149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949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SYNC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syncoilin, intermediate filament protein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43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41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GAMT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guanidinoacetate N-methyltransferase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363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345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338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346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475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373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AC037459.4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Uncharacterized protein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39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29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TAL2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T-cell acute lymphocytic leukemia 2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6507A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CAND2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cullin-associated and neddylation-dissociated 2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43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60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PFKM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phosphofructokinase, muscle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655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470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546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517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628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563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6507A">
        <w:trPr>
          <w:trHeight w:hRule="exact" w:val="51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lastRenderedPageBreak/>
              <w:t>LSMEM2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leucine-rich single-pass membrane protein 2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6507A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SCN4A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sodium channel, voltage-gated, type IV, alpha subunit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39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67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53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FLNC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filamin C, gamma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279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308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338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369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387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336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6507A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PPP1R3C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protein phosphatase 1, regulatory subunit 3C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325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454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426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203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265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335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SRPK3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SRSF protein kinase 3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75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67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SBK1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SH3-binding domain kinase 1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RP11-279O9.4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Uncharacterized protein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6507A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RP11-618P17.4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N/A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GBX1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gastrulation brain homeobox 1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6507A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FITM1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fat storage-inducing transmembrane protein 1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128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137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119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TRIM55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tripartite motif containing 55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KLHL38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kelch-like family member 38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81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124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85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6507A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TMEM110-MUSTN1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TMEM110-MUSTN1 readthrough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6507A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CNKSR1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connector enhancer of kinase suppressor of Ras 1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57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63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55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POPDC3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popeye domain containing 3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116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90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6507A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CAP2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CAP, adenylate cyclase-associated protein, 2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219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193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213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194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212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206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6507A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MAMSTR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MEF2 activating motif and SAP domain containing transcriptional regulator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41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29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ASB15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ankyrin repeat and SOCS box containing 15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39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49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49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6507A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P2RX6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purinergic receptor P2X, ligand-gated ion channel, 6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PGAM2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phosphoglycerate mutase 2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1402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1085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1175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1054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1531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1250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lastRenderedPageBreak/>
              <w:t>C11orf89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chromosome 11 open reading frame 89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BEST3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bestrophin 3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ADPRHL1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ADP-ribosylhydrolase like 1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97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151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112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RP11-178L8.4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N/A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MYPN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myopalladin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113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103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107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HFE2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hemochromatosis type 2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187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221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207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221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262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220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HRC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histidine rich calcium binding protein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174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155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171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152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160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162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6507A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KBTBD12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kelch repeat and BTB (POZ) domain containing 12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6507A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PPAPDC3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phosphatidic acid phosphatase type 2 domain containing 3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93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77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6507A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ABLIM2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actin binding LIM protein family, member 2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55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79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63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C0186D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COX6A2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cytochrome c oxidase subunit VIa polypeptide 2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1795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1342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1274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1443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1642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1499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HSPB7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heat shock 27kDa protein family, member 7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692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379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640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656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683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C0186D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PTP4A3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protein tyrosine phosphatase type IVA, member 3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266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216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289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237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330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268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DHRS7C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dehydrogenase/reductase member 7C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151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133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135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MYBPH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myosin binding protein H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C0186D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SMCO1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single-pass membrane protein with coiled-coil domains 1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66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67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65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ALPK2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alpha-kinase 2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LMOD3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leiomodin 3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182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193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191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181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87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167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C0186D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PEBP4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phosphatidylethanolamine-binding protein 4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257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257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228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273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355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274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C0186D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CECR2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cat eye syndrome chromosome region, candidate 2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XIRP1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xin actin-binding repeat containing 1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58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91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65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lastRenderedPageBreak/>
              <w:t>TRDN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triadin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526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506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498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479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127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427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C15orf27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chromosome 15 open reading frame 27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LRRC39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leucine rich repeat containing 39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221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224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196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120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179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SH2B2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SH2B adaptor protein 2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C0186D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PPP1R3A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protein phosphatase 1, regulatory subunit 3A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68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63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SGCA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sarcoglycan, alpha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200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182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197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171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183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186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C0186D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RP11-131H24.4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Uncharacterized protein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SPEG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SPEG complex locus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93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111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96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JPH2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junctophilin 2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79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88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74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CA14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carbonic anhydrase XIV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MYOM2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myomesin 2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193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200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260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230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254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227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CLTCL1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clathrin, heavy chain-like 1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NMRK2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nicotinamide riboside kinase 2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202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167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216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232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190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EYA4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eyes absent homolog 4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PTGES3L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prostaglandin E synthase 3 (cytosolic)-like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57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79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68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TXLNB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taxilin beta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119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87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111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SIX1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SIX homeobox 1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78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81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65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C0186D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PPP2R3A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protein phosphatase 2, regulatory subunit B'', alpha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86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52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74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SYNPO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synaptopodin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418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377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378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402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559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427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S100A1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S100 calcium binding protein A1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1135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840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496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859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1058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877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C0186D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COX7A1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cytochrome c oxidase subunit VIIa polypeptide 1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687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775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768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895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1013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828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LRRC2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leucine rich repeat containing 2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52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64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NANOS1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nanos homolog 1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SYNPO2L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synaptopodin 2-like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109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119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107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lastRenderedPageBreak/>
              <w:t>TCAP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titin-cap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2252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2543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2619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3053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3132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2720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C0186D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PACSIN3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protein kinase C and casein kinase substrate in neurons 3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207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160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168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162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KLHL31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kelch-like family member 31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61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55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57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C0186D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CTC-260F20.3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Uncharacterized protein; YjeF N-terminal domain-containing protein 3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126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134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112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CLIC5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chloride intracellular channel 5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110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109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129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TMEM52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transmembrane protein 52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151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157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172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121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142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COQ10A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coenzyme Q10 homolog A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177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158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159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145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133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154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SGCG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sarcoglycan, gamma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64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80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64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LDB3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LIM domain binding 3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807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853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1025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1003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936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C0186D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FSD2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fibronectin type III and SPRY domain containing 2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57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59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54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C0186D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PTGES3L-AARSD1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PTGES3L-AARSD1 readthrough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RP11-178C3.1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Uncharacterized protein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PRPH2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peripherin 2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SYNPO2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synaptopodin 2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276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281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332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304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332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305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LMOD2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leiomodin 2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251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320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296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395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342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321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RBM24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RNA binding motif protein 24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192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157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188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175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169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176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SMYD1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SET and MYND domain containing 1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176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184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167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195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173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TBX15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T-box 15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47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46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C0186D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ATP1A2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ATPase, Na+/K+ transporting, alpha 2 polypeptide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413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332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351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354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297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349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SPTB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spectrin, beta, erythrocytic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60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57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PADI2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peptidyl arginine deiminase, type II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136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113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112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CKMT2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creatine kinase, mitochondrial 2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415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555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589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496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504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512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DENND2C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DENN/MADD domain containing 2C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31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lastRenderedPageBreak/>
              <w:t>ASB11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ankyrin repeat and SOCS box containing 11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47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67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54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TUBA8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tubulin, alpha 8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121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141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132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DNAJB5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DnaJ homolog, subfamily B, member 5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77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65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73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TPM1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tropomyosin 1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4153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2663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3257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3372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3740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3437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GPR157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G protein-coupled receptor 157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49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31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TMEM182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transmembrane protein 182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63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59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61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ALPK3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alpha-kinase 3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80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77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69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SLC2A4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solute carrier family 2, member 4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89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86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89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ANO5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anoctamin 5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C0186D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DCUN1D2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DCN1, defective in cullin neddylation 1, domain containing 2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79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77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75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SLC25A4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solute carrier family 25, member 4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893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958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909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895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870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905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C0186D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PFKFB1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6-phosphofructo-2-kinase/fructose-2,6-biphosphatase 1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C0186D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KCNS3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potassium voltage-gated channel, delayed-rectifier, subfamily S, member 3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46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PRSS42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protease, serine, 42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C0186D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AL138781.1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CDNA FLJ26691 fis, clone MPG07564; Uncharacterized protein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C0186D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CTD-2207O23.12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Uncharacterized protein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NEXN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nexilin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290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354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332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236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252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HOXC10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homeobox C10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51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51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51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SMPX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small muscle protein, X-linked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306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416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360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422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413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383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PDE4DIP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phosphodiesterase 4D interacting protein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1358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1657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1449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1441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1346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1450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C0186D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CTD-2210P24.4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Uncharacterized protein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C0186D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OR10AB1P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olfactory receptor, family 10, subfamily AB, member 1 pseudogene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lastRenderedPageBreak/>
              <w:t>AGBL1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ATP/GTP binding protein-like 1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C0186D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MYH7B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myosin, heavy chain 7B, cardiac muscle, beta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59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29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55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TNNC1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troponin C type 1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2647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4172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4115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4012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3627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3715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BVES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blood vessel epicardial substance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MYH7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myosin, heavy chain 7, cardiac muscle, beta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1415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2554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2682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2066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2040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2151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86507A" w:rsidRPr="002356CA" w:rsidTr="00C0186D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TRIM63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tripartite motif containing 63, E3 ubiquitin protein ligase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145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193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138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MYOM3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myomesin 3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79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129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97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C0186D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HSPB6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heat shock protein, alpha-crystallin-related, B6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696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612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488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796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732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665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86507A" w:rsidRPr="002356CA" w:rsidTr="00C0186D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MYL2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myosin, light chain 2, regulatory, cardiac, slow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3617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4706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5194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5125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4481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4625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CDNF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cerebral dopamine neurotrophic factor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ACTN2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actinin, alpha 2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1141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1010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1100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1218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1149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1124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FZD9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frizzled family receptor 9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TMX2-CTNND1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TMX2-CTNND1 readthrough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MYO18B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myosin XVIIIB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79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91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70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ASB18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ankyrin repeat and SOCS box containing 18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DOK5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docking protein 5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ADCY2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adenylate cyclase 2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76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92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78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FBXO40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F-box protein 40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56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73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63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SRL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sarcalumenin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164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215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243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180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229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206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DUSP27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dual specificity phosphatase 27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41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58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44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C0186D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P2RY2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purinergic receptor P2Y, G-protein coupled, 2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C0186D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HSPB2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Homo sapiens heat shock 27kDa protein 2, mRNA.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74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86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70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C0186D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lastRenderedPageBreak/>
              <w:t>PPP1R1A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protein phosphatase 1, regulatory subunit 1A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196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233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262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266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249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241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DDN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dendrin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172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C0186D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MYL3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myosin, light chain 3, alkali; ventricular, skeletal, slow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790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1517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1346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1161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1384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1239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USP2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ubiquitin specific peptidase 2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71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61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67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MYOM1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myomesin 1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171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334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343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280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263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278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UNC45B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unc-45 homolog B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65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91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75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C0186D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C1QTNF9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C1q and tumor necrosis factor related protein 9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AL354898.1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N/A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CARNS1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carnosine synthase 1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43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TMEM233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transmembrane protein 233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KY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kyphoscoliosis peptidase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SIX4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SIX homeobox 4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IL17D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interleukin 17D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56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63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53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ART3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ADP-ribosyltransferase 3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88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70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C0186D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RP11-599B13.6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Uncharacterized protein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NPHP1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nephronophthisis 1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KCNT1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potassium channel, subfamily T, member 1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C0186D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PPM1J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protein phosphatase, Mg2+/Mn2+ dependent, 1J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NKAIN1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Na+/K+ transporting ATPase interacting 1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LRRC38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leucine rich repeat containing 38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EXTL1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exostosin-like glycosyltransferase 1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UPK3A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uroplakin 3A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SLC8A3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solute carrier family 8, member 3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lastRenderedPageBreak/>
              <w:t>USP6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ubiquitin specific peptidase 6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RBFOX1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RNA binding protein, fox-1 homolog 1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C0186D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KCNQ5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potassium voltage-gated channel, KQT-like subfamily, member 5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C20orf26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chromosome 20 open reading frame 26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TCF15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transcription factor 15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PAX3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paired box 3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TTC40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tetratricopeptide repeat domain 40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HRASLS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HRAS-like suppressor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C0186D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RP11-426L16.10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Rho-related GTP-binding protein RhoC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SLC36A2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solute carrier family 36, member 2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29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39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MAP6D1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MAP6 domain containing 1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GAS2L2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growth arrest-specific 2 like 2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SIX2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SIX homeobox 2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C0186D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CAMK2A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calcium/calmodulin-dependent protein kinase II alpha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85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69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SAMD4A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sterile alpha motif domain containing 4A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55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72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64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C0186D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AL109927.1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HCG2032222; PRO2047; Uncharacterized protein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C0186D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ATP2B2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ATPase, Ca++ transporting, plasma membrane 2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C0186D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CAMK2B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calcium/calmodulin-dependent protein kinase II beta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52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44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PITX2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paired-like homeodomain 2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31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29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C0186D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ST8SIA5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ST8 alpha-N-acetyl-neuraminide alpha-2,8-sialyltransferase 5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MLF1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myeloid leukemia factor 1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108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58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131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92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AC011239.1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Uncharacterized protein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lastRenderedPageBreak/>
              <w:t>ARPP21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cAMP-regulated phosphoprotein, 21kDa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ASB4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ankyrin repeat and SOCS box containing 4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C0186D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MYH8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myosin, heavy chain 8, skeletal muscle, perinatal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Enhanced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C1orf167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chromosome 1 open reading frame 167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ART5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ADP-ribosyltransferase 5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C0186D">
        <w:trPr>
          <w:trHeight w:hRule="exact" w:val="567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FAM166B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family with sequence similarity 166, member B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132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110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146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121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120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AL158147.2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HCG2011465; Uncharacterized protein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ARX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aristaless related homeobox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GSDMC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gasdermin C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PVALB</w:t>
            </w:r>
          </w:p>
        </w:tc>
        <w:tc>
          <w:tcPr>
            <w:tcW w:w="1181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parvalbumin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SIM2</w:t>
            </w:r>
          </w:p>
        </w:tc>
        <w:tc>
          <w:tcPr>
            <w:tcW w:w="1181" w:type="pct"/>
          </w:tcPr>
          <w:p w:rsidR="0086507A" w:rsidRPr="00A05F5A" w:rsidRDefault="0086507A" w:rsidP="00DE51C5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 xml:space="preserve">single-minded homolog 2 </w:t>
            </w:r>
          </w:p>
        </w:tc>
        <w:tc>
          <w:tcPr>
            <w:tcW w:w="330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29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27" w:type="pct"/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29" w:type="pct"/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80" w:type="pct"/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76" w:type="pct"/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86507A" w:rsidRPr="002356CA" w:rsidTr="00836FBD">
        <w:trPr>
          <w:trHeight w:hRule="exact" w:val="340"/>
        </w:trPr>
        <w:tc>
          <w:tcPr>
            <w:tcW w:w="460" w:type="pct"/>
            <w:tcBorders>
              <w:bottom w:val="single" w:sz="4" w:space="0" w:color="auto"/>
            </w:tcBorders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GHR</w:t>
            </w:r>
          </w:p>
        </w:tc>
        <w:tc>
          <w:tcPr>
            <w:tcW w:w="1181" w:type="pct"/>
            <w:tcBorders>
              <w:bottom w:val="single" w:sz="4" w:space="0" w:color="auto"/>
            </w:tcBorders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growth hormone receptor</w:t>
            </w:r>
          </w:p>
        </w:tc>
        <w:tc>
          <w:tcPr>
            <w:tcW w:w="330" w:type="pct"/>
            <w:tcBorders>
              <w:bottom w:val="single" w:sz="4" w:space="0" w:color="auto"/>
            </w:tcBorders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329" w:type="pct"/>
            <w:tcBorders>
              <w:bottom w:val="single" w:sz="4" w:space="0" w:color="auto"/>
            </w:tcBorders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329" w:type="pct"/>
            <w:tcBorders>
              <w:bottom w:val="single" w:sz="4" w:space="0" w:color="auto"/>
            </w:tcBorders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329" w:type="pct"/>
            <w:tcBorders>
              <w:bottom w:val="single" w:sz="4" w:space="0" w:color="auto"/>
            </w:tcBorders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327" w:type="pct"/>
            <w:tcBorders>
              <w:bottom w:val="single" w:sz="4" w:space="0" w:color="auto"/>
            </w:tcBorders>
          </w:tcPr>
          <w:p w:rsidR="0086507A" w:rsidRPr="00450B8D" w:rsidRDefault="0086507A" w:rsidP="00C31F27">
            <w:pPr>
              <w:rPr>
                <w:rFonts w:ascii="Times New Roman" w:hAnsi="Times New Roman"/>
                <w:sz w:val="18"/>
                <w:szCs w:val="18"/>
              </w:rPr>
            </w:pPr>
            <w:r w:rsidRPr="00450B8D"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329" w:type="pct"/>
            <w:tcBorders>
              <w:bottom w:val="single" w:sz="4" w:space="0" w:color="auto"/>
            </w:tcBorders>
          </w:tcPr>
          <w:p w:rsidR="0086507A" w:rsidRPr="00A05F5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 w:rsidRPr="00A05F5A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280" w:type="pct"/>
            <w:tcBorders>
              <w:bottom w:val="single" w:sz="4" w:space="0" w:color="auto"/>
            </w:tcBorders>
          </w:tcPr>
          <w:p w:rsidR="0086507A" w:rsidRPr="0086507A" w:rsidRDefault="0086507A" w:rsidP="0086507A">
            <w:pPr>
              <w:rPr>
                <w:rFonts w:ascii="Times New Roman" w:hAnsi="Times New Roman"/>
                <w:sz w:val="18"/>
                <w:szCs w:val="18"/>
              </w:rPr>
            </w:pPr>
            <w:r w:rsidRPr="0086507A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86507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76" w:type="pct"/>
            <w:tcBorders>
              <w:bottom w:val="single" w:sz="4" w:space="0" w:color="auto"/>
            </w:tcBorders>
          </w:tcPr>
          <w:p w:rsidR="0086507A" w:rsidRPr="00A05F5A" w:rsidRDefault="0086507A" w:rsidP="001B3C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Group enr</w:t>
            </w:r>
          </w:p>
        </w:tc>
        <w:tc>
          <w:tcPr>
            <w:tcW w:w="729" w:type="pct"/>
            <w:tcBorders>
              <w:bottom w:val="single" w:sz="4" w:space="0" w:color="auto"/>
            </w:tcBorders>
          </w:tcPr>
          <w:p w:rsidR="0086507A" w:rsidRDefault="0086507A" w:rsidP="00EA69D6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</w:tbl>
    <w:p w:rsidR="00EA69D6" w:rsidRPr="00CE0BEF" w:rsidRDefault="00EA69D6" w:rsidP="00EA69D6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CE0BEF">
        <w:rPr>
          <w:rFonts w:ascii="Times New Roman" w:hAnsi="Times New Roman"/>
          <w:sz w:val="18"/>
          <w:szCs w:val="18"/>
          <w:vertAlign w:val="superscript"/>
        </w:rPr>
        <w:t xml:space="preserve">1 </w:t>
      </w:r>
      <w:r w:rsidRPr="00CE0BEF">
        <w:rPr>
          <w:rFonts w:ascii="Times New Roman" w:hAnsi="Times New Roman"/>
          <w:sz w:val="18"/>
          <w:szCs w:val="18"/>
        </w:rPr>
        <w:t xml:space="preserve">RNA category of </w:t>
      </w:r>
      <w:r>
        <w:rPr>
          <w:rFonts w:ascii="Times New Roman" w:hAnsi="Times New Roman"/>
          <w:sz w:val="18"/>
          <w:szCs w:val="18"/>
        </w:rPr>
        <w:t>skeletal muscle</w:t>
      </w:r>
      <w:r w:rsidRPr="00CE0BEF">
        <w:rPr>
          <w:rFonts w:ascii="Times New Roman" w:hAnsi="Times New Roman"/>
          <w:sz w:val="18"/>
          <w:szCs w:val="18"/>
        </w:rPr>
        <w:t xml:space="preserve"> elevated expression defined as </w:t>
      </w:r>
      <w:r w:rsidR="00CE74F2">
        <w:rPr>
          <w:rFonts w:ascii="Times New Roman" w:hAnsi="Times New Roman"/>
          <w:sz w:val="18"/>
          <w:szCs w:val="18"/>
        </w:rPr>
        <w:t>enriched,</w:t>
      </w:r>
      <w:r w:rsidRPr="00CE0BEF">
        <w:rPr>
          <w:rFonts w:ascii="Times New Roman" w:hAnsi="Times New Roman"/>
          <w:sz w:val="18"/>
          <w:szCs w:val="18"/>
        </w:rPr>
        <w:t xml:space="preserve"> group enriched (group</w:t>
      </w:r>
      <w:r w:rsidR="00CE74F2">
        <w:rPr>
          <w:rFonts w:ascii="Times New Roman" w:hAnsi="Times New Roman"/>
          <w:sz w:val="18"/>
          <w:szCs w:val="18"/>
        </w:rPr>
        <w:t xml:space="preserve"> enr</w:t>
      </w:r>
      <w:r w:rsidRPr="00CE0BEF">
        <w:rPr>
          <w:rFonts w:ascii="Times New Roman" w:hAnsi="Times New Roman"/>
          <w:sz w:val="18"/>
          <w:szCs w:val="18"/>
        </w:rPr>
        <w:t>) or enhanced.</w:t>
      </w:r>
    </w:p>
    <w:p w:rsidR="00EA69D6" w:rsidRDefault="00EA69D6" w:rsidP="00EA69D6">
      <w:bookmarkStart w:id="0" w:name="_GoBack"/>
      <w:bookmarkEnd w:id="0"/>
    </w:p>
    <w:p w:rsidR="00817B45" w:rsidRDefault="00817B45"/>
    <w:sectPr w:rsidR="00817B45" w:rsidSect="0044446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9D6"/>
    <w:rsid w:val="0006150B"/>
    <w:rsid w:val="001B3C0A"/>
    <w:rsid w:val="001B3D9D"/>
    <w:rsid w:val="00205267"/>
    <w:rsid w:val="002D16B5"/>
    <w:rsid w:val="003F3767"/>
    <w:rsid w:val="00403911"/>
    <w:rsid w:val="00444465"/>
    <w:rsid w:val="00450B8D"/>
    <w:rsid w:val="004C2B75"/>
    <w:rsid w:val="00575062"/>
    <w:rsid w:val="00671A82"/>
    <w:rsid w:val="00817B45"/>
    <w:rsid w:val="00836FBD"/>
    <w:rsid w:val="0086507A"/>
    <w:rsid w:val="009A6637"/>
    <w:rsid w:val="009C0184"/>
    <w:rsid w:val="00A05F5A"/>
    <w:rsid w:val="00C0186D"/>
    <w:rsid w:val="00C31F27"/>
    <w:rsid w:val="00CE74F2"/>
    <w:rsid w:val="00DE51C5"/>
    <w:rsid w:val="00E425D2"/>
    <w:rsid w:val="00EA69D6"/>
    <w:rsid w:val="00F90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17</Pages>
  <Words>4243</Words>
  <Characters>24189</Characters>
  <Application>Microsoft Office Word</Application>
  <DocSecurity>0</DocSecurity>
  <Lines>201</Lines>
  <Paragraphs>56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Universitet IGP</Company>
  <LinksUpToDate>false</LinksUpToDate>
  <CharactersWithSpaces>28376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Cecilia Lindskog Bergström</dc:creator>
  <cp:lastModifiedBy>Cecilia Lindskog Bergström</cp:lastModifiedBy>
  <cp:revision>8</cp:revision>
  <dcterms:created xsi:type="dcterms:W3CDTF">2015-02-15T10:54:00Z</dcterms:created>
  <dcterms:modified xsi:type="dcterms:W3CDTF">2015-02-15T16:23:00Z</dcterms:modified>
</cp:coreProperties>
</file>