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1338" w:rsidRPr="009537F5" w:rsidRDefault="009537F5" w:rsidP="009537F5">
      <w:pPr>
        <w:pStyle w:val="1"/>
        <w:jc w:val="center"/>
      </w:pPr>
      <w:r>
        <w:rPr>
          <w:rFonts w:hint="eastAsia"/>
        </w:rPr>
        <w:t>S</w:t>
      </w:r>
      <w:r>
        <w:t xml:space="preserve">upplementary </w:t>
      </w:r>
      <w:r>
        <w:rPr>
          <w:rFonts w:hint="eastAsia"/>
        </w:rPr>
        <w:t>Figures</w:t>
      </w:r>
    </w:p>
    <w:p w:rsidR="00390A84" w:rsidRPr="009537F5" w:rsidRDefault="003C04FD" w:rsidP="00390A84">
      <w:pPr>
        <w:jc w:val="center"/>
        <w:rPr>
          <w:rFonts w:ascii="Times New Roman" w:hAnsi="Times New Roman" w:cs="Times New Roman"/>
        </w:rPr>
      </w:pPr>
      <w:r w:rsidRPr="009537F5">
        <w:rPr>
          <w:rFonts w:ascii="Times New Roman" w:hAnsi="Times New Roman" w:cs="Times New Roman"/>
          <w:noProof/>
        </w:rPr>
        <w:drawing>
          <wp:inline distT="0" distB="0" distL="0" distR="0" wp14:anchorId="2516BACD" wp14:editId="7408FE05">
            <wp:extent cx="4680000" cy="46800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v.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80000" cy="4680000"/>
                    </a:xfrm>
                    <a:prstGeom prst="rect">
                      <a:avLst/>
                    </a:prstGeom>
                  </pic:spPr>
                </pic:pic>
              </a:graphicData>
            </a:graphic>
          </wp:inline>
        </w:drawing>
      </w:r>
    </w:p>
    <w:p w:rsidR="00BC55B3" w:rsidRPr="009537F5" w:rsidRDefault="00BC55B3" w:rsidP="00390A84">
      <w:pPr>
        <w:jc w:val="center"/>
        <w:rPr>
          <w:rFonts w:ascii="Times New Roman" w:hAnsi="Times New Roman" w:cs="Times New Roman"/>
        </w:rPr>
      </w:pPr>
      <w:r w:rsidRPr="009537F5">
        <w:rPr>
          <w:rFonts w:ascii="Times New Roman" w:hAnsi="Times New Roman" w:cs="Times New Roman"/>
          <w:b/>
        </w:rPr>
        <w:t>Figure S1</w:t>
      </w:r>
      <w:r w:rsidRPr="009537F5">
        <w:rPr>
          <w:rFonts w:ascii="Times New Roman" w:hAnsi="Times New Roman" w:cs="Times New Roman"/>
        </w:rPr>
        <w:t>. “</w:t>
      </w:r>
      <w:r w:rsidR="009537F5">
        <w:rPr>
          <w:rFonts w:ascii="Times New Roman" w:hAnsi="Times New Roman" w:cs="Times New Roman" w:hint="eastAsia"/>
        </w:rPr>
        <w:t>E</w:t>
      </w:r>
      <w:r w:rsidRPr="009537F5">
        <w:rPr>
          <w:rFonts w:ascii="Times New Roman" w:hAnsi="Times New Roman" w:cs="Times New Roman"/>
        </w:rPr>
        <w:t xml:space="preserve">xplained variance” against the </w:t>
      </w:r>
      <w:proofErr w:type="gramStart"/>
      <w:r w:rsidRPr="009537F5">
        <w:rPr>
          <w:rFonts w:ascii="Times New Roman" w:hAnsi="Times New Roman" w:cs="Times New Roman"/>
        </w:rPr>
        <w:t xml:space="preserve">parameter </w:t>
      </w:r>
      <w:proofErr w:type="gramEnd"/>
      <m:oMath>
        <m:r>
          <w:rPr>
            <w:rFonts w:ascii="Cambria Math" w:hAnsi="Cambria Math" w:cs="Times New Roman"/>
          </w:rPr>
          <m:t>r</m:t>
        </m:r>
      </m:oMath>
      <w:r w:rsidRPr="009537F5">
        <w:rPr>
          <w:rFonts w:ascii="Times New Roman" w:hAnsi="Times New Roman" w:cs="Times New Roman"/>
        </w:rPr>
        <w:t>.</w:t>
      </w:r>
    </w:p>
    <w:p w:rsidR="001A7315" w:rsidRPr="009537F5" w:rsidRDefault="001A7315" w:rsidP="001A7315">
      <w:pPr>
        <w:rPr>
          <w:rFonts w:ascii="Times New Roman" w:hAnsi="Times New Roman" w:cs="Times New Roman"/>
        </w:rPr>
      </w:pPr>
    </w:p>
    <w:p w:rsidR="00390A84" w:rsidRPr="009537F5" w:rsidRDefault="003C04FD" w:rsidP="00390A84">
      <w:pPr>
        <w:jc w:val="center"/>
        <w:rPr>
          <w:rFonts w:ascii="Times New Roman" w:hAnsi="Times New Roman" w:cs="Times New Roman"/>
        </w:rPr>
      </w:pPr>
      <w:r w:rsidRPr="009537F5">
        <w:rPr>
          <w:rFonts w:ascii="Times New Roman" w:hAnsi="Times New Roman" w:cs="Times New Roman"/>
          <w:noProof/>
        </w:rPr>
        <w:lastRenderedPageBreak/>
        <w:drawing>
          <wp:inline distT="0" distB="0" distL="0" distR="0" wp14:anchorId="180604D3" wp14:editId="39F3C1A2">
            <wp:extent cx="4680000" cy="4680000"/>
            <wp:effectExtent l="0" t="0" r="635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v.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80000" cy="4680000"/>
                    </a:xfrm>
                    <a:prstGeom prst="rect">
                      <a:avLst/>
                    </a:prstGeom>
                  </pic:spPr>
                </pic:pic>
              </a:graphicData>
            </a:graphic>
          </wp:inline>
        </w:drawing>
      </w:r>
    </w:p>
    <w:p w:rsidR="001A7315" w:rsidRPr="009537F5" w:rsidRDefault="00BC55B3" w:rsidP="001A7315">
      <w:pPr>
        <w:jc w:val="center"/>
        <w:rPr>
          <w:rFonts w:ascii="Times New Roman" w:hAnsi="Times New Roman" w:cs="Times New Roman"/>
        </w:rPr>
      </w:pPr>
      <w:r w:rsidRPr="009537F5">
        <w:rPr>
          <w:rFonts w:ascii="Times New Roman" w:hAnsi="Times New Roman" w:cs="Times New Roman"/>
          <w:b/>
        </w:rPr>
        <w:t>Figure S2</w:t>
      </w:r>
      <w:r w:rsidRPr="009537F5">
        <w:rPr>
          <w:rFonts w:ascii="Times New Roman" w:hAnsi="Times New Roman" w:cs="Times New Roman"/>
        </w:rPr>
        <w:t xml:space="preserve">. </w:t>
      </w:r>
      <w:proofErr w:type="gramStart"/>
      <w:r w:rsidR="009537F5">
        <w:rPr>
          <w:rFonts w:ascii="Times New Roman" w:hAnsi="Times New Roman" w:cs="Times New Roman" w:hint="eastAsia"/>
        </w:rPr>
        <w:t>S</w:t>
      </w:r>
      <w:r w:rsidRPr="009537F5">
        <w:rPr>
          <w:rFonts w:ascii="Times New Roman" w:hAnsi="Times New Roman" w:cs="Times New Roman"/>
        </w:rPr>
        <w:t>ilhou</w:t>
      </w:r>
      <w:r w:rsidR="00A7726D" w:rsidRPr="009537F5">
        <w:rPr>
          <w:rFonts w:ascii="Times New Roman" w:hAnsi="Times New Roman" w:cs="Times New Roman"/>
        </w:rPr>
        <w:t>e</w:t>
      </w:r>
      <w:r w:rsidRPr="009537F5">
        <w:rPr>
          <w:rFonts w:ascii="Times New Roman" w:hAnsi="Times New Roman" w:cs="Times New Roman"/>
        </w:rPr>
        <w:t>tte value against cluster number.</w:t>
      </w:r>
      <w:proofErr w:type="gramEnd"/>
    </w:p>
    <w:p w:rsidR="001A7315" w:rsidRPr="009537F5" w:rsidRDefault="001A7315" w:rsidP="001A7315">
      <w:pPr>
        <w:rPr>
          <w:rFonts w:ascii="Times New Roman" w:hAnsi="Times New Roman" w:cs="Times New Roman"/>
        </w:rPr>
      </w:pPr>
      <w:r w:rsidRPr="009537F5">
        <w:rPr>
          <w:rFonts w:ascii="Times New Roman" w:hAnsi="Times New Roman" w:cs="Times New Roman"/>
        </w:rPr>
        <w:t xml:space="preserve">Application of </w:t>
      </w:r>
      <w:proofErr w:type="spellStart"/>
      <w:r w:rsidRPr="009537F5">
        <w:rPr>
          <w:rFonts w:ascii="Times New Roman" w:hAnsi="Times New Roman" w:cs="Times New Roman"/>
        </w:rPr>
        <w:t>LRAcluster</w:t>
      </w:r>
      <w:proofErr w:type="spellEnd"/>
      <w:r w:rsidRPr="009537F5">
        <w:rPr>
          <w:rFonts w:ascii="Times New Roman" w:hAnsi="Times New Roman" w:cs="Times New Roman"/>
        </w:rPr>
        <w:t xml:space="preserve"> on TCGA pan-cancer data shows 10 clusters among 11 types of cancer. </w:t>
      </w:r>
      <w:r w:rsidR="00846073" w:rsidRPr="009537F5">
        <w:rPr>
          <w:rFonts w:ascii="Times New Roman" w:hAnsi="Times New Roman" w:cs="Times New Roman"/>
        </w:rPr>
        <w:t xml:space="preserve">Based on these 10 clusters, we find individual genes having the largest ratio of between-cluster dividing by variance within-cluster variance (the criterion used by fisher linear discriminant analysis). Top 100 genes of somatic mutation, copy number variation and top 500 genes of DNA methylation, gene expression are used to construct the “signature” of these 10 clusters. The </w:t>
      </w:r>
      <w:proofErr w:type="spellStart"/>
      <w:r w:rsidR="00846073" w:rsidRPr="009537F5">
        <w:rPr>
          <w:rFonts w:ascii="Times New Roman" w:hAnsi="Times New Roman" w:cs="Times New Roman"/>
        </w:rPr>
        <w:t>heatmap</w:t>
      </w:r>
      <w:proofErr w:type="spellEnd"/>
      <w:r w:rsidR="00846073" w:rsidRPr="009537F5">
        <w:rPr>
          <w:rFonts w:ascii="Times New Roman" w:hAnsi="Times New Roman" w:cs="Times New Roman"/>
        </w:rPr>
        <w:t xml:space="preserve"> is shown in Figure S3.</w:t>
      </w:r>
    </w:p>
    <w:p w:rsidR="00846073" w:rsidRPr="009537F5" w:rsidRDefault="00846073" w:rsidP="00846073">
      <w:pPr>
        <w:jc w:val="center"/>
        <w:rPr>
          <w:rFonts w:ascii="Times New Roman" w:hAnsi="Times New Roman" w:cs="Times New Roman"/>
        </w:rPr>
      </w:pPr>
      <w:r w:rsidRPr="009537F5">
        <w:rPr>
          <w:rFonts w:ascii="Times New Roman" w:hAnsi="Times New Roman" w:cs="Times New Roman"/>
          <w:b/>
          <w:noProof/>
        </w:rPr>
        <w:lastRenderedPageBreak/>
        <w:drawing>
          <wp:anchor distT="0" distB="0" distL="114300" distR="114300" simplePos="0" relativeHeight="251658240" behindDoc="0" locked="0" layoutInCell="1" allowOverlap="1" wp14:anchorId="20AEE7A2" wp14:editId="70F8E89F">
            <wp:simplePos x="1143000" y="933450"/>
            <wp:positionH relativeFrom="margin">
              <wp:align>center</wp:align>
            </wp:positionH>
            <wp:positionV relativeFrom="margin">
              <wp:align>top</wp:align>
            </wp:positionV>
            <wp:extent cx="5263200" cy="734400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63200" cy="7344000"/>
                    </a:xfrm>
                    <a:prstGeom prst="rect">
                      <a:avLst/>
                    </a:prstGeom>
                  </pic:spPr>
                </pic:pic>
              </a:graphicData>
            </a:graphic>
            <wp14:sizeRelH relativeFrom="margin">
              <wp14:pctWidth>0</wp14:pctWidth>
            </wp14:sizeRelH>
            <wp14:sizeRelV relativeFrom="margin">
              <wp14:pctHeight>0</wp14:pctHeight>
            </wp14:sizeRelV>
          </wp:anchor>
        </w:drawing>
      </w:r>
      <w:r w:rsidRPr="009537F5">
        <w:rPr>
          <w:rFonts w:ascii="Times New Roman" w:hAnsi="Times New Roman" w:cs="Times New Roman"/>
          <w:b/>
        </w:rPr>
        <w:t>Figure S3</w:t>
      </w:r>
      <w:r w:rsidRPr="009537F5">
        <w:rPr>
          <w:rFonts w:ascii="Times New Roman" w:hAnsi="Times New Roman" w:cs="Times New Roman"/>
        </w:rPr>
        <w:t xml:space="preserve">. </w:t>
      </w:r>
      <w:proofErr w:type="spellStart"/>
      <w:r w:rsidR="009537F5">
        <w:rPr>
          <w:rFonts w:ascii="Times New Roman" w:hAnsi="Times New Roman" w:cs="Times New Roman" w:hint="eastAsia"/>
        </w:rPr>
        <w:t>Heatmap</w:t>
      </w:r>
      <w:proofErr w:type="spellEnd"/>
      <w:r w:rsidR="009537F5">
        <w:rPr>
          <w:rFonts w:ascii="Times New Roman" w:hAnsi="Times New Roman" w:cs="Times New Roman" w:hint="eastAsia"/>
        </w:rPr>
        <w:t xml:space="preserve"> of the m</w:t>
      </w:r>
      <w:r w:rsidRPr="009537F5">
        <w:rPr>
          <w:rFonts w:ascii="Times New Roman" w:hAnsi="Times New Roman" w:cs="Times New Roman"/>
        </w:rPr>
        <w:t xml:space="preserve">olecular signatures </w:t>
      </w:r>
      <w:r w:rsidR="009537F5">
        <w:rPr>
          <w:rFonts w:ascii="Times New Roman" w:hAnsi="Times New Roman" w:cs="Times New Roman" w:hint="eastAsia"/>
        </w:rPr>
        <w:t>associated with the identified clusters from</w:t>
      </w:r>
      <w:r w:rsidRPr="009537F5">
        <w:rPr>
          <w:rFonts w:ascii="Times New Roman" w:hAnsi="Times New Roman" w:cs="Times New Roman"/>
        </w:rPr>
        <w:t xml:space="preserve"> the TCGA pan-cancer data</w:t>
      </w:r>
      <w:r w:rsidR="009537F5">
        <w:rPr>
          <w:rFonts w:ascii="Times New Roman" w:hAnsi="Times New Roman" w:cs="Times New Roman" w:hint="eastAsia"/>
        </w:rPr>
        <w:t>set</w:t>
      </w:r>
      <w:r w:rsidRPr="009537F5">
        <w:rPr>
          <w:rFonts w:ascii="Times New Roman" w:hAnsi="Times New Roman" w:cs="Times New Roman"/>
        </w:rPr>
        <w:t>.</w:t>
      </w:r>
      <w:r w:rsidR="00574C18" w:rsidRPr="009537F5">
        <w:rPr>
          <w:rFonts w:ascii="Times New Roman" w:hAnsi="Times New Roman" w:cs="Times New Roman"/>
        </w:rPr>
        <w:t xml:space="preserve"> Top </w:t>
      </w:r>
      <w:r w:rsidR="009537F5">
        <w:rPr>
          <w:rFonts w:ascii="Times New Roman" w:hAnsi="Times New Roman" w:cs="Times New Roman" w:hint="eastAsia"/>
        </w:rPr>
        <w:t xml:space="preserve">color </w:t>
      </w:r>
      <w:r w:rsidR="00574C18" w:rsidRPr="009537F5">
        <w:rPr>
          <w:rFonts w:ascii="Times New Roman" w:hAnsi="Times New Roman" w:cs="Times New Roman"/>
        </w:rPr>
        <w:t xml:space="preserve">bars </w:t>
      </w:r>
      <w:r w:rsidR="009537F5">
        <w:rPr>
          <w:rFonts w:ascii="Times New Roman" w:hAnsi="Times New Roman" w:cs="Times New Roman" w:hint="eastAsia"/>
        </w:rPr>
        <w:t>indicate the known cancer types and the</w:t>
      </w:r>
      <w:r w:rsidR="009537F5">
        <w:rPr>
          <w:rFonts w:ascii="Times New Roman" w:hAnsi="Times New Roman" w:cs="Times New Roman"/>
        </w:rPr>
        <w:t xml:space="preserve"> clusters identified by LRAcluster</w:t>
      </w:r>
      <w:bookmarkStart w:id="0" w:name="_GoBack"/>
      <w:bookmarkEnd w:id="0"/>
      <w:r w:rsidR="00574C18" w:rsidRPr="009537F5">
        <w:rPr>
          <w:rFonts w:ascii="Times New Roman" w:hAnsi="Times New Roman" w:cs="Times New Roman"/>
        </w:rPr>
        <w:t>.</w:t>
      </w:r>
    </w:p>
    <w:sectPr w:rsidR="00846073" w:rsidRPr="009537F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C02" w:rsidRDefault="00472C02" w:rsidP="001A7315">
      <w:pPr>
        <w:spacing w:line="240" w:lineRule="auto"/>
      </w:pPr>
      <w:r>
        <w:separator/>
      </w:r>
    </w:p>
  </w:endnote>
  <w:endnote w:type="continuationSeparator" w:id="0">
    <w:p w:rsidR="00472C02" w:rsidRDefault="00472C02" w:rsidP="001A73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C02" w:rsidRDefault="00472C02" w:rsidP="001A7315">
      <w:pPr>
        <w:spacing w:line="240" w:lineRule="auto"/>
      </w:pPr>
      <w:r>
        <w:separator/>
      </w:r>
    </w:p>
  </w:footnote>
  <w:footnote w:type="continuationSeparator" w:id="0">
    <w:p w:rsidR="00472C02" w:rsidRDefault="00472C02" w:rsidP="001A731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424"/>
    <w:rsid w:val="001A7315"/>
    <w:rsid w:val="00205754"/>
    <w:rsid w:val="00390A84"/>
    <w:rsid w:val="003C04FD"/>
    <w:rsid w:val="00472C02"/>
    <w:rsid w:val="00574C18"/>
    <w:rsid w:val="0059571D"/>
    <w:rsid w:val="00724C5F"/>
    <w:rsid w:val="00846073"/>
    <w:rsid w:val="009537F5"/>
    <w:rsid w:val="00961173"/>
    <w:rsid w:val="00A7726D"/>
    <w:rsid w:val="00B51424"/>
    <w:rsid w:val="00BC55B3"/>
    <w:rsid w:val="00EB1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宋体" w:hAnsi="Arial" w:cstheme="minorBidi"/>
        <w:kern w:val="2"/>
        <w:sz w:val="24"/>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537F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0A84"/>
    <w:rPr>
      <w:color w:val="808080"/>
    </w:rPr>
  </w:style>
  <w:style w:type="paragraph" w:styleId="a4">
    <w:name w:val="header"/>
    <w:basedOn w:val="a"/>
    <w:link w:val="Char"/>
    <w:uiPriority w:val="99"/>
    <w:unhideWhenUsed/>
    <w:rsid w:val="001A731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uiPriority w:val="99"/>
    <w:rsid w:val="001A7315"/>
    <w:rPr>
      <w:sz w:val="18"/>
      <w:szCs w:val="18"/>
    </w:rPr>
  </w:style>
  <w:style w:type="paragraph" w:styleId="a5">
    <w:name w:val="footer"/>
    <w:basedOn w:val="a"/>
    <w:link w:val="Char0"/>
    <w:uiPriority w:val="99"/>
    <w:unhideWhenUsed/>
    <w:rsid w:val="001A7315"/>
    <w:pPr>
      <w:tabs>
        <w:tab w:val="center" w:pos="4153"/>
        <w:tab w:val="right" w:pos="8306"/>
      </w:tabs>
      <w:snapToGrid w:val="0"/>
      <w:spacing w:line="240" w:lineRule="auto"/>
    </w:pPr>
    <w:rPr>
      <w:sz w:val="18"/>
      <w:szCs w:val="18"/>
    </w:rPr>
  </w:style>
  <w:style w:type="character" w:customStyle="1" w:styleId="Char0">
    <w:name w:val="页脚 Char"/>
    <w:basedOn w:val="a0"/>
    <w:link w:val="a5"/>
    <w:uiPriority w:val="99"/>
    <w:rsid w:val="001A7315"/>
    <w:rPr>
      <w:sz w:val="18"/>
      <w:szCs w:val="18"/>
    </w:rPr>
  </w:style>
  <w:style w:type="paragraph" w:styleId="a6">
    <w:name w:val="Balloon Text"/>
    <w:basedOn w:val="a"/>
    <w:link w:val="Char1"/>
    <w:uiPriority w:val="99"/>
    <w:semiHidden/>
    <w:unhideWhenUsed/>
    <w:rsid w:val="009537F5"/>
    <w:pPr>
      <w:spacing w:line="240" w:lineRule="auto"/>
    </w:pPr>
    <w:rPr>
      <w:sz w:val="18"/>
      <w:szCs w:val="18"/>
    </w:rPr>
  </w:style>
  <w:style w:type="character" w:customStyle="1" w:styleId="Char1">
    <w:name w:val="批注框文本 Char"/>
    <w:basedOn w:val="a0"/>
    <w:link w:val="a6"/>
    <w:uiPriority w:val="99"/>
    <w:semiHidden/>
    <w:rsid w:val="009537F5"/>
    <w:rPr>
      <w:sz w:val="18"/>
      <w:szCs w:val="18"/>
    </w:rPr>
  </w:style>
  <w:style w:type="character" w:customStyle="1" w:styleId="1Char">
    <w:name w:val="标题 1 Char"/>
    <w:basedOn w:val="a0"/>
    <w:link w:val="1"/>
    <w:uiPriority w:val="9"/>
    <w:rsid w:val="009537F5"/>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宋体" w:hAnsi="Arial" w:cstheme="minorBidi"/>
        <w:kern w:val="2"/>
        <w:sz w:val="24"/>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9537F5"/>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0A84"/>
    <w:rPr>
      <w:color w:val="808080"/>
    </w:rPr>
  </w:style>
  <w:style w:type="paragraph" w:styleId="a4">
    <w:name w:val="header"/>
    <w:basedOn w:val="a"/>
    <w:link w:val="Char"/>
    <w:uiPriority w:val="99"/>
    <w:unhideWhenUsed/>
    <w:rsid w:val="001A731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4"/>
    <w:uiPriority w:val="99"/>
    <w:rsid w:val="001A7315"/>
    <w:rPr>
      <w:sz w:val="18"/>
      <w:szCs w:val="18"/>
    </w:rPr>
  </w:style>
  <w:style w:type="paragraph" w:styleId="a5">
    <w:name w:val="footer"/>
    <w:basedOn w:val="a"/>
    <w:link w:val="Char0"/>
    <w:uiPriority w:val="99"/>
    <w:unhideWhenUsed/>
    <w:rsid w:val="001A7315"/>
    <w:pPr>
      <w:tabs>
        <w:tab w:val="center" w:pos="4153"/>
        <w:tab w:val="right" w:pos="8306"/>
      </w:tabs>
      <w:snapToGrid w:val="0"/>
      <w:spacing w:line="240" w:lineRule="auto"/>
    </w:pPr>
    <w:rPr>
      <w:sz w:val="18"/>
      <w:szCs w:val="18"/>
    </w:rPr>
  </w:style>
  <w:style w:type="character" w:customStyle="1" w:styleId="Char0">
    <w:name w:val="页脚 Char"/>
    <w:basedOn w:val="a0"/>
    <w:link w:val="a5"/>
    <w:uiPriority w:val="99"/>
    <w:rsid w:val="001A7315"/>
    <w:rPr>
      <w:sz w:val="18"/>
      <w:szCs w:val="18"/>
    </w:rPr>
  </w:style>
  <w:style w:type="paragraph" w:styleId="a6">
    <w:name w:val="Balloon Text"/>
    <w:basedOn w:val="a"/>
    <w:link w:val="Char1"/>
    <w:uiPriority w:val="99"/>
    <w:semiHidden/>
    <w:unhideWhenUsed/>
    <w:rsid w:val="009537F5"/>
    <w:pPr>
      <w:spacing w:line="240" w:lineRule="auto"/>
    </w:pPr>
    <w:rPr>
      <w:sz w:val="18"/>
      <w:szCs w:val="18"/>
    </w:rPr>
  </w:style>
  <w:style w:type="character" w:customStyle="1" w:styleId="Char1">
    <w:name w:val="批注框文本 Char"/>
    <w:basedOn w:val="a0"/>
    <w:link w:val="a6"/>
    <w:uiPriority w:val="99"/>
    <w:semiHidden/>
    <w:rsid w:val="009537F5"/>
    <w:rPr>
      <w:sz w:val="18"/>
      <w:szCs w:val="18"/>
    </w:rPr>
  </w:style>
  <w:style w:type="character" w:customStyle="1" w:styleId="1Char">
    <w:name w:val="标题 1 Char"/>
    <w:basedOn w:val="a0"/>
    <w:link w:val="1"/>
    <w:uiPriority w:val="9"/>
    <w:rsid w:val="009537F5"/>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127</Words>
  <Characters>725</Characters>
  <Application>Microsoft Office Word</Application>
  <DocSecurity>0</DocSecurity>
  <Lines>6</Lines>
  <Paragraphs>1</Paragraphs>
  <ScaleCrop>false</ScaleCrop>
  <Company>Tsinghua University</Company>
  <LinksUpToDate>false</LinksUpToDate>
  <CharactersWithSpaces>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GUJIN</cp:lastModifiedBy>
  <cp:revision>7</cp:revision>
  <dcterms:created xsi:type="dcterms:W3CDTF">2015-05-11T01:22:00Z</dcterms:created>
  <dcterms:modified xsi:type="dcterms:W3CDTF">2015-09-29T10:53:00Z</dcterms:modified>
</cp:coreProperties>
</file>