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9D6" w:rsidRPr="002E5C75" w:rsidRDefault="007D2795" w:rsidP="002E5C75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109D6">
        <w:rPr>
          <w:rFonts w:ascii="Times New Roman" w:hAnsi="Times New Roman" w:cs="Times New Roman"/>
          <w:b/>
          <w:sz w:val="24"/>
          <w:szCs w:val="24"/>
        </w:rPr>
        <w:t>Table S1</w:t>
      </w:r>
      <w:r w:rsidR="00EF0925">
        <w:rPr>
          <w:rFonts w:ascii="Times New Roman" w:hAnsi="Times New Roman" w:cs="Times New Roman"/>
          <w:b/>
          <w:sz w:val="24"/>
          <w:szCs w:val="24"/>
        </w:rPr>
        <w:t>.</w:t>
      </w:r>
      <w:r w:rsidR="00EF0925" w:rsidRPr="00D109D6">
        <w:rPr>
          <w:rFonts w:ascii="Times New Roman" w:hAnsi="Times New Roman" w:cs="Times New Roman"/>
          <w:sz w:val="24"/>
          <w:szCs w:val="24"/>
        </w:rPr>
        <w:t xml:space="preserve"> </w:t>
      </w:r>
      <w:r w:rsidR="00D109D6" w:rsidRPr="00C64DD7">
        <w:rPr>
          <w:rFonts w:ascii="Times New Roman" w:hAnsi="Times New Roman" w:cs="Times New Roman"/>
          <w:i/>
          <w:sz w:val="24"/>
          <w:szCs w:val="24"/>
        </w:rPr>
        <w:t xml:space="preserve">Francisella </w:t>
      </w:r>
      <w:r w:rsidR="00286B5F" w:rsidRPr="00C64DD7">
        <w:rPr>
          <w:rFonts w:ascii="Times New Roman" w:hAnsi="Times New Roman" w:cs="Times New Roman"/>
          <w:i/>
          <w:sz w:val="24"/>
          <w:szCs w:val="24"/>
        </w:rPr>
        <w:t>s</w:t>
      </w:r>
      <w:r w:rsidR="00D109D6" w:rsidRPr="00C64DD7">
        <w:rPr>
          <w:rFonts w:ascii="Times New Roman" w:hAnsi="Times New Roman" w:cs="Times New Roman"/>
          <w:i/>
          <w:sz w:val="24"/>
          <w:szCs w:val="24"/>
        </w:rPr>
        <w:t>trains used to identify proteins overrepresented in the pathogenic strains</w:t>
      </w:r>
      <w:r w:rsidR="00D109D6" w:rsidRPr="001E635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132" w:type="pct"/>
        <w:tblLayout w:type="fixed"/>
        <w:tblLook w:val="04A0" w:firstRow="1" w:lastRow="0" w:firstColumn="1" w:lastColumn="0" w:noHBand="0" w:noVBand="1"/>
      </w:tblPr>
      <w:tblGrid>
        <w:gridCol w:w="1278"/>
        <w:gridCol w:w="4411"/>
        <w:gridCol w:w="629"/>
        <w:gridCol w:w="1170"/>
        <w:gridCol w:w="1260"/>
        <w:gridCol w:w="1081"/>
      </w:tblGrid>
      <w:tr w:rsidR="00A36F15" w:rsidRPr="00A36F15" w:rsidTr="002E5C75">
        <w:trPr>
          <w:trHeight w:val="720"/>
        </w:trPr>
        <w:tc>
          <w:tcPr>
            <w:tcW w:w="650" w:type="pct"/>
            <w:tcBorders>
              <w:top w:val="single" w:sz="18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Genome</w:t>
            </w:r>
          </w:p>
        </w:tc>
        <w:tc>
          <w:tcPr>
            <w:tcW w:w="320" w:type="pct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Size, Mb</w:t>
            </w:r>
          </w:p>
        </w:tc>
        <w:tc>
          <w:tcPr>
            <w:tcW w:w="595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36F15" w:rsidRPr="00A36F15" w:rsidRDefault="00A36F15" w:rsidP="002E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PATRIC Coding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Sequences</w:t>
            </w:r>
            <w:r w:rsidR="002E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641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36F15" w:rsidRPr="00A36F15" w:rsidRDefault="00A36F15" w:rsidP="002E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RefSeq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Coding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Sequences</w:t>
            </w:r>
            <w:r w:rsidR="002E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550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Status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 w:val="restart"/>
            <w:tcBorders>
              <w:top w:val="doub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Highly pathogenic </w:t>
            </w: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</w:r>
            <w:r w:rsidRPr="00436E8C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F. tularensis </w:t>
            </w: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genomes</w:t>
            </w:r>
          </w:p>
        </w:tc>
        <w:tc>
          <w:tcPr>
            <w:tcW w:w="2244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</w:t>
            </w:r>
            <w:r w:rsidR="006315FC">
              <w:rPr>
                <w:rFonts w:ascii="Times New Roman" w:eastAsia="Times New Roman" w:hAnsi="Times New Roman" w:cs="Times New Roman"/>
                <w:sz w:val="20"/>
                <w:szCs w:val="20"/>
              </w:rPr>
              <w:t>chu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S4</w:t>
            </w:r>
            <w:proofErr w:type="spellEnd"/>
          </w:p>
        </w:tc>
        <w:tc>
          <w:tcPr>
            <w:tcW w:w="320" w:type="pct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097</w:t>
            </w:r>
          </w:p>
        </w:tc>
        <w:tc>
          <w:tcPr>
            <w:tcW w:w="641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550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FSC033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1.85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090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523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FSC198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095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MA00-2987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1.87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NE061598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836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WY96-3418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082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 w:val="restart"/>
            <w:tcBorders>
              <w:top w:val="single" w:sz="1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Less pathogenic </w:t>
            </w:r>
            <w:r w:rsidRPr="00436E8C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F. tularensis </w:t>
            </w: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genomes</w:t>
            </w:r>
          </w:p>
        </w:tc>
        <w:tc>
          <w:tcPr>
            <w:tcW w:w="2244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mediasiatica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FSC147</w:t>
            </w:r>
          </w:p>
        </w:tc>
        <w:tc>
          <w:tcPr>
            <w:tcW w:w="320" w:type="pct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641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550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257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501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FSC022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1.87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521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FSC200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1.79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057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993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FTNF002-00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OSU18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tularensis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subsp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holarctica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URFT1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036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 w:val="restart"/>
            <w:tcBorders>
              <w:top w:val="single" w:sz="1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6F15" w:rsidRPr="00436E8C" w:rsidRDefault="00A36F15" w:rsidP="00436E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Less pathogenic</w:t>
            </w:r>
            <w:r w:rsidR="004509FB"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4509FB" w:rsidRPr="00436E8C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F. </w:t>
            </w:r>
            <w:proofErr w:type="spellStart"/>
            <w:r w:rsidR="004509FB" w:rsidRPr="00436E8C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>novicida</w:t>
            </w:r>
            <w:proofErr w:type="spellEnd"/>
            <w:r w:rsidR="004509FB" w:rsidRPr="00436E8C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Pr="00436E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genomes</w:t>
            </w:r>
          </w:p>
        </w:tc>
        <w:tc>
          <w:tcPr>
            <w:tcW w:w="2244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cf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Fx1</w:t>
            </w:r>
            <w:proofErr w:type="spellEnd"/>
          </w:p>
        </w:tc>
        <w:tc>
          <w:tcPr>
            <w:tcW w:w="320" w:type="pct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1.91</w:t>
            </w:r>
          </w:p>
        </w:tc>
        <w:tc>
          <w:tcPr>
            <w:tcW w:w="595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808</w:t>
            </w:r>
          </w:p>
        </w:tc>
        <w:tc>
          <w:tcPr>
            <w:tcW w:w="641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818</w:t>
            </w:r>
          </w:p>
        </w:tc>
        <w:tc>
          <w:tcPr>
            <w:tcW w:w="550" w:type="pc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FTE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FTG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1.87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766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GA99-3548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798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GA99-3549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835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WGS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8A6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>U112</w:t>
            </w:r>
            <w:proofErr w:type="spellEnd"/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1.91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821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  <w:tr w:rsidR="00A36F15" w:rsidRPr="00A36F15" w:rsidTr="002E5C75">
        <w:trPr>
          <w:trHeight w:val="300"/>
        </w:trPr>
        <w:tc>
          <w:tcPr>
            <w:tcW w:w="650" w:type="pct"/>
            <w:vMerge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4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36F15" w:rsidRPr="00A36F15" w:rsidRDefault="00A36F15" w:rsidP="00CA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F</w:t>
            </w:r>
            <w:r w:rsidR="008A6B1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A3AC7">
              <w:rPr>
                <w:rFonts w:ascii="Times New Roman" w:eastAsia="Times New Roman" w:hAnsi="Times New Roman" w:cs="Times New Roman"/>
                <w:sz w:val="20"/>
                <w:szCs w:val="20"/>
              </w:rPr>
              <w:t>cf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36F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novicida</w:t>
            </w:r>
            <w:proofErr w:type="spellEnd"/>
            <w:r w:rsidRPr="00A36F1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3523</w:t>
            </w:r>
          </w:p>
        </w:tc>
        <w:tc>
          <w:tcPr>
            <w:tcW w:w="320" w:type="pc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1.95</w:t>
            </w: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854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6F15" w:rsidRPr="00A36F15" w:rsidRDefault="00A36F15" w:rsidP="00A36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6F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Complete</w:t>
            </w:r>
          </w:p>
        </w:tc>
      </w:tr>
    </w:tbl>
    <w:p w:rsidR="00760539" w:rsidRDefault="002E5C75" w:rsidP="007D3D7C">
      <w:pPr>
        <w:pStyle w:val="FootnoteText"/>
        <w:spacing w:line="480" w:lineRule="auto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  <w:vertAlign w:val="superscript"/>
        </w:rPr>
        <w:t>a</w:t>
      </w:r>
      <w:r>
        <w:rPr>
          <w:rFonts w:ascii="Times New Roman" w:hAnsi="Times New Roman"/>
          <w:sz w:val="24"/>
          <w:szCs w:val="24"/>
        </w:rPr>
        <w:t>T</w:t>
      </w:r>
      <w:r w:rsidRPr="00D109D6">
        <w:rPr>
          <w:rFonts w:ascii="Times New Roman" w:hAnsi="Times New Roman"/>
          <w:sz w:val="24"/>
          <w:szCs w:val="24"/>
        </w:rPr>
        <w:t>he</w:t>
      </w:r>
      <w:proofErr w:type="spellEnd"/>
      <w:proofErr w:type="gramEnd"/>
      <w:r w:rsidRPr="00D109D6">
        <w:rPr>
          <w:rFonts w:ascii="Times New Roman" w:hAnsi="Times New Roman"/>
          <w:sz w:val="24"/>
          <w:szCs w:val="24"/>
        </w:rPr>
        <w:t xml:space="preserve"> number of coding sequences for each of the genomes that are available in the </w:t>
      </w:r>
      <w:proofErr w:type="spellStart"/>
      <w:r w:rsidR="00725084" w:rsidRPr="00725084">
        <w:rPr>
          <w:rFonts w:ascii="Times New Roman" w:hAnsi="Times New Roman"/>
          <w:sz w:val="24"/>
          <w:szCs w:val="24"/>
        </w:rPr>
        <w:t>PathoSystems</w:t>
      </w:r>
      <w:proofErr w:type="spellEnd"/>
      <w:r w:rsidR="00725084" w:rsidRPr="00725084">
        <w:rPr>
          <w:rFonts w:ascii="Times New Roman" w:hAnsi="Times New Roman"/>
          <w:sz w:val="24"/>
          <w:szCs w:val="24"/>
        </w:rPr>
        <w:t xml:space="preserve"> Resource Integration Center </w:t>
      </w:r>
      <w:r w:rsidR="00725084">
        <w:rPr>
          <w:rFonts w:ascii="Times New Roman" w:hAnsi="Times New Roman"/>
          <w:sz w:val="24"/>
          <w:szCs w:val="24"/>
        </w:rPr>
        <w:t>(</w:t>
      </w:r>
      <w:r w:rsidRPr="00D109D6">
        <w:rPr>
          <w:rFonts w:ascii="Times New Roman" w:hAnsi="Times New Roman"/>
          <w:sz w:val="24"/>
          <w:szCs w:val="24"/>
        </w:rPr>
        <w:t>PATRIC</w:t>
      </w:r>
      <w:r w:rsidR="00725084">
        <w:rPr>
          <w:rFonts w:ascii="Times New Roman" w:hAnsi="Times New Roman"/>
          <w:sz w:val="24"/>
          <w:szCs w:val="24"/>
        </w:rPr>
        <w:t>)</w:t>
      </w:r>
      <w:r w:rsidRPr="00D109D6">
        <w:rPr>
          <w:rFonts w:ascii="Times New Roman" w:hAnsi="Times New Roman"/>
          <w:sz w:val="24"/>
          <w:szCs w:val="24"/>
        </w:rPr>
        <w:t xml:space="preserve"> database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PEVuZE5vdGU+PENpdGU+PEF1dGhvcj5HaWxsZXNwaWU8L0F1dGhvcj48WWVhcj4yMDExPC9ZZWFy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</w:fldData>
        </w:fldChar>
      </w:r>
      <w:r w:rsidR="00760539">
        <w:rPr>
          <w:rFonts w:ascii="Times New Roman" w:hAnsi="Times New Roman"/>
          <w:sz w:val="24"/>
          <w:szCs w:val="24"/>
        </w:rPr>
        <w:instrText xml:space="preserve"> ADDIN EN.CITE </w:instrText>
      </w:r>
      <w:r w:rsidR="00760539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PEVuZE5vdGU+PENpdGU+PEF1dGhvcj5HaWxsZXNwaWU8L0F1dGhvcj48WWVhcj4yMDExPC9ZZWFy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</w:fldData>
        </w:fldChar>
      </w:r>
      <w:r w:rsidR="00760539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760539">
        <w:rPr>
          <w:rFonts w:ascii="Times New Roman" w:hAnsi="Times New Roman"/>
          <w:sz w:val="24"/>
          <w:szCs w:val="24"/>
        </w:rPr>
      </w:r>
      <w:r w:rsidR="0076053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="00760539">
        <w:rPr>
          <w:rFonts w:ascii="Times New Roman" w:hAnsi="Times New Roman"/>
          <w:noProof/>
          <w:sz w:val="24"/>
          <w:szCs w:val="24"/>
        </w:rPr>
        <w:t>[</w:t>
      </w:r>
      <w:hyperlink w:anchor="_ENREF_1" w:tooltip="Gillespie, 2011 #15" w:history="1">
        <w:r w:rsidR="00A67F17">
          <w:rPr>
            <w:rFonts w:ascii="Times New Roman" w:hAnsi="Times New Roman"/>
            <w:noProof/>
            <w:sz w:val="24"/>
            <w:szCs w:val="24"/>
          </w:rPr>
          <w:t>1</w:t>
        </w:r>
      </w:hyperlink>
      <w:r w:rsidR="00760539">
        <w:rPr>
          <w:rFonts w:ascii="Times New Roman" w:hAnsi="Times New Roman"/>
          <w:noProof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fldChar w:fldCharType="end"/>
      </w:r>
      <w:r w:rsidR="00C64DD7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Del="00EF0925">
        <w:rPr>
          <w:rFonts w:ascii="Times New Roman" w:hAnsi="Times New Roman"/>
          <w:sz w:val="24"/>
          <w:szCs w:val="24"/>
          <w:vertAlign w:val="superscript"/>
        </w:rPr>
        <w:t>b</w:t>
      </w:r>
      <w:r w:rsidDel="00EF0925">
        <w:rPr>
          <w:rFonts w:ascii="Times New Roman" w:hAnsi="Times New Roman"/>
          <w:sz w:val="24"/>
          <w:szCs w:val="24"/>
        </w:rPr>
        <w:t>T</w:t>
      </w:r>
      <w:r w:rsidRPr="00D109D6" w:rsidDel="00EF0925">
        <w:rPr>
          <w:rFonts w:ascii="Times New Roman" w:hAnsi="Times New Roman"/>
          <w:bCs/>
          <w:sz w:val="24"/>
          <w:szCs w:val="24"/>
        </w:rPr>
        <w:t>he</w:t>
      </w:r>
      <w:proofErr w:type="spellEnd"/>
      <w:proofErr w:type="gramEnd"/>
      <w:r w:rsidRPr="00D109D6" w:rsidDel="00EF0925">
        <w:rPr>
          <w:rFonts w:ascii="Times New Roman" w:hAnsi="Times New Roman"/>
          <w:bCs/>
          <w:sz w:val="24"/>
          <w:szCs w:val="24"/>
        </w:rPr>
        <w:t xml:space="preserve"> number of coding sequences available in the National Center for Biotechnology Information Reference Sequence database</w:t>
      </w:r>
      <w:r w:rsidDel="00EF0925">
        <w:rPr>
          <w:rFonts w:ascii="Times New Roman" w:hAnsi="Times New Roman"/>
          <w:bCs/>
          <w:sz w:val="24"/>
          <w:szCs w:val="24"/>
        </w:rPr>
        <w:t xml:space="preserve"> </w:t>
      </w:r>
      <w:r w:rsidDel="00EF0925">
        <w:rPr>
          <w:rFonts w:ascii="Times New Roman" w:hAnsi="Times New Roman"/>
          <w:bCs/>
          <w:sz w:val="24"/>
          <w:szCs w:val="24"/>
        </w:rPr>
        <w:fldChar w:fldCharType="begin">
          <w:fldData xml:space="preserve">PEVuZE5vdGU+PENpdGU+PEF1dGhvcj5QcnVpdHQ8L0F1dGhvcj48WWVhcj4yMDEyPC9ZZWFyPjxS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</w:fldData>
        </w:fldChar>
      </w:r>
      <w:r w:rsidR="00760539">
        <w:rPr>
          <w:rFonts w:ascii="Times New Roman" w:hAnsi="Times New Roman"/>
          <w:bCs/>
          <w:sz w:val="24"/>
          <w:szCs w:val="24"/>
        </w:rPr>
        <w:instrText xml:space="preserve"> ADDIN EN.CITE </w:instrText>
      </w:r>
      <w:r w:rsidR="00760539">
        <w:rPr>
          <w:rFonts w:ascii="Times New Roman" w:hAnsi="Times New Roman"/>
          <w:bCs/>
          <w:sz w:val="24"/>
          <w:szCs w:val="24"/>
        </w:rPr>
        <w:fldChar w:fldCharType="begin">
          <w:fldData xml:space="preserve">PEVuZE5vdGU+PENpdGU+PEF1dGhvcj5QcnVpdHQ8L0F1dGhvcj48WWVhcj4yMDEyPC9ZZWFyPjxS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</w:fldData>
        </w:fldChar>
      </w:r>
      <w:r w:rsidR="00760539">
        <w:rPr>
          <w:rFonts w:ascii="Times New Roman" w:hAnsi="Times New Roman"/>
          <w:bCs/>
          <w:sz w:val="24"/>
          <w:szCs w:val="24"/>
        </w:rPr>
        <w:instrText xml:space="preserve"> ADDIN EN.CITE.DATA </w:instrText>
      </w:r>
      <w:r w:rsidR="00760539">
        <w:rPr>
          <w:rFonts w:ascii="Times New Roman" w:hAnsi="Times New Roman"/>
          <w:bCs/>
          <w:sz w:val="24"/>
          <w:szCs w:val="24"/>
        </w:rPr>
      </w:r>
      <w:r w:rsidR="00760539">
        <w:rPr>
          <w:rFonts w:ascii="Times New Roman" w:hAnsi="Times New Roman"/>
          <w:bCs/>
          <w:sz w:val="24"/>
          <w:szCs w:val="24"/>
        </w:rPr>
        <w:fldChar w:fldCharType="end"/>
      </w:r>
      <w:r w:rsidDel="00EF0925">
        <w:rPr>
          <w:rFonts w:ascii="Times New Roman" w:hAnsi="Times New Roman"/>
          <w:bCs/>
          <w:sz w:val="24"/>
          <w:szCs w:val="24"/>
        </w:rPr>
      </w:r>
      <w:r w:rsidDel="00EF0925">
        <w:rPr>
          <w:rFonts w:ascii="Times New Roman" w:hAnsi="Times New Roman"/>
          <w:bCs/>
          <w:sz w:val="24"/>
          <w:szCs w:val="24"/>
        </w:rPr>
        <w:fldChar w:fldCharType="separate"/>
      </w:r>
      <w:r w:rsidR="00760539">
        <w:rPr>
          <w:rFonts w:ascii="Times New Roman" w:hAnsi="Times New Roman"/>
          <w:bCs/>
          <w:noProof/>
          <w:sz w:val="24"/>
          <w:szCs w:val="24"/>
        </w:rPr>
        <w:t>[</w:t>
      </w:r>
      <w:hyperlink w:anchor="_ENREF_2" w:tooltip="Pruitt, 2012 #16" w:history="1">
        <w:r w:rsidR="00A67F17">
          <w:rPr>
            <w:rFonts w:ascii="Times New Roman" w:hAnsi="Times New Roman"/>
            <w:bCs/>
            <w:noProof/>
            <w:sz w:val="24"/>
            <w:szCs w:val="24"/>
          </w:rPr>
          <w:t>2</w:t>
        </w:r>
      </w:hyperlink>
      <w:r w:rsidR="00760539">
        <w:rPr>
          <w:rFonts w:ascii="Times New Roman" w:hAnsi="Times New Roman"/>
          <w:bCs/>
          <w:noProof/>
          <w:sz w:val="24"/>
          <w:szCs w:val="24"/>
        </w:rPr>
        <w:t>]</w:t>
      </w:r>
      <w:r w:rsidDel="00EF0925">
        <w:rPr>
          <w:rFonts w:ascii="Times New Roman" w:hAnsi="Times New Roman"/>
          <w:bCs/>
          <w:sz w:val="24"/>
          <w:szCs w:val="24"/>
        </w:rPr>
        <w:fldChar w:fldCharType="end"/>
      </w:r>
      <w:r w:rsidRPr="00D109D6" w:rsidDel="00EF0925">
        <w:rPr>
          <w:rFonts w:ascii="Times New Roman" w:hAnsi="Times New Roman"/>
          <w:bCs/>
          <w:sz w:val="24"/>
          <w:szCs w:val="24"/>
        </w:rPr>
        <w:t>.</w:t>
      </w:r>
      <w:r w:rsidR="00FD2C9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FD2C9F">
        <w:rPr>
          <w:rFonts w:ascii="Times New Roman" w:hAnsi="Times New Roman"/>
          <w:bCs/>
          <w:sz w:val="24"/>
          <w:szCs w:val="24"/>
        </w:rPr>
        <w:t>WGS, whole genome sequencing.</w:t>
      </w:r>
      <w:proofErr w:type="gramEnd"/>
    </w:p>
    <w:p w:rsidR="00760539" w:rsidRDefault="00760539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:rsidR="00760539" w:rsidRDefault="00760539" w:rsidP="007D3D7C">
      <w:pPr>
        <w:pStyle w:val="FootnoteText"/>
        <w:spacing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References</w:t>
      </w:r>
    </w:p>
    <w:p w:rsidR="00A67F17" w:rsidRDefault="00760539" w:rsidP="00A67F17">
      <w:pPr>
        <w:pStyle w:val="FootnoteText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fldChar w:fldCharType="begin"/>
      </w:r>
      <w:r>
        <w:rPr>
          <w:rFonts w:ascii="Times New Roman" w:hAnsi="Times New Roman"/>
          <w:bCs/>
          <w:sz w:val="24"/>
          <w:szCs w:val="24"/>
        </w:rPr>
        <w:instrText xml:space="preserve"> ADDIN EN.REFLIST </w:instrText>
      </w:r>
      <w:r>
        <w:rPr>
          <w:rFonts w:ascii="Times New Roman" w:hAnsi="Times New Roman"/>
          <w:bCs/>
          <w:sz w:val="24"/>
          <w:szCs w:val="24"/>
        </w:rPr>
        <w:fldChar w:fldCharType="separate"/>
      </w:r>
      <w:bookmarkStart w:id="1" w:name="_ENREF_1"/>
      <w:r w:rsidR="00A67F17">
        <w:rPr>
          <w:rFonts w:ascii="Times New Roman" w:hAnsi="Times New Roman"/>
          <w:bCs/>
          <w:noProof/>
          <w:sz w:val="24"/>
          <w:szCs w:val="24"/>
        </w:rPr>
        <w:t>1. Gillespie JJ, Wattam AR, Cammer SA, Gabbard JL, Shukla MP, Dalay O et al. PATRIC: The comprehensive bacterial bioinformatics resource with a focus on human pathogenic species. Infect Immun. 2011;79(11):4286-98.</w:t>
      </w:r>
      <w:bookmarkEnd w:id="1"/>
    </w:p>
    <w:p w:rsidR="00A67F17" w:rsidRDefault="00A67F17" w:rsidP="00A67F17">
      <w:pPr>
        <w:pStyle w:val="FootnoteText"/>
        <w:rPr>
          <w:rFonts w:ascii="Times New Roman" w:hAnsi="Times New Roman"/>
          <w:bCs/>
          <w:noProof/>
          <w:sz w:val="24"/>
          <w:szCs w:val="24"/>
        </w:rPr>
      </w:pPr>
      <w:bookmarkStart w:id="2" w:name="_ENREF_2"/>
      <w:r>
        <w:rPr>
          <w:rFonts w:ascii="Times New Roman" w:hAnsi="Times New Roman"/>
          <w:bCs/>
          <w:noProof/>
          <w:sz w:val="24"/>
          <w:szCs w:val="24"/>
        </w:rPr>
        <w:t>2. Pruitt KD, Tatusova T, Brown GR, Maglott DR. NCBI Reference Sequences (RefSeq): Current status, new features and genome annotation policy. Nucleic Acids Res. 2012;40(Database issue):D130-D5.</w:t>
      </w:r>
      <w:bookmarkEnd w:id="2"/>
    </w:p>
    <w:p w:rsidR="00A67F17" w:rsidRDefault="00A67F17" w:rsidP="00A67F17">
      <w:pPr>
        <w:pStyle w:val="FootnoteText"/>
        <w:rPr>
          <w:rFonts w:ascii="Times New Roman" w:hAnsi="Times New Roman"/>
          <w:bCs/>
          <w:noProof/>
          <w:sz w:val="24"/>
          <w:szCs w:val="24"/>
        </w:rPr>
      </w:pPr>
    </w:p>
    <w:p w:rsidR="00760539" w:rsidRPr="007D3D7C" w:rsidRDefault="00760539" w:rsidP="007D3D7C">
      <w:pPr>
        <w:pStyle w:val="FootnoteText"/>
        <w:spacing w:line="48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fldChar w:fldCharType="end"/>
      </w:r>
    </w:p>
    <w:sectPr w:rsidR="00760539" w:rsidRPr="007D3D7C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VancouverNumber - AW - Test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60539"/>
    <w:rsid w:val="00783081"/>
    <w:rsid w:val="007A0195"/>
    <w:rsid w:val="007A6E20"/>
    <w:rsid w:val="007A76DD"/>
    <w:rsid w:val="007D2795"/>
    <w:rsid w:val="007D3D7C"/>
    <w:rsid w:val="007E0F9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67F17"/>
    <w:rsid w:val="00A74C58"/>
    <w:rsid w:val="00AC4EF0"/>
    <w:rsid w:val="00AF74F5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10</cp:revision>
  <dcterms:created xsi:type="dcterms:W3CDTF">2015-05-07T20:16:00Z</dcterms:created>
  <dcterms:modified xsi:type="dcterms:W3CDTF">2015-07-13T21:17:00Z</dcterms:modified>
</cp:coreProperties>
</file>