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FF3" w:rsidRPr="0024035C" w:rsidRDefault="00234FF3" w:rsidP="00234FF3">
      <w:pPr>
        <w:spacing w:line="480" w:lineRule="auto"/>
      </w:pPr>
      <w:r w:rsidRPr="009D32DA">
        <w:rPr>
          <w:b/>
        </w:rPr>
        <w:t>Table</w:t>
      </w:r>
      <w:r w:rsidR="006F7B28">
        <w:rPr>
          <w:b/>
        </w:rPr>
        <w:t xml:space="preserve"> </w:t>
      </w:r>
      <w:r w:rsidR="006F7B28" w:rsidRPr="009D32DA">
        <w:rPr>
          <w:b/>
        </w:rPr>
        <w:t>S</w:t>
      </w:r>
      <w:r w:rsidR="00E6041F">
        <w:rPr>
          <w:b/>
        </w:rPr>
        <w:t>4</w:t>
      </w:r>
      <w:bookmarkStart w:id="0" w:name="_GoBack"/>
      <w:bookmarkEnd w:id="0"/>
      <w:r w:rsidRPr="009D32DA">
        <w:rPr>
          <w:b/>
        </w:rPr>
        <w:t xml:space="preserve">. The </w:t>
      </w:r>
      <w:r>
        <w:rPr>
          <w:b/>
        </w:rPr>
        <w:t xml:space="preserve">full </w:t>
      </w:r>
      <w:r w:rsidRPr="009D32DA">
        <w:rPr>
          <w:b/>
        </w:rPr>
        <w:t xml:space="preserve">area under curve estimates at different gene abundances for </w:t>
      </w:r>
      <w:r>
        <w:rPr>
          <w:b/>
        </w:rPr>
        <w:t>all</w:t>
      </w:r>
      <w:r w:rsidRPr="009D32DA">
        <w:rPr>
          <w:b/>
        </w:rPr>
        <w:t xml:space="preserve"> 14 methods.</w:t>
      </w:r>
      <w:r w:rsidRPr="0024035C">
        <w:t xml:space="preserve"> </w:t>
      </w:r>
    </w:p>
    <w:tbl>
      <w:tblPr>
        <w:tblStyle w:val="GridTableLight"/>
        <w:tblW w:w="5000" w:type="pct"/>
        <w:tblLayout w:type="fixed"/>
        <w:tblLook w:val="04A0" w:firstRow="1" w:lastRow="0" w:firstColumn="1" w:lastColumn="0" w:noHBand="0" w:noVBand="1"/>
      </w:tblPr>
      <w:tblGrid>
        <w:gridCol w:w="2028"/>
        <w:gridCol w:w="1210"/>
        <w:gridCol w:w="1210"/>
        <w:gridCol w:w="1211"/>
        <w:gridCol w:w="1209"/>
        <w:gridCol w:w="1209"/>
        <w:gridCol w:w="1211"/>
      </w:tblGrid>
      <w:tr w:rsidR="00234FF3" w:rsidRPr="0024035C" w:rsidTr="006E54DA">
        <w:tc>
          <w:tcPr>
            <w:tcW w:w="1091" w:type="pct"/>
          </w:tcPr>
          <w:p w:rsidR="00234FF3" w:rsidRPr="00D937BB" w:rsidRDefault="00234FF3" w:rsidP="001748D2">
            <w:pPr>
              <w:rPr>
                <w:b/>
              </w:rPr>
            </w:pPr>
            <w:r w:rsidRPr="00D937BB">
              <w:rPr>
                <w:b/>
              </w:rPr>
              <w:t>AUC</w:t>
            </w:r>
          </w:p>
        </w:tc>
        <w:tc>
          <w:tcPr>
            <w:tcW w:w="1954" w:type="pct"/>
            <w:gridSpan w:val="3"/>
          </w:tcPr>
          <w:p w:rsidR="00234FF3" w:rsidRPr="00D937BB" w:rsidRDefault="00234FF3" w:rsidP="001748D2">
            <w:pPr>
              <w:jc w:val="center"/>
              <w:rPr>
                <w:b/>
                <w:bCs/>
                <w:u w:val="single"/>
              </w:rPr>
            </w:pPr>
            <w:r w:rsidRPr="00D937BB">
              <w:rPr>
                <w:b/>
                <w:u w:val="single"/>
              </w:rPr>
              <w:t>Data set 1: (Qin 2010)</w:t>
            </w:r>
          </w:p>
        </w:tc>
        <w:tc>
          <w:tcPr>
            <w:tcW w:w="1954" w:type="pct"/>
            <w:gridSpan w:val="3"/>
          </w:tcPr>
          <w:p w:rsidR="00234FF3" w:rsidRPr="00D937BB" w:rsidRDefault="00234FF3" w:rsidP="001748D2">
            <w:pPr>
              <w:jc w:val="center"/>
              <w:rPr>
                <w:b/>
                <w:u w:val="single"/>
              </w:rPr>
            </w:pPr>
            <w:r w:rsidRPr="00D937BB">
              <w:rPr>
                <w:b/>
                <w:u w:val="single"/>
              </w:rPr>
              <w:t>Data set 2: (Yatsunenko 2012)</w:t>
            </w:r>
          </w:p>
        </w:tc>
      </w:tr>
      <w:tr w:rsidR="00234FF3" w:rsidRPr="0024035C" w:rsidTr="006E54DA">
        <w:tc>
          <w:tcPr>
            <w:tcW w:w="1091" w:type="pct"/>
          </w:tcPr>
          <w:p w:rsidR="00234FF3" w:rsidRPr="00D937BB" w:rsidRDefault="00234FF3" w:rsidP="001748D2">
            <w:pPr>
              <w:rPr>
                <w:b/>
              </w:rPr>
            </w:pPr>
            <w:r w:rsidRPr="00D937BB">
              <w:rPr>
                <w:b/>
              </w:rPr>
              <w:t>Mean Abundance:</w:t>
            </w:r>
          </w:p>
        </w:tc>
        <w:tc>
          <w:tcPr>
            <w:tcW w:w="651" w:type="pct"/>
          </w:tcPr>
          <w:p w:rsidR="00234FF3" w:rsidRPr="0024035C" w:rsidRDefault="00234FF3" w:rsidP="001748D2">
            <w:pPr>
              <w:jc w:val="center"/>
              <w:rPr>
                <w:b/>
              </w:rPr>
            </w:pPr>
            <w:r w:rsidRPr="0024035C">
              <w:rPr>
                <w:b/>
              </w:rPr>
              <w:t>&lt; 500</w:t>
            </w:r>
          </w:p>
        </w:tc>
        <w:tc>
          <w:tcPr>
            <w:tcW w:w="651" w:type="pct"/>
          </w:tcPr>
          <w:p w:rsidR="00234FF3" w:rsidRPr="0024035C" w:rsidRDefault="00234FF3" w:rsidP="001748D2">
            <w:pPr>
              <w:jc w:val="center"/>
              <w:rPr>
                <w:b/>
              </w:rPr>
            </w:pPr>
            <w:r w:rsidRPr="0024035C">
              <w:rPr>
                <w:b/>
              </w:rPr>
              <w:t>500-5000</w:t>
            </w:r>
          </w:p>
        </w:tc>
        <w:tc>
          <w:tcPr>
            <w:tcW w:w="652" w:type="pct"/>
          </w:tcPr>
          <w:p w:rsidR="00234FF3" w:rsidRPr="0024035C" w:rsidRDefault="00234FF3" w:rsidP="001748D2">
            <w:pPr>
              <w:jc w:val="center"/>
              <w:rPr>
                <w:b/>
              </w:rPr>
            </w:pPr>
            <w:r w:rsidRPr="0024035C">
              <w:rPr>
                <w:b/>
              </w:rPr>
              <w:t>&gt; 5000</w:t>
            </w:r>
          </w:p>
        </w:tc>
        <w:tc>
          <w:tcPr>
            <w:tcW w:w="651" w:type="pct"/>
          </w:tcPr>
          <w:p w:rsidR="00234FF3" w:rsidRPr="0017382C" w:rsidRDefault="00234FF3" w:rsidP="001748D2">
            <w:pPr>
              <w:jc w:val="center"/>
            </w:pPr>
            <w:r w:rsidRPr="0024035C">
              <w:rPr>
                <w:b/>
              </w:rPr>
              <w:t>&lt; 10</w:t>
            </w:r>
          </w:p>
        </w:tc>
        <w:tc>
          <w:tcPr>
            <w:tcW w:w="651" w:type="pct"/>
          </w:tcPr>
          <w:p w:rsidR="00234FF3" w:rsidRPr="0017382C" w:rsidRDefault="00234FF3" w:rsidP="001748D2">
            <w:pPr>
              <w:jc w:val="center"/>
            </w:pPr>
            <w:r w:rsidRPr="0024035C">
              <w:rPr>
                <w:b/>
              </w:rPr>
              <w:t>10-50</w:t>
            </w:r>
          </w:p>
        </w:tc>
        <w:tc>
          <w:tcPr>
            <w:tcW w:w="652" w:type="pct"/>
          </w:tcPr>
          <w:p w:rsidR="00234FF3" w:rsidRPr="0017382C" w:rsidRDefault="00234FF3" w:rsidP="001748D2">
            <w:pPr>
              <w:jc w:val="center"/>
            </w:pPr>
            <w:r w:rsidRPr="0024035C">
              <w:rPr>
                <w:b/>
              </w:rPr>
              <w:t>&gt; 50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edgeR</w:t>
            </w:r>
          </w:p>
        </w:tc>
        <w:tc>
          <w:tcPr>
            <w:tcW w:w="651" w:type="pct"/>
            <w:vAlign w:val="bottom"/>
          </w:tcPr>
          <w:p w:rsidR="006E54DA" w:rsidRP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0.80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651" w:type="pct"/>
            <w:vAlign w:val="bottom"/>
          </w:tcPr>
          <w:p w:rsidR="006E54DA" w:rsidRP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0.92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0.98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DESeq2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0.78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0.91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0.98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OGLM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0.90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</w:rPr>
              <w:t>MetagenomeSeq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0.79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0.86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Metastats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0.63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0.95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0.87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0.95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0.98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voom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0.60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0.87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0.95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</w:rPr>
              <w:t>Sqrt t-test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0.72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0.98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0.89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</w:rPr>
              <w:t>Log t-test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0.63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0.95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0.86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</w:rPr>
              <w:t>t-test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0.78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0.98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0.89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</w:rPr>
              <w:t>Welch t-test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0.77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0.98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0.89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WMW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0.68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0.98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binomial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0.73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0.86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GLM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0.73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0.87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</w:tr>
      <w:tr w:rsidR="006E54DA" w:rsidRPr="0024035C" w:rsidTr="006E54DA">
        <w:tc>
          <w:tcPr>
            <w:tcW w:w="1091" w:type="pct"/>
          </w:tcPr>
          <w:p w:rsidR="006E54DA" w:rsidRPr="00D937BB" w:rsidRDefault="006E54DA" w:rsidP="006E54DA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Fisher’s exact test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0.73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0.97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0.86</w:t>
            </w:r>
          </w:p>
        </w:tc>
        <w:tc>
          <w:tcPr>
            <w:tcW w:w="651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652" w:type="pct"/>
            <w:vAlign w:val="bottom"/>
          </w:tcPr>
          <w:p w:rsidR="006E54DA" w:rsidRDefault="006E54DA" w:rsidP="006E54D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</w:tr>
    </w:tbl>
    <w:p w:rsidR="00234FF3" w:rsidRPr="0024035C" w:rsidRDefault="00234FF3" w:rsidP="00234FF3">
      <w:pPr>
        <w:spacing w:line="480" w:lineRule="auto"/>
      </w:pPr>
      <w:r w:rsidRPr="0024035C">
        <w:t>Higher values represent higher gene ranking performance. The results are calculated based on 100 resampled metagenomes. The Wilcoxon-Mann-Whitney test was not evaluated at the smallest sample size (3+3) due to lack of samples.</w:t>
      </w:r>
    </w:p>
    <w:p w:rsidR="003824A9" w:rsidRDefault="00E6041F"/>
    <w:sectPr w:rsidR="00382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FF3"/>
    <w:rsid w:val="000D30E2"/>
    <w:rsid w:val="00234FF3"/>
    <w:rsid w:val="003D56F2"/>
    <w:rsid w:val="006E54DA"/>
    <w:rsid w:val="006F7B28"/>
    <w:rsid w:val="00E6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FF3"/>
    <w:pPr>
      <w:spacing w:after="200" w:line="276" w:lineRule="auto"/>
    </w:pPr>
    <w:rPr>
      <w:rFonts w:eastAsia="Batang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234FF3"/>
    <w:pPr>
      <w:spacing w:after="0" w:line="240" w:lineRule="auto"/>
    </w:pPr>
    <w:rPr>
      <w:rFonts w:eastAsia="Batang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FF3"/>
    <w:pPr>
      <w:spacing w:after="200" w:line="276" w:lineRule="auto"/>
    </w:pPr>
    <w:rPr>
      <w:rFonts w:eastAsia="Batang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234FF3"/>
    <w:pPr>
      <w:spacing w:after="0" w:line="240" w:lineRule="auto"/>
    </w:pPr>
    <w:rPr>
      <w:rFonts w:eastAsia="Batang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850</Characters>
  <Application>Microsoft Office Word</Application>
  <DocSecurity>0</DocSecurity>
  <Lines>7</Lines>
  <Paragraphs>1</Paragraphs>
  <ScaleCrop>false</ScaleCrop>
  <Company>Chalmers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Johnsson</dc:creator>
  <cp:keywords/>
  <dc:description/>
  <cp:lastModifiedBy>Real, Francis Frank</cp:lastModifiedBy>
  <cp:revision>4</cp:revision>
  <dcterms:created xsi:type="dcterms:W3CDTF">2015-07-08T13:06:00Z</dcterms:created>
  <dcterms:modified xsi:type="dcterms:W3CDTF">2016-01-22T16:41:00Z</dcterms:modified>
</cp:coreProperties>
</file>