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A5D56C" w14:textId="77777777" w:rsidR="00735DA2" w:rsidRPr="00CB6392" w:rsidRDefault="002C11E2" w:rsidP="00735DA2">
      <w:pPr>
        <w:jc w:val="both"/>
        <w:rPr>
          <w:rFonts w:ascii="Arial" w:hAnsi="Arial" w:cs="Arial"/>
          <w:b/>
          <w:sz w:val="22"/>
          <w:szCs w:val="22"/>
        </w:rPr>
      </w:pPr>
      <w:r w:rsidRPr="00CB6392">
        <w:rPr>
          <w:rFonts w:ascii="Arial" w:hAnsi="Arial" w:cs="Arial"/>
          <w:b/>
          <w:sz w:val="22"/>
          <w:szCs w:val="22"/>
          <w:lang w:val="en-CA"/>
        </w:rPr>
        <w:t xml:space="preserve">Methods S1: </w:t>
      </w:r>
      <w:r w:rsidR="00735DA2" w:rsidRPr="00CB6392">
        <w:rPr>
          <w:rFonts w:ascii="Arial" w:hAnsi="Arial" w:cs="Arial"/>
          <w:b/>
          <w:sz w:val="22"/>
          <w:szCs w:val="22"/>
        </w:rPr>
        <w:t>Preparation of grapevine plantlets</w:t>
      </w:r>
    </w:p>
    <w:p w14:paraId="6CF966A0" w14:textId="77777777" w:rsidR="002C11E2" w:rsidRPr="00CB6392" w:rsidRDefault="002C11E2" w:rsidP="00735DA2">
      <w:pPr>
        <w:jc w:val="both"/>
        <w:rPr>
          <w:rFonts w:ascii="Arial" w:hAnsi="Arial" w:cs="Arial"/>
          <w:b/>
          <w:sz w:val="22"/>
          <w:szCs w:val="22"/>
        </w:rPr>
      </w:pPr>
    </w:p>
    <w:p w14:paraId="36E2F286" w14:textId="77777777" w:rsidR="00735DA2" w:rsidRPr="00CB6392" w:rsidRDefault="00735DA2" w:rsidP="00735DA2">
      <w:pPr>
        <w:jc w:val="both"/>
        <w:rPr>
          <w:rFonts w:ascii="Arial" w:hAnsi="Arial" w:cs="Arial"/>
          <w:sz w:val="22"/>
          <w:szCs w:val="22"/>
        </w:rPr>
      </w:pPr>
      <w:r w:rsidRPr="00CB6392">
        <w:rPr>
          <w:rFonts w:ascii="Arial" w:hAnsi="Arial" w:cs="Arial"/>
          <w:sz w:val="22"/>
          <w:szCs w:val="22"/>
        </w:rPr>
        <w:t>Preparation of grapevine plantlets</w:t>
      </w:r>
      <w:r w:rsidR="008D3E5B" w:rsidRPr="00CB6392">
        <w:rPr>
          <w:rFonts w:ascii="Arial" w:hAnsi="Arial" w:cs="Arial"/>
          <w:sz w:val="22"/>
          <w:szCs w:val="22"/>
        </w:rPr>
        <w:t xml:space="preserve"> proceeds in several stages as shown in</w:t>
      </w:r>
      <w:r w:rsidRPr="00CB6392">
        <w:rPr>
          <w:rFonts w:ascii="Arial" w:hAnsi="Arial" w:cs="Arial"/>
          <w:sz w:val="22"/>
          <w:szCs w:val="22"/>
        </w:rPr>
        <w:t xml:space="preserve"> </w:t>
      </w:r>
      <w:r w:rsidR="002C11E2" w:rsidRPr="00CB6392">
        <w:rPr>
          <w:rFonts w:ascii="Arial" w:hAnsi="Arial" w:cs="Arial"/>
          <w:sz w:val="22"/>
          <w:szCs w:val="22"/>
        </w:rPr>
        <w:t>Figure 1</w:t>
      </w:r>
      <w:r w:rsidRPr="00CB6392">
        <w:rPr>
          <w:rFonts w:ascii="Arial" w:hAnsi="Arial" w:cs="Arial"/>
          <w:sz w:val="22"/>
          <w:szCs w:val="22"/>
        </w:rPr>
        <w:t xml:space="preserve">. Initially, grapevine cuttings </w:t>
      </w:r>
      <w:r w:rsidR="008D3E5B" w:rsidRPr="00CB6392">
        <w:rPr>
          <w:rFonts w:ascii="Arial" w:hAnsi="Arial" w:cs="Arial"/>
          <w:sz w:val="22"/>
          <w:szCs w:val="22"/>
        </w:rPr>
        <w:t>are</w:t>
      </w:r>
      <w:r w:rsidRPr="00CB6392">
        <w:rPr>
          <w:rFonts w:ascii="Arial" w:hAnsi="Arial" w:cs="Arial"/>
          <w:sz w:val="22"/>
          <w:szCs w:val="22"/>
        </w:rPr>
        <w:t xml:space="preserve"> clean</w:t>
      </w:r>
      <w:r w:rsidR="008D3E5B" w:rsidRPr="00CB6392">
        <w:rPr>
          <w:rFonts w:ascii="Arial" w:hAnsi="Arial" w:cs="Arial"/>
          <w:sz w:val="22"/>
          <w:szCs w:val="22"/>
        </w:rPr>
        <w:t>ed</w:t>
      </w:r>
      <w:r w:rsidRPr="00CB6392">
        <w:rPr>
          <w:rFonts w:ascii="Arial" w:hAnsi="Arial" w:cs="Arial"/>
          <w:sz w:val="22"/>
          <w:szCs w:val="22"/>
        </w:rPr>
        <w:t xml:space="preserve"> from </w:t>
      </w:r>
      <w:r w:rsidR="008D3E5B" w:rsidRPr="00CB6392">
        <w:rPr>
          <w:rFonts w:ascii="Arial" w:hAnsi="Arial" w:cs="Arial"/>
          <w:sz w:val="22"/>
          <w:szCs w:val="22"/>
        </w:rPr>
        <w:t xml:space="preserve">the </w:t>
      </w:r>
      <w:r w:rsidRPr="00CB6392">
        <w:rPr>
          <w:rFonts w:ascii="Arial" w:hAnsi="Arial" w:cs="Arial"/>
          <w:sz w:val="22"/>
          <w:szCs w:val="22"/>
        </w:rPr>
        <w:t xml:space="preserve">potential contaminants from field (mainly fungi), then cuttings </w:t>
      </w:r>
      <w:r w:rsidR="008D3E5B" w:rsidRPr="00CB6392">
        <w:rPr>
          <w:rFonts w:ascii="Arial" w:hAnsi="Arial" w:cs="Arial"/>
          <w:sz w:val="22"/>
          <w:szCs w:val="22"/>
        </w:rPr>
        <w:t>are</w:t>
      </w:r>
      <w:r w:rsidRPr="00CB6392">
        <w:rPr>
          <w:rFonts w:ascii="Arial" w:hAnsi="Arial" w:cs="Arial"/>
          <w:sz w:val="22"/>
          <w:szCs w:val="22"/>
        </w:rPr>
        <w:t xml:space="preserve"> rooted to provide good support for the development of the shoot bud, and finally </w:t>
      </w:r>
      <w:r w:rsidR="002C11E2" w:rsidRPr="00CB6392">
        <w:rPr>
          <w:rFonts w:ascii="Arial" w:hAnsi="Arial" w:cs="Arial"/>
          <w:sz w:val="22"/>
          <w:szCs w:val="22"/>
        </w:rPr>
        <w:t>the bud development is induced</w:t>
      </w:r>
      <w:r w:rsidRPr="00CB6392">
        <w:rPr>
          <w:rFonts w:ascii="Arial" w:hAnsi="Arial" w:cs="Arial"/>
          <w:sz w:val="22"/>
          <w:szCs w:val="22"/>
        </w:rPr>
        <w:t>.</w:t>
      </w:r>
    </w:p>
    <w:p w14:paraId="16E646F0" w14:textId="77777777" w:rsidR="00EB576C" w:rsidRPr="00CB6392" w:rsidRDefault="00EB576C" w:rsidP="00735DA2">
      <w:pPr>
        <w:jc w:val="both"/>
        <w:rPr>
          <w:rFonts w:ascii="Arial" w:hAnsi="Arial" w:cs="Arial"/>
          <w:sz w:val="22"/>
          <w:szCs w:val="22"/>
        </w:rPr>
      </w:pPr>
    </w:p>
    <w:p w14:paraId="3B7ED5D2" w14:textId="298A29E3" w:rsidR="00735DA2" w:rsidRPr="00CB6392" w:rsidRDefault="00735DA2" w:rsidP="00735DA2">
      <w:pPr>
        <w:jc w:val="both"/>
        <w:rPr>
          <w:rFonts w:ascii="Arial" w:hAnsi="Arial" w:cs="Arial"/>
          <w:sz w:val="22"/>
          <w:szCs w:val="22"/>
        </w:rPr>
      </w:pPr>
    </w:p>
    <w:p w14:paraId="0BDDBCA6" w14:textId="77777777" w:rsidR="002C11E2" w:rsidRPr="00CB6392" w:rsidRDefault="002C11E2" w:rsidP="00735DA2">
      <w:pPr>
        <w:jc w:val="both"/>
        <w:rPr>
          <w:rFonts w:ascii="Arial" w:hAnsi="Arial" w:cs="Arial"/>
          <w:sz w:val="22"/>
          <w:szCs w:val="22"/>
        </w:rPr>
      </w:pPr>
      <w:r w:rsidRPr="00CB6392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BFF9A12" wp14:editId="67C651DE">
            <wp:extent cx="5486400" cy="40747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tocol-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ADA3C" w14:textId="77777777" w:rsidR="002C11E2" w:rsidRPr="00CB6392" w:rsidRDefault="002C11E2" w:rsidP="00735DA2">
      <w:pPr>
        <w:jc w:val="both"/>
        <w:rPr>
          <w:rFonts w:ascii="Arial" w:hAnsi="Arial" w:cs="Arial"/>
          <w:sz w:val="22"/>
          <w:szCs w:val="22"/>
        </w:rPr>
      </w:pPr>
    </w:p>
    <w:p w14:paraId="53B316E6" w14:textId="00E6C61D" w:rsidR="002C11E2" w:rsidRPr="00CB6392" w:rsidRDefault="002C11E2" w:rsidP="00735DA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CB6392">
        <w:rPr>
          <w:rFonts w:ascii="Arial" w:hAnsi="Arial" w:cs="Arial"/>
          <w:b/>
          <w:sz w:val="22"/>
          <w:szCs w:val="22"/>
        </w:rPr>
        <w:t>Figure 1.</w:t>
      </w:r>
      <w:proofErr w:type="gramEnd"/>
      <w:r w:rsidRPr="00CB6392">
        <w:rPr>
          <w:rFonts w:ascii="Arial" w:hAnsi="Arial" w:cs="Arial"/>
          <w:sz w:val="22"/>
          <w:szCs w:val="22"/>
        </w:rPr>
        <w:t xml:space="preserve"> </w:t>
      </w:r>
      <w:r w:rsidR="00880C88" w:rsidRPr="00CB6392">
        <w:rPr>
          <w:rFonts w:ascii="Arial" w:hAnsi="Arial" w:cs="Arial"/>
          <w:sz w:val="22"/>
          <w:szCs w:val="22"/>
        </w:rPr>
        <w:t>Preparation of plantlets from field collected cuttings of grapevine. Schematic</w:t>
      </w:r>
      <w:r w:rsidR="00C50378" w:rsidRPr="00CB6392">
        <w:rPr>
          <w:rFonts w:ascii="Arial" w:hAnsi="Arial" w:cs="Arial"/>
          <w:sz w:val="22"/>
          <w:szCs w:val="22"/>
        </w:rPr>
        <w:t>s</w:t>
      </w:r>
      <w:r w:rsidR="00880C88" w:rsidRPr="00CB6392">
        <w:rPr>
          <w:rFonts w:ascii="Arial" w:hAnsi="Arial" w:cs="Arial"/>
          <w:sz w:val="22"/>
          <w:szCs w:val="22"/>
        </w:rPr>
        <w:t xml:space="preserve"> </w:t>
      </w:r>
      <w:r w:rsidR="00D54F20" w:rsidRPr="00CB6392">
        <w:rPr>
          <w:rFonts w:ascii="Arial" w:hAnsi="Arial" w:cs="Arial"/>
          <w:sz w:val="22"/>
          <w:szCs w:val="22"/>
        </w:rPr>
        <w:t>show</w:t>
      </w:r>
      <w:r w:rsidR="00880C88" w:rsidRPr="00CB6392">
        <w:rPr>
          <w:rFonts w:ascii="Arial" w:hAnsi="Arial" w:cs="Arial"/>
          <w:sz w:val="22"/>
          <w:szCs w:val="22"/>
        </w:rPr>
        <w:t xml:space="preserve"> three stages in plantlet propagation: a) cleaning of the grapevine cuttings; b) rooting of the grapevine cuttings; and c) bud ac</w:t>
      </w:r>
      <w:r w:rsidR="00D54F20" w:rsidRPr="00CB6392">
        <w:rPr>
          <w:rFonts w:ascii="Arial" w:hAnsi="Arial" w:cs="Arial"/>
          <w:sz w:val="22"/>
          <w:szCs w:val="22"/>
        </w:rPr>
        <w:t xml:space="preserve">tivation of rooted cuttings. </w:t>
      </w:r>
      <w:proofErr w:type="gramStart"/>
      <w:r w:rsidR="00D54F20" w:rsidRPr="00CB6392">
        <w:rPr>
          <w:rFonts w:ascii="Arial" w:hAnsi="Arial" w:cs="Arial"/>
          <w:sz w:val="22"/>
          <w:szCs w:val="22"/>
        </w:rPr>
        <w:t xml:space="preserve">A, </w:t>
      </w:r>
      <w:r w:rsidR="00880C88" w:rsidRPr="00CB6392">
        <w:rPr>
          <w:rFonts w:ascii="Arial" w:hAnsi="Arial" w:cs="Arial"/>
          <w:sz w:val="22"/>
          <w:szCs w:val="22"/>
        </w:rPr>
        <w:t>Experimental set-up for rooting of grapevine cuttings.</w:t>
      </w:r>
      <w:proofErr w:type="gramEnd"/>
      <w:r w:rsidR="00880C88" w:rsidRPr="00CB6392">
        <w:rPr>
          <w:rFonts w:ascii="Arial" w:hAnsi="Arial" w:cs="Arial"/>
          <w:sz w:val="22"/>
          <w:szCs w:val="22"/>
        </w:rPr>
        <w:t xml:space="preserve"> </w:t>
      </w:r>
      <w:proofErr w:type="gramStart"/>
      <w:r w:rsidR="00880C88" w:rsidRPr="00CB6392">
        <w:rPr>
          <w:rFonts w:ascii="Arial" w:hAnsi="Arial" w:cs="Arial"/>
          <w:sz w:val="22"/>
          <w:szCs w:val="22"/>
        </w:rPr>
        <w:t>B and C, produced plantlets.</w:t>
      </w:r>
      <w:proofErr w:type="gramEnd"/>
    </w:p>
    <w:p w14:paraId="18824D00" w14:textId="77777777" w:rsidR="00880C88" w:rsidRPr="00CB6392" w:rsidRDefault="00880C88" w:rsidP="00735DA2">
      <w:pPr>
        <w:jc w:val="both"/>
        <w:rPr>
          <w:rFonts w:ascii="Arial" w:hAnsi="Arial" w:cs="Arial"/>
          <w:sz w:val="22"/>
          <w:szCs w:val="22"/>
        </w:rPr>
      </w:pPr>
    </w:p>
    <w:p w14:paraId="1B3C24A8" w14:textId="77777777" w:rsidR="00EB576C" w:rsidRPr="00CB6392" w:rsidRDefault="00EB576C" w:rsidP="00735DA2">
      <w:pPr>
        <w:jc w:val="both"/>
        <w:rPr>
          <w:rFonts w:ascii="Arial" w:hAnsi="Arial" w:cs="Arial"/>
          <w:sz w:val="22"/>
          <w:szCs w:val="22"/>
        </w:rPr>
      </w:pPr>
    </w:p>
    <w:p w14:paraId="59D0AB80" w14:textId="77777777" w:rsidR="00735DA2" w:rsidRPr="00CB6392" w:rsidRDefault="00FD6693" w:rsidP="00735DA2">
      <w:pPr>
        <w:jc w:val="both"/>
        <w:rPr>
          <w:rFonts w:ascii="Arial" w:hAnsi="Arial" w:cs="Arial"/>
          <w:b/>
          <w:sz w:val="22"/>
          <w:szCs w:val="22"/>
        </w:rPr>
      </w:pPr>
      <w:r w:rsidRPr="00CB6392">
        <w:rPr>
          <w:rFonts w:ascii="Arial" w:hAnsi="Arial" w:cs="Arial"/>
          <w:b/>
          <w:sz w:val="22"/>
          <w:szCs w:val="22"/>
        </w:rPr>
        <w:t>a) C</w:t>
      </w:r>
      <w:r w:rsidR="00735DA2" w:rsidRPr="00CB6392">
        <w:rPr>
          <w:rFonts w:ascii="Arial" w:hAnsi="Arial" w:cs="Arial"/>
          <w:b/>
          <w:sz w:val="22"/>
          <w:szCs w:val="22"/>
        </w:rPr>
        <w:t>leaning grapevine cuttings</w:t>
      </w:r>
    </w:p>
    <w:p w14:paraId="355037AD" w14:textId="304AF4EB" w:rsidR="00735DA2" w:rsidRPr="00CB6392" w:rsidRDefault="005809A2" w:rsidP="006A0F3A">
      <w:pPr>
        <w:jc w:val="both"/>
        <w:rPr>
          <w:rFonts w:ascii="Arial" w:hAnsi="Arial" w:cs="Arial"/>
          <w:sz w:val="22"/>
          <w:szCs w:val="22"/>
        </w:rPr>
      </w:pPr>
      <w:r w:rsidRPr="00CB6392">
        <w:rPr>
          <w:rFonts w:ascii="Arial" w:hAnsi="Arial" w:cs="Arial"/>
          <w:sz w:val="22"/>
          <w:szCs w:val="22"/>
        </w:rPr>
        <w:t>Dormant grapevine cuttings, collected from the field-grown vines were stored at 4</w:t>
      </w:r>
      <w:r w:rsidR="00163EAB" w:rsidRPr="00CB6392">
        <w:rPr>
          <w:rFonts w:ascii="Arial" w:hAnsi="Arial" w:cs="Arial"/>
          <w:sz w:val="22"/>
          <w:szCs w:val="22"/>
        </w:rPr>
        <w:t xml:space="preserve"> </w:t>
      </w:r>
      <w:r w:rsidRPr="00CB6392">
        <w:rPr>
          <w:rFonts w:ascii="Arial" w:hAnsi="Arial" w:cs="Arial"/>
          <w:sz w:val="22"/>
          <w:szCs w:val="22"/>
          <w:vertAlign w:val="superscript"/>
        </w:rPr>
        <w:t>o</w:t>
      </w:r>
      <w:r w:rsidRPr="00CB6392">
        <w:rPr>
          <w:rFonts w:ascii="Arial" w:hAnsi="Arial" w:cs="Arial"/>
          <w:sz w:val="22"/>
          <w:szCs w:val="22"/>
        </w:rPr>
        <w:t xml:space="preserve">C until the propagation. </w:t>
      </w:r>
      <w:r w:rsidR="00FD6693" w:rsidRPr="00CB6392">
        <w:rPr>
          <w:rFonts w:ascii="Arial" w:hAnsi="Arial" w:cs="Arial"/>
          <w:sz w:val="22"/>
          <w:szCs w:val="22"/>
        </w:rPr>
        <w:t xml:space="preserve">Cuttings, </w:t>
      </w:r>
      <w:r w:rsidR="006A0F3A" w:rsidRPr="00CB6392">
        <w:rPr>
          <w:rFonts w:ascii="Arial" w:hAnsi="Arial" w:cs="Arial"/>
          <w:sz w:val="22"/>
          <w:szCs w:val="22"/>
        </w:rPr>
        <w:t xml:space="preserve">10 cm long </w:t>
      </w:r>
      <w:r w:rsidRPr="00CB6392">
        <w:rPr>
          <w:rFonts w:ascii="Arial" w:hAnsi="Arial" w:cs="Arial"/>
          <w:sz w:val="22"/>
          <w:szCs w:val="22"/>
        </w:rPr>
        <w:t>containing a single bud</w:t>
      </w:r>
      <w:r w:rsidR="00FD6693" w:rsidRPr="00CB6392">
        <w:rPr>
          <w:rFonts w:ascii="Arial" w:hAnsi="Arial" w:cs="Arial"/>
          <w:sz w:val="22"/>
          <w:szCs w:val="22"/>
        </w:rPr>
        <w:t>,</w:t>
      </w:r>
      <w:r w:rsidR="006A0F3A" w:rsidRPr="00CB6392">
        <w:rPr>
          <w:rFonts w:ascii="Arial" w:hAnsi="Arial" w:cs="Arial"/>
          <w:sz w:val="22"/>
          <w:szCs w:val="22"/>
        </w:rPr>
        <w:t xml:space="preserve"> were washed thoroughly with a metallic sponge in 10% bleach (v/v) and were rinsed with tap water. Subsequently, cuttings were surface sterilized by submerging them in 0.5% KMnO</w:t>
      </w:r>
      <w:r w:rsidR="006A0F3A" w:rsidRPr="00CB6392">
        <w:rPr>
          <w:rFonts w:ascii="Arial" w:hAnsi="Arial" w:cs="Arial"/>
          <w:sz w:val="22"/>
          <w:szCs w:val="22"/>
          <w:vertAlign w:val="subscript"/>
        </w:rPr>
        <w:t xml:space="preserve">4 </w:t>
      </w:r>
      <w:r w:rsidR="006A0F3A" w:rsidRPr="00CB6392">
        <w:rPr>
          <w:rFonts w:ascii="Arial" w:hAnsi="Arial" w:cs="Arial"/>
          <w:sz w:val="22"/>
          <w:szCs w:val="22"/>
        </w:rPr>
        <w:t>(</w:t>
      </w:r>
      <w:proofErr w:type="spellStart"/>
      <w:r w:rsidR="006A0F3A" w:rsidRPr="00CB6392">
        <w:rPr>
          <w:rFonts w:ascii="Arial" w:hAnsi="Arial" w:cs="Arial"/>
          <w:sz w:val="22"/>
          <w:szCs w:val="22"/>
        </w:rPr>
        <w:t>PanReac</w:t>
      </w:r>
      <w:proofErr w:type="spellEnd"/>
      <w:r w:rsidR="006A0F3A" w:rsidRPr="00CB6392">
        <w:rPr>
          <w:rFonts w:ascii="Arial" w:hAnsi="Arial" w:cs="Arial"/>
          <w:sz w:val="22"/>
          <w:szCs w:val="22"/>
        </w:rPr>
        <w:t xml:space="preserve"> AppliChem, ES)</w:t>
      </w:r>
      <w:r w:rsidR="006A0F3A" w:rsidRPr="00CB6392">
        <w:rPr>
          <w:rFonts w:ascii="Arial" w:hAnsi="Arial" w:cs="Arial"/>
          <w:sz w:val="22"/>
          <w:szCs w:val="22"/>
          <w:vertAlign w:val="subscript"/>
        </w:rPr>
        <w:t xml:space="preserve"> </w:t>
      </w:r>
      <w:r w:rsidR="006A0F3A" w:rsidRPr="00CB6392">
        <w:rPr>
          <w:rFonts w:ascii="Arial" w:hAnsi="Arial" w:cs="Arial"/>
          <w:sz w:val="22"/>
          <w:szCs w:val="22"/>
        </w:rPr>
        <w:t xml:space="preserve">for 45 minutes. Upon washing, cuttings were sprayed with </w:t>
      </w:r>
      <w:r w:rsidR="00233597" w:rsidRPr="00CB6392">
        <w:rPr>
          <w:rFonts w:ascii="Arial" w:hAnsi="Arial" w:cs="Arial"/>
          <w:sz w:val="22"/>
          <w:szCs w:val="22"/>
        </w:rPr>
        <w:t xml:space="preserve">systemic </w:t>
      </w:r>
      <w:r w:rsidR="006A0F3A" w:rsidRPr="00CB6392">
        <w:rPr>
          <w:rFonts w:ascii="Arial" w:hAnsi="Arial" w:cs="Arial"/>
          <w:sz w:val="22"/>
          <w:szCs w:val="22"/>
        </w:rPr>
        <w:t xml:space="preserve">fungicide (1% </w:t>
      </w:r>
      <w:proofErr w:type="spellStart"/>
      <w:r w:rsidR="006A0F3A" w:rsidRPr="00CB6392">
        <w:rPr>
          <w:rFonts w:ascii="Arial" w:hAnsi="Arial" w:cs="Arial"/>
          <w:sz w:val="22"/>
          <w:szCs w:val="22"/>
        </w:rPr>
        <w:t>Benomyl</w:t>
      </w:r>
      <w:proofErr w:type="spellEnd"/>
      <w:r w:rsidR="006A0F3A" w:rsidRPr="00CB6392">
        <w:rPr>
          <w:rFonts w:ascii="Arial" w:hAnsi="Arial" w:cs="Arial"/>
          <w:sz w:val="22"/>
          <w:szCs w:val="22"/>
        </w:rPr>
        <w:t>, methyl N-[1-(</w:t>
      </w:r>
      <w:proofErr w:type="spellStart"/>
      <w:r w:rsidR="006A0F3A" w:rsidRPr="00CB6392">
        <w:rPr>
          <w:rFonts w:ascii="Arial" w:hAnsi="Arial" w:cs="Arial"/>
          <w:sz w:val="22"/>
          <w:szCs w:val="22"/>
        </w:rPr>
        <w:t>butylcarbamoyl</w:t>
      </w:r>
      <w:proofErr w:type="spellEnd"/>
      <w:proofErr w:type="gramStart"/>
      <w:r w:rsidR="006A0F3A" w:rsidRPr="00CB6392">
        <w:rPr>
          <w:rFonts w:ascii="Arial" w:hAnsi="Arial" w:cs="Arial"/>
          <w:sz w:val="22"/>
          <w:szCs w:val="22"/>
        </w:rPr>
        <w:t>)benzimidazol</w:t>
      </w:r>
      <w:proofErr w:type="gramEnd"/>
      <w:r w:rsidR="006A0F3A" w:rsidRPr="00CB6392">
        <w:rPr>
          <w:rFonts w:ascii="Arial" w:hAnsi="Arial" w:cs="Arial"/>
          <w:sz w:val="22"/>
          <w:szCs w:val="22"/>
        </w:rPr>
        <w:t xml:space="preserve">-2-yl] carbamate, </w:t>
      </w:r>
      <w:hyperlink r:id="rId7" w:history="1">
        <w:r w:rsidR="006A0F3A" w:rsidRPr="00CB6392">
          <w:rPr>
            <w:rFonts w:ascii="Arial" w:hAnsi="Arial" w:cs="Arial"/>
            <w:sz w:val="22"/>
            <w:szCs w:val="22"/>
          </w:rPr>
          <w:t>Sigma-Aldrich</w:t>
        </w:r>
      </w:hyperlink>
      <w:r w:rsidR="006A0F3A" w:rsidRPr="00CB6392">
        <w:rPr>
          <w:rFonts w:ascii="Arial" w:hAnsi="Arial" w:cs="Arial"/>
          <w:sz w:val="22"/>
          <w:szCs w:val="22"/>
        </w:rPr>
        <w:t>)</w:t>
      </w:r>
      <w:r w:rsidRPr="00CB6392">
        <w:rPr>
          <w:rFonts w:ascii="Arial" w:hAnsi="Arial" w:cs="Arial"/>
          <w:sz w:val="22"/>
          <w:szCs w:val="22"/>
        </w:rPr>
        <w:t xml:space="preserve"> and were left overnight</w:t>
      </w:r>
      <w:r w:rsidR="006A0F3A" w:rsidRPr="00CB6392">
        <w:rPr>
          <w:rFonts w:ascii="Arial" w:hAnsi="Arial" w:cs="Arial"/>
          <w:sz w:val="22"/>
          <w:szCs w:val="22"/>
        </w:rPr>
        <w:t>.</w:t>
      </w:r>
      <w:r w:rsidRPr="00CB6392">
        <w:rPr>
          <w:rFonts w:ascii="Arial" w:hAnsi="Arial" w:cs="Arial"/>
          <w:sz w:val="22"/>
          <w:szCs w:val="22"/>
        </w:rPr>
        <w:t xml:space="preserve"> These treatments </w:t>
      </w:r>
      <w:r w:rsidR="00735DA2" w:rsidRPr="00CB6392">
        <w:rPr>
          <w:rFonts w:ascii="Arial" w:hAnsi="Arial" w:cs="Arial"/>
          <w:sz w:val="22"/>
          <w:szCs w:val="22"/>
        </w:rPr>
        <w:t>were</w:t>
      </w:r>
      <w:r w:rsidRPr="00CB6392">
        <w:rPr>
          <w:rFonts w:ascii="Arial" w:hAnsi="Arial" w:cs="Arial"/>
          <w:sz w:val="22"/>
          <w:szCs w:val="22"/>
        </w:rPr>
        <w:t xml:space="preserve"> all performed at room temperature</w:t>
      </w:r>
      <w:r w:rsidR="00FD6693" w:rsidRPr="00CB6392">
        <w:rPr>
          <w:rFonts w:ascii="Arial" w:hAnsi="Arial" w:cs="Arial"/>
          <w:sz w:val="22"/>
          <w:szCs w:val="22"/>
        </w:rPr>
        <w:t xml:space="preserve"> and can be completed in one day</w:t>
      </w:r>
      <w:r w:rsidRPr="00CB6392">
        <w:rPr>
          <w:rFonts w:ascii="Arial" w:hAnsi="Arial" w:cs="Arial"/>
          <w:sz w:val="22"/>
          <w:szCs w:val="22"/>
        </w:rPr>
        <w:t>.</w:t>
      </w:r>
      <w:r w:rsidR="006A0F3A" w:rsidRPr="00CB6392">
        <w:rPr>
          <w:rFonts w:ascii="Arial" w:hAnsi="Arial" w:cs="Arial"/>
          <w:sz w:val="22"/>
          <w:szCs w:val="22"/>
        </w:rPr>
        <w:t xml:space="preserve"> </w:t>
      </w:r>
    </w:p>
    <w:p w14:paraId="6174AA15" w14:textId="77777777" w:rsidR="00735DA2" w:rsidRPr="00CB6392" w:rsidRDefault="00735DA2" w:rsidP="006A0F3A">
      <w:pPr>
        <w:jc w:val="both"/>
        <w:rPr>
          <w:rFonts w:ascii="Arial" w:hAnsi="Arial" w:cs="Arial"/>
          <w:sz w:val="22"/>
          <w:szCs w:val="22"/>
        </w:rPr>
      </w:pPr>
    </w:p>
    <w:p w14:paraId="53ADD759" w14:textId="77777777" w:rsidR="00FD6693" w:rsidRPr="00CB6392" w:rsidRDefault="00FD6693" w:rsidP="006A0F3A">
      <w:pPr>
        <w:jc w:val="both"/>
        <w:rPr>
          <w:rFonts w:ascii="Arial" w:hAnsi="Arial" w:cs="Arial"/>
          <w:b/>
          <w:sz w:val="22"/>
          <w:szCs w:val="22"/>
        </w:rPr>
      </w:pPr>
      <w:r w:rsidRPr="00CB6392">
        <w:rPr>
          <w:rFonts w:ascii="Arial" w:hAnsi="Arial" w:cs="Arial"/>
          <w:b/>
          <w:sz w:val="22"/>
          <w:szCs w:val="22"/>
        </w:rPr>
        <w:lastRenderedPageBreak/>
        <w:t>b) Rooting of grapevine cuttings</w:t>
      </w:r>
    </w:p>
    <w:p w14:paraId="4F2B4480" w14:textId="083121A7" w:rsidR="00FD6693" w:rsidRPr="00CB6392" w:rsidRDefault="006A0F3A" w:rsidP="006A0F3A">
      <w:pPr>
        <w:jc w:val="both"/>
        <w:rPr>
          <w:rFonts w:ascii="Arial" w:hAnsi="Arial" w:cs="Arial"/>
          <w:sz w:val="22"/>
          <w:szCs w:val="22"/>
        </w:rPr>
      </w:pPr>
      <w:r w:rsidRPr="00CB6392">
        <w:rPr>
          <w:rFonts w:ascii="Arial" w:hAnsi="Arial" w:cs="Arial"/>
          <w:sz w:val="22"/>
          <w:szCs w:val="22"/>
        </w:rPr>
        <w:t xml:space="preserve">To promote rooting, the bottom part of the cleaned grapevine cuttings were dipped in the solution of </w:t>
      </w:r>
      <w:proofErr w:type="spellStart"/>
      <w:r w:rsidRPr="00CB6392">
        <w:rPr>
          <w:rFonts w:ascii="Arial" w:eastAsia="Times New Roman" w:hAnsi="Arial" w:cs="Arial"/>
          <w:sz w:val="22"/>
          <w:szCs w:val="22"/>
        </w:rPr>
        <w:t>indolebutyric</w:t>
      </w:r>
      <w:proofErr w:type="spellEnd"/>
      <w:r w:rsidRPr="00CB6392">
        <w:rPr>
          <w:rFonts w:ascii="Arial" w:eastAsia="Times New Roman" w:hAnsi="Arial" w:cs="Arial"/>
          <w:sz w:val="22"/>
          <w:szCs w:val="22"/>
        </w:rPr>
        <w:t xml:space="preserve"> acid (IBA)</w:t>
      </w:r>
      <w:r w:rsidRPr="00CB6392">
        <w:rPr>
          <w:rFonts w:ascii="Arial" w:hAnsi="Arial" w:cs="Arial"/>
          <w:sz w:val="22"/>
          <w:szCs w:val="22"/>
        </w:rPr>
        <w:t xml:space="preserve"> at the concentration of 1g/l for 30 secs, before they were fitted in </w:t>
      </w:r>
      <w:proofErr w:type="spellStart"/>
      <w:r w:rsidRPr="00CB6392">
        <w:rPr>
          <w:rFonts w:ascii="Arial" w:hAnsi="Arial" w:cs="Arial"/>
          <w:sz w:val="22"/>
          <w:szCs w:val="22"/>
        </w:rPr>
        <w:t>rockwool</w:t>
      </w:r>
      <w:proofErr w:type="spellEnd"/>
      <w:r w:rsidRPr="00CB6392">
        <w:rPr>
          <w:rFonts w:ascii="Arial" w:hAnsi="Arial" w:cs="Arial"/>
          <w:sz w:val="22"/>
          <w:szCs w:val="22"/>
        </w:rPr>
        <w:t xml:space="preserve"> cubes (</w:t>
      </w:r>
      <w:proofErr w:type="spellStart"/>
      <w:r w:rsidRPr="00CB6392">
        <w:rPr>
          <w:rFonts w:ascii="Arial" w:hAnsi="Arial" w:cs="Arial"/>
          <w:sz w:val="22"/>
          <w:szCs w:val="22"/>
        </w:rPr>
        <w:t>Grodan</w:t>
      </w:r>
      <w:proofErr w:type="spellEnd"/>
      <w:r w:rsidRPr="00CB6392">
        <w:rPr>
          <w:rFonts w:ascii="Arial" w:hAnsi="Arial" w:cs="Arial"/>
          <w:sz w:val="22"/>
          <w:szCs w:val="22"/>
        </w:rPr>
        <w:t xml:space="preserve"> delta cube 7.5cm, GRODAN Group, The Netherlands). The bottom portion of the cutting was kept at 26</w:t>
      </w:r>
      <w:r w:rsidR="00163EAB" w:rsidRPr="00CB63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B6392">
        <w:rPr>
          <w:rFonts w:ascii="Arial" w:hAnsi="Arial" w:cs="Arial"/>
          <w:sz w:val="22"/>
          <w:szCs w:val="22"/>
          <w:vertAlign w:val="superscript"/>
        </w:rPr>
        <w:t>o</w:t>
      </w:r>
      <w:r w:rsidRPr="00CB6392">
        <w:rPr>
          <w:rFonts w:ascii="Arial" w:hAnsi="Arial" w:cs="Arial"/>
          <w:sz w:val="22"/>
          <w:szCs w:val="22"/>
        </w:rPr>
        <w:t>C</w:t>
      </w:r>
      <w:proofErr w:type="spellEnd"/>
      <w:r w:rsidRPr="00CB6392">
        <w:rPr>
          <w:rFonts w:ascii="Arial" w:hAnsi="Arial" w:cs="Arial"/>
          <w:sz w:val="22"/>
          <w:szCs w:val="22"/>
        </w:rPr>
        <w:t>, while the top was maintained at 5</w:t>
      </w:r>
      <w:r w:rsidR="00163EAB" w:rsidRPr="00CB63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B6392">
        <w:rPr>
          <w:rFonts w:ascii="Arial" w:hAnsi="Arial" w:cs="Arial"/>
          <w:sz w:val="22"/>
          <w:szCs w:val="22"/>
          <w:vertAlign w:val="superscript"/>
        </w:rPr>
        <w:t>o</w:t>
      </w:r>
      <w:r w:rsidRPr="00CB6392">
        <w:rPr>
          <w:rFonts w:ascii="Arial" w:hAnsi="Arial" w:cs="Arial"/>
          <w:sz w:val="22"/>
          <w:szCs w:val="22"/>
        </w:rPr>
        <w:t>C</w:t>
      </w:r>
      <w:proofErr w:type="spellEnd"/>
      <w:r w:rsidR="00735DA2" w:rsidRPr="00CB6392">
        <w:rPr>
          <w:rFonts w:ascii="Arial" w:hAnsi="Arial" w:cs="Arial"/>
          <w:sz w:val="22"/>
          <w:szCs w:val="22"/>
        </w:rPr>
        <w:t xml:space="preserve"> in dark</w:t>
      </w:r>
      <w:r w:rsidRPr="00CB6392">
        <w:rPr>
          <w:rFonts w:ascii="Arial" w:hAnsi="Arial" w:cs="Arial"/>
          <w:sz w:val="22"/>
          <w:szCs w:val="22"/>
        </w:rPr>
        <w:t xml:space="preserve">, in order to promote rooting but to retain bud dormancy </w:t>
      </w:r>
      <w:r w:rsidR="00CB6392" w:rsidRPr="00CB6392">
        <w:rPr>
          <w:rFonts w:ascii="Arial" w:hAnsi="Arial" w:cs="Arial"/>
          <w:sz w:val="22"/>
          <w:szCs w:val="22"/>
        </w:rPr>
        <w:fldChar w:fldCharType="begin"/>
      </w:r>
      <w:r w:rsidR="00CB6392" w:rsidRPr="00CB6392">
        <w:rPr>
          <w:rFonts w:ascii="Arial" w:hAnsi="Arial" w:cs="Arial"/>
          <w:sz w:val="22"/>
          <w:szCs w:val="22"/>
        </w:rPr>
        <w:instrText xml:space="preserve"> ADDIN EN.CITE &lt;EndNote&gt;&lt;Cite&gt;&lt;Author&gt;Alley&lt;/Author&gt;&lt;Year&gt;1979&lt;/Year&gt;&lt;RecNum&gt;814&lt;/RecNum&gt;&lt;DisplayText&gt;(Alley, 1979)&lt;/DisplayText&gt;&lt;record&gt;&lt;rec-number&gt;814&lt;/rec-number&gt;&lt;foreign-keys&gt;&lt;key app="EN" db-id="rfddz5ptcrsev4exd5apzv5tddzwr9apefwx"&gt;814&lt;/key&gt;&lt;/foreign-keys&gt;&lt;ref-type name="Journal Article"&gt;17&lt;/ref-type&gt;&lt;contributors&gt;&lt;authors&gt;&lt;author&gt;Alley, C. J.&lt;/author&gt;&lt;/authors&gt;&lt;/contributors&gt;&lt;auth-address&gt;Alley, Cj&amp;#xD;Univ Calif Davis,Dept Viticulture &amp;amp; Enol,Davis,Ca 95616, USA&amp;#xD;Univ Calif Davis,Dept Viticulture &amp;amp; Enol,Davis,Ca 95616, USA&lt;/auth-address&gt;&lt;titles&gt;&lt;title&gt;Grapevine Propagation .11. Rooting of Cuttings - Effects of Indolebutyric Acid (Iba) and Refrigeration on Rooting&lt;/title&gt;&lt;secondary-title&gt;American Journal of Enology and Viticulture&lt;/secondary-title&gt;&lt;alt-title&gt;Am J Enol Viticult&lt;/alt-title&gt;&lt;/titles&gt;&lt;periodical&gt;&lt;full-title&gt;American Journal of Enology and Viticulture&lt;/full-title&gt;&lt;abbr-1&gt;Am J Enol Viticult&lt;/abbr-1&gt;&lt;/periodical&gt;&lt;alt-periodical&gt;&lt;full-title&gt;American Journal of Enology and Viticulture&lt;/full-title&gt;&lt;abbr-1&gt;Am J Enol Viticult&lt;/abbr-1&gt;&lt;/alt-periodical&gt;&lt;pages&gt;28-32&lt;/pages&gt;&lt;volume&gt;30&lt;/volume&gt;&lt;number&gt;1&lt;/number&gt;&lt;dates&gt;&lt;year&gt;1979&lt;/year&gt;&lt;/dates&gt;&lt;isbn&gt;0002-9254&lt;/isbn&gt;&lt;accession-num&gt;ISI:A1979GM02000008&lt;/accession-num&gt;&lt;urls&gt;&lt;related-urls&gt;&lt;url&gt;&amp;lt;Go to ISI&amp;gt;://A1979GM02000008&lt;/url&gt;&lt;/related-urls&gt;&lt;/urls&gt;&lt;language&gt;English&lt;/language&gt;&lt;/record&gt;&lt;/Cite&gt;&lt;/EndNote&gt;</w:instrText>
      </w:r>
      <w:r w:rsidR="00CB6392" w:rsidRPr="00CB6392">
        <w:rPr>
          <w:rFonts w:ascii="Arial" w:hAnsi="Arial" w:cs="Arial"/>
          <w:sz w:val="22"/>
          <w:szCs w:val="22"/>
        </w:rPr>
        <w:fldChar w:fldCharType="separate"/>
      </w:r>
      <w:r w:rsidR="00CB6392" w:rsidRPr="00CB6392">
        <w:rPr>
          <w:rFonts w:ascii="Arial" w:hAnsi="Arial" w:cs="Arial"/>
          <w:noProof/>
          <w:sz w:val="22"/>
          <w:szCs w:val="22"/>
        </w:rPr>
        <w:t>(</w:t>
      </w:r>
      <w:hyperlink w:anchor="_ENREF_1" w:tooltip="Alley, 1979 #814" w:history="1">
        <w:r w:rsidR="00CB6392" w:rsidRPr="00CB6392">
          <w:rPr>
            <w:rFonts w:ascii="Arial" w:hAnsi="Arial" w:cs="Arial"/>
            <w:noProof/>
            <w:sz w:val="22"/>
            <w:szCs w:val="22"/>
          </w:rPr>
          <w:t>Alley, 1979</w:t>
        </w:r>
      </w:hyperlink>
      <w:r w:rsidR="00CB6392" w:rsidRPr="00CB6392">
        <w:rPr>
          <w:rFonts w:ascii="Arial" w:hAnsi="Arial" w:cs="Arial"/>
          <w:noProof/>
          <w:sz w:val="22"/>
          <w:szCs w:val="22"/>
        </w:rPr>
        <w:t>)</w:t>
      </w:r>
      <w:r w:rsidR="00CB6392" w:rsidRPr="00CB6392">
        <w:rPr>
          <w:rFonts w:ascii="Arial" w:hAnsi="Arial" w:cs="Arial"/>
          <w:sz w:val="22"/>
          <w:szCs w:val="22"/>
        </w:rPr>
        <w:fldChar w:fldCharType="end"/>
      </w:r>
      <w:r w:rsidRPr="00CB6392">
        <w:rPr>
          <w:rFonts w:ascii="Arial" w:hAnsi="Arial" w:cs="Arial"/>
          <w:sz w:val="22"/>
          <w:szCs w:val="22"/>
        </w:rPr>
        <w:t xml:space="preserve">. </w:t>
      </w:r>
      <w:r w:rsidR="00FD6693" w:rsidRPr="00CB6392">
        <w:rPr>
          <w:rFonts w:ascii="Arial" w:hAnsi="Arial" w:cs="Arial"/>
          <w:sz w:val="22"/>
          <w:szCs w:val="22"/>
        </w:rPr>
        <w:t>This is achieved by keeping cuttings for four weeks in cold room (4-5</w:t>
      </w:r>
      <w:r w:rsidR="00FD6693" w:rsidRPr="00CB6392">
        <w:rPr>
          <w:rFonts w:ascii="Arial" w:hAnsi="Arial" w:cs="Arial"/>
          <w:sz w:val="22"/>
          <w:szCs w:val="22"/>
          <w:vertAlign w:val="superscript"/>
        </w:rPr>
        <w:t>o</w:t>
      </w:r>
      <w:r w:rsidR="00FD6693" w:rsidRPr="00CB6392">
        <w:rPr>
          <w:rFonts w:ascii="Arial" w:hAnsi="Arial" w:cs="Arial"/>
          <w:sz w:val="22"/>
          <w:szCs w:val="22"/>
        </w:rPr>
        <w:t>C) in Styrofoam box fitted with th</w:t>
      </w:r>
      <w:r w:rsidR="00163EAB" w:rsidRPr="00CB6392">
        <w:rPr>
          <w:rFonts w:ascii="Arial" w:hAnsi="Arial" w:cs="Arial"/>
          <w:sz w:val="22"/>
          <w:szCs w:val="22"/>
        </w:rPr>
        <w:t>e heater at the bottom, see Figure</w:t>
      </w:r>
      <w:r w:rsidR="00FD6693" w:rsidRPr="00CB6392">
        <w:rPr>
          <w:rFonts w:ascii="Arial" w:hAnsi="Arial" w:cs="Arial"/>
          <w:sz w:val="22"/>
          <w:szCs w:val="22"/>
        </w:rPr>
        <w:t xml:space="preserve"> </w:t>
      </w:r>
      <w:r w:rsidR="002C11E2" w:rsidRPr="00CB6392">
        <w:rPr>
          <w:rFonts w:ascii="Arial" w:hAnsi="Arial" w:cs="Arial"/>
          <w:sz w:val="22"/>
          <w:szCs w:val="22"/>
        </w:rPr>
        <w:t>1A</w:t>
      </w:r>
      <w:r w:rsidR="00FD6693" w:rsidRPr="00CB6392">
        <w:rPr>
          <w:rFonts w:ascii="Arial" w:hAnsi="Arial" w:cs="Arial"/>
          <w:sz w:val="22"/>
          <w:szCs w:val="22"/>
        </w:rPr>
        <w:t xml:space="preserve">. </w:t>
      </w:r>
    </w:p>
    <w:p w14:paraId="49EFD42A" w14:textId="77777777" w:rsidR="00FD6693" w:rsidRPr="00CB6392" w:rsidRDefault="00FD6693" w:rsidP="006A0F3A">
      <w:pPr>
        <w:jc w:val="both"/>
        <w:rPr>
          <w:rFonts w:ascii="Arial" w:hAnsi="Arial" w:cs="Arial"/>
          <w:sz w:val="22"/>
          <w:szCs w:val="22"/>
        </w:rPr>
      </w:pPr>
    </w:p>
    <w:p w14:paraId="10AB3E28" w14:textId="77777777" w:rsidR="00FD6693" w:rsidRPr="00CB6392" w:rsidRDefault="00FD6693" w:rsidP="006A0F3A">
      <w:pPr>
        <w:jc w:val="both"/>
        <w:rPr>
          <w:rFonts w:ascii="Arial" w:hAnsi="Arial" w:cs="Arial"/>
          <w:b/>
          <w:sz w:val="22"/>
          <w:szCs w:val="22"/>
        </w:rPr>
      </w:pPr>
      <w:r w:rsidRPr="00CB6392">
        <w:rPr>
          <w:rFonts w:ascii="Arial" w:hAnsi="Arial" w:cs="Arial"/>
          <w:b/>
          <w:sz w:val="22"/>
          <w:szCs w:val="22"/>
        </w:rPr>
        <w:t xml:space="preserve">c) Activation of bud growth on rooted grapevine cuttings </w:t>
      </w:r>
    </w:p>
    <w:p w14:paraId="147C316B" w14:textId="1FBF43AE" w:rsidR="006A0F3A" w:rsidRPr="00CB6392" w:rsidRDefault="006A0F3A" w:rsidP="006A0F3A">
      <w:pPr>
        <w:jc w:val="both"/>
        <w:rPr>
          <w:rFonts w:ascii="Arial" w:hAnsi="Arial" w:cs="Arial"/>
          <w:sz w:val="22"/>
          <w:szCs w:val="22"/>
        </w:rPr>
      </w:pPr>
      <w:r w:rsidRPr="00CB6392">
        <w:rPr>
          <w:rFonts w:ascii="Arial" w:hAnsi="Arial" w:cs="Arial"/>
          <w:sz w:val="22"/>
          <w:szCs w:val="22"/>
        </w:rPr>
        <w:t>After 4 weeks, rooted cuttings</w:t>
      </w:r>
      <w:r w:rsidR="00FD6693" w:rsidRPr="00CB6392">
        <w:rPr>
          <w:rFonts w:ascii="Arial" w:hAnsi="Arial" w:cs="Arial"/>
          <w:sz w:val="22"/>
          <w:szCs w:val="22"/>
        </w:rPr>
        <w:t xml:space="preserve"> were transferred to the growth</w:t>
      </w:r>
      <w:r w:rsidRPr="00CB6392">
        <w:rPr>
          <w:rFonts w:ascii="Arial" w:hAnsi="Arial" w:cs="Arial"/>
          <w:sz w:val="22"/>
          <w:szCs w:val="22"/>
        </w:rPr>
        <w:t xml:space="preserve"> chamber (25</w:t>
      </w:r>
      <w:r w:rsidR="00163EAB" w:rsidRPr="00CB6392">
        <w:rPr>
          <w:rFonts w:ascii="Arial" w:hAnsi="Arial" w:cs="Arial"/>
          <w:sz w:val="22"/>
          <w:szCs w:val="22"/>
        </w:rPr>
        <w:t xml:space="preserve"> </w:t>
      </w:r>
      <w:r w:rsidRPr="00CB6392">
        <w:rPr>
          <w:rFonts w:ascii="Arial" w:hAnsi="Arial" w:cs="Arial"/>
          <w:sz w:val="22"/>
          <w:szCs w:val="22"/>
        </w:rPr>
        <w:t xml:space="preserve">°C, </w:t>
      </w:r>
      <w:r w:rsidR="00163EAB" w:rsidRPr="00CB6392">
        <w:rPr>
          <w:rFonts w:ascii="Arial" w:hAnsi="Arial" w:cs="Arial"/>
          <w:sz w:val="22"/>
          <w:szCs w:val="22"/>
        </w:rPr>
        <w:t>16 h/8 h (light/dark) photoperiod</w:t>
      </w:r>
      <w:r w:rsidRPr="00CB6392">
        <w:rPr>
          <w:rFonts w:ascii="Arial" w:hAnsi="Arial" w:cs="Arial"/>
          <w:sz w:val="22"/>
          <w:szCs w:val="22"/>
        </w:rPr>
        <w:t xml:space="preserve">). Two weeks later, </w:t>
      </w:r>
      <w:proofErr w:type="spellStart"/>
      <w:r w:rsidRPr="00CB6392">
        <w:rPr>
          <w:rFonts w:ascii="Arial" w:hAnsi="Arial" w:cs="Arial"/>
          <w:sz w:val="22"/>
          <w:szCs w:val="22"/>
        </w:rPr>
        <w:t>budbreak</w:t>
      </w:r>
      <w:proofErr w:type="spellEnd"/>
      <w:r w:rsidRPr="00CB6392">
        <w:rPr>
          <w:rFonts w:ascii="Arial" w:hAnsi="Arial" w:cs="Arial"/>
          <w:sz w:val="22"/>
          <w:szCs w:val="22"/>
        </w:rPr>
        <w:t xml:space="preserve"> took place and cuttings were grown for 2-3 more weeks to reach the stage used for experiments (5cm long sprouts with 1-2 leaves of 3-5cm diameter)</w:t>
      </w:r>
      <w:r w:rsidR="00FD6693" w:rsidRPr="00CB6392">
        <w:rPr>
          <w:rFonts w:ascii="Arial" w:hAnsi="Arial" w:cs="Arial"/>
          <w:sz w:val="22"/>
          <w:szCs w:val="22"/>
        </w:rPr>
        <w:t>, see Fig</w:t>
      </w:r>
      <w:r w:rsidR="00163EAB" w:rsidRPr="00CB6392">
        <w:rPr>
          <w:rFonts w:ascii="Arial" w:hAnsi="Arial" w:cs="Arial"/>
          <w:sz w:val="22"/>
          <w:szCs w:val="22"/>
        </w:rPr>
        <w:t>ures</w:t>
      </w:r>
      <w:r w:rsidR="00FD6693" w:rsidRPr="00CB6392">
        <w:rPr>
          <w:rFonts w:ascii="Arial" w:hAnsi="Arial" w:cs="Arial"/>
          <w:sz w:val="22"/>
          <w:szCs w:val="22"/>
        </w:rPr>
        <w:t xml:space="preserve"> </w:t>
      </w:r>
      <w:r w:rsidR="002C11E2" w:rsidRPr="00CB6392">
        <w:rPr>
          <w:rFonts w:ascii="Arial" w:hAnsi="Arial" w:cs="Arial"/>
          <w:sz w:val="22"/>
          <w:szCs w:val="22"/>
        </w:rPr>
        <w:t>1B and C</w:t>
      </w:r>
      <w:r w:rsidRPr="00CB6392">
        <w:rPr>
          <w:rFonts w:ascii="Arial" w:hAnsi="Arial" w:cs="Arial"/>
          <w:sz w:val="22"/>
          <w:szCs w:val="22"/>
        </w:rPr>
        <w:t xml:space="preserve">. During growing, </w:t>
      </w:r>
      <w:proofErr w:type="spellStart"/>
      <w:r w:rsidRPr="00CB6392">
        <w:rPr>
          <w:rFonts w:ascii="Arial" w:hAnsi="Arial" w:cs="Arial"/>
          <w:sz w:val="22"/>
          <w:szCs w:val="22"/>
        </w:rPr>
        <w:t>rockwool</w:t>
      </w:r>
      <w:proofErr w:type="spellEnd"/>
      <w:r w:rsidRPr="00CB6392">
        <w:rPr>
          <w:rFonts w:ascii="Arial" w:hAnsi="Arial" w:cs="Arial"/>
          <w:sz w:val="22"/>
          <w:szCs w:val="22"/>
        </w:rPr>
        <w:t xml:space="preserve"> cubes were kept wet and supplemented with </w:t>
      </w:r>
      <w:r w:rsidR="00D54F20" w:rsidRPr="00CB6392">
        <w:rPr>
          <w:rFonts w:ascii="Arial" w:hAnsi="Arial" w:cs="Arial"/>
          <w:sz w:val="22"/>
          <w:szCs w:val="22"/>
        </w:rPr>
        <w:t xml:space="preserve">modified </w:t>
      </w:r>
      <w:r w:rsidRPr="00CB6392">
        <w:rPr>
          <w:rFonts w:ascii="Arial" w:hAnsi="Arial" w:cs="Arial"/>
          <w:sz w:val="22"/>
          <w:szCs w:val="22"/>
        </w:rPr>
        <w:t xml:space="preserve">Hoagland solution </w:t>
      </w:r>
      <w:r w:rsidR="00CB6392" w:rsidRPr="00CB6392">
        <w:rPr>
          <w:rFonts w:ascii="Arial" w:hAnsi="Arial" w:cs="Arial"/>
          <w:sz w:val="22"/>
          <w:szCs w:val="22"/>
        </w:rPr>
        <w:fldChar w:fldCharType="begin">
          <w:fldData xml:space="preserve">PEVuZE5vdGU+PENpdGU+PEF1dGhvcj5XaGVhdGxleTwvQXV0aG9yPjxZZWFyPjIwMDk8L1llYXI+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</w:fldData>
        </w:fldChar>
      </w:r>
      <w:r w:rsidR="00CB6392" w:rsidRPr="00CB6392">
        <w:rPr>
          <w:rFonts w:ascii="Arial" w:hAnsi="Arial" w:cs="Arial"/>
          <w:sz w:val="22"/>
          <w:szCs w:val="22"/>
        </w:rPr>
        <w:instrText xml:space="preserve"> ADDIN EN.CITE </w:instrText>
      </w:r>
      <w:r w:rsidR="00CB6392" w:rsidRPr="00CB6392">
        <w:rPr>
          <w:rFonts w:ascii="Arial" w:hAnsi="Arial" w:cs="Arial"/>
          <w:sz w:val="22"/>
          <w:szCs w:val="22"/>
        </w:rPr>
        <w:fldChar w:fldCharType="begin">
          <w:fldData xml:space="preserve">PEVuZE5vdGU+PENpdGU+PEF1dGhvcj5XaGVhdGxleTwvQXV0aG9yPjxZZWFyPjIwMDk8L1llYXI+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</w:fldData>
        </w:fldChar>
      </w:r>
      <w:r w:rsidR="00CB6392" w:rsidRPr="00CB6392">
        <w:rPr>
          <w:rFonts w:ascii="Arial" w:hAnsi="Arial" w:cs="Arial"/>
          <w:sz w:val="22"/>
          <w:szCs w:val="22"/>
        </w:rPr>
        <w:instrText xml:space="preserve"> ADDIN EN.CITE.DATA </w:instrText>
      </w:r>
      <w:r w:rsidR="00CB6392" w:rsidRPr="00CB6392">
        <w:rPr>
          <w:rFonts w:ascii="Arial" w:hAnsi="Arial" w:cs="Arial"/>
          <w:sz w:val="22"/>
          <w:szCs w:val="22"/>
        </w:rPr>
      </w:r>
      <w:r w:rsidR="00CB6392" w:rsidRPr="00CB6392">
        <w:rPr>
          <w:rFonts w:ascii="Arial" w:hAnsi="Arial" w:cs="Arial"/>
          <w:sz w:val="22"/>
          <w:szCs w:val="22"/>
        </w:rPr>
        <w:fldChar w:fldCharType="end"/>
      </w:r>
      <w:r w:rsidR="00CB6392" w:rsidRPr="00CB6392">
        <w:rPr>
          <w:rFonts w:ascii="Arial" w:hAnsi="Arial" w:cs="Arial"/>
          <w:sz w:val="22"/>
          <w:szCs w:val="22"/>
        </w:rPr>
        <w:fldChar w:fldCharType="separate"/>
      </w:r>
      <w:r w:rsidR="00CB6392" w:rsidRPr="00CB6392">
        <w:rPr>
          <w:rFonts w:ascii="Arial" w:hAnsi="Arial" w:cs="Arial"/>
          <w:noProof/>
          <w:sz w:val="22"/>
          <w:szCs w:val="22"/>
        </w:rPr>
        <w:t>(</w:t>
      </w:r>
      <w:hyperlink w:anchor="_ENREF_2" w:tooltip="Wheatley, 2009 #815" w:history="1">
        <w:r w:rsidR="00CB6392" w:rsidRPr="00CB6392">
          <w:rPr>
            <w:rFonts w:ascii="Arial" w:hAnsi="Arial" w:cs="Arial"/>
            <w:noProof/>
            <w:sz w:val="22"/>
            <w:szCs w:val="22"/>
          </w:rPr>
          <w:t>Wheatley</w:t>
        </w:r>
        <w:r w:rsidR="00CB6392" w:rsidRPr="00CB6392">
          <w:rPr>
            <w:rFonts w:ascii="Arial" w:hAnsi="Arial" w:cs="Arial"/>
            <w:i/>
            <w:noProof/>
            <w:sz w:val="22"/>
            <w:szCs w:val="22"/>
          </w:rPr>
          <w:t xml:space="preserve"> et al.</w:t>
        </w:r>
        <w:r w:rsidR="00CB6392" w:rsidRPr="00CB6392">
          <w:rPr>
            <w:rFonts w:ascii="Arial" w:hAnsi="Arial" w:cs="Arial"/>
            <w:noProof/>
            <w:sz w:val="22"/>
            <w:szCs w:val="22"/>
          </w:rPr>
          <w:t>, 2009</w:t>
        </w:r>
      </w:hyperlink>
      <w:r w:rsidR="00CB6392" w:rsidRPr="00CB6392">
        <w:rPr>
          <w:rFonts w:ascii="Arial" w:hAnsi="Arial" w:cs="Arial"/>
          <w:noProof/>
          <w:sz w:val="22"/>
          <w:szCs w:val="22"/>
        </w:rPr>
        <w:t>)</w:t>
      </w:r>
      <w:r w:rsidR="00CB6392" w:rsidRPr="00CB6392">
        <w:rPr>
          <w:rFonts w:ascii="Arial" w:hAnsi="Arial" w:cs="Arial"/>
          <w:sz w:val="22"/>
          <w:szCs w:val="22"/>
        </w:rPr>
        <w:fldChar w:fldCharType="end"/>
      </w:r>
      <w:r w:rsidR="001C18CC" w:rsidRPr="00CB6392">
        <w:rPr>
          <w:rFonts w:ascii="Arial" w:hAnsi="Arial" w:cs="Arial"/>
          <w:sz w:val="22"/>
          <w:szCs w:val="22"/>
        </w:rPr>
        <w:t xml:space="preserve">. </w:t>
      </w:r>
    </w:p>
    <w:p w14:paraId="26002A52" w14:textId="77777777" w:rsidR="00C50378" w:rsidRPr="00CB6392" w:rsidRDefault="00C50378">
      <w:pPr>
        <w:rPr>
          <w:rFonts w:ascii="Arial" w:hAnsi="Arial" w:cs="Arial"/>
          <w:sz w:val="22"/>
          <w:szCs w:val="22"/>
        </w:rPr>
      </w:pPr>
    </w:p>
    <w:p w14:paraId="72FD1E8E" w14:textId="778D5FE3" w:rsidR="00C50378" w:rsidRPr="00CB6392" w:rsidRDefault="00C50378" w:rsidP="00CB6392">
      <w:pPr>
        <w:rPr>
          <w:rFonts w:ascii="Arial" w:hAnsi="Arial" w:cs="Arial"/>
          <w:b/>
          <w:sz w:val="22"/>
          <w:szCs w:val="22"/>
        </w:rPr>
      </w:pPr>
      <w:r w:rsidRPr="00CB6392">
        <w:rPr>
          <w:rFonts w:ascii="Arial" w:hAnsi="Arial" w:cs="Arial"/>
          <w:b/>
          <w:sz w:val="22"/>
          <w:szCs w:val="22"/>
        </w:rPr>
        <w:t>References</w:t>
      </w:r>
    </w:p>
    <w:p w14:paraId="05A49169" w14:textId="77777777" w:rsidR="00CB6392" w:rsidRPr="00CB6392" w:rsidRDefault="00CB6392" w:rsidP="00CB6392">
      <w:pPr>
        <w:rPr>
          <w:rFonts w:ascii="Arial" w:hAnsi="Arial" w:cs="Arial"/>
          <w:sz w:val="22"/>
          <w:szCs w:val="22"/>
        </w:rPr>
      </w:pPr>
    </w:p>
    <w:p w14:paraId="3C78AE5B" w14:textId="77777777" w:rsidR="00CB6392" w:rsidRPr="00CB6392" w:rsidRDefault="00CB6392" w:rsidP="00CB6392">
      <w:pPr>
        <w:ind w:left="720" w:hanging="720"/>
        <w:rPr>
          <w:rFonts w:ascii="Arial" w:hAnsi="Arial" w:cs="Arial"/>
          <w:noProof/>
          <w:sz w:val="22"/>
          <w:szCs w:val="22"/>
        </w:rPr>
      </w:pPr>
      <w:r w:rsidRPr="00CB6392">
        <w:rPr>
          <w:rFonts w:ascii="Arial" w:hAnsi="Arial" w:cs="Arial"/>
          <w:sz w:val="22"/>
          <w:szCs w:val="22"/>
        </w:rPr>
        <w:fldChar w:fldCharType="begin"/>
      </w:r>
      <w:r w:rsidRPr="00CB6392">
        <w:rPr>
          <w:rFonts w:ascii="Arial" w:hAnsi="Arial" w:cs="Arial"/>
          <w:sz w:val="22"/>
          <w:szCs w:val="22"/>
        </w:rPr>
        <w:instrText xml:space="preserve"> ADDIN EN.REFLIST </w:instrText>
      </w:r>
      <w:r w:rsidRPr="00CB6392">
        <w:rPr>
          <w:rFonts w:ascii="Arial" w:hAnsi="Arial" w:cs="Arial"/>
          <w:sz w:val="22"/>
          <w:szCs w:val="22"/>
        </w:rPr>
        <w:fldChar w:fldCharType="separate"/>
      </w:r>
      <w:bookmarkStart w:id="0" w:name="_ENREF_1"/>
      <w:r w:rsidRPr="00CB6392">
        <w:rPr>
          <w:rFonts w:ascii="Arial" w:hAnsi="Arial" w:cs="Arial"/>
          <w:b/>
          <w:noProof/>
          <w:sz w:val="22"/>
          <w:szCs w:val="22"/>
        </w:rPr>
        <w:t xml:space="preserve">Alley, C.J. </w:t>
      </w:r>
      <w:r w:rsidRPr="00CB6392">
        <w:rPr>
          <w:rFonts w:ascii="Arial" w:hAnsi="Arial" w:cs="Arial"/>
          <w:noProof/>
          <w:sz w:val="22"/>
          <w:szCs w:val="22"/>
        </w:rPr>
        <w:t xml:space="preserve">(1979) Grapevine Propagation .11. Rooting of Cuttings - Effects of Indolebutyric Acid (Iba) and Refrigeration on Rooting. </w:t>
      </w:r>
      <w:r w:rsidRPr="00CB6392">
        <w:rPr>
          <w:rFonts w:ascii="Arial" w:hAnsi="Arial" w:cs="Arial"/>
          <w:i/>
          <w:noProof/>
          <w:sz w:val="22"/>
          <w:szCs w:val="22"/>
        </w:rPr>
        <w:t>Am J Enol Viticult</w:t>
      </w:r>
      <w:r w:rsidRPr="00CB6392">
        <w:rPr>
          <w:rFonts w:ascii="Arial" w:hAnsi="Arial" w:cs="Arial"/>
          <w:noProof/>
          <w:sz w:val="22"/>
          <w:szCs w:val="22"/>
        </w:rPr>
        <w:t xml:space="preserve">, </w:t>
      </w:r>
      <w:r w:rsidRPr="00CB6392">
        <w:rPr>
          <w:rFonts w:ascii="Arial" w:hAnsi="Arial" w:cs="Arial"/>
          <w:b/>
          <w:noProof/>
          <w:sz w:val="22"/>
          <w:szCs w:val="22"/>
        </w:rPr>
        <w:t>30</w:t>
      </w:r>
      <w:r w:rsidRPr="00CB6392">
        <w:rPr>
          <w:rFonts w:ascii="Arial" w:hAnsi="Arial" w:cs="Arial"/>
          <w:noProof/>
          <w:sz w:val="22"/>
          <w:szCs w:val="22"/>
        </w:rPr>
        <w:t>, 28-32.</w:t>
      </w:r>
      <w:bookmarkEnd w:id="0"/>
    </w:p>
    <w:p w14:paraId="7B0C9AE2" w14:textId="77777777" w:rsidR="00CB6392" w:rsidRPr="00CB6392" w:rsidRDefault="00CB6392" w:rsidP="00CB6392">
      <w:pPr>
        <w:ind w:left="720" w:hanging="720"/>
        <w:rPr>
          <w:rFonts w:ascii="Arial" w:hAnsi="Arial" w:cs="Arial"/>
          <w:noProof/>
          <w:sz w:val="22"/>
          <w:szCs w:val="22"/>
        </w:rPr>
      </w:pPr>
      <w:bookmarkStart w:id="1" w:name="_ENREF_2"/>
      <w:r w:rsidRPr="00CB6392">
        <w:rPr>
          <w:rFonts w:ascii="Arial" w:hAnsi="Arial" w:cs="Arial"/>
          <w:b/>
          <w:noProof/>
          <w:sz w:val="22"/>
          <w:szCs w:val="22"/>
        </w:rPr>
        <w:t xml:space="preserve">Wheatley, M.D., Tattersall, E.A.R., Tillett, R.L. and Cramer, G.R. </w:t>
      </w:r>
      <w:r w:rsidRPr="00CB6392">
        <w:rPr>
          <w:rFonts w:ascii="Arial" w:hAnsi="Arial" w:cs="Arial"/>
          <w:noProof/>
          <w:sz w:val="22"/>
          <w:szCs w:val="22"/>
        </w:rPr>
        <w:t xml:space="preserve">(2009) An Expanded Clay Pebble, Continuous Recirculating Drip System for Viable Long-Term Hydroponic Grapevine Culture. </w:t>
      </w:r>
      <w:r w:rsidRPr="00CB6392">
        <w:rPr>
          <w:rFonts w:ascii="Arial" w:hAnsi="Arial" w:cs="Arial"/>
          <w:i/>
          <w:noProof/>
          <w:sz w:val="22"/>
          <w:szCs w:val="22"/>
        </w:rPr>
        <w:t>Am J Enol Viticult</w:t>
      </w:r>
      <w:r w:rsidRPr="00CB6392">
        <w:rPr>
          <w:rFonts w:ascii="Arial" w:hAnsi="Arial" w:cs="Arial"/>
          <w:noProof/>
          <w:sz w:val="22"/>
          <w:szCs w:val="22"/>
        </w:rPr>
        <w:t xml:space="preserve">, </w:t>
      </w:r>
      <w:r w:rsidRPr="00CB6392">
        <w:rPr>
          <w:rFonts w:ascii="Arial" w:hAnsi="Arial" w:cs="Arial"/>
          <w:b/>
          <w:noProof/>
          <w:sz w:val="22"/>
          <w:szCs w:val="22"/>
        </w:rPr>
        <w:t>60</w:t>
      </w:r>
      <w:r w:rsidRPr="00CB6392">
        <w:rPr>
          <w:rFonts w:ascii="Arial" w:hAnsi="Arial" w:cs="Arial"/>
          <w:noProof/>
          <w:sz w:val="22"/>
          <w:szCs w:val="22"/>
        </w:rPr>
        <w:t>, 542-549.</w:t>
      </w:r>
      <w:bookmarkEnd w:id="1"/>
    </w:p>
    <w:p w14:paraId="3D610EFA" w14:textId="45702A1E" w:rsidR="00CB6392" w:rsidRPr="00CB6392" w:rsidRDefault="00CB6392" w:rsidP="00CB6392">
      <w:pPr>
        <w:rPr>
          <w:rFonts w:ascii="Arial" w:hAnsi="Arial" w:cs="Arial"/>
          <w:noProof/>
          <w:sz w:val="22"/>
          <w:szCs w:val="22"/>
        </w:rPr>
      </w:pPr>
    </w:p>
    <w:p w14:paraId="156B2C0F" w14:textId="16831248" w:rsidR="00CB6392" w:rsidRPr="00CB6392" w:rsidRDefault="00CB6392" w:rsidP="00CB6392">
      <w:pPr>
        <w:rPr>
          <w:rFonts w:ascii="Arial" w:hAnsi="Arial" w:cs="Arial"/>
          <w:b/>
          <w:sz w:val="22"/>
          <w:szCs w:val="22"/>
        </w:rPr>
      </w:pPr>
      <w:r w:rsidRPr="00CB6392">
        <w:rPr>
          <w:rFonts w:ascii="Arial" w:hAnsi="Arial" w:cs="Arial"/>
          <w:sz w:val="22"/>
          <w:szCs w:val="22"/>
        </w:rPr>
        <w:fldChar w:fldCharType="end"/>
      </w:r>
      <w:bookmarkStart w:id="2" w:name="_GoBack"/>
      <w:bookmarkEnd w:id="2"/>
    </w:p>
    <w:sectPr w:rsidR="00CB6392" w:rsidRPr="00CB6392" w:rsidSect="00B316A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A6C34"/>
    <w:multiLevelType w:val="multilevel"/>
    <w:tmpl w:val="A14C5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4946DB"/>
    <w:multiLevelType w:val="multilevel"/>
    <w:tmpl w:val="E3667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Plant J&lt;/Style&gt;&lt;LeftDelim&gt;{&lt;/LeftDelim&gt;&lt;RightDelim&gt;}&lt;/RightDelim&gt;&lt;FontName&gt;Calibri&lt;/FontName&gt;&lt;FontSize&gt;16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rfddz5ptcrsev4exd5apzv5tddzwr9apefwx&quot;&gt;vz_main&lt;record-ids&gt;&lt;item&gt;814&lt;/item&gt;&lt;item&gt;815&lt;/item&gt;&lt;/record-ids&gt;&lt;/item&gt;&lt;/Libraries&gt;"/>
  </w:docVars>
  <w:rsids>
    <w:rsidRoot w:val="006A0F3A"/>
    <w:rsid w:val="0005763C"/>
    <w:rsid w:val="00163EAB"/>
    <w:rsid w:val="001C18CC"/>
    <w:rsid w:val="00233597"/>
    <w:rsid w:val="002C11E2"/>
    <w:rsid w:val="004A615C"/>
    <w:rsid w:val="005809A2"/>
    <w:rsid w:val="006A0F3A"/>
    <w:rsid w:val="00735DA2"/>
    <w:rsid w:val="00880C88"/>
    <w:rsid w:val="008D3E5B"/>
    <w:rsid w:val="00B316A9"/>
    <w:rsid w:val="00C50378"/>
    <w:rsid w:val="00CB6392"/>
    <w:rsid w:val="00D54F20"/>
    <w:rsid w:val="00EB576C"/>
    <w:rsid w:val="00FD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9FA7E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F3A"/>
  </w:style>
  <w:style w:type="paragraph" w:styleId="Heading1">
    <w:name w:val="heading 1"/>
    <w:basedOn w:val="Normal"/>
    <w:next w:val="Normal"/>
    <w:link w:val="Heading1Char"/>
    <w:uiPriority w:val="9"/>
    <w:qFormat/>
    <w:rsid w:val="006A0F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4F2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F3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6A0F3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0F3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0F3A"/>
  </w:style>
  <w:style w:type="character" w:styleId="HTMLCite">
    <w:name w:val="HTML Cite"/>
    <w:basedOn w:val="DefaultParagraphFont"/>
    <w:uiPriority w:val="99"/>
    <w:semiHidden/>
    <w:unhideWhenUsed/>
    <w:rsid w:val="006A0F3A"/>
    <w:rPr>
      <w:i/>
      <w:iCs/>
    </w:rPr>
  </w:style>
  <w:style w:type="character" w:customStyle="1" w:styleId="slug-pub-date">
    <w:name w:val="slug-pub-date"/>
    <w:basedOn w:val="DefaultParagraphFont"/>
    <w:rsid w:val="006A0F3A"/>
  </w:style>
  <w:style w:type="character" w:customStyle="1" w:styleId="slug-vol">
    <w:name w:val="slug-vol"/>
    <w:basedOn w:val="DefaultParagraphFont"/>
    <w:rsid w:val="006A0F3A"/>
  </w:style>
  <w:style w:type="character" w:customStyle="1" w:styleId="slug-issue">
    <w:name w:val="slug-issue"/>
    <w:basedOn w:val="DefaultParagraphFont"/>
    <w:rsid w:val="006A0F3A"/>
  </w:style>
  <w:style w:type="character" w:customStyle="1" w:styleId="slug-pages">
    <w:name w:val="slug-pages"/>
    <w:basedOn w:val="DefaultParagraphFont"/>
    <w:rsid w:val="006A0F3A"/>
  </w:style>
  <w:style w:type="paragraph" w:styleId="BalloonText">
    <w:name w:val="Balloon Text"/>
    <w:basedOn w:val="Normal"/>
    <w:link w:val="BalloonTextChar"/>
    <w:uiPriority w:val="99"/>
    <w:semiHidden/>
    <w:unhideWhenUsed/>
    <w:rsid w:val="006A0F3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F3A"/>
    <w:rPr>
      <w:rFonts w:ascii="Lucida Grande" w:hAnsi="Lucida Grande" w:cs="Lucida Grande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4F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it-auth">
    <w:name w:val="cit-auth"/>
    <w:basedOn w:val="DefaultParagraphFont"/>
    <w:rsid w:val="00D54F20"/>
  </w:style>
  <w:style w:type="character" w:customStyle="1" w:styleId="cit-sep">
    <w:name w:val="cit-sep"/>
    <w:basedOn w:val="DefaultParagraphFont"/>
    <w:rsid w:val="00D54F20"/>
  </w:style>
  <w:style w:type="character" w:customStyle="1" w:styleId="cit-print-date">
    <w:name w:val="cit-print-date"/>
    <w:basedOn w:val="DefaultParagraphFont"/>
    <w:rsid w:val="00D54F20"/>
  </w:style>
  <w:style w:type="character" w:customStyle="1" w:styleId="cit-vol">
    <w:name w:val="cit-vol"/>
    <w:basedOn w:val="DefaultParagraphFont"/>
    <w:rsid w:val="00D54F20"/>
  </w:style>
  <w:style w:type="character" w:customStyle="1" w:styleId="cit-first-page">
    <w:name w:val="cit-first-page"/>
    <w:basedOn w:val="DefaultParagraphFont"/>
    <w:rsid w:val="00D54F20"/>
  </w:style>
  <w:style w:type="character" w:customStyle="1" w:styleId="cit-last-page">
    <w:name w:val="cit-last-page"/>
    <w:basedOn w:val="DefaultParagraphFont"/>
    <w:rsid w:val="00D54F20"/>
  </w:style>
  <w:style w:type="character" w:styleId="Hyperlink">
    <w:name w:val="Hyperlink"/>
    <w:basedOn w:val="DefaultParagraphFont"/>
    <w:uiPriority w:val="99"/>
    <w:unhideWhenUsed/>
    <w:rsid w:val="00CB63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F3A"/>
  </w:style>
  <w:style w:type="paragraph" w:styleId="Heading1">
    <w:name w:val="heading 1"/>
    <w:basedOn w:val="Normal"/>
    <w:next w:val="Normal"/>
    <w:link w:val="Heading1Char"/>
    <w:uiPriority w:val="9"/>
    <w:qFormat/>
    <w:rsid w:val="006A0F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4F2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F3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6A0F3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0F3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0F3A"/>
  </w:style>
  <w:style w:type="character" w:styleId="HTMLCite">
    <w:name w:val="HTML Cite"/>
    <w:basedOn w:val="DefaultParagraphFont"/>
    <w:uiPriority w:val="99"/>
    <w:semiHidden/>
    <w:unhideWhenUsed/>
    <w:rsid w:val="006A0F3A"/>
    <w:rPr>
      <w:i/>
      <w:iCs/>
    </w:rPr>
  </w:style>
  <w:style w:type="character" w:customStyle="1" w:styleId="slug-pub-date">
    <w:name w:val="slug-pub-date"/>
    <w:basedOn w:val="DefaultParagraphFont"/>
    <w:rsid w:val="006A0F3A"/>
  </w:style>
  <w:style w:type="character" w:customStyle="1" w:styleId="slug-vol">
    <w:name w:val="slug-vol"/>
    <w:basedOn w:val="DefaultParagraphFont"/>
    <w:rsid w:val="006A0F3A"/>
  </w:style>
  <w:style w:type="character" w:customStyle="1" w:styleId="slug-issue">
    <w:name w:val="slug-issue"/>
    <w:basedOn w:val="DefaultParagraphFont"/>
    <w:rsid w:val="006A0F3A"/>
  </w:style>
  <w:style w:type="character" w:customStyle="1" w:styleId="slug-pages">
    <w:name w:val="slug-pages"/>
    <w:basedOn w:val="DefaultParagraphFont"/>
    <w:rsid w:val="006A0F3A"/>
  </w:style>
  <w:style w:type="paragraph" w:styleId="BalloonText">
    <w:name w:val="Balloon Text"/>
    <w:basedOn w:val="Normal"/>
    <w:link w:val="BalloonTextChar"/>
    <w:uiPriority w:val="99"/>
    <w:semiHidden/>
    <w:unhideWhenUsed/>
    <w:rsid w:val="006A0F3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F3A"/>
    <w:rPr>
      <w:rFonts w:ascii="Lucida Grande" w:hAnsi="Lucida Grande" w:cs="Lucida Grande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4F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it-auth">
    <w:name w:val="cit-auth"/>
    <w:basedOn w:val="DefaultParagraphFont"/>
    <w:rsid w:val="00D54F20"/>
  </w:style>
  <w:style w:type="character" w:customStyle="1" w:styleId="cit-sep">
    <w:name w:val="cit-sep"/>
    <w:basedOn w:val="DefaultParagraphFont"/>
    <w:rsid w:val="00D54F20"/>
  </w:style>
  <w:style w:type="character" w:customStyle="1" w:styleId="cit-print-date">
    <w:name w:val="cit-print-date"/>
    <w:basedOn w:val="DefaultParagraphFont"/>
    <w:rsid w:val="00D54F20"/>
  </w:style>
  <w:style w:type="character" w:customStyle="1" w:styleId="cit-vol">
    <w:name w:val="cit-vol"/>
    <w:basedOn w:val="DefaultParagraphFont"/>
    <w:rsid w:val="00D54F20"/>
  </w:style>
  <w:style w:type="character" w:customStyle="1" w:styleId="cit-first-page">
    <w:name w:val="cit-first-page"/>
    <w:basedOn w:val="DefaultParagraphFont"/>
    <w:rsid w:val="00D54F20"/>
  </w:style>
  <w:style w:type="character" w:customStyle="1" w:styleId="cit-last-page">
    <w:name w:val="cit-last-page"/>
    <w:basedOn w:val="DefaultParagraphFont"/>
    <w:rsid w:val="00D54F20"/>
  </w:style>
  <w:style w:type="character" w:styleId="Hyperlink">
    <w:name w:val="Hyperlink"/>
    <w:basedOn w:val="DefaultParagraphFont"/>
    <w:uiPriority w:val="99"/>
    <w:unhideWhenUsed/>
    <w:rsid w:val="00CB63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5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igmaaldrich.com?cm_mmc=affiliate-_-PubChem-_-product-_-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675</Words>
  <Characters>3853</Characters>
  <Application>Microsoft Office Word</Application>
  <DocSecurity>0</DocSecurity>
  <Lines>32</Lines>
  <Paragraphs>9</Paragraphs>
  <ScaleCrop>false</ScaleCrop>
  <Company>University of Western Ontario</Company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Vojislava Grbic</dc:creator>
  <cp:keywords/>
  <dc:description/>
  <cp:lastModifiedBy>Vladimir Zhurov</cp:lastModifiedBy>
  <cp:revision>10</cp:revision>
  <dcterms:created xsi:type="dcterms:W3CDTF">2015-06-18T11:33:00Z</dcterms:created>
  <dcterms:modified xsi:type="dcterms:W3CDTF">2015-08-14T14:29:00Z</dcterms:modified>
</cp:coreProperties>
</file>