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23A" w:rsidRDefault="005B5FC7" w:rsidP="00D6423A">
      <w:pPr>
        <w:pStyle w:val="Tableheading"/>
      </w:pPr>
      <w:proofErr w:type="gramStart"/>
      <w:r>
        <w:t>Additional file 1</w:t>
      </w:r>
      <w:bookmarkStart w:id="0" w:name="_GoBack"/>
      <w:bookmarkEnd w:id="0"/>
      <w:r w:rsidR="00FD1DC7">
        <w:t>8.</w:t>
      </w:r>
      <w:proofErr w:type="gramEnd"/>
      <w:r w:rsidR="00D6423A">
        <w:t xml:space="preserve"> </w:t>
      </w:r>
      <w:proofErr w:type="gramStart"/>
      <w:r w:rsidR="00D6423A" w:rsidRPr="009F5A57">
        <w:t>Proteins with similarities to known fungal pathogenicity genes</w:t>
      </w:r>
      <w:r w:rsidR="00D26F20">
        <w:t xml:space="preserve"> and their expression at 2 dpi in </w:t>
      </w:r>
      <w:r w:rsidR="00D26F20" w:rsidRPr="00D26F20">
        <w:rPr>
          <w:i/>
        </w:rPr>
        <w:t>Fom</w:t>
      </w:r>
      <w:r w:rsidR="00D26F20">
        <w:t>-5190a</w:t>
      </w:r>
      <w:r w:rsidR="00FD1DC7">
        <w:t>.</w:t>
      </w:r>
      <w:proofErr w:type="gramEnd"/>
    </w:p>
    <w:p w:rsidR="00D6423A" w:rsidRDefault="00D6423A" w:rsidP="00D6423A">
      <w:pPr>
        <w:pStyle w:val="Tableheading"/>
      </w:pPr>
    </w:p>
    <w:tbl>
      <w:tblPr>
        <w:tblStyle w:val="TableGrid"/>
        <w:tblW w:w="0" w:type="auto"/>
        <w:tblLayout w:type="fixed"/>
        <w:tblLook w:val="04A0"/>
      </w:tblPr>
      <w:tblGrid>
        <w:gridCol w:w="1668"/>
        <w:gridCol w:w="2126"/>
        <w:gridCol w:w="992"/>
        <w:gridCol w:w="1276"/>
        <w:gridCol w:w="2977"/>
      </w:tblGrid>
      <w:tr w:rsidR="00D6423A" w:rsidRPr="00A458FA" w:rsidTr="005C40F0">
        <w:tc>
          <w:tcPr>
            <w:tcW w:w="1668" w:type="dxa"/>
          </w:tcPr>
          <w:p w:rsidR="00D6423A" w:rsidRPr="00A458FA" w:rsidRDefault="00D6423A" w:rsidP="005C40F0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A458FA">
              <w:rPr>
                <w:b/>
                <w:color w:val="000000"/>
                <w:sz w:val="20"/>
                <w:szCs w:val="20"/>
              </w:rPr>
              <w:t>Protein class</w:t>
            </w:r>
          </w:p>
        </w:tc>
        <w:tc>
          <w:tcPr>
            <w:tcW w:w="2126" w:type="dxa"/>
          </w:tcPr>
          <w:p w:rsidR="00D6423A" w:rsidRPr="00F324AB" w:rsidRDefault="00D6423A" w:rsidP="005C40F0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F324AB">
              <w:rPr>
                <w:b/>
                <w:color w:val="000000"/>
                <w:sz w:val="20"/>
                <w:szCs w:val="20"/>
              </w:rPr>
              <w:t xml:space="preserve">Protein </w:t>
            </w:r>
            <w:proofErr w:type="spellStart"/>
            <w:r w:rsidRPr="00F324AB">
              <w:rPr>
                <w:b/>
                <w:color w:val="000000"/>
                <w:sz w:val="20"/>
                <w:szCs w:val="20"/>
              </w:rPr>
              <w:t>ortholog</w:t>
            </w:r>
            <w:proofErr w:type="spellEnd"/>
            <w:r w:rsidRPr="00F324AB">
              <w:rPr>
                <w:b/>
                <w:color w:val="000000"/>
                <w:sz w:val="20"/>
                <w:szCs w:val="20"/>
              </w:rPr>
              <w:t xml:space="preserve"> group</w:t>
            </w:r>
          </w:p>
        </w:tc>
        <w:tc>
          <w:tcPr>
            <w:tcW w:w="992" w:type="dxa"/>
          </w:tcPr>
          <w:p w:rsidR="00D6423A" w:rsidRPr="00A458FA" w:rsidRDefault="00D6423A" w:rsidP="005C40F0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A458FA">
              <w:rPr>
                <w:b/>
                <w:color w:val="000000"/>
                <w:sz w:val="20"/>
                <w:szCs w:val="20"/>
              </w:rPr>
              <w:t>Scaffold (core / dispensable)</w:t>
            </w:r>
          </w:p>
        </w:tc>
        <w:tc>
          <w:tcPr>
            <w:tcW w:w="1276" w:type="dxa"/>
          </w:tcPr>
          <w:p w:rsidR="00D6423A" w:rsidRPr="00A458FA" w:rsidRDefault="00D6423A" w:rsidP="005C40F0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F324AB">
              <w:rPr>
                <w:b/>
                <w:i/>
                <w:color w:val="000000"/>
                <w:sz w:val="20"/>
                <w:szCs w:val="20"/>
              </w:rPr>
              <w:t>Fom</w:t>
            </w:r>
            <w:r>
              <w:rPr>
                <w:b/>
                <w:color w:val="000000"/>
                <w:sz w:val="20"/>
                <w:szCs w:val="20"/>
              </w:rPr>
              <w:t>-5190a e</w:t>
            </w:r>
            <w:r w:rsidRPr="00A458FA">
              <w:rPr>
                <w:b/>
                <w:color w:val="000000"/>
                <w:sz w:val="20"/>
                <w:szCs w:val="20"/>
              </w:rPr>
              <w:t>xpression</w:t>
            </w:r>
            <w:r>
              <w:rPr>
                <w:b/>
                <w:color w:val="000000"/>
                <w:sz w:val="20"/>
                <w:szCs w:val="20"/>
              </w:rPr>
              <w:t xml:space="preserve"> i</w:t>
            </w:r>
            <w:r w:rsidRPr="00A458FA">
              <w:rPr>
                <w:b/>
                <w:i/>
                <w:color w:val="000000"/>
                <w:sz w:val="20"/>
                <w:szCs w:val="20"/>
              </w:rPr>
              <w:t>n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A458FA">
              <w:rPr>
                <w:b/>
                <w:i/>
                <w:color w:val="000000"/>
                <w:sz w:val="20"/>
                <w:szCs w:val="20"/>
              </w:rPr>
              <w:t xml:space="preserve"> planta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7B1759">
              <w:rPr>
                <w:b/>
                <w:color w:val="000000"/>
                <w:sz w:val="20"/>
                <w:szCs w:val="20"/>
              </w:rPr>
              <w:t>at 2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7B1759">
              <w:rPr>
                <w:b/>
                <w:color w:val="000000"/>
                <w:sz w:val="20"/>
                <w:szCs w:val="20"/>
              </w:rPr>
              <w:t>dpi</w:t>
            </w:r>
          </w:p>
        </w:tc>
        <w:tc>
          <w:tcPr>
            <w:tcW w:w="2977" w:type="dxa"/>
          </w:tcPr>
          <w:p w:rsidR="00D6423A" w:rsidRPr="00A458FA" w:rsidRDefault="00D6423A" w:rsidP="005C40F0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A458FA">
              <w:rPr>
                <w:b/>
                <w:color w:val="000000"/>
                <w:sz w:val="20"/>
                <w:szCs w:val="20"/>
              </w:rPr>
              <w:t>Other details</w:t>
            </w:r>
          </w:p>
        </w:tc>
      </w:tr>
      <w:tr w:rsidR="00D6423A" w:rsidRPr="00A458FA" w:rsidTr="005C40F0">
        <w:tc>
          <w:tcPr>
            <w:tcW w:w="1668" w:type="dxa"/>
            <w:vMerge w:val="restart"/>
          </w:tcPr>
          <w:p w:rsidR="00D6423A" w:rsidRPr="00A458FA" w:rsidRDefault="00D6423A" w:rsidP="005C40F0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A458FA">
              <w:rPr>
                <w:b/>
                <w:color w:val="000000"/>
                <w:sz w:val="20"/>
                <w:szCs w:val="20"/>
              </w:rPr>
              <w:t>NLPs</w:t>
            </w:r>
          </w:p>
          <w:p w:rsidR="00D6423A" w:rsidRPr="00A458FA" w:rsidRDefault="00D6423A" w:rsidP="005C40F0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A458FA">
              <w:rPr>
                <w:b/>
                <w:color w:val="000000"/>
                <w:sz w:val="20"/>
                <w:szCs w:val="20"/>
              </w:rPr>
              <w:t>(NPP1 domain)</w:t>
            </w:r>
          </w:p>
        </w:tc>
        <w:tc>
          <w:tcPr>
            <w:tcW w:w="2126" w:type="dxa"/>
          </w:tcPr>
          <w:p w:rsidR="00D6423A" w:rsidRPr="00A458FA" w:rsidRDefault="00D6423A" w:rsidP="005C40F0">
            <w:pPr>
              <w:jc w:val="lef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FOXM</w:t>
            </w:r>
            <w:r w:rsidRPr="006638F7">
              <w:rPr>
                <w:sz w:val="20"/>
                <w:szCs w:val="20"/>
              </w:rPr>
              <w:t>-</w:t>
            </w:r>
            <w:r w:rsidRPr="006638F7">
              <w:rPr>
                <w:i/>
                <w:sz w:val="20"/>
                <w:szCs w:val="20"/>
              </w:rPr>
              <w:t>5190a</w:t>
            </w:r>
            <w:r w:rsidRPr="00A458FA">
              <w:rPr>
                <w:i/>
                <w:sz w:val="20"/>
                <w:szCs w:val="20"/>
              </w:rPr>
              <w:t>_13982</w:t>
            </w:r>
          </w:p>
        </w:tc>
        <w:tc>
          <w:tcPr>
            <w:tcW w:w="992" w:type="dxa"/>
          </w:tcPr>
          <w:p w:rsidR="00D6423A" w:rsidRPr="00A458FA" w:rsidRDefault="00D6423A" w:rsidP="005C40F0">
            <w:pPr>
              <w:jc w:val="left"/>
              <w:rPr>
                <w:color w:val="000000"/>
                <w:sz w:val="20"/>
                <w:szCs w:val="20"/>
              </w:rPr>
            </w:pPr>
            <w:r w:rsidRPr="00A458FA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1276" w:type="dxa"/>
          </w:tcPr>
          <w:p w:rsidR="00D6423A" w:rsidRPr="00A458FA" w:rsidRDefault="00D6423A" w:rsidP="005C40F0">
            <w:pPr>
              <w:jc w:val="left"/>
              <w:rPr>
                <w:color w:val="000000"/>
                <w:sz w:val="20"/>
                <w:szCs w:val="20"/>
              </w:rPr>
            </w:pPr>
            <w:r w:rsidRPr="00A458FA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2977" w:type="dxa"/>
          </w:tcPr>
          <w:p w:rsidR="00D6423A" w:rsidRPr="00A458FA" w:rsidRDefault="00D6423A" w:rsidP="005C40F0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A458FA">
              <w:rPr>
                <w:sz w:val="20"/>
                <w:szCs w:val="20"/>
              </w:rPr>
              <w:t>ortholog</w:t>
            </w:r>
            <w:proofErr w:type="spellEnd"/>
            <w:r w:rsidRPr="00A458FA">
              <w:rPr>
                <w:sz w:val="20"/>
                <w:szCs w:val="20"/>
              </w:rPr>
              <w:t xml:space="preserve"> of 3 NLPs on </w:t>
            </w:r>
            <w:proofErr w:type="spellStart"/>
            <w:r w:rsidRPr="00A458FA">
              <w:rPr>
                <w:sz w:val="20"/>
                <w:szCs w:val="20"/>
              </w:rPr>
              <w:t>Fol</w:t>
            </w:r>
            <w:proofErr w:type="spellEnd"/>
            <w:r w:rsidRPr="00A458FA">
              <w:rPr>
                <w:sz w:val="20"/>
                <w:szCs w:val="20"/>
              </w:rPr>
              <w:t xml:space="preserve"> CDCs;FOXG_14409.2, FOXG_15072.2,FOXG_17014.2</w:t>
            </w:r>
          </w:p>
        </w:tc>
      </w:tr>
      <w:tr w:rsidR="00D6423A" w:rsidRPr="00A458FA" w:rsidTr="005C40F0">
        <w:tc>
          <w:tcPr>
            <w:tcW w:w="1668" w:type="dxa"/>
            <w:vMerge/>
          </w:tcPr>
          <w:p w:rsidR="00D6423A" w:rsidRPr="00A458FA" w:rsidRDefault="00D6423A" w:rsidP="005C40F0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6423A" w:rsidRPr="00A458F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FOXM</w:t>
            </w:r>
            <w:r w:rsidRPr="006638F7">
              <w:rPr>
                <w:sz w:val="20"/>
                <w:szCs w:val="20"/>
              </w:rPr>
              <w:t>-</w:t>
            </w:r>
            <w:r w:rsidRPr="006638F7">
              <w:rPr>
                <w:i/>
                <w:sz w:val="20"/>
                <w:szCs w:val="20"/>
              </w:rPr>
              <w:t>5190a</w:t>
            </w:r>
            <w:r w:rsidRPr="00A458FA">
              <w:rPr>
                <w:i/>
                <w:sz w:val="20"/>
                <w:szCs w:val="20"/>
              </w:rPr>
              <w:t>_05475</w:t>
            </w:r>
          </w:p>
        </w:tc>
        <w:tc>
          <w:tcPr>
            <w:tcW w:w="992" w:type="dxa"/>
          </w:tcPr>
          <w:p w:rsidR="00D6423A" w:rsidRPr="00A458FA" w:rsidRDefault="00D6423A" w:rsidP="005C40F0">
            <w:pPr>
              <w:jc w:val="left"/>
              <w:rPr>
                <w:color w:val="000000"/>
                <w:sz w:val="20"/>
                <w:szCs w:val="20"/>
              </w:rPr>
            </w:pPr>
            <w:r w:rsidRPr="00A458FA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276" w:type="dxa"/>
          </w:tcPr>
          <w:p w:rsidR="00D6423A" w:rsidRPr="00A458FA" w:rsidRDefault="00D6423A" w:rsidP="005C40F0">
            <w:pPr>
              <w:jc w:val="left"/>
              <w:rPr>
                <w:color w:val="000000"/>
                <w:sz w:val="20"/>
                <w:szCs w:val="20"/>
              </w:rPr>
            </w:pPr>
            <w:r w:rsidRPr="00A458FA">
              <w:rPr>
                <w:color w:val="000000"/>
                <w:sz w:val="20"/>
                <w:szCs w:val="20"/>
              </w:rPr>
              <w:t>y</w:t>
            </w:r>
          </w:p>
        </w:tc>
        <w:tc>
          <w:tcPr>
            <w:tcW w:w="2977" w:type="dxa"/>
          </w:tcPr>
          <w:p w:rsidR="00D6423A" w:rsidRPr="00A458FA" w:rsidRDefault="00D6423A" w:rsidP="005C40F0">
            <w:pPr>
              <w:jc w:val="left"/>
              <w:rPr>
                <w:color w:val="000000"/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 xml:space="preserve">closest homology to NEP2 (PHI: 2712) </w:t>
            </w:r>
            <w:r w:rsidRPr="00A458FA">
              <w:rPr>
                <w:rFonts w:eastAsia="Times New Roman" w:cs="Times New Roman"/>
                <w:sz w:val="20"/>
                <w:szCs w:val="20"/>
                <w:lang w:eastAsia="en-AU"/>
              </w:rPr>
              <w:t xml:space="preserve">a gene associated with reduced virulence in </w:t>
            </w:r>
            <w:r w:rsidRPr="00A458FA">
              <w:rPr>
                <w:rFonts w:eastAsia="Times New Roman" w:cs="Times New Roman"/>
                <w:i/>
                <w:sz w:val="20"/>
                <w:szCs w:val="20"/>
                <w:lang w:eastAsia="en-AU"/>
              </w:rPr>
              <w:t xml:space="preserve">V. </w:t>
            </w:r>
            <w:proofErr w:type="spellStart"/>
            <w:r w:rsidRPr="00A458FA">
              <w:rPr>
                <w:rFonts w:eastAsia="Times New Roman" w:cs="Times New Roman"/>
                <w:i/>
                <w:sz w:val="20"/>
                <w:szCs w:val="20"/>
                <w:lang w:eastAsia="en-AU"/>
              </w:rPr>
              <w:t>dhaliae</w:t>
            </w:r>
            <w:proofErr w:type="spellEnd"/>
          </w:p>
        </w:tc>
      </w:tr>
      <w:tr w:rsidR="00D6423A" w:rsidRPr="00A458FA" w:rsidTr="005C40F0">
        <w:tc>
          <w:tcPr>
            <w:tcW w:w="1668" w:type="dxa"/>
            <w:vMerge/>
          </w:tcPr>
          <w:p w:rsidR="00D6423A" w:rsidRPr="00A458FA" w:rsidRDefault="00D6423A" w:rsidP="005C40F0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6423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FOXM</w:t>
            </w:r>
            <w:r w:rsidRPr="006638F7">
              <w:rPr>
                <w:sz w:val="20"/>
                <w:szCs w:val="20"/>
              </w:rPr>
              <w:t>-</w:t>
            </w:r>
            <w:r w:rsidRPr="006638F7">
              <w:rPr>
                <w:i/>
                <w:sz w:val="20"/>
                <w:szCs w:val="20"/>
              </w:rPr>
              <w:t>5190a</w:t>
            </w:r>
            <w:r>
              <w:rPr>
                <w:i/>
                <w:sz w:val="20"/>
                <w:szCs w:val="20"/>
              </w:rPr>
              <w:t>_10883</w:t>
            </w:r>
          </w:p>
          <w:p w:rsidR="00D6423A" w:rsidRPr="00A458FA" w:rsidRDefault="00D6423A" w:rsidP="005C40F0">
            <w:pPr>
              <w:jc w:val="left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FOXM</w:t>
            </w:r>
            <w:r w:rsidRPr="006638F7">
              <w:rPr>
                <w:sz w:val="20"/>
                <w:szCs w:val="20"/>
              </w:rPr>
              <w:t>-</w:t>
            </w:r>
            <w:r w:rsidRPr="006638F7">
              <w:rPr>
                <w:i/>
                <w:sz w:val="20"/>
                <w:szCs w:val="20"/>
              </w:rPr>
              <w:t>5190a</w:t>
            </w:r>
            <w:r>
              <w:rPr>
                <w:i/>
                <w:sz w:val="20"/>
                <w:szCs w:val="20"/>
              </w:rPr>
              <w:t>_12494</w:t>
            </w:r>
          </w:p>
        </w:tc>
        <w:tc>
          <w:tcPr>
            <w:tcW w:w="992" w:type="dxa"/>
            <w:tcBorders>
              <w:bottom w:val="nil"/>
            </w:tcBorders>
          </w:tcPr>
          <w:p w:rsidR="00D6423A" w:rsidRPr="00A458FA" w:rsidRDefault="00D6423A" w:rsidP="005C40F0">
            <w:pPr>
              <w:jc w:val="left"/>
              <w:rPr>
                <w:color w:val="000000"/>
                <w:sz w:val="20"/>
                <w:szCs w:val="20"/>
              </w:rPr>
            </w:pPr>
            <w:r w:rsidRPr="00A458FA">
              <w:rPr>
                <w:color w:val="000000"/>
                <w:sz w:val="20"/>
                <w:szCs w:val="20"/>
              </w:rPr>
              <w:t>c</w:t>
            </w:r>
          </w:p>
          <w:p w:rsidR="00D6423A" w:rsidRPr="00A458FA" w:rsidRDefault="00D6423A" w:rsidP="005C40F0">
            <w:pPr>
              <w:jc w:val="left"/>
              <w:rPr>
                <w:color w:val="000000"/>
                <w:sz w:val="20"/>
                <w:szCs w:val="20"/>
              </w:rPr>
            </w:pPr>
            <w:r w:rsidRPr="00A458FA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bottom w:val="nil"/>
            </w:tcBorders>
          </w:tcPr>
          <w:p w:rsidR="00D6423A" w:rsidRPr="00A458FA" w:rsidRDefault="00D6423A" w:rsidP="005C40F0">
            <w:pPr>
              <w:jc w:val="left"/>
              <w:rPr>
                <w:color w:val="000000"/>
                <w:sz w:val="20"/>
                <w:szCs w:val="20"/>
              </w:rPr>
            </w:pPr>
            <w:r w:rsidRPr="00A458FA">
              <w:rPr>
                <w:color w:val="000000"/>
                <w:sz w:val="20"/>
                <w:szCs w:val="20"/>
              </w:rPr>
              <w:t>n</w:t>
            </w:r>
          </w:p>
          <w:p w:rsidR="00D6423A" w:rsidRPr="00A458FA" w:rsidRDefault="00D6423A" w:rsidP="005C40F0">
            <w:pPr>
              <w:jc w:val="left"/>
              <w:rPr>
                <w:color w:val="000000"/>
                <w:sz w:val="20"/>
                <w:szCs w:val="20"/>
              </w:rPr>
            </w:pPr>
            <w:r w:rsidRPr="00A458FA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2977" w:type="dxa"/>
            <w:tcBorders>
              <w:bottom w:val="nil"/>
            </w:tcBorders>
          </w:tcPr>
          <w:p w:rsidR="00D6423A" w:rsidRPr="00A458FA" w:rsidRDefault="00D6423A" w:rsidP="005C40F0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6423A" w:rsidRPr="00A458FA" w:rsidTr="005C40F0">
        <w:tc>
          <w:tcPr>
            <w:tcW w:w="1668" w:type="dxa"/>
            <w:vMerge/>
          </w:tcPr>
          <w:p w:rsidR="00D6423A" w:rsidRPr="00A458FA" w:rsidRDefault="00D6423A" w:rsidP="005C40F0">
            <w:pPr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6423A" w:rsidRPr="00A458F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FOXM</w:t>
            </w:r>
            <w:r w:rsidRPr="006638F7">
              <w:rPr>
                <w:sz w:val="20"/>
                <w:szCs w:val="20"/>
              </w:rPr>
              <w:t>-</w:t>
            </w:r>
            <w:r w:rsidRPr="006638F7">
              <w:rPr>
                <w:i/>
                <w:sz w:val="20"/>
                <w:szCs w:val="20"/>
              </w:rPr>
              <w:t>5190a</w:t>
            </w:r>
            <w:r w:rsidRPr="00A458FA">
              <w:rPr>
                <w:i/>
                <w:sz w:val="20"/>
                <w:szCs w:val="20"/>
              </w:rPr>
              <w:t>_14391</w:t>
            </w:r>
          </w:p>
        </w:tc>
        <w:tc>
          <w:tcPr>
            <w:tcW w:w="992" w:type="dxa"/>
            <w:tcBorders>
              <w:top w:val="nil"/>
            </w:tcBorders>
          </w:tcPr>
          <w:p w:rsidR="00D6423A" w:rsidRPr="00A458FA" w:rsidRDefault="00D6423A" w:rsidP="005C40F0">
            <w:pPr>
              <w:jc w:val="left"/>
              <w:rPr>
                <w:color w:val="000000"/>
                <w:sz w:val="20"/>
                <w:szCs w:val="20"/>
              </w:rPr>
            </w:pPr>
            <w:r w:rsidRPr="00A458FA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nil"/>
            </w:tcBorders>
          </w:tcPr>
          <w:p w:rsidR="00D6423A" w:rsidRPr="00A458FA" w:rsidRDefault="00D6423A" w:rsidP="005C40F0">
            <w:pPr>
              <w:jc w:val="left"/>
              <w:rPr>
                <w:color w:val="000000"/>
                <w:sz w:val="20"/>
                <w:szCs w:val="20"/>
              </w:rPr>
            </w:pPr>
            <w:r w:rsidRPr="00A458FA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2977" w:type="dxa"/>
            <w:tcBorders>
              <w:top w:val="nil"/>
            </w:tcBorders>
          </w:tcPr>
          <w:p w:rsidR="00D6423A" w:rsidRPr="00A458FA" w:rsidRDefault="00D6423A" w:rsidP="005C40F0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D6423A" w:rsidRPr="00A458FA" w:rsidTr="005C40F0">
        <w:tc>
          <w:tcPr>
            <w:tcW w:w="1668" w:type="dxa"/>
            <w:vMerge/>
          </w:tcPr>
          <w:p w:rsidR="00D6423A" w:rsidRPr="00A458FA" w:rsidRDefault="00D6423A" w:rsidP="005C40F0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6423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FOC38_05220</w:t>
            </w:r>
          </w:p>
          <w:p w:rsidR="00D6423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FOC38_07236</w:t>
            </w:r>
          </w:p>
          <w:p w:rsidR="00D6423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FOC38_11834</w:t>
            </w:r>
          </w:p>
          <w:p w:rsidR="00D6423A" w:rsidRPr="00A458F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 w:rsidRPr="00A458FA">
              <w:rPr>
                <w:i/>
                <w:sz w:val="20"/>
                <w:szCs w:val="20"/>
              </w:rPr>
              <w:t>FOC38_13786</w:t>
            </w:r>
          </w:p>
        </w:tc>
        <w:tc>
          <w:tcPr>
            <w:tcW w:w="992" w:type="dxa"/>
          </w:tcPr>
          <w:p w:rsidR="00D6423A" w:rsidRDefault="00D6423A" w:rsidP="005C40F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  <w:p w:rsidR="00D6423A" w:rsidRDefault="00D6423A" w:rsidP="005C40F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  <w:p w:rsidR="00D6423A" w:rsidRDefault="00D6423A" w:rsidP="005C40F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</w:tcPr>
          <w:p w:rsidR="00D6423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-</w:t>
            </w:r>
          </w:p>
          <w:p w:rsidR="00D6423A" w:rsidRDefault="00D6423A" w:rsidP="005C40F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6423A" w:rsidRDefault="00D6423A" w:rsidP="005C40F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</w:p>
        </w:tc>
      </w:tr>
      <w:tr w:rsidR="00D6423A" w:rsidRPr="00A458FA" w:rsidTr="005C40F0">
        <w:tc>
          <w:tcPr>
            <w:tcW w:w="1668" w:type="dxa"/>
            <w:tcBorders>
              <w:bottom w:val="nil"/>
            </w:tcBorders>
          </w:tcPr>
          <w:p w:rsidR="00D6423A" w:rsidRPr="00A458FA" w:rsidRDefault="00D6423A" w:rsidP="005C40F0">
            <w:pPr>
              <w:jc w:val="left"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proofErr w:type="spellStart"/>
            <w:r w:rsidRPr="00A458FA">
              <w:rPr>
                <w:b/>
                <w:sz w:val="20"/>
                <w:szCs w:val="20"/>
              </w:rPr>
              <w:t>Maackiain</w:t>
            </w:r>
            <w:proofErr w:type="spellEnd"/>
            <w:r w:rsidRPr="00A458FA">
              <w:rPr>
                <w:b/>
                <w:sz w:val="20"/>
                <w:szCs w:val="20"/>
              </w:rPr>
              <w:t xml:space="preserve"> detoxifying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6423A" w:rsidRPr="00A458F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FOXM</w:t>
            </w:r>
            <w:r w:rsidRPr="006638F7">
              <w:rPr>
                <w:sz w:val="20"/>
                <w:szCs w:val="20"/>
              </w:rPr>
              <w:t>-</w:t>
            </w:r>
            <w:r w:rsidRPr="006638F7">
              <w:rPr>
                <w:i/>
                <w:sz w:val="20"/>
                <w:szCs w:val="20"/>
              </w:rPr>
              <w:t>5190a</w:t>
            </w:r>
            <w:r w:rsidRPr="00A458FA">
              <w:rPr>
                <w:i/>
                <w:sz w:val="20"/>
                <w:szCs w:val="20"/>
              </w:rPr>
              <w:t>T_04021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n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MAK1 like</w:t>
            </w:r>
          </w:p>
        </w:tc>
      </w:tr>
      <w:tr w:rsidR="00D6423A" w:rsidRPr="00A458FA" w:rsidTr="005C40F0">
        <w:trPr>
          <w:trHeight w:val="80"/>
        </w:trPr>
        <w:tc>
          <w:tcPr>
            <w:tcW w:w="1668" w:type="dxa"/>
            <w:tcBorders>
              <w:top w:val="nil"/>
            </w:tcBorders>
          </w:tcPr>
          <w:p w:rsidR="00D6423A" w:rsidRPr="00A458FA" w:rsidRDefault="00D6423A" w:rsidP="005C40F0">
            <w:pPr>
              <w:jc w:val="left"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6423A" w:rsidRPr="00A458F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 w:rsidRPr="00A458FA">
              <w:rPr>
                <w:i/>
                <w:sz w:val="20"/>
                <w:szCs w:val="20"/>
              </w:rPr>
              <w:t>FOC38_15878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 xml:space="preserve">MAK1 like, partial </w:t>
            </w:r>
            <w:r w:rsidR="00EE3382">
              <w:rPr>
                <w:sz w:val="20"/>
                <w:szCs w:val="20"/>
              </w:rPr>
              <w:t>match</w:t>
            </w:r>
          </w:p>
        </w:tc>
      </w:tr>
      <w:tr w:rsidR="00D6423A" w:rsidRPr="00A458FA" w:rsidTr="005C40F0">
        <w:tc>
          <w:tcPr>
            <w:tcW w:w="1668" w:type="dxa"/>
            <w:vMerge w:val="restart"/>
          </w:tcPr>
          <w:p w:rsidR="00D6423A" w:rsidRPr="00A458FA" w:rsidRDefault="00D6423A" w:rsidP="005C40F0">
            <w:pPr>
              <w:jc w:val="left"/>
              <w:rPr>
                <w:b/>
                <w:sz w:val="20"/>
                <w:szCs w:val="20"/>
              </w:rPr>
            </w:pPr>
            <w:proofErr w:type="spellStart"/>
            <w:r w:rsidRPr="00A458FA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Pisatin</w:t>
            </w:r>
            <w:proofErr w:type="spellEnd"/>
            <w:r w:rsidRPr="00A458FA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A458FA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demethylase</w:t>
            </w:r>
            <w:proofErr w:type="spellEnd"/>
            <w:r w:rsidRPr="00A458FA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 (</w:t>
            </w:r>
            <w:r w:rsidRPr="00A458FA">
              <w:rPr>
                <w:b/>
                <w:sz w:val="20"/>
                <w:szCs w:val="20"/>
              </w:rPr>
              <w:t>PDA)</w:t>
            </w:r>
          </w:p>
        </w:tc>
        <w:tc>
          <w:tcPr>
            <w:tcW w:w="2126" w:type="dxa"/>
            <w:tcBorders>
              <w:bottom w:val="nil"/>
            </w:tcBorders>
          </w:tcPr>
          <w:p w:rsidR="00D6423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FOXM</w:t>
            </w:r>
            <w:r w:rsidRPr="006638F7">
              <w:rPr>
                <w:sz w:val="20"/>
                <w:szCs w:val="20"/>
              </w:rPr>
              <w:t>-</w:t>
            </w:r>
            <w:r w:rsidRPr="006638F7">
              <w:rPr>
                <w:i/>
                <w:sz w:val="20"/>
                <w:szCs w:val="20"/>
              </w:rPr>
              <w:t>5190a</w:t>
            </w:r>
            <w:r>
              <w:rPr>
                <w:i/>
                <w:sz w:val="20"/>
                <w:szCs w:val="20"/>
              </w:rPr>
              <w:t>_16236</w:t>
            </w:r>
          </w:p>
          <w:p w:rsidR="00D6423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FOXM</w:t>
            </w:r>
            <w:r w:rsidRPr="006638F7">
              <w:rPr>
                <w:sz w:val="20"/>
                <w:szCs w:val="20"/>
              </w:rPr>
              <w:t>-</w:t>
            </w:r>
            <w:r w:rsidRPr="006638F7">
              <w:rPr>
                <w:i/>
                <w:sz w:val="20"/>
                <w:szCs w:val="20"/>
              </w:rPr>
              <w:t>5190a</w:t>
            </w:r>
            <w:r>
              <w:rPr>
                <w:i/>
                <w:sz w:val="20"/>
                <w:szCs w:val="20"/>
              </w:rPr>
              <w:t>_16029</w:t>
            </w:r>
          </w:p>
          <w:p w:rsidR="00D6423A" w:rsidRPr="00A458F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FOXM</w:t>
            </w:r>
            <w:r w:rsidRPr="006638F7">
              <w:rPr>
                <w:sz w:val="20"/>
                <w:szCs w:val="20"/>
              </w:rPr>
              <w:t>-</w:t>
            </w:r>
            <w:r w:rsidRPr="006638F7">
              <w:rPr>
                <w:i/>
                <w:sz w:val="20"/>
                <w:szCs w:val="20"/>
              </w:rPr>
              <w:t>5190a</w:t>
            </w:r>
            <w:r w:rsidRPr="00A458FA">
              <w:rPr>
                <w:i/>
                <w:sz w:val="20"/>
                <w:szCs w:val="20"/>
              </w:rPr>
              <w:t>_13564</w:t>
            </w:r>
          </w:p>
        </w:tc>
        <w:tc>
          <w:tcPr>
            <w:tcW w:w="992" w:type="dxa"/>
            <w:tcBorders>
              <w:bottom w:val="nil"/>
            </w:tcBorders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c</w:t>
            </w:r>
          </w:p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d</w:t>
            </w:r>
          </w:p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bottom w:val="nil"/>
            </w:tcBorders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y</w:t>
            </w:r>
          </w:p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y</w:t>
            </w:r>
          </w:p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y</w:t>
            </w:r>
          </w:p>
        </w:tc>
        <w:tc>
          <w:tcPr>
            <w:tcW w:w="2977" w:type="dxa"/>
            <w:tcBorders>
              <w:bottom w:val="nil"/>
            </w:tcBorders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 xml:space="preserve">PDA1 </w:t>
            </w:r>
            <w:proofErr w:type="spellStart"/>
            <w:r w:rsidRPr="00A458FA">
              <w:rPr>
                <w:sz w:val="20"/>
                <w:szCs w:val="20"/>
              </w:rPr>
              <w:t>ortholog</w:t>
            </w:r>
            <w:proofErr w:type="spellEnd"/>
          </w:p>
        </w:tc>
      </w:tr>
      <w:tr w:rsidR="00D6423A" w:rsidRPr="00A458FA" w:rsidTr="005C40F0">
        <w:tc>
          <w:tcPr>
            <w:tcW w:w="1668" w:type="dxa"/>
            <w:vMerge/>
          </w:tcPr>
          <w:p w:rsidR="00D6423A" w:rsidRPr="00A458FA" w:rsidRDefault="00D6423A" w:rsidP="005C40F0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6423A" w:rsidRPr="00A458F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FOXM</w:t>
            </w:r>
            <w:r w:rsidRPr="006638F7">
              <w:rPr>
                <w:sz w:val="20"/>
                <w:szCs w:val="20"/>
              </w:rPr>
              <w:t>-</w:t>
            </w:r>
            <w:r w:rsidRPr="006638F7">
              <w:rPr>
                <w:i/>
                <w:sz w:val="20"/>
                <w:szCs w:val="20"/>
              </w:rPr>
              <w:t>5190a</w:t>
            </w:r>
            <w:r w:rsidRPr="00A458FA">
              <w:rPr>
                <w:i/>
                <w:sz w:val="20"/>
                <w:szCs w:val="20"/>
              </w:rPr>
              <w:t>_12260</w:t>
            </w:r>
          </w:p>
        </w:tc>
        <w:tc>
          <w:tcPr>
            <w:tcW w:w="992" w:type="dxa"/>
            <w:tcBorders>
              <w:top w:val="nil"/>
            </w:tcBorders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nil"/>
            </w:tcBorders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n</w:t>
            </w:r>
          </w:p>
        </w:tc>
        <w:tc>
          <w:tcPr>
            <w:tcW w:w="2977" w:type="dxa"/>
            <w:tcBorders>
              <w:top w:val="nil"/>
            </w:tcBorders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 xml:space="preserve">PDA1 </w:t>
            </w:r>
            <w:proofErr w:type="spellStart"/>
            <w:r w:rsidRPr="00A458FA">
              <w:rPr>
                <w:sz w:val="20"/>
                <w:szCs w:val="20"/>
              </w:rPr>
              <w:t>ortholog</w:t>
            </w:r>
            <w:proofErr w:type="spellEnd"/>
          </w:p>
        </w:tc>
      </w:tr>
      <w:tr w:rsidR="00D6423A" w:rsidRPr="00A458FA" w:rsidTr="005C40F0">
        <w:tc>
          <w:tcPr>
            <w:tcW w:w="1668" w:type="dxa"/>
            <w:vMerge/>
          </w:tcPr>
          <w:p w:rsidR="00D6423A" w:rsidRPr="00A458FA" w:rsidRDefault="00D6423A" w:rsidP="005C40F0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6423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FOC38_12791</w:t>
            </w:r>
          </w:p>
          <w:p w:rsidR="00D6423A" w:rsidRPr="00A458F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 w:rsidRPr="00A458FA">
              <w:rPr>
                <w:i/>
                <w:sz w:val="20"/>
                <w:szCs w:val="20"/>
              </w:rPr>
              <w:t>FOC38_09206</w:t>
            </w:r>
          </w:p>
        </w:tc>
        <w:tc>
          <w:tcPr>
            <w:tcW w:w="992" w:type="dxa"/>
          </w:tcPr>
          <w:p w:rsidR="00D6423A" w:rsidRDefault="00D6423A" w:rsidP="005C40F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</w:tcPr>
          <w:p w:rsidR="00D6423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 xml:space="preserve"> -</w:t>
            </w:r>
          </w:p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 xml:space="preserve">PDA1 </w:t>
            </w:r>
            <w:proofErr w:type="spellStart"/>
            <w:r w:rsidRPr="00A458FA">
              <w:rPr>
                <w:sz w:val="20"/>
                <w:szCs w:val="20"/>
              </w:rPr>
              <w:t>ortholog</w:t>
            </w:r>
            <w:proofErr w:type="spellEnd"/>
          </w:p>
        </w:tc>
      </w:tr>
      <w:tr w:rsidR="00D6423A" w:rsidRPr="00A458FA" w:rsidTr="005C40F0">
        <w:tc>
          <w:tcPr>
            <w:tcW w:w="1668" w:type="dxa"/>
            <w:vMerge w:val="restart"/>
          </w:tcPr>
          <w:p w:rsidR="00D6423A" w:rsidRPr="00A458FA" w:rsidRDefault="00D6423A" w:rsidP="005C40F0">
            <w:pPr>
              <w:jc w:val="left"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A458FA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PEP2</w:t>
            </w:r>
          </w:p>
          <w:p w:rsidR="00D6423A" w:rsidRPr="00A458FA" w:rsidRDefault="00D6423A" w:rsidP="005C40F0">
            <w:pPr>
              <w:jc w:val="left"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A458FA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Pea pathogenicity (PEP)</w:t>
            </w:r>
          </w:p>
        </w:tc>
        <w:tc>
          <w:tcPr>
            <w:tcW w:w="2126" w:type="dxa"/>
          </w:tcPr>
          <w:p w:rsidR="00D6423A" w:rsidRPr="00A458F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 w:rsidRPr="00A458FA">
              <w:rPr>
                <w:rFonts w:ascii="Times-Roman" w:hAnsi="Times-Roman" w:cs="Times-Roman"/>
                <w:i/>
                <w:sz w:val="20"/>
                <w:szCs w:val="20"/>
              </w:rPr>
              <w:t>FOC38_09209</w:t>
            </w:r>
          </w:p>
        </w:tc>
        <w:tc>
          <w:tcPr>
            <w:tcW w:w="992" w:type="dxa"/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 xml:space="preserve"> -</w:t>
            </w:r>
          </w:p>
        </w:tc>
        <w:tc>
          <w:tcPr>
            <w:tcW w:w="2977" w:type="dxa"/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 xml:space="preserve">PEP2 </w:t>
            </w:r>
            <w:proofErr w:type="spellStart"/>
            <w:r w:rsidRPr="00A458FA">
              <w:rPr>
                <w:sz w:val="20"/>
                <w:szCs w:val="20"/>
              </w:rPr>
              <w:t>ortholog</w:t>
            </w:r>
            <w:proofErr w:type="spellEnd"/>
          </w:p>
        </w:tc>
      </w:tr>
      <w:tr w:rsidR="00D6423A" w:rsidRPr="00A458FA" w:rsidTr="005C40F0">
        <w:tc>
          <w:tcPr>
            <w:tcW w:w="1668" w:type="dxa"/>
            <w:vMerge/>
          </w:tcPr>
          <w:p w:rsidR="00D6423A" w:rsidRPr="00A458FA" w:rsidRDefault="00D6423A" w:rsidP="005C40F0">
            <w:pPr>
              <w:jc w:val="left"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</w:p>
        </w:tc>
        <w:tc>
          <w:tcPr>
            <w:tcW w:w="2126" w:type="dxa"/>
          </w:tcPr>
          <w:p w:rsidR="00D6423A" w:rsidRDefault="00D6423A" w:rsidP="005C40F0">
            <w:pPr>
              <w:jc w:val="left"/>
              <w:rPr>
                <w:rFonts w:ascii="Times-Roman" w:hAnsi="Times-Roman" w:cs="Times-Roman"/>
                <w:i/>
                <w:sz w:val="20"/>
                <w:szCs w:val="20"/>
              </w:rPr>
            </w:pPr>
            <w:r>
              <w:rPr>
                <w:rFonts w:ascii="Times-Roman" w:hAnsi="Times-Roman" w:cs="Times-Roman"/>
                <w:i/>
                <w:sz w:val="20"/>
                <w:szCs w:val="20"/>
              </w:rPr>
              <w:t>FOXM</w:t>
            </w:r>
            <w:r w:rsidRPr="006638F7">
              <w:rPr>
                <w:rFonts w:ascii="Times-Roman" w:hAnsi="Times-Roman" w:cs="Times-Roman"/>
                <w:sz w:val="20"/>
                <w:szCs w:val="20"/>
              </w:rPr>
              <w:t>-</w:t>
            </w:r>
            <w:r w:rsidRPr="006638F7">
              <w:rPr>
                <w:rFonts w:ascii="Times-Roman" w:hAnsi="Times-Roman" w:cs="Times-Roman"/>
                <w:i/>
                <w:sz w:val="20"/>
                <w:szCs w:val="20"/>
              </w:rPr>
              <w:t>5190a</w:t>
            </w:r>
            <w:r>
              <w:rPr>
                <w:rFonts w:ascii="Times-Roman" w:hAnsi="Times-Roman" w:cs="Times-Roman"/>
                <w:i/>
                <w:sz w:val="20"/>
                <w:szCs w:val="20"/>
              </w:rPr>
              <w:t>_13563</w:t>
            </w:r>
          </w:p>
          <w:p w:rsidR="00D6423A" w:rsidRPr="00A458F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>
              <w:rPr>
                <w:rFonts w:ascii="Times-Roman" w:hAnsi="Times-Roman" w:cs="Times-Roman"/>
                <w:i/>
                <w:sz w:val="20"/>
                <w:szCs w:val="20"/>
              </w:rPr>
              <w:t>FOXM</w:t>
            </w:r>
            <w:r w:rsidRPr="006638F7">
              <w:rPr>
                <w:rFonts w:ascii="Times-Roman" w:hAnsi="Times-Roman" w:cs="Times-Roman"/>
                <w:sz w:val="20"/>
                <w:szCs w:val="20"/>
              </w:rPr>
              <w:t>-</w:t>
            </w:r>
            <w:r w:rsidRPr="006638F7">
              <w:rPr>
                <w:rFonts w:ascii="Times-Roman" w:hAnsi="Times-Roman" w:cs="Times-Roman"/>
                <w:i/>
                <w:sz w:val="20"/>
                <w:szCs w:val="20"/>
              </w:rPr>
              <w:t>5190a</w:t>
            </w:r>
            <w:r w:rsidRPr="00A458FA">
              <w:rPr>
                <w:rFonts w:ascii="Times-Roman" w:hAnsi="Times-Roman" w:cs="Times-Roman"/>
                <w:i/>
                <w:sz w:val="20"/>
                <w:szCs w:val="20"/>
              </w:rPr>
              <w:t>_15270</w:t>
            </w:r>
          </w:p>
        </w:tc>
        <w:tc>
          <w:tcPr>
            <w:tcW w:w="992" w:type="dxa"/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d</w:t>
            </w:r>
          </w:p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y</w:t>
            </w:r>
          </w:p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y</w:t>
            </w:r>
          </w:p>
        </w:tc>
        <w:tc>
          <w:tcPr>
            <w:tcW w:w="2977" w:type="dxa"/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 xml:space="preserve">PEP5 </w:t>
            </w:r>
            <w:proofErr w:type="spellStart"/>
            <w:r w:rsidRPr="00A458FA">
              <w:rPr>
                <w:sz w:val="20"/>
                <w:szCs w:val="20"/>
              </w:rPr>
              <w:t>ortholog</w:t>
            </w:r>
            <w:proofErr w:type="spellEnd"/>
          </w:p>
        </w:tc>
      </w:tr>
      <w:tr w:rsidR="00D6423A" w:rsidRPr="00A458FA" w:rsidTr="005C40F0">
        <w:tc>
          <w:tcPr>
            <w:tcW w:w="1668" w:type="dxa"/>
            <w:vMerge/>
          </w:tcPr>
          <w:p w:rsidR="00D6423A" w:rsidRPr="00A458FA" w:rsidRDefault="00D6423A" w:rsidP="005C40F0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6423A" w:rsidRPr="00A458FA" w:rsidRDefault="00D6423A" w:rsidP="005C40F0">
            <w:pPr>
              <w:jc w:val="left"/>
              <w:rPr>
                <w:i/>
                <w:sz w:val="20"/>
                <w:szCs w:val="20"/>
              </w:rPr>
            </w:pPr>
            <w:r w:rsidRPr="00A458FA">
              <w:rPr>
                <w:rFonts w:ascii="Times-Roman" w:hAnsi="Times-Roman" w:cs="Times-Roman"/>
                <w:i/>
                <w:sz w:val="20"/>
                <w:szCs w:val="20"/>
              </w:rPr>
              <w:t>FOC38_09210</w:t>
            </w:r>
          </w:p>
        </w:tc>
        <w:tc>
          <w:tcPr>
            <w:tcW w:w="992" w:type="dxa"/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:rsidR="00D6423A" w:rsidRPr="00A458FA" w:rsidRDefault="00D6423A" w:rsidP="005C40F0">
            <w:pPr>
              <w:jc w:val="left"/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 xml:space="preserve">PEP5 </w:t>
            </w:r>
            <w:proofErr w:type="spellStart"/>
            <w:r w:rsidRPr="00A458FA">
              <w:rPr>
                <w:sz w:val="20"/>
                <w:szCs w:val="20"/>
              </w:rPr>
              <w:t>ortholog</w:t>
            </w:r>
            <w:proofErr w:type="spellEnd"/>
          </w:p>
        </w:tc>
      </w:tr>
      <w:tr w:rsidR="00D6423A" w:rsidRPr="00A458FA" w:rsidTr="005C40F0">
        <w:tc>
          <w:tcPr>
            <w:tcW w:w="1668" w:type="dxa"/>
            <w:vMerge w:val="restart"/>
            <w:vAlign w:val="center"/>
          </w:tcPr>
          <w:p w:rsidR="00D6423A" w:rsidRPr="00A458FA" w:rsidRDefault="00D6423A" w:rsidP="005C40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Contain </w:t>
            </w:r>
            <w:proofErr w:type="spellStart"/>
            <w:r>
              <w:rPr>
                <w:b/>
                <w:sz w:val="20"/>
                <w:szCs w:val="20"/>
              </w:rPr>
              <w:t>c</w:t>
            </w:r>
            <w:r w:rsidRPr="00A458FA">
              <w:rPr>
                <w:b/>
                <w:sz w:val="20"/>
                <w:szCs w:val="20"/>
              </w:rPr>
              <w:t>erato-platanin</w:t>
            </w:r>
            <w:proofErr w:type="spellEnd"/>
            <w:r>
              <w:rPr>
                <w:b/>
                <w:sz w:val="20"/>
                <w:szCs w:val="20"/>
              </w:rPr>
              <w:t xml:space="preserve"> domain</w:t>
            </w:r>
          </w:p>
        </w:tc>
        <w:tc>
          <w:tcPr>
            <w:tcW w:w="2126" w:type="dxa"/>
          </w:tcPr>
          <w:p w:rsidR="00D6423A" w:rsidRPr="007B1759" w:rsidRDefault="00D6423A" w:rsidP="005C40F0">
            <w:pPr>
              <w:rPr>
                <w:rFonts w:eastAsia="Times New Roman" w:cs="Times New Roman"/>
                <w:i/>
                <w:sz w:val="20"/>
                <w:szCs w:val="20"/>
                <w:lang w:eastAsia="en-AU"/>
              </w:rPr>
            </w:pPr>
            <w:r w:rsidRPr="007B1759">
              <w:rPr>
                <w:rFonts w:eastAsia="Times New Roman" w:cs="Times New Roman"/>
                <w:i/>
                <w:sz w:val="20"/>
                <w:szCs w:val="20"/>
                <w:lang w:eastAsia="en-AU"/>
              </w:rPr>
              <w:t>FOXM</w:t>
            </w:r>
            <w:r w:rsidRPr="007B1759">
              <w:rPr>
                <w:rFonts w:eastAsia="Times New Roman" w:cs="Times New Roman"/>
                <w:sz w:val="20"/>
                <w:szCs w:val="20"/>
                <w:lang w:eastAsia="en-AU"/>
              </w:rPr>
              <w:t>-</w:t>
            </w:r>
            <w:r>
              <w:rPr>
                <w:rFonts w:eastAsia="Times New Roman" w:cs="Times New Roman"/>
                <w:i/>
                <w:sz w:val="20"/>
                <w:szCs w:val="20"/>
                <w:lang w:eastAsia="en-AU"/>
              </w:rPr>
              <w:t>5190a_04705</w:t>
            </w:r>
            <w:r w:rsidRPr="007B1759">
              <w:rPr>
                <w:rFonts w:eastAsia="Times New Roman" w:cs="Times New Roman"/>
                <w:i/>
                <w:sz w:val="20"/>
                <w:szCs w:val="20"/>
                <w:lang w:eastAsia="en-AU"/>
              </w:rPr>
              <w:t xml:space="preserve"> FOXM</w:t>
            </w:r>
            <w:r w:rsidRPr="007B1759">
              <w:rPr>
                <w:rFonts w:eastAsia="Times New Roman" w:cs="Times New Roman"/>
                <w:sz w:val="20"/>
                <w:szCs w:val="20"/>
                <w:lang w:eastAsia="en-AU"/>
              </w:rPr>
              <w:t>-</w:t>
            </w:r>
            <w:r w:rsidRPr="007B1759">
              <w:rPr>
                <w:rFonts w:eastAsia="Times New Roman" w:cs="Times New Roman"/>
                <w:i/>
                <w:sz w:val="20"/>
                <w:szCs w:val="20"/>
                <w:lang w:eastAsia="en-AU"/>
              </w:rPr>
              <w:t>5190a_10461</w:t>
            </w:r>
          </w:p>
        </w:tc>
        <w:tc>
          <w:tcPr>
            <w:tcW w:w="992" w:type="dxa"/>
          </w:tcPr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c</w:t>
            </w:r>
          </w:p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</w:tcPr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y</w:t>
            </w:r>
          </w:p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y</w:t>
            </w:r>
          </w:p>
        </w:tc>
        <w:tc>
          <w:tcPr>
            <w:tcW w:w="2977" w:type="dxa"/>
            <w:vMerge w:val="restart"/>
          </w:tcPr>
          <w:p w:rsidR="00D6423A" w:rsidRPr="007B1759" w:rsidRDefault="00D6423A" w:rsidP="005C40F0">
            <w:pPr>
              <w:rPr>
                <w:sz w:val="20"/>
                <w:szCs w:val="20"/>
              </w:rPr>
            </w:pPr>
            <w:proofErr w:type="spellStart"/>
            <w:r w:rsidRPr="007B1759">
              <w:rPr>
                <w:sz w:val="20"/>
                <w:szCs w:val="20"/>
                <w:lang w:eastAsia="en-AU"/>
              </w:rPr>
              <w:t>Cerato-platanin</w:t>
            </w:r>
            <w:proofErr w:type="spellEnd"/>
            <w:r w:rsidRPr="007B1759">
              <w:rPr>
                <w:sz w:val="20"/>
                <w:szCs w:val="20"/>
                <w:lang w:eastAsia="en-AU"/>
              </w:rPr>
              <w:t xml:space="preserve"> proteins found in the cell walls of fungi and are known to cause necrosis and induce </w:t>
            </w:r>
            <w:proofErr w:type="spellStart"/>
            <w:r w:rsidRPr="007B1759">
              <w:rPr>
                <w:sz w:val="20"/>
                <w:szCs w:val="20"/>
                <w:lang w:eastAsia="en-AU"/>
              </w:rPr>
              <w:t>phytoalexin</w:t>
            </w:r>
            <w:proofErr w:type="spellEnd"/>
            <w:r w:rsidRPr="007B1759">
              <w:rPr>
                <w:sz w:val="20"/>
                <w:szCs w:val="20"/>
                <w:lang w:eastAsia="en-AU"/>
              </w:rPr>
              <w:t xml:space="preserve"> production </w:t>
            </w:r>
            <w:r w:rsidR="00824B3A" w:rsidRPr="007B1759">
              <w:rPr>
                <w:sz w:val="20"/>
                <w:szCs w:val="20"/>
                <w:lang w:eastAsia="en-AU"/>
              </w:rPr>
              <w:fldChar w:fldCharType="begin"/>
            </w:r>
            <w:r w:rsidRPr="007B1759">
              <w:rPr>
                <w:sz w:val="20"/>
                <w:szCs w:val="20"/>
                <w:lang w:eastAsia="en-AU"/>
              </w:rPr>
              <w:instrText xml:space="preserve"> ADDIN EN.CITE &lt;EndNote&gt;&lt;Cite&gt;&lt;Author&gt;Pazzagli&lt;/Author&gt;&lt;Year&gt;1999&lt;/Year&gt;&lt;RecNum&gt;261&lt;/RecNum&gt;&lt;DisplayText&gt;[87]&lt;/DisplayText&gt;&lt;record&gt;&lt;rec-number&gt;261&lt;/rec-number&gt;&lt;foreign-keys&gt;&lt;key app="EN" db-id="p50pwrxf30fv5oezpf85tarusxfpdwz0fzr9" timestamp="1422293172"&gt;261&lt;/key&gt;&lt;/foreign-keys&gt;&lt;ref-type name="Journal Article"&gt;17&lt;/ref-type&gt;&lt;contributors&gt;&lt;authors&gt;&lt;author&gt;Pazzagli, Luigia&lt;/author&gt;&lt;author&gt;Cappugi, Gianni&lt;/author&gt;&lt;author&gt;Manao, Giampaolo&lt;/author&gt;&lt;author&gt;Camici, Guido&lt;/author&gt;&lt;author&gt;Santini, Alberto&lt;/author&gt;&lt;author&gt;Scala, Aniello&lt;/author&gt;&lt;/authors&gt;&lt;/contributors&gt;&lt;titles&gt;&lt;title&gt;&lt;style face="normal" font="default" size="100%"&gt;Purification, characterization, and amino acid sequence of cerato-platanin, a new phytotoxic protein from &lt;/style&gt;&lt;style face="italic" font="default" size="100%"&gt;Ceratocystis fimbriata&lt;/style&gt;&lt;style face="normal" font="default" size="100%"&gt; f. sp. &lt;/style&gt;&lt;style face="italic" font="default" size="100%"&gt;platani&lt;/style&gt;&lt;/title&gt;&lt;secondary-title&gt;Journal of Biological Chemistry&lt;/secondary-title&gt;&lt;/titles&gt;&lt;periodical&gt;&lt;full-title&gt;Journal of Biological Chemistry&lt;/full-title&gt;&lt;/periodical&gt;&lt;pages&gt;24959-24964&lt;/pages&gt;&lt;volume&gt;274&lt;/volume&gt;&lt;number&gt;35&lt;/number&gt;&lt;dates&gt;&lt;year&gt;1999&lt;/year&gt;&lt;/dates&gt;&lt;isbn&gt;0021-9258&lt;/isbn&gt;&lt;urls&gt;&lt;/urls&gt;&lt;/record&gt;&lt;/Cite&gt;&lt;/EndNote&gt;</w:instrText>
            </w:r>
            <w:r w:rsidR="00824B3A" w:rsidRPr="007B1759">
              <w:rPr>
                <w:sz w:val="20"/>
                <w:szCs w:val="20"/>
                <w:lang w:eastAsia="en-AU"/>
              </w:rPr>
              <w:fldChar w:fldCharType="separate"/>
            </w:r>
            <w:r w:rsidRPr="007B1759">
              <w:rPr>
                <w:noProof/>
                <w:sz w:val="20"/>
                <w:szCs w:val="20"/>
                <w:lang w:eastAsia="en-AU"/>
              </w:rPr>
              <w:t>[</w:t>
            </w:r>
            <w:hyperlink w:anchor="_ENREF_87" w:tooltip="Pazzagli, 1999 #261" w:history="1">
              <w:r w:rsidRPr="007B1759">
                <w:rPr>
                  <w:noProof/>
                  <w:sz w:val="20"/>
                  <w:szCs w:val="20"/>
                  <w:lang w:eastAsia="en-AU"/>
                </w:rPr>
                <w:t>87</w:t>
              </w:r>
            </w:hyperlink>
            <w:r w:rsidRPr="007B1759">
              <w:rPr>
                <w:noProof/>
                <w:sz w:val="20"/>
                <w:szCs w:val="20"/>
                <w:lang w:eastAsia="en-AU"/>
              </w:rPr>
              <w:t>]</w:t>
            </w:r>
            <w:r w:rsidR="00824B3A" w:rsidRPr="007B1759">
              <w:rPr>
                <w:sz w:val="20"/>
                <w:szCs w:val="20"/>
                <w:lang w:eastAsia="en-AU"/>
              </w:rPr>
              <w:fldChar w:fldCharType="end"/>
            </w:r>
            <w:r w:rsidRPr="007B1759">
              <w:rPr>
                <w:sz w:val="20"/>
                <w:szCs w:val="20"/>
                <w:lang w:eastAsia="en-AU"/>
              </w:rPr>
              <w:t xml:space="preserve">.  They can also trigger plasmolysis, production of ROS and up-regulation of defence </w:t>
            </w:r>
            <w:r w:rsidRPr="007B1759">
              <w:rPr>
                <w:sz w:val="20"/>
                <w:szCs w:val="20"/>
                <w:lang w:eastAsia="en-AU"/>
              </w:rPr>
              <w:lastRenderedPageBreak/>
              <w:t xml:space="preserve">response genes in host and non-host plants (summarised in </w:t>
            </w:r>
            <w:r w:rsidR="00824B3A" w:rsidRPr="007B1759">
              <w:rPr>
                <w:sz w:val="20"/>
                <w:szCs w:val="20"/>
                <w:lang w:eastAsia="en-AU"/>
              </w:rPr>
              <w:fldChar w:fldCharType="begin"/>
            </w:r>
            <w:r w:rsidRPr="007B1759">
              <w:rPr>
                <w:sz w:val="20"/>
                <w:szCs w:val="20"/>
                <w:lang w:eastAsia="en-AU"/>
              </w:rPr>
              <w:instrText xml:space="preserve"> ADDIN EN.CITE &lt;EndNote&gt;&lt;Cite&gt;&lt;Author&gt;de Oliveira&lt;/Author&gt;&lt;Year&gt;2011&lt;/Year&gt;&lt;RecNum&gt;284&lt;/RecNum&gt;&lt;DisplayText&gt;[86]&lt;/DisplayText&gt;&lt;record&gt;&lt;rec-number&gt;284&lt;/rec-number&gt;&lt;foreign-keys&gt;&lt;key app="EN" db-id="p50pwrxf30fv5oezpf85tarusxfpdwz0fzr9" timestamp="1423547729"&gt;284&lt;/key&gt;&lt;/foreign-keys&gt;&lt;ref-type name="Journal Article"&gt;17&lt;/ref-type&gt;&lt;contributors&gt;&lt;authors&gt;&lt;author&gt;de Oliveira, Aline L&lt;/author&gt;&lt;author&gt;Gallo, Mariana&lt;/author&gt;&lt;author&gt;Pazzagli, Luigia&lt;/author&gt;&lt;author&gt;Benedetti, Celso E&lt;/author&gt;&lt;author&gt;Cappugi, Gianni&lt;/author&gt;&lt;author&gt;Scala, Aniello&lt;/author&gt;&lt;author&gt;Pantera, Barbara&lt;/author&gt;&lt;author&gt;Spisni, Alberto&lt;/author&gt;&lt;author&gt;Pertinhez, Thelma A&lt;/author&gt;&lt;author&gt;Cicero, Daniel O&lt;/author&gt;&lt;/authors&gt;&lt;/contributors&gt;&lt;titles&gt;&lt;title&gt;The structure of the elicitor cerato-platanin (CP), the first member of the CP fungal protein family, reveals a double ψβ-barrel fold and carbohydrate binding&lt;/title&gt;&lt;secondary-title&gt;Journal of Biological Chemistry&lt;/secondary-title&gt;&lt;/titles&gt;&lt;periodical&gt;&lt;full-title&gt;Journal of Biological Chemistry&lt;/full-title&gt;&lt;/periodical&gt;&lt;pages&gt;17560-17568&lt;/pages&gt;&lt;volume&gt;286&lt;/volume&gt;&lt;number&gt;20&lt;/number&gt;&lt;dates&gt;&lt;year&gt;2011&lt;/year&gt;&lt;/dates&gt;&lt;isbn&gt;0021-9258&lt;/isbn&gt;&lt;urls&gt;&lt;/urls&gt;&lt;/record&gt;&lt;/Cite&gt;&lt;/EndNote&gt;</w:instrText>
            </w:r>
            <w:r w:rsidR="00824B3A" w:rsidRPr="007B1759">
              <w:rPr>
                <w:sz w:val="20"/>
                <w:szCs w:val="20"/>
                <w:lang w:eastAsia="en-AU"/>
              </w:rPr>
              <w:fldChar w:fldCharType="separate"/>
            </w:r>
            <w:r w:rsidRPr="007B1759">
              <w:rPr>
                <w:noProof/>
                <w:sz w:val="20"/>
                <w:szCs w:val="20"/>
                <w:lang w:eastAsia="en-AU"/>
              </w:rPr>
              <w:t>[</w:t>
            </w:r>
            <w:hyperlink w:anchor="_ENREF_86" w:tooltip="de Oliveira, 2011 #284" w:history="1">
              <w:r w:rsidRPr="007B1759">
                <w:rPr>
                  <w:noProof/>
                  <w:sz w:val="20"/>
                  <w:szCs w:val="20"/>
                  <w:lang w:eastAsia="en-AU"/>
                </w:rPr>
                <w:t>86</w:t>
              </w:r>
            </w:hyperlink>
            <w:r w:rsidRPr="007B1759">
              <w:rPr>
                <w:noProof/>
                <w:sz w:val="20"/>
                <w:szCs w:val="20"/>
                <w:lang w:eastAsia="en-AU"/>
              </w:rPr>
              <w:t>]</w:t>
            </w:r>
            <w:r w:rsidR="00824B3A" w:rsidRPr="007B1759">
              <w:rPr>
                <w:sz w:val="20"/>
                <w:szCs w:val="20"/>
                <w:lang w:eastAsia="en-AU"/>
              </w:rPr>
              <w:fldChar w:fldCharType="end"/>
            </w:r>
            <w:r w:rsidRPr="007B1759">
              <w:rPr>
                <w:sz w:val="20"/>
                <w:szCs w:val="20"/>
                <w:lang w:eastAsia="en-AU"/>
              </w:rPr>
              <w:t xml:space="preserve">). </w:t>
            </w:r>
          </w:p>
        </w:tc>
      </w:tr>
      <w:tr w:rsidR="00D6423A" w:rsidRPr="00A458FA" w:rsidTr="005C40F0">
        <w:tc>
          <w:tcPr>
            <w:tcW w:w="1668" w:type="dxa"/>
            <w:vMerge/>
          </w:tcPr>
          <w:p w:rsidR="00D6423A" w:rsidRPr="00A458FA" w:rsidRDefault="00D6423A" w:rsidP="005C40F0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6423A" w:rsidRDefault="00D6423A" w:rsidP="005C40F0">
            <w:pPr>
              <w:rPr>
                <w:i/>
                <w:sz w:val="20"/>
                <w:szCs w:val="20"/>
              </w:rPr>
            </w:pPr>
            <w:r w:rsidRPr="007B1759">
              <w:rPr>
                <w:i/>
                <w:sz w:val="20"/>
                <w:szCs w:val="20"/>
              </w:rPr>
              <w:t>FOXM</w:t>
            </w:r>
            <w:r w:rsidRPr="007B1759">
              <w:rPr>
                <w:sz w:val="20"/>
                <w:szCs w:val="20"/>
              </w:rPr>
              <w:t>-</w:t>
            </w:r>
            <w:r w:rsidRPr="007B1759">
              <w:rPr>
                <w:i/>
                <w:sz w:val="20"/>
                <w:szCs w:val="20"/>
              </w:rPr>
              <w:t>5190a_08816 FOXM</w:t>
            </w:r>
            <w:r w:rsidRPr="007B1759">
              <w:rPr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5190a_16529</w:t>
            </w:r>
          </w:p>
          <w:p w:rsidR="00D6423A" w:rsidRPr="007B1759" w:rsidRDefault="00D6423A" w:rsidP="005C40F0">
            <w:pPr>
              <w:rPr>
                <w:rFonts w:eastAsia="Times New Roman" w:cs="Times New Roman"/>
                <w:i/>
                <w:sz w:val="20"/>
                <w:szCs w:val="20"/>
                <w:lang w:eastAsia="en-AU"/>
              </w:rPr>
            </w:pPr>
            <w:r w:rsidRPr="007B1759">
              <w:rPr>
                <w:i/>
                <w:sz w:val="20"/>
                <w:szCs w:val="20"/>
              </w:rPr>
              <w:t>FOXM</w:t>
            </w:r>
            <w:r w:rsidRPr="007B1759">
              <w:rPr>
                <w:sz w:val="20"/>
                <w:szCs w:val="20"/>
              </w:rPr>
              <w:t>-</w:t>
            </w:r>
            <w:r w:rsidRPr="007B1759">
              <w:rPr>
                <w:i/>
                <w:sz w:val="20"/>
                <w:szCs w:val="20"/>
              </w:rPr>
              <w:t>5190a_11981</w:t>
            </w:r>
          </w:p>
        </w:tc>
        <w:tc>
          <w:tcPr>
            <w:tcW w:w="992" w:type="dxa"/>
          </w:tcPr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c</w:t>
            </w:r>
          </w:p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d</w:t>
            </w:r>
          </w:p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</w:tcPr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y</w:t>
            </w:r>
          </w:p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n</w:t>
            </w:r>
          </w:p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y</w:t>
            </w:r>
          </w:p>
        </w:tc>
        <w:tc>
          <w:tcPr>
            <w:tcW w:w="2977" w:type="dxa"/>
            <w:vMerge/>
          </w:tcPr>
          <w:p w:rsidR="00D6423A" w:rsidRPr="007B1759" w:rsidRDefault="00D6423A" w:rsidP="005C40F0">
            <w:pPr>
              <w:rPr>
                <w:sz w:val="20"/>
                <w:szCs w:val="20"/>
              </w:rPr>
            </w:pPr>
          </w:p>
        </w:tc>
      </w:tr>
      <w:tr w:rsidR="00D6423A" w:rsidRPr="00A458FA" w:rsidTr="005C40F0">
        <w:tc>
          <w:tcPr>
            <w:tcW w:w="1668" w:type="dxa"/>
            <w:vMerge/>
          </w:tcPr>
          <w:p w:rsidR="00D6423A" w:rsidRPr="00A458FA" w:rsidRDefault="00D6423A" w:rsidP="005C40F0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6423A" w:rsidRPr="00A458FA" w:rsidRDefault="00D6423A" w:rsidP="005C40F0">
            <w:pPr>
              <w:rPr>
                <w:rFonts w:eastAsia="Times New Roman" w:cs="Times New Roman"/>
                <w:i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i/>
                <w:color w:val="000000"/>
                <w:sz w:val="20"/>
                <w:szCs w:val="20"/>
                <w:lang w:eastAsia="en-AU"/>
              </w:rPr>
              <w:t>FOXM</w:t>
            </w:r>
            <w:r w:rsidRPr="006638F7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  <w:r w:rsidRPr="006638F7">
              <w:rPr>
                <w:rFonts w:eastAsia="Times New Roman" w:cs="Times New Roman"/>
                <w:i/>
                <w:color w:val="000000"/>
                <w:sz w:val="20"/>
                <w:szCs w:val="20"/>
                <w:lang w:eastAsia="en-AU"/>
              </w:rPr>
              <w:t>5190a</w:t>
            </w:r>
            <w:r>
              <w:rPr>
                <w:rFonts w:eastAsia="Times New Roman" w:cs="Times New Roman"/>
                <w:i/>
                <w:color w:val="000000"/>
                <w:sz w:val="20"/>
                <w:szCs w:val="20"/>
                <w:lang w:eastAsia="en-AU"/>
              </w:rPr>
              <w:t>_10339</w:t>
            </w:r>
          </w:p>
        </w:tc>
        <w:tc>
          <w:tcPr>
            <w:tcW w:w="992" w:type="dxa"/>
          </w:tcPr>
          <w:p w:rsidR="00D6423A" w:rsidRPr="00A458FA" w:rsidRDefault="00D6423A" w:rsidP="005C40F0">
            <w:pPr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</w:tcPr>
          <w:p w:rsidR="00D6423A" w:rsidRPr="00A458FA" w:rsidRDefault="00D6423A" w:rsidP="005C40F0">
            <w:pPr>
              <w:rPr>
                <w:rStyle w:val="CommentReference"/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n</w:t>
            </w:r>
          </w:p>
        </w:tc>
        <w:tc>
          <w:tcPr>
            <w:tcW w:w="2977" w:type="dxa"/>
            <w:vMerge/>
          </w:tcPr>
          <w:p w:rsidR="00D6423A" w:rsidRPr="00A458FA" w:rsidRDefault="00D6423A" w:rsidP="005C40F0">
            <w:pPr>
              <w:rPr>
                <w:sz w:val="20"/>
                <w:szCs w:val="20"/>
              </w:rPr>
            </w:pPr>
          </w:p>
        </w:tc>
      </w:tr>
      <w:tr w:rsidR="00D6423A" w:rsidRPr="00A458FA" w:rsidTr="005C40F0">
        <w:tc>
          <w:tcPr>
            <w:tcW w:w="1668" w:type="dxa"/>
            <w:vMerge/>
          </w:tcPr>
          <w:p w:rsidR="00D6423A" w:rsidRPr="00A458FA" w:rsidRDefault="00D6423A" w:rsidP="005C40F0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6423A" w:rsidRPr="00A458FA" w:rsidRDefault="00D6423A" w:rsidP="005C40F0">
            <w:pPr>
              <w:rPr>
                <w:rFonts w:eastAsia="Times New Roman" w:cs="Times New Roman"/>
                <w:i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i/>
                <w:color w:val="000000"/>
                <w:sz w:val="20"/>
                <w:szCs w:val="20"/>
                <w:lang w:eastAsia="en-AU"/>
              </w:rPr>
              <w:t>FOXM</w:t>
            </w:r>
            <w:r w:rsidRPr="006638F7">
              <w:rPr>
                <w:rFonts w:eastAsia="Times New Roman" w:cs="Times New Roman"/>
                <w:color w:val="000000"/>
                <w:sz w:val="20"/>
                <w:szCs w:val="20"/>
                <w:lang w:eastAsia="en-AU"/>
              </w:rPr>
              <w:t>-</w:t>
            </w:r>
            <w:r w:rsidRPr="006638F7">
              <w:rPr>
                <w:rFonts w:eastAsia="Times New Roman" w:cs="Times New Roman"/>
                <w:i/>
                <w:color w:val="000000"/>
                <w:sz w:val="20"/>
                <w:szCs w:val="20"/>
                <w:lang w:eastAsia="en-AU"/>
              </w:rPr>
              <w:t>5190a</w:t>
            </w:r>
            <w:r w:rsidRPr="00A458FA">
              <w:rPr>
                <w:rFonts w:eastAsia="Times New Roman" w:cs="Times New Roman"/>
                <w:i/>
                <w:color w:val="000000"/>
                <w:sz w:val="20"/>
                <w:szCs w:val="20"/>
                <w:lang w:eastAsia="en-AU"/>
              </w:rPr>
              <w:t>_06293</w:t>
            </w:r>
          </w:p>
        </w:tc>
        <w:tc>
          <w:tcPr>
            <w:tcW w:w="992" w:type="dxa"/>
          </w:tcPr>
          <w:p w:rsidR="00D6423A" w:rsidRPr="00A458FA" w:rsidRDefault="00D6423A" w:rsidP="005C40F0">
            <w:pPr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</w:tcPr>
          <w:p w:rsidR="00D6423A" w:rsidRPr="00A458FA" w:rsidRDefault="00D6423A" w:rsidP="005C40F0">
            <w:pPr>
              <w:rPr>
                <w:sz w:val="20"/>
                <w:szCs w:val="20"/>
              </w:rPr>
            </w:pPr>
            <w:r w:rsidRPr="00A458FA">
              <w:rPr>
                <w:sz w:val="20"/>
                <w:szCs w:val="20"/>
              </w:rPr>
              <w:t>n</w:t>
            </w:r>
          </w:p>
        </w:tc>
        <w:tc>
          <w:tcPr>
            <w:tcW w:w="2977" w:type="dxa"/>
            <w:vMerge/>
          </w:tcPr>
          <w:p w:rsidR="00D6423A" w:rsidRPr="00A458FA" w:rsidRDefault="00D6423A" w:rsidP="005C40F0">
            <w:pPr>
              <w:rPr>
                <w:sz w:val="20"/>
                <w:szCs w:val="20"/>
              </w:rPr>
            </w:pPr>
          </w:p>
        </w:tc>
      </w:tr>
      <w:tr w:rsidR="00D6423A" w:rsidRPr="00A458FA" w:rsidTr="005C40F0">
        <w:tc>
          <w:tcPr>
            <w:tcW w:w="1668" w:type="dxa"/>
            <w:vMerge/>
          </w:tcPr>
          <w:p w:rsidR="00D6423A" w:rsidRPr="00A458FA" w:rsidRDefault="00D6423A" w:rsidP="005C40F0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6423A" w:rsidRPr="007B1759" w:rsidRDefault="00D6423A" w:rsidP="005C40F0">
            <w:pPr>
              <w:rPr>
                <w:i/>
                <w:sz w:val="20"/>
                <w:szCs w:val="20"/>
              </w:rPr>
            </w:pPr>
            <w:r w:rsidRPr="007B1759">
              <w:rPr>
                <w:i/>
                <w:sz w:val="20"/>
                <w:szCs w:val="20"/>
              </w:rPr>
              <w:t>FOC38_03383</w:t>
            </w:r>
          </w:p>
          <w:p w:rsidR="00D6423A" w:rsidRPr="007B1759" w:rsidRDefault="00D6423A" w:rsidP="005C40F0">
            <w:pPr>
              <w:rPr>
                <w:i/>
                <w:sz w:val="20"/>
                <w:szCs w:val="20"/>
              </w:rPr>
            </w:pPr>
            <w:r w:rsidRPr="007B1759">
              <w:rPr>
                <w:i/>
                <w:sz w:val="20"/>
                <w:szCs w:val="20"/>
              </w:rPr>
              <w:t>FOC38_08708</w:t>
            </w:r>
          </w:p>
        </w:tc>
        <w:tc>
          <w:tcPr>
            <w:tcW w:w="992" w:type="dxa"/>
          </w:tcPr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c</w:t>
            </w:r>
          </w:p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</w:tcPr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-</w:t>
            </w:r>
          </w:p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-</w:t>
            </w:r>
          </w:p>
        </w:tc>
        <w:tc>
          <w:tcPr>
            <w:tcW w:w="2977" w:type="dxa"/>
            <w:vMerge/>
          </w:tcPr>
          <w:p w:rsidR="00D6423A" w:rsidRPr="00A458FA" w:rsidRDefault="00D6423A" w:rsidP="005C40F0">
            <w:pPr>
              <w:rPr>
                <w:sz w:val="20"/>
                <w:szCs w:val="20"/>
              </w:rPr>
            </w:pPr>
          </w:p>
        </w:tc>
      </w:tr>
      <w:tr w:rsidR="00D6423A" w:rsidRPr="00A458FA" w:rsidTr="005C40F0">
        <w:tc>
          <w:tcPr>
            <w:tcW w:w="1668" w:type="dxa"/>
            <w:vMerge/>
          </w:tcPr>
          <w:p w:rsidR="00D6423A" w:rsidRPr="00A458FA" w:rsidRDefault="00D6423A" w:rsidP="005C40F0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6423A" w:rsidRPr="007B1759" w:rsidRDefault="00D6423A" w:rsidP="005C40F0">
            <w:pPr>
              <w:rPr>
                <w:i/>
                <w:sz w:val="20"/>
                <w:szCs w:val="20"/>
              </w:rPr>
            </w:pPr>
            <w:r w:rsidRPr="007B1759">
              <w:rPr>
                <w:i/>
                <w:sz w:val="20"/>
                <w:szCs w:val="20"/>
              </w:rPr>
              <w:t>FOC38_05538</w:t>
            </w:r>
          </w:p>
          <w:p w:rsidR="00D6423A" w:rsidRDefault="00D6423A" w:rsidP="005C40F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FOC38_10247</w:t>
            </w:r>
          </w:p>
          <w:p w:rsidR="00D6423A" w:rsidRDefault="00D6423A" w:rsidP="005C40F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FOC38_09039</w:t>
            </w:r>
          </w:p>
          <w:p w:rsidR="00D6423A" w:rsidRPr="007B1759" w:rsidRDefault="00D6423A" w:rsidP="005C40F0">
            <w:pPr>
              <w:rPr>
                <w:i/>
                <w:sz w:val="20"/>
                <w:szCs w:val="20"/>
              </w:rPr>
            </w:pPr>
            <w:r w:rsidRPr="007B1759">
              <w:rPr>
                <w:i/>
                <w:sz w:val="20"/>
                <w:szCs w:val="20"/>
              </w:rPr>
              <w:t>FOC38_11628</w:t>
            </w:r>
          </w:p>
        </w:tc>
        <w:tc>
          <w:tcPr>
            <w:tcW w:w="992" w:type="dxa"/>
          </w:tcPr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c</w:t>
            </w:r>
          </w:p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c</w:t>
            </w:r>
          </w:p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d</w:t>
            </w:r>
          </w:p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</w:tcPr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-</w:t>
            </w:r>
          </w:p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-</w:t>
            </w:r>
          </w:p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-</w:t>
            </w:r>
          </w:p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-</w:t>
            </w:r>
          </w:p>
        </w:tc>
        <w:tc>
          <w:tcPr>
            <w:tcW w:w="2977" w:type="dxa"/>
            <w:vMerge/>
          </w:tcPr>
          <w:p w:rsidR="00D6423A" w:rsidRPr="00A458FA" w:rsidRDefault="00D6423A" w:rsidP="005C40F0">
            <w:pPr>
              <w:rPr>
                <w:sz w:val="20"/>
                <w:szCs w:val="20"/>
              </w:rPr>
            </w:pPr>
          </w:p>
        </w:tc>
      </w:tr>
      <w:tr w:rsidR="00D6423A" w:rsidRPr="00A458FA" w:rsidTr="005C40F0">
        <w:tc>
          <w:tcPr>
            <w:tcW w:w="1668" w:type="dxa"/>
            <w:vMerge/>
          </w:tcPr>
          <w:p w:rsidR="00D6423A" w:rsidRPr="00A458FA" w:rsidRDefault="00D6423A" w:rsidP="005C40F0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6423A" w:rsidRPr="007B1759" w:rsidRDefault="00D6423A" w:rsidP="005C40F0">
            <w:pPr>
              <w:rPr>
                <w:i/>
                <w:sz w:val="20"/>
                <w:szCs w:val="20"/>
              </w:rPr>
            </w:pPr>
            <w:r w:rsidRPr="007B1759">
              <w:rPr>
                <w:i/>
                <w:sz w:val="20"/>
                <w:szCs w:val="20"/>
              </w:rPr>
              <w:t>FOC38_09459</w:t>
            </w:r>
          </w:p>
        </w:tc>
        <w:tc>
          <w:tcPr>
            <w:tcW w:w="992" w:type="dxa"/>
          </w:tcPr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</w:tcPr>
          <w:p w:rsidR="00D6423A" w:rsidRPr="007B1759" w:rsidRDefault="00D6423A" w:rsidP="005C40F0">
            <w:pPr>
              <w:rPr>
                <w:sz w:val="20"/>
                <w:szCs w:val="20"/>
              </w:rPr>
            </w:pPr>
            <w:r w:rsidRPr="007B1759">
              <w:rPr>
                <w:sz w:val="20"/>
                <w:szCs w:val="20"/>
              </w:rPr>
              <w:t>-</w:t>
            </w:r>
          </w:p>
        </w:tc>
        <w:tc>
          <w:tcPr>
            <w:tcW w:w="2977" w:type="dxa"/>
            <w:vMerge/>
          </w:tcPr>
          <w:p w:rsidR="00D6423A" w:rsidRPr="00A458FA" w:rsidRDefault="00D6423A" w:rsidP="005C40F0">
            <w:pPr>
              <w:rPr>
                <w:sz w:val="20"/>
                <w:szCs w:val="20"/>
              </w:rPr>
            </w:pPr>
          </w:p>
        </w:tc>
      </w:tr>
    </w:tbl>
    <w:p w:rsidR="00D6423A" w:rsidRDefault="00D6423A" w:rsidP="00D6423A">
      <w:pPr>
        <w:pStyle w:val="Tableheading"/>
        <w:outlineLvl w:val="0"/>
        <w:rPr>
          <w:b w:val="0"/>
        </w:rPr>
      </w:pPr>
    </w:p>
    <w:p w:rsidR="00187DBF" w:rsidRDefault="00187DBF"/>
    <w:sectPr w:rsidR="00187DBF" w:rsidSect="009E04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6423A"/>
    <w:rsid w:val="00097A59"/>
    <w:rsid w:val="00187DBF"/>
    <w:rsid w:val="003B333B"/>
    <w:rsid w:val="005A385D"/>
    <w:rsid w:val="005B5FC7"/>
    <w:rsid w:val="00824B3A"/>
    <w:rsid w:val="008C214C"/>
    <w:rsid w:val="009E041A"/>
    <w:rsid w:val="00D26F20"/>
    <w:rsid w:val="00D6423A"/>
    <w:rsid w:val="00EE3382"/>
    <w:rsid w:val="00FD1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23A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Normal"/>
    <w:link w:val="TableheadingChar"/>
    <w:qFormat/>
    <w:rsid w:val="00D6423A"/>
    <w:pPr>
      <w:spacing w:line="240" w:lineRule="auto"/>
    </w:pPr>
    <w:rPr>
      <w:rFonts w:eastAsia="Times New Roman" w:cs="Times New Roman"/>
      <w:b/>
      <w:bCs/>
      <w:color w:val="000000"/>
      <w:szCs w:val="24"/>
      <w:lang w:eastAsia="en-AU"/>
    </w:rPr>
  </w:style>
  <w:style w:type="character" w:customStyle="1" w:styleId="TableheadingChar">
    <w:name w:val="Table heading Char"/>
    <w:basedOn w:val="DefaultParagraphFont"/>
    <w:link w:val="Tableheading"/>
    <w:rsid w:val="00D6423A"/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table" w:styleId="TableGrid">
    <w:name w:val="Table Grid"/>
    <w:basedOn w:val="TableNormal"/>
    <w:uiPriority w:val="59"/>
    <w:rsid w:val="00D64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6423A"/>
    <w:rPr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7A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7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</dc:creator>
  <cp:lastModifiedBy>Williams, Angela (Agriculture, Floreat)</cp:lastModifiedBy>
  <cp:revision>7</cp:revision>
  <dcterms:created xsi:type="dcterms:W3CDTF">2015-07-02T09:15:00Z</dcterms:created>
  <dcterms:modified xsi:type="dcterms:W3CDTF">2015-12-22T06:56:00Z</dcterms:modified>
</cp:coreProperties>
</file>