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09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45"/>
        <w:gridCol w:w="2850"/>
        <w:gridCol w:w="2814"/>
      </w:tblGrid>
      <w:tr w:rsidR="00925E6A" w:rsidRPr="00F81A67" w14:paraId="754C73C5" w14:textId="77777777" w:rsidTr="00EB2100">
        <w:trPr>
          <w:trHeight w:val="452"/>
        </w:trPr>
        <w:tc>
          <w:tcPr>
            <w:tcW w:w="8409" w:type="dxa"/>
            <w:gridSpan w:val="3"/>
            <w:shd w:val="clear" w:color="auto" w:fill="auto"/>
            <w:vAlign w:val="center"/>
          </w:tcPr>
          <w:p w14:paraId="1FCF7872" w14:textId="104AFEE5" w:rsidR="00925E6A" w:rsidRPr="00F81A67" w:rsidRDefault="00716F46" w:rsidP="00C50C42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i/>
                <w:iCs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val="de-DE" w:eastAsia="hi-IN" w:bidi="hi-IN"/>
              </w:rPr>
              <w:t>Table S4</w:t>
            </w:r>
            <w:r w:rsidR="00393A6F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val="de-DE" w:eastAsia="hi-IN" w:bidi="hi-IN"/>
              </w:rPr>
              <w:t>.</w:t>
            </w:r>
            <w:bookmarkStart w:id="0" w:name="_GoBack"/>
            <w:bookmarkEnd w:id="0"/>
            <w:r w:rsidR="00925E6A" w:rsidRPr="00F81A67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val="de-DE" w:eastAsia="hi-IN" w:bidi="hi-IN"/>
              </w:rPr>
              <w:t xml:space="preserve"> </w:t>
            </w:r>
            <w:proofErr w:type="spellStart"/>
            <w:r w:rsidR="00925E6A" w:rsidRPr="00F81A67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de-DE" w:eastAsia="hi-IN" w:bidi="hi-IN"/>
              </w:rPr>
              <w:t>Sequencing</w:t>
            </w:r>
            <w:proofErr w:type="spellEnd"/>
            <w:r w:rsidR="00925E6A" w:rsidRPr="00F81A67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de-DE" w:eastAsia="hi-IN" w:bidi="hi-IN"/>
              </w:rPr>
              <w:t xml:space="preserve"> </w:t>
            </w:r>
            <w:proofErr w:type="spellStart"/>
            <w:r w:rsidR="00925E6A" w:rsidRPr="00F81A67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de-DE" w:eastAsia="hi-IN" w:bidi="hi-IN"/>
              </w:rPr>
              <w:t>and</w:t>
            </w:r>
            <w:proofErr w:type="spellEnd"/>
            <w:r w:rsidR="00925E6A" w:rsidRPr="00F81A67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de-DE" w:eastAsia="hi-IN" w:bidi="hi-IN"/>
              </w:rPr>
              <w:t xml:space="preserve"> </w:t>
            </w:r>
            <w:proofErr w:type="spellStart"/>
            <w:r w:rsidR="00925E6A" w:rsidRPr="00F81A67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de-DE" w:eastAsia="hi-IN" w:bidi="hi-IN"/>
              </w:rPr>
              <w:t>assembly</w:t>
            </w:r>
            <w:proofErr w:type="spellEnd"/>
            <w:r w:rsidR="00925E6A" w:rsidRPr="00F81A67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de-DE" w:eastAsia="hi-IN" w:bidi="hi-IN"/>
              </w:rPr>
              <w:t xml:space="preserve"> </w:t>
            </w:r>
            <w:proofErr w:type="spellStart"/>
            <w:r w:rsidR="00925E6A" w:rsidRPr="00F81A67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de-DE" w:eastAsia="hi-IN" w:bidi="hi-IN"/>
              </w:rPr>
              <w:t>statistics</w:t>
            </w:r>
            <w:proofErr w:type="spellEnd"/>
            <w:r w:rsidR="00925E6A" w:rsidRPr="00F81A67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de-DE" w:eastAsia="hi-IN" w:bidi="hi-IN"/>
              </w:rPr>
              <w:t xml:space="preserve"> </w:t>
            </w:r>
            <w:proofErr w:type="spellStart"/>
            <w:r w:rsidR="00925E6A" w:rsidRPr="00F81A67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de-DE" w:eastAsia="hi-IN" w:bidi="hi-IN"/>
              </w:rPr>
              <w:t>of</w:t>
            </w:r>
            <w:proofErr w:type="spellEnd"/>
            <w:r w:rsidR="00925E6A" w:rsidRPr="00F81A67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de-DE" w:eastAsia="hi-IN" w:bidi="hi-IN"/>
              </w:rPr>
              <w:t xml:space="preserve"> </w:t>
            </w:r>
            <w:r w:rsidR="00925E6A" w:rsidRPr="00F81A67">
              <w:rPr>
                <w:rFonts w:ascii="Times New Roman" w:eastAsia="SimSun" w:hAnsi="Times New Roman" w:cs="Times New Roman"/>
                <w:bCs/>
                <w:i/>
                <w:kern w:val="1"/>
                <w:sz w:val="24"/>
                <w:szCs w:val="24"/>
                <w:lang w:val="de-DE" w:eastAsia="hi-IN" w:bidi="hi-IN"/>
              </w:rPr>
              <w:t>R. solani</w:t>
            </w:r>
            <w:r w:rsidR="00925E6A" w:rsidRPr="00F81A67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de-DE" w:eastAsia="hi-IN" w:bidi="hi-IN"/>
              </w:rPr>
              <w:t xml:space="preserve"> AG2-2IIIB EST </w:t>
            </w:r>
            <w:proofErr w:type="spellStart"/>
            <w:r w:rsidR="00925E6A" w:rsidRPr="00F81A67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de-DE" w:eastAsia="hi-IN" w:bidi="hi-IN"/>
              </w:rPr>
              <w:t>datasets</w:t>
            </w:r>
            <w:proofErr w:type="spellEnd"/>
            <w:r w:rsidR="00925E6A" w:rsidRPr="00F81A67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de-DE" w:eastAsia="hi-IN" w:bidi="hi-IN"/>
              </w:rPr>
              <w:t xml:space="preserve"> </w:t>
            </w:r>
          </w:p>
        </w:tc>
      </w:tr>
      <w:tr w:rsidR="00925E6A" w:rsidRPr="00C85900" w14:paraId="167394EA" w14:textId="77777777" w:rsidTr="00EB2100">
        <w:trPr>
          <w:trHeight w:val="452"/>
        </w:trPr>
        <w:tc>
          <w:tcPr>
            <w:tcW w:w="2745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11023BEA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>Features</w:t>
            </w:r>
          </w:p>
        </w:tc>
        <w:tc>
          <w:tcPr>
            <w:tcW w:w="2850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1DC1307D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>G</w:t>
            </w:r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>rown in p</w:t>
            </w:r>
            <w:r w:rsidRPr="00C85900">
              <w:rPr>
                <w:rFonts w:ascii="Times New Roman" w:eastAsia="CMR9" w:hAnsi="Times New Roman" w:cs="Times New Roman"/>
                <w:b/>
                <w:bCs/>
                <w:kern w:val="1"/>
                <w:sz w:val="20"/>
                <w:szCs w:val="20"/>
              </w:rPr>
              <w:t>otato dextrose broth</w:t>
            </w:r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 medium</w:t>
            </w:r>
          </w:p>
        </w:tc>
        <w:tc>
          <w:tcPr>
            <w:tcW w:w="2811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176DF2E5" w14:textId="77777777" w:rsidR="00925E6A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en-GB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>G</w:t>
            </w:r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rown in </w:t>
            </w:r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en-GB"/>
              </w:rPr>
              <w:t>sugar</w:t>
            </w:r>
            <w:r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en-GB"/>
              </w:rPr>
              <w:t xml:space="preserve"> </w:t>
            </w:r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en-GB"/>
              </w:rPr>
              <w:t xml:space="preserve">beet </w:t>
            </w:r>
          </w:p>
          <w:p w14:paraId="700BF99B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proofErr w:type="gramStart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en-GB"/>
              </w:rPr>
              <w:t>medium</w:t>
            </w:r>
            <w:proofErr w:type="gramEnd"/>
          </w:p>
        </w:tc>
      </w:tr>
      <w:tr w:rsidR="00925E6A" w:rsidRPr="00C85900" w14:paraId="493F6578" w14:textId="77777777" w:rsidTr="00EB2100">
        <w:tblPrEx>
          <w:tblCellMar>
            <w:left w:w="30" w:type="dxa"/>
            <w:right w:w="30" w:type="dxa"/>
          </w:tblCellMar>
        </w:tblPrEx>
        <w:trPr>
          <w:trHeight w:val="452"/>
        </w:trPr>
        <w:tc>
          <w:tcPr>
            <w:tcW w:w="2745" w:type="dxa"/>
            <w:shd w:val="clear" w:color="auto" w:fill="auto"/>
            <w:vAlign w:val="center"/>
          </w:tcPr>
          <w:p w14:paraId="6B24942C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proofErr w:type="spellStart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>Sequenced</w:t>
            </w:r>
            <w:proofErr w:type="spellEnd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 xml:space="preserve"> </w:t>
            </w:r>
            <w:proofErr w:type="spellStart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>reads</w:t>
            </w:r>
            <w:proofErr w:type="spellEnd"/>
          </w:p>
        </w:tc>
        <w:tc>
          <w:tcPr>
            <w:tcW w:w="2850" w:type="dxa"/>
            <w:shd w:val="clear" w:color="auto" w:fill="auto"/>
            <w:vAlign w:val="center"/>
          </w:tcPr>
          <w:p w14:paraId="75553A8A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2,489,643</w:t>
            </w:r>
          </w:p>
        </w:tc>
        <w:tc>
          <w:tcPr>
            <w:tcW w:w="2811" w:type="dxa"/>
            <w:shd w:val="clear" w:color="auto" w:fill="auto"/>
            <w:vAlign w:val="center"/>
          </w:tcPr>
          <w:p w14:paraId="61B3C953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2,116,347</w:t>
            </w:r>
          </w:p>
        </w:tc>
      </w:tr>
      <w:tr w:rsidR="00925E6A" w:rsidRPr="00C85900" w14:paraId="590860C3" w14:textId="77777777" w:rsidTr="00EB2100">
        <w:tblPrEx>
          <w:tblCellMar>
            <w:left w:w="30" w:type="dxa"/>
            <w:right w:w="30" w:type="dxa"/>
          </w:tblCellMar>
        </w:tblPrEx>
        <w:trPr>
          <w:trHeight w:val="452"/>
        </w:trPr>
        <w:tc>
          <w:tcPr>
            <w:tcW w:w="2745" w:type="dxa"/>
            <w:shd w:val="clear" w:color="auto" w:fill="auto"/>
            <w:vAlign w:val="center"/>
          </w:tcPr>
          <w:p w14:paraId="20249126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proofErr w:type="spellStart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>Sequenced</w:t>
            </w:r>
            <w:proofErr w:type="spellEnd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 xml:space="preserve"> </w:t>
            </w:r>
            <w:proofErr w:type="spellStart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>bases</w:t>
            </w:r>
            <w:proofErr w:type="spellEnd"/>
          </w:p>
        </w:tc>
        <w:tc>
          <w:tcPr>
            <w:tcW w:w="2850" w:type="dxa"/>
            <w:shd w:val="clear" w:color="auto" w:fill="auto"/>
            <w:vAlign w:val="center"/>
          </w:tcPr>
          <w:p w14:paraId="35E12F81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 xml:space="preserve">735,966,262 </w:t>
            </w:r>
            <w:proofErr w:type="spellStart"/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bp</w:t>
            </w:r>
            <w:proofErr w:type="spellEnd"/>
          </w:p>
        </w:tc>
        <w:tc>
          <w:tcPr>
            <w:tcW w:w="2811" w:type="dxa"/>
            <w:shd w:val="clear" w:color="auto" w:fill="auto"/>
            <w:vAlign w:val="center"/>
          </w:tcPr>
          <w:p w14:paraId="1AE83365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 xml:space="preserve">631,513,112 </w:t>
            </w:r>
            <w:proofErr w:type="spellStart"/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bp</w:t>
            </w:r>
            <w:proofErr w:type="spellEnd"/>
          </w:p>
        </w:tc>
      </w:tr>
      <w:tr w:rsidR="00925E6A" w:rsidRPr="00C85900" w14:paraId="2EAD0D84" w14:textId="77777777" w:rsidTr="00EB2100">
        <w:tblPrEx>
          <w:tblCellMar>
            <w:left w:w="30" w:type="dxa"/>
            <w:right w:w="30" w:type="dxa"/>
          </w:tblCellMar>
        </w:tblPrEx>
        <w:trPr>
          <w:trHeight w:val="452"/>
        </w:trPr>
        <w:tc>
          <w:tcPr>
            <w:tcW w:w="2745" w:type="dxa"/>
            <w:shd w:val="clear" w:color="auto" w:fill="auto"/>
            <w:vAlign w:val="center"/>
          </w:tcPr>
          <w:p w14:paraId="31750616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proofErr w:type="spellStart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>Assembled</w:t>
            </w:r>
            <w:proofErr w:type="spellEnd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 xml:space="preserve"> </w:t>
            </w:r>
            <w:proofErr w:type="spellStart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>reads</w:t>
            </w:r>
            <w:proofErr w:type="spellEnd"/>
          </w:p>
        </w:tc>
        <w:tc>
          <w:tcPr>
            <w:tcW w:w="2850" w:type="dxa"/>
            <w:shd w:val="clear" w:color="auto" w:fill="auto"/>
            <w:vAlign w:val="center"/>
          </w:tcPr>
          <w:p w14:paraId="71774D62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2,441,710 (98%)*</w:t>
            </w:r>
          </w:p>
        </w:tc>
        <w:tc>
          <w:tcPr>
            <w:tcW w:w="2811" w:type="dxa"/>
            <w:shd w:val="clear" w:color="auto" w:fill="auto"/>
            <w:vAlign w:val="center"/>
          </w:tcPr>
          <w:p w14:paraId="08E0AF2D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2,072,237 (97%)*</w:t>
            </w:r>
          </w:p>
        </w:tc>
      </w:tr>
      <w:tr w:rsidR="00925E6A" w:rsidRPr="00C85900" w14:paraId="2547BAC4" w14:textId="77777777" w:rsidTr="00EB2100">
        <w:tblPrEx>
          <w:tblCellMar>
            <w:left w:w="30" w:type="dxa"/>
            <w:right w:w="30" w:type="dxa"/>
          </w:tblCellMar>
        </w:tblPrEx>
        <w:trPr>
          <w:trHeight w:val="452"/>
        </w:trPr>
        <w:tc>
          <w:tcPr>
            <w:tcW w:w="2745" w:type="dxa"/>
            <w:shd w:val="clear" w:color="auto" w:fill="auto"/>
            <w:vAlign w:val="center"/>
          </w:tcPr>
          <w:p w14:paraId="3FEC5553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>Total number of assembled bases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689218DB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 xml:space="preserve">716,278,249 </w:t>
            </w:r>
            <w:proofErr w:type="spellStart"/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bp</w:t>
            </w:r>
            <w:proofErr w:type="spellEnd"/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 xml:space="preserve"> (97%)*</w:t>
            </w:r>
          </w:p>
        </w:tc>
        <w:tc>
          <w:tcPr>
            <w:tcW w:w="2811" w:type="dxa"/>
            <w:shd w:val="clear" w:color="auto" w:fill="auto"/>
            <w:vAlign w:val="center"/>
          </w:tcPr>
          <w:p w14:paraId="47D0833E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 xml:space="preserve">614,436,880 </w:t>
            </w:r>
            <w:proofErr w:type="spellStart"/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bp</w:t>
            </w:r>
            <w:proofErr w:type="spellEnd"/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 xml:space="preserve"> (97%)*</w:t>
            </w:r>
          </w:p>
        </w:tc>
      </w:tr>
      <w:tr w:rsidR="00925E6A" w:rsidRPr="00C85900" w14:paraId="095FF5AD" w14:textId="77777777" w:rsidTr="00EB2100">
        <w:tblPrEx>
          <w:tblCellMar>
            <w:left w:w="30" w:type="dxa"/>
            <w:right w:w="30" w:type="dxa"/>
          </w:tblCellMar>
        </w:tblPrEx>
        <w:trPr>
          <w:trHeight w:val="452"/>
        </w:trPr>
        <w:tc>
          <w:tcPr>
            <w:tcW w:w="2745" w:type="dxa"/>
            <w:shd w:val="clear" w:color="auto" w:fill="auto"/>
            <w:vAlign w:val="center"/>
          </w:tcPr>
          <w:p w14:paraId="4BD4B17E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>Genes (</w:t>
            </w:r>
            <w:proofErr w:type="spellStart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>Isogroups</w:t>
            </w:r>
            <w:proofErr w:type="spellEnd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>)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39AA02C5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12,417</w:t>
            </w:r>
          </w:p>
        </w:tc>
        <w:tc>
          <w:tcPr>
            <w:tcW w:w="2811" w:type="dxa"/>
            <w:shd w:val="clear" w:color="auto" w:fill="auto"/>
            <w:vAlign w:val="center"/>
          </w:tcPr>
          <w:p w14:paraId="4A390ACB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11,566</w:t>
            </w:r>
          </w:p>
        </w:tc>
      </w:tr>
      <w:tr w:rsidR="00925E6A" w:rsidRPr="00C85900" w14:paraId="09ABE389" w14:textId="77777777" w:rsidTr="00EB2100">
        <w:tblPrEx>
          <w:tblCellMar>
            <w:left w:w="30" w:type="dxa"/>
            <w:right w:w="30" w:type="dxa"/>
          </w:tblCellMar>
        </w:tblPrEx>
        <w:trPr>
          <w:trHeight w:val="452"/>
        </w:trPr>
        <w:tc>
          <w:tcPr>
            <w:tcW w:w="2745" w:type="dxa"/>
            <w:shd w:val="clear" w:color="auto" w:fill="auto"/>
            <w:vAlign w:val="center"/>
          </w:tcPr>
          <w:p w14:paraId="41609EDA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proofErr w:type="spellStart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>Isoforms</w:t>
            </w:r>
            <w:proofErr w:type="spellEnd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 xml:space="preserve"> </w:t>
            </w:r>
            <w:proofErr w:type="spellStart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>of</w:t>
            </w:r>
            <w:proofErr w:type="spellEnd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 xml:space="preserve"> </w:t>
            </w:r>
            <w:proofErr w:type="spellStart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>transcripts</w:t>
            </w:r>
            <w:proofErr w:type="spellEnd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 xml:space="preserve"> (Isotigs)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32BAE318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19,743</w:t>
            </w:r>
          </w:p>
        </w:tc>
        <w:tc>
          <w:tcPr>
            <w:tcW w:w="2811" w:type="dxa"/>
            <w:shd w:val="clear" w:color="auto" w:fill="auto"/>
            <w:vAlign w:val="center"/>
          </w:tcPr>
          <w:p w14:paraId="46A6D7A6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15,934</w:t>
            </w:r>
          </w:p>
        </w:tc>
      </w:tr>
      <w:tr w:rsidR="00925E6A" w:rsidRPr="00C85900" w14:paraId="5020BBC0" w14:textId="77777777" w:rsidTr="00EB2100">
        <w:tblPrEx>
          <w:tblCellMar>
            <w:left w:w="30" w:type="dxa"/>
            <w:right w:w="30" w:type="dxa"/>
          </w:tblCellMar>
        </w:tblPrEx>
        <w:trPr>
          <w:trHeight w:val="452"/>
        </w:trPr>
        <w:tc>
          <w:tcPr>
            <w:tcW w:w="2745" w:type="dxa"/>
            <w:shd w:val="clear" w:color="auto" w:fill="auto"/>
            <w:vAlign w:val="center"/>
          </w:tcPr>
          <w:p w14:paraId="2244A549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proofErr w:type="spellStart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>Contigs</w:t>
            </w:r>
            <w:proofErr w:type="spellEnd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>: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3E85A2EF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22,354</w:t>
            </w:r>
          </w:p>
        </w:tc>
        <w:tc>
          <w:tcPr>
            <w:tcW w:w="2811" w:type="dxa"/>
            <w:shd w:val="clear" w:color="auto" w:fill="auto"/>
            <w:vAlign w:val="center"/>
          </w:tcPr>
          <w:p w14:paraId="27C87441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18,411</w:t>
            </w:r>
          </w:p>
        </w:tc>
      </w:tr>
      <w:tr w:rsidR="00925E6A" w:rsidRPr="00C85900" w14:paraId="597C61E0" w14:textId="77777777" w:rsidTr="00EB2100">
        <w:trPr>
          <w:trHeight w:val="452"/>
        </w:trPr>
        <w:tc>
          <w:tcPr>
            <w:tcW w:w="2745" w:type="dxa"/>
            <w:shd w:val="clear" w:color="auto" w:fill="auto"/>
            <w:vAlign w:val="center"/>
          </w:tcPr>
          <w:p w14:paraId="12CFA24C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 xml:space="preserve">GC </w:t>
            </w:r>
            <w:proofErr w:type="spellStart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>content</w:t>
            </w:r>
            <w:proofErr w:type="spellEnd"/>
          </w:p>
        </w:tc>
        <w:tc>
          <w:tcPr>
            <w:tcW w:w="2850" w:type="dxa"/>
            <w:shd w:val="clear" w:color="auto" w:fill="auto"/>
            <w:vAlign w:val="center"/>
          </w:tcPr>
          <w:p w14:paraId="42920684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51.35%</w:t>
            </w:r>
          </w:p>
        </w:tc>
        <w:tc>
          <w:tcPr>
            <w:tcW w:w="2811" w:type="dxa"/>
            <w:shd w:val="clear" w:color="auto" w:fill="auto"/>
            <w:vAlign w:val="center"/>
          </w:tcPr>
          <w:p w14:paraId="7710C5AC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51.73%</w:t>
            </w:r>
          </w:p>
        </w:tc>
      </w:tr>
      <w:tr w:rsidR="00925E6A" w:rsidRPr="00C85900" w14:paraId="0CDE6FC6" w14:textId="77777777" w:rsidTr="00EB2100">
        <w:trPr>
          <w:trHeight w:val="452"/>
        </w:trPr>
        <w:tc>
          <w:tcPr>
            <w:tcW w:w="2745" w:type="dxa"/>
            <w:shd w:val="clear" w:color="auto" w:fill="auto"/>
            <w:vAlign w:val="center"/>
          </w:tcPr>
          <w:p w14:paraId="13C3BB19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proofErr w:type="spellStart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>Hypothetical</w:t>
            </w:r>
            <w:proofErr w:type="spellEnd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 xml:space="preserve"> </w:t>
            </w:r>
            <w:proofErr w:type="spellStart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>protein</w:t>
            </w:r>
            <w:proofErr w:type="spellEnd"/>
          </w:p>
        </w:tc>
        <w:tc>
          <w:tcPr>
            <w:tcW w:w="2850" w:type="dxa"/>
            <w:shd w:val="clear" w:color="auto" w:fill="auto"/>
            <w:vAlign w:val="center"/>
          </w:tcPr>
          <w:p w14:paraId="56ED7710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12,417</w:t>
            </w:r>
          </w:p>
        </w:tc>
        <w:tc>
          <w:tcPr>
            <w:tcW w:w="2811" w:type="dxa"/>
            <w:shd w:val="clear" w:color="auto" w:fill="auto"/>
            <w:vAlign w:val="center"/>
          </w:tcPr>
          <w:p w14:paraId="6EFD7781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10,118</w:t>
            </w:r>
          </w:p>
        </w:tc>
      </w:tr>
      <w:tr w:rsidR="00925E6A" w:rsidRPr="00C85900" w14:paraId="27D42B8B" w14:textId="77777777" w:rsidTr="00EB2100">
        <w:trPr>
          <w:trHeight w:val="452"/>
        </w:trPr>
        <w:tc>
          <w:tcPr>
            <w:tcW w:w="2745" w:type="dxa"/>
            <w:shd w:val="clear" w:color="auto" w:fill="auto"/>
            <w:vAlign w:val="center"/>
          </w:tcPr>
          <w:p w14:paraId="4C72C596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proofErr w:type="spellStart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>Assigned</w:t>
            </w:r>
            <w:proofErr w:type="spellEnd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 xml:space="preserve"> </w:t>
            </w:r>
            <w:proofErr w:type="spellStart"/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>function</w:t>
            </w:r>
            <w:proofErr w:type="spellEnd"/>
          </w:p>
        </w:tc>
        <w:tc>
          <w:tcPr>
            <w:tcW w:w="2850" w:type="dxa"/>
            <w:shd w:val="clear" w:color="auto" w:fill="auto"/>
            <w:vAlign w:val="center"/>
          </w:tcPr>
          <w:p w14:paraId="6A12F058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7,104</w:t>
            </w:r>
          </w:p>
        </w:tc>
        <w:tc>
          <w:tcPr>
            <w:tcW w:w="2811" w:type="dxa"/>
            <w:shd w:val="clear" w:color="auto" w:fill="auto"/>
            <w:vAlign w:val="center"/>
          </w:tcPr>
          <w:p w14:paraId="739B4C89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5,816</w:t>
            </w:r>
          </w:p>
        </w:tc>
      </w:tr>
      <w:tr w:rsidR="00925E6A" w:rsidRPr="00C85900" w14:paraId="7013D453" w14:textId="77777777" w:rsidTr="00EB2100">
        <w:trPr>
          <w:trHeight w:val="452"/>
        </w:trPr>
        <w:tc>
          <w:tcPr>
            <w:tcW w:w="2745" w:type="dxa"/>
            <w:shd w:val="clear" w:color="auto" w:fill="auto"/>
            <w:vAlign w:val="center"/>
          </w:tcPr>
          <w:p w14:paraId="11972C12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>KOG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6F826755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5,139</w:t>
            </w:r>
          </w:p>
        </w:tc>
        <w:tc>
          <w:tcPr>
            <w:tcW w:w="2811" w:type="dxa"/>
            <w:shd w:val="clear" w:color="auto" w:fill="auto"/>
            <w:vAlign w:val="center"/>
          </w:tcPr>
          <w:p w14:paraId="78C31BF1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4,051</w:t>
            </w:r>
          </w:p>
        </w:tc>
      </w:tr>
      <w:tr w:rsidR="00925E6A" w:rsidRPr="00C85900" w14:paraId="363AB711" w14:textId="77777777" w:rsidTr="00EB2100">
        <w:trPr>
          <w:trHeight w:val="360"/>
        </w:trPr>
        <w:tc>
          <w:tcPr>
            <w:tcW w:w="2745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43C56405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  <w:t>KEGG</w:t>
            </w:r>
          </w:p>
        </w:tc>
        <w:tc>
          <w:tcPr>
            <w:tcW w:w="2850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069AF501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4,265</w:t>
            </w:r>
          </w:p>
        </w:tc>
        <w:tc>
          <w:tcPr>
            <w:tcW w:w="2811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01B5CB09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  <w:r w:rsidRPr="00C85900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  <w:t>3,192</w:t>
            </w:r>
          </w:p>
        </w:tc>
      </w:tr>
      <w:tr w:rsidR="00925E6A" w:rsidRPr="00C85900" w14:paraId="66B74938" w14:textId="77777777" w:rsidTr="00EB2100">
        <w:trPr>
          <w:trHeight w:val="82"/>
        </w:trPr>
        <w:tc>
          <w:tcPr>
            <w:tcW w:w="2745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058DD3C2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kern w:val="1"/>
                <w:sz w:val="20"/>
                <w:szCs w:val="20"/>
                <w:lang w:val="de-DE" w:eastAsia="hi-IN" w:bidi="hi-IN"/>
              </w:rPr>
            </w:pPr>
          </w:p>
        </w:tc>
        <w:tc>
          <w:tcPr>
            <w:tcW w:w="2850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2D017605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</w:p>
        </w:tc>
        <w:tc>
          <w:tcPr>
            <w:tcW w:w="2811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2C196EAA" w14:textId="77777777" w:rsidR="00925E6A" w:rsidRPr="00C85900" w:rsidRDefault="00925E6A" w:rsidP="002A1DD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de-DE" w:eastAsia="hi-IN" w:bidi="hi-IN"/>
              </w:rPr>
            </w:pPr>
          </w:p>
        </w:tc>
      </w:tr>
    </w:tbl>
    <w:p w14:paraId="2080E4E7" w14:textId="77777777" w:rsidR="00E461A6" w:rsidRPr="00EB2100" w:rsidRDefault="00EB210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Percentage of the </w:t>
      </w:r>
      <w:r w:rsidRPr="00EB2100">
        <w:rPr>
          <w:rFonts w:ascii="Times New Roman" w:hAnsi="Times New Roman" w:cs="Times New Roman"/>
          <w:sz w:val="20"/>
          <w:szCs w:val="20"/>
        </w:rPr>
        <w:t>complete bases/reads for each dataset.</w:t>
      </w:r>
    </w:p>
    <w:sectPr w:rsidR="00E461A6" w:rsidRPr="00EB2100" w:rsidSect="00E461A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CMR9">
    <w:charset w:val="00"/>
    <w:family w:val="auto"/>
    <w:pitch w:val="default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E6A"/>
    <w:rsid w:val="00393A6F"/>
    <w:rsid w:val="005361D9"/>
    <w:rsid w:val="00716F46"/>
    <w:rsid w:val="00925E6A"/>
    <w:rsid w:val="00C50C42"/>
    <w:rsid w:val="00E461A6"/>
    <w:rsid w:val="00EB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DDEA2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E6A"/>
    <w:pPr>
      <w:spacing w:after="200" w:line="276" w:lineRule="auto"/>
    </w:pPr>
    <w:rPr>
      <w:rFonts w:ascii="Arial" w:eastAsiaTheme="minorHAnsi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6F4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F46"/>
    <w:rPr>
      <w:rFonts w:ascii="Lucida Grande" w:eastAsiaTheme="minorHAnsi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E6A"/>
    <w:pPr>
      <w:spacing w:after="200" w:line="276" w:lineRule="auto"/>
    </w:pPr>
    <w:rPr>
      <w:rFonts w:ascii="Arial" w:eastAsiaTheme="minorHAnsi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6F4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F46"/>
    <w:rPr>
      <w:rFonts w:ascii="Lucida Grande" w:eastAsiaTheme="minorHAnsi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569</Characters>
  <Application>Microsoft Macintosh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Georgios Tzelepis</dc:creator>
  <cp:keywords/>
  <dc:description/>
  <cp:lastModifiedBy>Georgios Tzelepis</cp:lastModifiedBy>
  <cp:revision>4</cp:revision>
  <dcterms:created xsi:type="dcterms:W3CDTF">2015-10-06T05:43:00Z</dcterms:created>
  <dcterms:modified xsi:type="dcterms:W3CDTF">2016-01-19T11:02:00Z</dcterms:modified>
</cp:coreProperties>
</file>