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C5F" w:rsidRDefault="001D1C5F" w:rsidP="001D1C5F">
      <w:pPr>
        <w:spacing w:after="0" w:line="360" w:lineRule="auto"/>
        <w:rPr>
          <w:rFonts w:ascii="Times New Roman" w:hAnsi="Times New Roman" w:cs="Times New Roman"/>
          <w:b/>
          <w:bCs/>
          <w:szCs w:val="24"/>
          <w:highlight w:val="yellow"/>
        </w:rPr>
      </w:pPr>
      <w:r>
        <w:rPr>
          <w:rFonts w:ascii="Times New Roman" w:hAnsi="Times New Roman" w:cs="Times New Roman"/>
          <w:b/>
          <w:bCs/>
          <w:szCs w:val="24"/>
        </w:rPr>
        <w:t>Additional file 4:</w:t>
      </w:r>
      <w:r>
        <w:rPr>
          <w:rFonts w:ascii="Times New Roman" w:hAnsi="Times New Roman" w:cs="Times New Roman"/>
          <w:szCs w:val="24"/>
        </w:rPr>
        <w:t xml:space="preserve"> Assignment of DEGs to major categories, and biological functions obtained at </w:t>
      </w:r>
      <w:r w:rsidR="006F3AC3">
        <w:rPr>
          <w:rFonts w:ascii="Times New Roman" w:hAnsi="Times New Roman" w:cs="Times New Roman"/>
          <w:szCs w:val="24"/>
        </w:rPr>
        <w:t>D35</w:t>
      </w:r>
      <w:bookmarkStart w:id="0" w:name="_GoBack"/>
      <w:bookmarkEnd w:id="0"/>
      <w:r>
        <w:rPr>
          <w:rFonts w:ascii="Times New Roman" w:hAnsi="Times New Roman" w:cs="Times New Roman"/>
          <w:szCs w:val="24"/>
        </w:rPr>
        <w:t xml:space="preserve"> for early treatment; H10UΔC, H10DΔC, L10UΔC and L10DΔC </w:t>
      </w:r>
    </w:p>
    <w:tbl>
      <w:tblPr>
        <w:tblStyle w:val="TableGrid3"/>
        <w:tblpPr w:leftFromText="180" w:rightFromText="180" w:vertAnchor="page" w:horzAnchor="margin" w:tblpY="2461"/>
        <w:tblW w:w="14091" w:type="dxa"/>
        <w:tblLayout w:type="fixed"/>
        <w:tblLook w:val="04A0" w:firstRow="1" w:lastRow="0" w:firstColumn="1" w:lastColumn="0" w:noHBand="0" w:noVBand="1"/>
      </w:tblPr>
      <w:tblGrid>
        <w:gridCol w:w="2268"/>
        <w:gridCol w:w="933"/>
        <w:gridCol w:w="2866"/>
        <w:gridCol w:w="1069"/>
        <w:gridCol w:w="900"/>
        <w:gridCol w:w="835"/>
        <w:gridCol w:w="5220"/>
      </w:tblGrid>
      <w:tr w:rsidR="00F71A90" w:rsidRPr="00DA311A" w:rsidTr="00F71A90">
        <w:trPr>
          <w:trHeight w:val="531"/>
        </w:trPr>
        <w:tc>
          <w:tcPr>
            <w:tcW w:w="2268" w:type="dxa"/>
            <w:tcBorders>
              <w:bottom w:val="single" w:sz="4" w:space="0" w:color="auto"/>
            </w:tcBorders>
            <w:vAlign w:val="center"/>
            <w:hideMark/>
          </w:tcPr>
          <w:p w:rsidR="00A51740" w:rsidRPr="001D1C5F" w:rsidRDefault="00A51740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F">
              <w:rPr>
                <w:rFonts w:ascii="Times New Roman" w:hAnsi="Times New Roman" w:cs="Times New Roman"/>
                <w:b/>
                <w:bCs/>
                <w:sz w:val="20"/>
              </w:rPr>
              <w:t>Major category</w:t>
            </w:r>
          </w:p>
        </w:tc>
        <w:tc>
          <w:tcPr>
            <w:tcW w:w="933" w:type="dxa"/>
            <w:tcBorders>
              <w:bottom w:val="single" w:sz="4" w:space="0" w:color="auto"/>
            </w:tcBorders>
            <w:vAlign w:val="center"/>
            <w:hideMark/>
          </w:tcPr>
          <w:p w:rsidR="00A51740" w:rsidRPr="001D1C5F" w:rsidRDefault="00A51740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F">
              <w:rPr>
                <w:rFonts w:ascii="Times New Roman" w:hAnsi="Times New Roman" w:cs="Times New Roman"/>
                <w:b/>
                <w:bCs/>
                <w:sz w:val="20"/>
              </w:rPr>
              <w:t>Ratio</w:t>
            </w:r>
            <w:r w:rsidR="00547759" w:rsidRPr="001D1C5F">
              <w:rPr>
                <w:rFonts w:ascii="Times New Roman" w:hAnsi="Times New Roman" w:cs="Times New Roman"/>
                <w:b/>
                <w:bCs/>
                <w:sz w:val="20"/>
              </w:rPr>
              <w:t>*</w:t>
            </w:r>
            <w:r w:rsidRPr="001D1C5F">
              <w:rPr>
                <w:rFonts w:ascii="Times New Roman" w:hAnsi="Times New Roman" w:cs="Times New Roman"/>
                <w:b/>
                <w:bCs/>
                <w:sz w:val="20"/>
              </w:rPr>
              <w:t xml:space="preserve"> </w:t>
            </w:r>
          </w:p>
        </w:tc>
        <w:tc>
          <w:tcPr>
            <w:tcW w:w="2866" w:type="dxa"/>
            <w:tcBorders>
              <w:bottom w:val="single" w:sz="4" w:space="0" w:color="auto"/>
            </w:tcBorders>
            <w:vAlign w:val="center"/>
            <w:hideMark/>
          </w:tcPr>
          <w:p w:rsidR="00A51740" w:rsidRPr="001D1C5F" w:rsidRDefault="00A51740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F">
              <w:rPr>
                <w:rFonts w:ascii="Times New Roman" w:hAnsi="Times New Roman" w:cs="Times New Roman"/>
                <w:b/>
                <w:bCs/>
                <w:sz w:val="20"/>
              </w:rPr>
              <w:t>Biological function</w:t>
            </w:r>
          </w:p>
        </w:tc>
        <w:tc>
          <w:tcPr>
            <w:tcW w:w="1069" w:type="dxa"/>
            <w:tcBorders>
              <w:bottom w:val="single" w:sz="4" w:space="0" w:color="auto"/>
            </w:tcBorders>
            <w:vAlign w:val="center"/>
            <w:hideMark/>
          </w:tcPr>
          <w:p w:rsidR="00A51740" w:rsidRPr="001D1C5F" w:rsidRDefault="00A51740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F">
              <w:rPr>
                <w:rFonts w:ascii="Times New Roman" w:hAnsi="Times New Roman" w:cs="Times New Roman"/>
                <w:b/>
                <w:bCs/>
                <w:sz w:val="20"/>
              </w:rPr>
              <w:t>BH P-value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  <w:hideMark/>
          </w:tcPr>
          <w:p w:rsidR="00A51740" w:rsidRPr="001D1C5F" w:rsidRDefault="001D1C5F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Z</w:t>
            </w:r>
            <w:r w:rsidR="00A51740" w:rsidRPr="001D1C5F">
              <w:rPr>
                <w:rFonts w:ascii="Times New Roman" w:hAnsi="Times New Roman" w:cs="Times New Roman"/>
                <w:b/>
                <w:bCs/>
                <w:sz w:val="20"/>
              </w:rPr>
              <w:t>-score</w:t>
            </w:r>
          </w:p>
        </w:tc>
        <w:tc>
          <w:tcPr>
            <w:tcW w:w="835" w:type="dxa"/>
            <w:tcBorders>
              <w:bottom w:val="single" w:sz="4" w:space="0" w:color="auto"/>
            </w:tcBorders>
            <w:vAlign w:val="center"/>
          </w:tcPr>
          <w:p w:rsidR="00A51740" w:rsidRPr="001D1C5F" w:rsidRDefault="00A51740" w:rsidP="005477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1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 DEGs</w:t>
            </w:r>
          </w:p>
        </w:tc>
        <w:tc>
          <w:tcPr>
            <w:tcW w:w="5220" w:type="dxa"/>
            <w:tcBorders>
              <w:bottom w:val="single" w:sz="4" w:space="0" w:color="auto"/>
            </w:tcBorders>
            <w:vAlign w:val="center"/>
            <w:hideMark/>
          </w:tcPr>
          <w:p w:rsidR="00A51740" w:rsidRPr="001D1C5F" w:rsidRDefault="00A51740" w:rsidP="00A5174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1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DEGs assigned to </w:t>
            </w:r>
            <w:proofErr w:type="spellStart"/>
            <w:r w:rsidRPr="001D1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biofunction</w:t>
            </w:r>
            <w:proofErr w:type="spellEnd"/>
            <w:r w:rsidRPr="001D1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  <w:r w:rsidR="00547759" w:rsidRPr="001D1C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</w:p>
        </w:tc>
      </w:tr>
      <w:tr w:rsidR="00F71A90" w:rsidRPr="00DA311A" w:rsidTr="00F71A90">
        <w:trPr>
          <w:trHeight w:val="278"/>
        </w:trPr>
        <w:tc>
          <w:tcPr>
            <w:tcW w:w="2268" w:type="dxa"/>
            <w:tcBorders>
              <w:right w:val="nil"/>
            </w:tcBorders>
            <w:noWrap/>
            <w:vAlign w:val="center"/>
            <w:hideMark/>
          </w:tcPr>
          <w:p w:rsidR="00A51740" w:rsidRPr="001D1C5F" w:rsidRDefault="00A51740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F">
              <w:rPr>
                <w:rFonts w:ascii="Times New Roman" w:hAnsi="Times New Roman" w:cs="Times New Roman"/>
                <w:b/>
                <w:bCs/>
                <w:sz w:val="20"/>
              </w:rPr>
              <w:t>H10UΔC</w:t>
            </w:r>
          </w:p>
        </w:tc>
        <w:tc>
          <w:tcPr>
            <w:tcW w:w="933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A51740" w:rsidRPr="001D1C5F" w:rsidRDefault="00A51740" w:rsidP="0095140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66" w:type="dxa"/>
            <w:tcBorders>
              <w:left w:val="nil"/>
              <w:right w:val="nil"/>
            </w:tcBorders>
            <w:noWrap/>
            <w:vAlign w:val="center"/>
            <w:hideMark/>
          </w:tcPr>
          <w:p w:rsidR="00A51740" w:rsidRPr="001D1C5F" w:rsidRDefault="00A51740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069" w:type="dxa"/>
            <w:tcBorders>
              <w:left w:val="nil"/>
              <w:right w:val="nil"/>
            </w:tcBorders>
            <w:noWrap/>
            <w:vAlign w:val="center"/>
            <w:hideMark/>
          </w:tcPr>
          <w:p w:rsidR="00A51740" w:rsidRPr="001D1C5F" w:rsidRDefault="00A51740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900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A51740" w:rsidRPr="001D1C5F" w:rsidRDefault="00A51740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83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51740" w:rsidRPr="001D1C5F" w:rsidRDefault="00A51740" w:rsidP="0054775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20" w:type="dxa"/>
            <w:tcBorders>
              <w:left w:val="nil"/>
              <w:bottom w:val="single" w:sz="4" w:space="0" w:color="auto"/>
            </w:tcBorders>
            <w:noWrap/>
            <w:vAlign w:val="center"/>
            <w:hideMark/>
          </w:tcPr>
          <w:p w:rsidR="00A51740" w:rsidRPr="001D1C5F" w:rsidRDefault="00A51740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F71A90" w:rsidRPr="006F3AC3" w:rsidTr="00F71A90">
        <w:trPr>
          <w:trHeight w:val="300"/>
        </w:trPr>
        <w:tc>
          <w:tcPr>
            <w:tcW w:w="2268" w:type="dxa"/>
            <w:vMerge w:val="restart"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F">
              <w:rPr>
                <w:rFonts w:ascii="Times New Roman" w:hAnsi="Times New Roman" w:cs="Times New Roman"/>
                <w:b/>
                <w:bCs/>
                <w:sz w:val="20"/>
              </w:rPr>
              <w:t>Cell maintenance, proliferation differentiation and replacement</w:t>
            </w:r>
          </w:p>
        </w:tc>
        <w:tc>
          <w:tcPr>
            <w:tcW w:w="933" w:type="dxa"/>
            <w:tcBorders>
              <w:bottom w:val="nil"/>
            </w:tcBorders>
            <w:noWrap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2866" w:type="dxa"/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F">
              <w:rPr>
                <w:rFonts w:ascii="Times New Roman" w:hAnsi="Times New Roman" w:cs="Times New Roman"/>
                <w:sz w:val="20"/>
              </w:rPr>
              <w:t>Fragmentation of microtubules</w:t>
            </w:r>
          </w:p>
        </w:tc>
        <w:tc>
          <w:tcPr>
            <w:tcW w:w="1069" w:type="dxa"/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F">
              <w:rPr>
                <w:rFonts w:ascii="Times New Roman" w:hAnsi="Times New Roman" w:cs="Times New Roman"/>
                <w:sz w:val="20"/>
              </w:rPr>
              <w:t>6.01E-03</w:t>
            </w:r>
          </w:p>
        </w:tc>
        <w:tc>
          <w:tcPr>
            <w:tcW w:w="900" w:type="dxa"/>
            <w:tcBorders>
              <w:bottom w:val="nil"/>
            </w:tcBorders>
            <w:noWrap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835" w:type="dxa"/>
            <w:vAlign w:val="center"/>
          </w:tcPr>
          <w:p w:rsidR="00547759" w:rsidRPr="001D1C5F" w:rsidRDefault="00547759" w:rsidP="005477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C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220" w:type="dxa"/>
            <w:vMerge w:val="restart"/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  <w:lang w:val="de-DE"/>
              </w:rPr>
            </w:pPr>
            <w:r w:rsidRPr="001D1C5F">
              <w:rPr>
                <w:rFonts w:ascii="Times New Roman" w:hAnsi="Times New Roman" w:cs="Times New Roman"/>
                <w:sz w:val="20"/>
                <w:lang w:val="de-DE"/>
              </w:rPr>
              <w:t>TUBB, NCKAP1, mir-451, DPAGT1, NDFIP2, NCKAP1</w:t>
            </w:r>
          </w:p>
        </w:tc>
      </w:tr>
      <w:tr w:rsidR="00F71A90" w:rsidRPr="00DA311A" w:rsidTr="00F71A90">
        <w:trPr>
          <w:trHeight w:val="369"/>
        </w:trPr>
        <w:tc>
          <w:tcPr>
            <w:tcW w:w="2268" w:type="dxa"/>
            <w:vMerge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lang w:val="de-DE"/>
              </w:rPr>
            </w:pPr>
          </w:p>
        </w:tc>
        <w:tc>
          <w:tcPr>
            <w:tcW w:w="933" w:type="dxa"/>
            <w:tcBorders>
              <w:top w:val="nil"/>
              <w:bottom w:val="nil"/>
            </w:tcBorders>
            <w:noWrap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lang w:val="de-DE"/>
              </w:rPr>
            </w:pPr>
          </w:p>
        </w:tc>
        <w:tc>
          <w:tcPr>
            <w:tcW w:w="2866" w:type="dxa"/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F">
              <w:rPr>
                <w:rFonts w:ascii="Times New Roman" w:hAnsi="Times New Roman" w:cs="Times New Roman"/>
                <w:sz w:val="20"/>
              </w:rPr>
              <w:t>Delay in initiation of migration of endodermal cells</w:t>
            </w:r>
          </w:p>
        </w:tc>
        <w:tc>
          <w:tcPr>
            <w:tcW w:w="1069" w:type="dxa"/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F">
              <w:rPr>
                <w:rFonts w:ascii="Times New Roman" w:hAnsi="Times New Roman" w:cs="Times New Roman"/>
                <w:sz w:val="20"/>
              </w:rPr>
              <w:t>6.01E-03</w:t>
            </w:r>
          </w:p>
        </w:tc>
        <w:tc>
          <w:tcPr>
            <w:tcW w:w="900" w:type="dxa"/>
            <w:tcBorders>
              <w:top w:val="nil"/>
              <w:bottom w:val="nil"/>
            </w:tcBorders>
            <w:noWrap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835" w:type="dxa"/>
            <w:vAlign w:val="center"/>
          </w:tcPr>
          <w:p w:rsidR="00547759" w:rsidRPr="001D1C5F" w:rsidRDefault="00547759" w:rsidP="005477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C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220" w:type="dxa"/>
            <w:vMerge/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F71A90" w:rsidRPr="00DA311A" w:rsidTr="00F71A90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933" w:type="dxa"/>
            <w:tcBorders>
              <w:top w:val="nil"/>
              <w:bottom w:val="nil"/>
            </w:tcBorders>
            <w:noWrap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2866" w:type="dxa"/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F">
              <w:rPr>
                <w:rFonts w:ascii="Times New Roman" w:hAnsi="Times New Roman" w:cs="Times New Roman"/>
                <w:sz w:val="20"/>
              </w:rPr>
              <w:t>Maturation of erythroblasts</w:t>
            </w:r>
          </w:p>
        </w:tc>
        <w:tc>
          <w:tcPr>
            <w:tcW w:w="1069" w:type="dxa"/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F">
              <w:rPr>
                <w:rFonts w:ascii="Times New Roman" w:hAnsi="Times New Roman" w:cs="Times New Roman"/>
                <w:sz w:val="20"/>
              </w:rPr>
              <w:t>1.01E-02</w:t>
            </w:r>
          </w:p>
        </w:tc>
        <w:tc>
          <w:tcPr>
            <w:tcW w:w="900" w:type="dxa"/>
            <w:tcBorders>
              <w:top w:val="nil"/>
              <w:bottom w:val="nil"/>
            </w:tcBorders>
            <w:noWrap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835" w:type="dxa"/>
            <w:vAlign w:val="center"/>
          </w:tcPr>
          <w:p w:rsidR="00547759" w:rsidRPr="001D1C5F" w:rsidRDefault="00547759" w:rsidP="005477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C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220" w:type="dxa"/>
            <w:vMerge/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F71A90" w:rsidRPr="00DA311A" w:rsidTr="00F71A90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933" w:type="dxa"/>
            <w:tcBorders>
              <w:top w:val="nil"/>
              <w:bottom w:val="nil"/>
            </w:tcBorders>
            <w:noWrap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2866" w:type="dxa"/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F">
              <w:rPr>
                <w:rFonts w:ascii="Times New Roman" w:hAnsi="Times New Roman" w:cs="Times New Roman"/>
                <w:sz w:val="20"/>
              </w:rPr>
              <w:t>Assembly of intercellular junctions</w:t>
            </w:r>
          </w:p>
        </w:tc>
        <w:tc>
          <w:tcPr>
            <w:tcW w:w="1069" w:type="dxa"/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F">
              <w:rPr>
                <w:rFonts w:ascii="Times New Roman" w:hAnsi="Times New Roman" w:cs="Times New Roman"/>
                <w:sz w:val="20"/>
              </w:rPr>
              <w:t>3.24E-02</w:t>
            </w:r>
          </w:p>
        </w:tc>
        <w:tc>
          <w:tcPr>
            <w:tcW w:w="900" w:type="dxa"/>
            <w:tcBorders>
              <w:top w:val="nil"/>
              <w:bottom w:val="nil"/>
            </w:tcBorders>
            <w:noWrap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835" w:type="dxa"/>
            <w:vAlign w:val="center"/>
          </w:tcPr>
          <w:p w:rsidR="00547759" w:rsidRPr="001D1C5F" w:rsidRDefault="00547759" w:rsidP="005477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C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220" w:type="dxa"/>
            <w:vMerge/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F71A90" w:rsidRPr="00DA311A" w:rsidTr="00F71A90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933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2866" w:type="dxa"/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F">
              <w:rPr>
                <w:rFonts w:ascii="Times New Roman" w:hAnsi="Times New Roman" w:cs="Times New Roman"/>
                <w:sz w:val="20"/>
              </w:rPr>
              <w:t>Nucleation of actin filaments</w:t>
            </w:r>
          </w:p>
        </w:tc>
        <w:tc>
          <w:tcPr>
            <w:tcW w:w="1069" w:type="dxa"/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F">
              <w:rPr>
                <w:rFonts w:ascii="Times New Roman" w:hAnsi="Times New Roman" w:cs="Times New Roman"/>
                <w:sz w:val="20"/>
              </w:rPr>
              <w:t>3.46E-02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835" w:type="dxa"/>
            <w:tcBorders>
              <w:bottom w:val="single" w:sz="4" w:space="0" w:color="auto"/>
            </w:tcBorders>
            <w:vAlign w:val="center"/>
          </w:tcPr>
          <w:p w:rsidR="00547759" w:rsidRPr="001D1C5F" w:rsidRDefault="00547759" w:rsidP="005477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C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220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F71A90" w:rsidRPr="00DA311A" w:rsidTr="00F71A90">
        <w:trPr>
          <w:trHeight w:val="300"/>
        </w:trPr>
        <w:tc>
          <w:tcPr>
            <w:tcW w:w="2268" w:type="dxa"/>
            <w:vMerge w:val="restart"/>
            <w:noWrap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F">
              <w:rPr>
                <w:rFonts w:ascii="Times New Roman" w:hAnsi="Times New Roman" w:cs="Times New Roman"/>
                <w:b/>
                <w:bCs/>
                <w:sz w:val="20"/>
                <w:szCs w:val="25"/>
              </w:rPr>
              <w:t>O</w:t>
            </w:r>
            <w:r w:rsidRPr="001D1C5F">
              <w:rPr>
                <w:rFonts w:ascii="Times New Roman" w:hAnsi="Times New Roman" w:cs="Times New Roman"/>
                <w:b/>
                <w:bCs/>
                <w:sz w:val="20"/>
              </w:rPr>
              <w:t>rganismal, organ and tissue development</w:t>
            </w:r>
          </w:p>
        </w:tc>
        <w:tc>
          <w:tcPr>
            <w:tcW w:w="933" w:type="dxa"/>
            <w:tcBorders>
              <w:bottom w:val="nil"/>
            </w:tcBorders>
            <w:noWrap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2866" w:type="dxa"/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F">
              <w:rPr>
                <w:rFonts w:ascii="Times New Roman" w:hAnsi="Times New Roman" w:cs="Times New Roman"/>
                <w:sz w:val="20"/>
              </w:rPr>
              <w:t>Development of axial skeleton</w:t>
            </w:r>
          </w:p>
        </w:tc>
        <w:tc>
          <w:tcPr>
            <w:tcW w:w="1069" w:type="dxa"/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F">
              <w:rPr>
                <w:rFonts w:ascii="Times New Roman" w:hAnsi="Times New Roman" w:cs="Times New Roman"/>
                <w:sz w:val="20"/>
              </w:rPr>
              <w:t>2.37E-03</w:t>
            </w:r>
          </w:p>
        </w:tc>
        <w:tc>
          <w:tcPr>
            <w:tcW w:w="900" w:type="dxa"/>
            <w:tcBorders>
              <w:bottom w:val="nil"/>
            </w:tcBorders>
            <w:noWrap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835" w:type="dxa"/>
            <w:vAlign w:val="center"/>
          </w:tcPr>
          <w:p w:rsidR="00547759" w:rsidRPr="001D1C5F" w:rsidRDefault="00547759" w:rsidP="005477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C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20" w:type="dxa"/>
            <w:vMerge w:val="restart"/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F">
              <w:rPr>
                <w:rFonts w:ascii="Times New Roman" w:hAnsi="Times New Roman" w:cs="Times New Roman"/>
                <w:sz w:val="20"/>
              </w:rPr>
              <w:t>HES7, TRAF4, PITX1, NCKAP1</w:t>
            </w:r>
          </w:p>
        </w:tc>
      </w:tr>
      <w:tr w:rsidR="00F71A90" w:rsidRPr="00DA311A" w:rsidTr="00F71A90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933" w:type="dxa"/>
            <w:tcBorders>
              <w:top w:val="nil"/>
              <w:bottom w:val="nil"/>
            </w:tcBorders>
            <w:noWrap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2866" w:type="dxa"/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F">
              <w:rPr>
                <w:rFonts w:ascii="Times New Roman" w:hAnsi="Times New Roman" w:cs="Times New Roman"/>
                <w:sz w:val="20"/>
              </w:rPr>
              <w:t>Formation of rib</w:t>
            </w:r>
          </w:p>
        </w:tc>
        <w:tc>
          <w:tcPr>
            <w:tcW w:w="1069" w:type="dxa"/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F">
              <w:rPr>
                <w:rFonts w:ascii="Times New Roman" w:hAnsi="Times New Roman" w:cs="Times New Roman"/>
                <w:sz w:val="20"/>
              </w:rPr>
              <w:t>4.03E-03</w:t>
            </w:r>
          </w:p>
        </w:tc>
        <w:tc>
          <w:tcPr>
            <w:tcW w:w="900" w:type="dxa"/>
            <w:tcBorders>
              <w:top w:val="nil"/>
              <w:bottom w:val="nil"/>
            </w:tcBorders>
            <w:noWrap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835" w:type="dxa"/>
            <w:vAlign w:val="center"/>
          </w:tcPr>
          <w:p w:rsidR="00547759" w:rsidRPr="001D1C5F" w:rsidRDefault="00547759" w:rsidP="005477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C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220" w:type="dxa"/>
            <w:vMerge/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F71A90" w:rsidRPr="00DA311A" w:rsidTr="00F71A90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933" w:type="dxa"/>
            <w:tcBorders>
              <w:top w:val="nil"/>
              <w:bottom w:val="nil"/>
            </w:tcBorders>
            <w:noWrap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2866" w:type="dxa"/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F">
              <w:rPr>
                <w:rFonts w:ascii="Times New Roman" w:hAnsi="Times New Roman" w:cs="Times New Roman"/>
                <w:sz w:val="20"/>
              </w:rPr>
              <w:t xml:space="preserve">Growth of </w:t>
            </w:r>
            <w:proofErr w:type="spellStart"/>
            <w:r w:rsidRPr="001D1C5F">
              <w:rPr>
                <w:rFonts w:ascii="Times New Roman" w:hAnsi="Times New Roman" w:cs="Times New Roman"/>
                <w:sz w:val="20"/>
              </w:rPr>
              <w:t>hindlimb</w:t>
            </w:r>
            <w:proofErr w:type="spellEnd"/>
          </w:p>
        </w:tc>
        <w:tc>
          <w:tcPr>
            <w:tcW w:w="1069" w:type="dxa"/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F">
              <w:rPr>
                <w:rFonts w:ascii="Times New Roman" w:hAnsi="Times New Roman" w:cs="Times New Roman"/>
                <w:sz w:val="20"/>
              </w:rPr>
              <w:t>6.01E-03</w:t>
            </w:r>
          </w:p>
        </w:tc>
        <w:tc>
          <w:tcPr>
            <w:tcW w:w="900" w:type="dxa"/>
            <w:tcBorders>
              <w:top w:val="nil"/>
              <w:bottom w:val="nil"/>
            </w:tcBorders>
            <w:noWrap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835" w:type="dxa"/>
            <w:vAlign w:val="center"/>
          </w:tcPr>
          <w:p w:rsidR="00547759" w:rsidRPr="001D1C5F" w:rsidRDefault="00547759" w:rsidP="005477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C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220" w:type="dxa"/>
            <w:vMerge/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F71A90" w:rsidRPr="00DA311A" w:rsidTr="00F71A90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933" w:type="dxa"/>
            <w:tcBorders>
              <w:top w:val="nil"/>
              <w:bottom w:val="nil"/>
            </w:tcBorders>
            <w:noWrap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2866" w:type="dxa"/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F">
              <w:rPr>
                <w:rFonts w:ascii="Times New Roman" w:hAnsi="Times New Roman" w:cs="Times New Roman"/>
                <w:sz w:val="20"/>
              </w:rPr>
              <w:t>Formation of vertebrae</w:t>
            </w:r>
          </w:p>
        </w:tc>
        <w:tc>
          <w:tcPr>
            <w:tcW w:w="1069" w:type="dxa"/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F">
              <w:rPr>
                <w:rFonts w:ascii="Times New Roman" w:hAnsi="Times New Roman" w:cs="Times New Roman"/>
                <w:sz w:val="20"/>
              </w:rPr>
              <w:t>6.58E-03</w:t>
            </w:r>
          </w:p>
        </w:tc>
        <w:tc>
          <w:tcPr>
            <w:tcW w:w="900" w:type="dxa"/>
            <w:tcBorders>
              <w:top w:val="nil"/>
              <w:bottom w:val="nil"/>
            </w:tcBorders>
            <w:noWrap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835" w:type="dxa"/>
            <w:vAlign w:val="center"/>
          </w:tcPr>
          <w:p w:rsidR="00547759" w:rsidRPr="001D1C5F" w:rsidRDefault="00547759" w:rsidP="005477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C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220" w:type="dxa"/>
            <w:vMerge/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F71A90" w:rsidRPr="00DA311A" w:rsidTr="00F71A90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933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2866" w:type="dxa"/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proofErr w:type="spellStart"/>
            <w:r w:rsidRPr="001D1C5F">
              <w:rPr>
                <w:rFonts w:ascii="Times New Roman" w:hAnsi="Times New Roman" w:cs="Times New Roman"/>
                <w:sz w:val="20"/>
              </w:rPr>
              <w:t>Somitogenesis</w:t>
            </w:r>
            <w:proofErr w:type="spellEnd"/>
          </w:p>
        </w:tc>
        <w:tc>
          <w:tcPr>
            <w:tcW w:w="1069" w:type="dxa"/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F">
              <w:rPr>
                <w:rFonts w:ascii="Times New Roman" w:hAnsi="Times New Roman" w:cs="Times New Roman"/>
                <w:sz w:val="20"/>
              </w:rPr>
              <w:t>7.11E-03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835" w:type="dxa"/>
            <w:tcBorders>
              <w:bottom w:val="single" w:sz="4" w:space="0" w:color="auto"/>
            </w:tcBorders>
            <w:vAlign w:val="center"/>
          </w:tcPr>
          <w:p w:rsidR="00547759" w:rsidRPr="001D1C5F" w:rsidRDefault="00547759" w:rsidP="005477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C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220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F71A90" w:rsidRPr="00DA311A" w:rsidTr="00F71A90">
        <w:trPr>
          <w:trHeight w:val="300"/>
        </w:trPr>
        <w:tc>
          <w:tcPr>
            <w:tcW w:w="2268" w:type="dxa"/>
            <w:vMerge w:val="restart"/>
            <w:noWrap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F">
              <w:rPr>
                <w:rFonts w:ascii="Times New Roman" w:hAnsi="Times New Roman" w:cs="Times New Roman"/>
                <w:b/>
                <w:bCs/>
                <w:sz w:val="20"/>
              </w:rPr>
              <w:t>Nutrient metabolism</w:t>
            </w:r>
          </w:p>
        </w:tc>
        <w:tc>
          <w:tcPr>
            <w:tcW w:w="933" w:type="dxa"/>
            <w:tcBorders>
              <w:bottom w:val="nil"/>
            </w:tcBorders>
            <w:noWrap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2866" w:type="dxa"/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F">
              <w:rPr>
                <w:rFonts w:ascii="Times New Roman" w:hAnsi="Times New Roman" w:cs="Times New Roman"/>
                <w:sz w:val="20"/>
              </w:rPr>
              <w:t>Biosynthesis of dolichol</w:t>
            </w:r>
          </w:p>
        </w:tc>
        <w:tc>
          <w:tcPr>
            <w:tcW w:w="1069" w:type="dxa"/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F">
              <w:rPr>
                <w:rFonts w:ascii="Times New Roman" w:hAnsi="Times New Roman" w:cs="Times New Roman"/>
                <w:sz w:val="20"/>
              </w:rPr>
              <w:t>6.01E-03</w:t>
            </w:r>
          </w:p>
        </w:tc>
        <w:tc>
          <w:tcPr>
            <w:tcW w:w="900" w:type="dxa"/>
            <w:tcBorders>
              <w:bottom w:val="nil"/>
            </w:tcBorders>
            <w:noWrap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835" w:type="dxa"/>
            <w:vAlign w:val="center"/>
          </w:tcPr>
          <w:p w:rsidR="00547759" w:rsidRPr="001D1C5F" w:rsidRDefault="00547759" w:rsidP="005477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C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220" w:type="dxa"/>
            <w:vMerge w:val="restart"/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F">
              <w:rPr>
                <w:rFonts w:ascii="Times New Roman" w:hAnsi="Times New Roman" w:cs="Times New Roman"/>
                <w:sz w:val="20"/>
              </w:rPr>
              <w:t>DPAGT1</w:t>
            </w:r>
          </w:p>
        </w:tc>
      </w:tr>
      <w:tr w:rsidR="00F71A90" w:rsidRPr="00DA311A" w:rsidTr="00F71A90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933" w:type="dxa"/>
            <w:tcBorders>
              <w:top w:val="nil"/>
              <w:bottom w:val="nil"/>
            </w:tcBorders>
            <w:noWrap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2866" w:type="dxa"/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F">
              <w:rPr>
                <w:rFonts w:ascii="Times New Roman" w:hAnsi="Times New Roman" w:cs="Times New Roman"/>
                <w:sz w:val="20"/>
              </w:rPr>
              <w:t>Synthesis of oligosaccharide-</w:t>
            </w:r>
            <w:proofErr w:type="spellStart"/>
            <w:r w:rsidRPr="001D1C5F">
              <w:rPr>
                <w:rFonts w:ascii="Times New Roman" w:hAnsi="Times New Roman" w:cs="Times New Roman"/>
                <w:sz w:val="20"/>
              </w:rPr>
              <w:t>diphosphodolichol</w:t>
            </w:r>
            <w:proofErr w:type="spellEnd"/>
          </w:p>
        </w:tc>
        <w:tc>
          <w:tcPr>
            <w:tcW w:w="1069" w:type="dxa"/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F">
              <w:rPr>
                <w:rFonts w:ascii="Times New Roman" w:hAnsi="Times New Roman" w:cs="Times New Roman"/>
                <w:sz w:val="20"/>
              </w:rPr>
              <w:t>1.73E-02</w:t>
            </w:r>
          </w:p>
        </w:tc>
        <w:tc>
          <w:tcPr>
            <w:tcW w:w="900" w:type="dxa"/>
            <w:tcBorders>
              <w:top w:val="nil"/>
              <w:bottom w:val="nil"/>
            </w:tcBorders>
            <w:noWrap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835" w:type="dxa"/>
            <w:vAlign w:val="center"/>
          </w:tcPr>
          <w:p w:rsidR="00547759" w:rsidRPr="001D1C5F" w:rsidRDefault="00547759" w:rsidP="005477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C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220" w:type="dxa"/>
            <w:vMerge/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F71A90" w:rsidRPr="00DA311A" w:rsidTr="00F71A90">
        <w:trPr>
          <w:trHeight w:val="300"/>
        </w:trPr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933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286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F">
              <w:rPr>
                <w:rFonts w:ascii="Times New Roman" w:hAnsi="Times New Roman" w:cs="Times New Roman"/>
                <w:sz w:val="20"/>
              </w:rPr>
              <w:t>Metabolism of UDP-N-</w:t>
            </w:r>
            <w:proofErr w:type="spellStart"/>
            <w:r w:rsidRPr="001D1C5F">
              <w:rPr>
                <w:rFonts w:ascii="Times New Roman" w:hAnsi="Times New Roman" w:cs="Times New Roman"/>
                <w:sz w:val="20"/>
              </w:rPr>
              <w:t>acetylglucosamine</w:t>
            </w:r>
            <w:proofErr w:type="spellEnd"/>
          </w:p>
        </w:tc>
        <w:tc>
          <w:tcPr>
            <w:tcW w:w="106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F">
              <w:rPr>
                <w:rFonts w:ascii="Times New Roman" w:hAnsi="Times New Roman" w:cs="Times New Roman"/>
                <w:sz w:val="20"/>
              </w:rPr>
              <w:t>2.11E-02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835" w:type="dxa"/>
            <w:tcBorders>
              <w:bottom w:val="single" w:sz="4" w:space="0" w:color="auto"/>
            </w:tcBorders>
            <w:vAlign w:val="center"/>
          </w:tcPr>
          <w:p w:rsidR="00547759" w:rsidRPr="001D1C5F" w:rsidRDefault="00547759" w:rsidP="005477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C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220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F71A90" w:rsidRPr="00DA311A" w:rsidTr="00F71A90">
        <w:trPr>
          <w:trHeight w:val="300"/>
        </w:trPr>
        <w:tc>
          <w:tcPr>
            <w:tcW w:w="2268" w:type="dxa"/>
            <w:tcBorders>
              <w:bottom w:val="single" w:sz="4" w:space="0" w:color="auto"/>
              <w:right w:val="nil"/>
            </w:tcBorders>
            <w:noWrap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F">
              <w:rPr>
                <w:rFonts w:ascii="Times New Roman" w:hAnsi="Times New Roman" w:cs="Times New Roman"/>
                <w:b/>
                <w:bCs/>
                <w:sz w:val="20"/>
              </w:rPr>
              <w:t>H10DΔC</w:t>
            </w:r>
          </w:p>
        </w:tc>
        <w:tc>
          <w:tcPr>
            <w:tcW w:w="933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66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069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900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83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47759" w:rsidRPr="001D1C5F" w:rsidRDefault="00547759" w:rsidP="0054775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20" w:type="dxa"/>
            <w:tcBorders>
              <w:left w:val="nil"/>
              <w:bottom w:val="single" w:sz="4" w:space="0" w:color="auto"/>
            </w:tcBorders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547759" w:rsidRPr="00DA311A" w:rsidTr="00F71A90">
        <w:trPr>
          <w:trHeight w:val="167"/>
        </w:trPr>
        <w:tc>
          <w:tcPr>
            <w:tcW w:w="6067" w:type="dxa"/>
            <w:gridSpan w:val="3"/>
            <w:tcBorders>
              <w:bottom w:val="single" w:sz="4" w:space="0" w:color="auto"/>
              <w:right w:val="nil"/>
            </w:tcBorders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F">
              <w:rPr>
                <w:rFonts w:ascii="Times New Roman" w:hAnsi="Times New Roman" w:cs="Times New Roman"/>
                <w:b/>
                <w:bCs/>
                <w:sz w:val="20"/>
              </w:rPr>
              <w:t>No data above Threshold</w:t>
            </w:r>
          </w:p>
        </w:tc>
        <w:tc>
          <w:tcPr>
            <w:tcW w:w="1069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900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83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47759" w:rsidRPr="001D1C5F" w:rsidRDefault="00547759" w:rsidP="0054775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20" w:type="dxa"/>
            <w:tcBorders>
              <w:left w:val="nil"/>
              <w:bottom w:val="single" w:sz="4" w:space="0" w:color="auto"/>
            </w:tcBorders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F71A90" w:rsidRPr="00DA311A" w:rsidTr="00F71A90">
        <w:trPr>
          <w:trHeight w:val="113"/>
        </w:trPr>
        <w:tc>
          <w:tcPr>
            <w:tcW w:w="2268" w:type="dxa"/>
            <w:tcBorders>
              <w:right w:val="nil"/>
            </w:tcBorders>
            <w:noWrap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F">
              <w:rPr>
                <w:rFonts w:ascii="Times New Roman" w:hAnsi="Times New Roman" w:cs="Times New Roman"/>
                <w:b/>
                <w:bCs/>
                <w:sz w:val="20"/>
              </w:rPr>
              <w:t>L10UΔC</w:t>
            </w:r>
          </w:p>
        </w:tc>
        <w:tc>
          <w:tcPr>
            <w:tcW w:w="933" w:type="dxa"/>
            <w:tcBorders>
              <w:left w:val="nil"/>
              <w:right w:val="nil"/>
            </w:tcBorders>
            <w:noWrap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66" w:type="dxa"/>
            <w:tcBorders>
              <w:left w:val="nil"/>
              <w:right w:val="nil"/>
            </w:tcBorders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069" w:type="dxa"/>
            <w:tcBorders>
              <w:left w:val="nil"/>
              <w:right w:val="nil"/>
            </w:tcBorders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900" w:type="dxa"/>
            <w:tcBorders>
              <w:left w:val="nil"/>
              <w:right w:val="nil"/>
            </w:tcBorders>
            <w:noWrap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835" w:type="dxa"/>
            <w:tcBorders>
              <w:left w:val="nil"/>
              <w:right w:val="nil"/>
            </w:tcBorders>
            <w:vAlign w:val="center"/>
          </w:tcPr>
          <w:p w:rsidR="00547759" w:rsidRPr="001D1C5F" w:rsidRDefault="00547759" w:rsidP="0054775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20" w:type="dxa"/>
            <w:tcBorders>
              <w:left w:val="nil"/>
              <w:bottom w:val="single" w:sz="4" w:space="0" w:color="auto"/>
            </w:tcBorders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F71A90" w:rsidRPr="00DA311A" w:rsidTr="00F71A90">
        <w:trPr>
          <w:trHeight w:val="999"/>
        </w:trPr>
        <w:tc>
          <w:tcPr>
            <w:tcW w:w="2268" w:type="dxa"/>
            <w:vMerge w:val="restart"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F">
              <w:rPr>
                <w:rFonts w:ascii="Times New Roman" w:hAnsi="Times New Roman" w:cs="Times New Roman"/>
                <w:b/>
                <w:bCs/>
                <w:sz w:val="20"/>
              </w:rPr>
              <w:t>Cell maintenance, proliferation differentiation and replacement</w:t>
            </w:r>
          </w:p>
        </w:tc>
        <w:tc>
          <w:tcPr>
            <w:tcW w:w="933" w:type="dxa"/>
            <w:vMerge w:val="restart"/>
            <w:noWrap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F">
              <w:rPr>
                <w:rFonts w:ascii="Times New Roman" w:hAnsi="Times New Roman" w:cs="Times New Roman"/>
                <w:sz w:val="20"/>
              </w:rPr>
              <w:t>2:0</w:t>
            </w:r>
          </w:p>
        </w:tc>
        <w:tc>
          <w:tcPr>
            <w:tcW w:w="2866" w:type="dxa"/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F">
              <w:rPr>
                <w:rFonts w:ascii="Times New Roman" w:hAnsi="Times New Roman" w:cs="Times New Roman"/>
                <w:sz w:val="20"/>
              </w:rPr>
              <w:t>Colony formation</w:t>
            </w:r>
          </w:p>
        </w:tc>
        <w:tc>
          <w:tcPr>
            <w:tcW w:w="1069" w:type="dxa"/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F">
              <w:rPr>
                <w:rFonts w:ascii="Times New Roman" w:hAnsi="Times New Roman" w:cs="Times New Roman"/>
                <w:sz w:val="20"/>
              </w:rPr>
              <w:t>2.97E-02</w:t>
            </w:r>
          </w:p>
        </w:tc>
        <w:tc>
          <w:tcPr>
            <w:tcW w:w="900" w:type="dxa"/>
            <w:noWrap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F">
              <w:rPr>
                <w:rFonts w:ascii="Times New Roman" w:hAnsi="Times New Roman" w:cs="Times New Roman"/>
                <w:sz w:val="20"/>
              </w:rPr>
              <w:t>0.152</w:t>
            </w:r>
          </w:p>
        </w:tc>
        <w:tc>
          <w:tcPr>
            <w:tcW w:w="835" w:type="dxa"/>
            <w:vAlign w:val="center"/>
          </w:tcPr>
          <w:p w:rsidR="00547759" w:rsidRPr="001D1C5F" w:rsidRDefault="00547759" w:rsidP="005477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C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220" w:type="dxa"/>
            <w:vMerge w:val="restart"/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F">
              <w:rPr>
                <w:rFonts w:ascii="Times New Roman" w:hAnsi="Times New Roman" w:cs="Times New Roman"/>
                <w:sz w:val="20"/>
              </w:rPr>
              <w:t>ATIC,EPCAM,ERBB3,FGFBP1,mir-25, AHNAK,AHSG,AVPR2,BDKRB2,CHRM3</w:t>
            </w:r>
          </w:p>
        </w:tc>
      </w:tr>
      <w:tr w:rsidR="00F71A90" w:rsidRPr="00DA311A" w:rsidTr="00F71A90">
        <w:trPr>
          <w:trHeight w:val="891"/>
        </w:trPr>
        <w:tc>
          <w:tcPr>
            <w:tcW w:w="2268" w:type="dxa"/>
            <w:vMerge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933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2866" w:type="dxa"/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F">
              <w:rPr>
                <w:rFonts w:ascii="Times New Roman" w:hAnsi="Times New Roman" w:cs="Times New Roman"/>
                <w:sz w:val="20"/>
              </w:rPr>
              <w:t>Proliferation of cells</w:t>
            </w:r>
          </w:p>
        </w:tc>
        <w:tc>
          <w:tcPr>
            <w:tcW w:w="1069" w:type="dxa"/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F">
              <w:rPr>
                <w:rFonts w:ascii="Times New Roman" w:hAnsi="Times New Roman" w:cs="Times New Roman"/>
                <w:sz w:val="20"/>
              </w:rPr>
              <w:t>4.79E-02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F">
              <w:rPr>
                <w:rFonts w:ascii="Times New Roman" w:hAnsi="Times New Roman" w:cs="Times New Roman"/>
                <w:sz w:val="20"/>
              </w:rPr>
              <w:t>0.641</w:t>
            </w:r>
          </w:p>
        </w:tc>
        <w:tc>
          <w:tcPr>
            <w:tcW w:w="835" w:type="dxa"/>
            <w:tcBorders>
              <w:bottom w:val="single" w:sz="4" w:space="0" w:color="auto"/>
            </w:tcBorders>
            <w:vAlign w:val="center"/>
          </w:tcPr>
          <w:p w:rsidR="00547759" w:rsidRPr="001D1C5F" w:rsidRDefault="00547759" w:rsidP="005477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C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220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F71A90" w:rsidRPr="00DA311A" w:rsidTr="00F71A90">
        <w:trPr>
          <w:trHeight w:val="350"/>
        </w:trPr>
        <w:tc>
          <w:tcPr>
            <w:tcW w:w="2268" w:type="dxa"/>
            <w:vMerge w:val="restart"/>
            <w:noWrap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F">
              <w:rPr>
                <w:rFonts w:ascii="Times New Roman" w:hAnsi="Times New Roman" w:cs="Times New Roman"/>
                <w:b/>
                <w:bCs/>
                <w:sz w:val="20"/>
              </w:rPr>
              <w:lastRenderedPageBreak/>
              <w:t>Organismal, organ and tissue development</w:t>
            </w:r>
          </w:p>
        </w:tc>
        <w:tc>
          <w:tcPr>
            <w:tcW w:w="933" w:type="dxa"/>
            <w:tcBorders>
              <w:bottom w:val="nil"/>
            </w:tcBorders>
            <w:noWrap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2866" w:type="dxa"/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F">
              <w:rPr>
                <w:rFonts w:ascii="Times New Roman" w:hAnsi="Times New Roman" w:cs="Times New Roman"/>
                <w:sz w:val="20"/>
              </w:rPr>
              <w:t xml:space="preserve">Contractility of </w:t>
            </w:r>
            <w:proofErr w:type="spellStart"/>
            <w:r w:rsidRPr="001D1C5F">
              <w:rPr>
                <w:rFonts w:ascii="Times New Roman" w:hAnsi="Times New Roman" w:cs="Times New Roman"/>
                <w:sz w:val="20"/>
              </w:rPr>
              <w:t>ileal</w:t>
            </w:r>
            <w:proofErr w:type="spellEnd"/>
            <w:r w:rsidRPr="001D1C5F">
              <w:rPr>
                <w:rFonts w:ascii="Times New Roman" w:hAnsi="Times New Roman" w:cs="Times New Roman"/>
                <w:sz w:val="20"/>
              </w:rPr>
              <w:t xml:space="preserve"> smooth muscle</w:t>
            </w:r>
          </w:p>
        </w:tc>
        <w:tc>
          <w:tcPr>
            <w:tcW w:w="1069" w:type="dxa"/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F">
              <w:rPr>
                <w:rFonts w:ascii="Times New Roman" w:hAnsi="Times New Roman" w:cs="Times New Roman"/>
                <w:sz w:val="20"/>
              </w:rPr>
              <w:t>4.26E-03</w:t>
            </w:r>
          </w:p>
        </w:tc>
        <w:tc>
          <w:tcPr>
            <w:tcW w:w="900" w:type="dxa"/>
            <w:tcBorders>
              <w:bottom w:val="nil"/>
            </w:tcBorders>
            <w:noWrap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835" w:type="dxa"/>
            <w:vAlign w:val="center"/>
          </w:tcPr>
          <w:p w:rsidR="00547759" w:rsidRPr="001D1C5F" w:rsidRDefault="00547759" w:rsidP="005477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C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220" w:type="dxa"/>
            <w:vMerge w:val="restart"/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F">
              <w:rPr>
                <w:rFonts w:ascii="Times New Roman" w:hAnsi="Times New Roman" w:cs="Times New Roman"/>
                <w:sz w:val="20"/>
              </w:rPr>
              <w:t>NOG,HOXA1,PITX1,TFAP2A,AVPR2,BDKRB2,CHRM2,CHRM3,CLDN2</w:t>
            </w:r>
          </w:p>
        </w:tc>
      </w:tr>
      <w:tr w:rsidR="00F71A90" w:rsidRPr="00DA311A" w:rsidTr="00F71A90">
        <w:trPr>
          <w:trHeight w:val="305"/>
        </w:trPr>
        <w:tc>
          <w:tcPr>
            <w:tcW w:w="2268" w:type="dxa"/>
            <w:vMerge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933" w:type="dxa"/>
            <w:tcBorders>
              <w:top w:val="nil"/>
              <w:bottom w:val="nil"/>
            </w:tcBorders>
            <w:noWrap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2866" w:type="dxa"/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F">
              <w:rPr>
                <w:rFonts w:ascii="Times New Roman" w:hAnsi="Times New Roman" w:cs="Times New Roman"/>
                <w:sz w:val="20"/>
              </w:rPr>
              <w:t>Formation of skull</w:t>
            </w:r>
          </w:p>
        </w:tc>
        <w:tc>
          <w:tcPr>
            <w:tcW w:w="1069" w:type="dxa"/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F">
              <w:rPr>
                <w:rFonts w:ascii="Times New Roman" w:hAnsi="Times New Roman" w:cs="Times New Roman"/>
                <w:sz w:val="20"/>
              </w:rPr>
              <w:t>8.50E-03</w:t>
            </w:r>
          </w:p>
        </w:tc>
        <w:tc>
          <w:tcPr>
            <w:tcW w:w="900" w:type="dxa"/>
            <w:tcBorders>
              <w:top w:val="nil"/>
              <w:bottom w:val="nil"/>
            </w:tcBorders>
            <w:noWrap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835" w:type="dxa"/>
            <w:vAlign w:val="center"/>
          </w:tcPr>
          <w:p w:rsidR="00547759" w:rsidRPr="001D1C5F" w:rsidRDefault="00547759" w:rsidP="005477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C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220" w:type="dxa"/>
            <w:vMerge/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F71A90" w:rsidRPr="00DA311A" w:rsidTr="00F71A90">
        <w:trPr>
          <w:trHeight w:val="170"/>
        </w:trPr>
        <w:tc>
          <w:tcPr>
            <w:tcW w:w="2268" w:type="dxa"/>
            <w:vMerge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933" w:type="dxa"/>
            <w:tcBorders>
              <w:top w:val="nil"/>
              <w:bottom w:val="nil"/>
            </w:tcBorders>
            <w:noWrap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2866" w:type="dxa"/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F">
              <w:rPr>
                <w:rFonts w:ascii="Times New Roman" w:hAnsi="Times New Roman" w:cs="Times New Roman"/>
                <w:sz w:val="20"/>
              </w:rPr>
              <w:t>Osmolality of urine</w:t>
            </w:r>
          </w:p>
        </w:tc>
        <w:tc>
          <w:tcPr>
            <w:tcW w:w="1069" w:type="dxa"/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F">
              <w:rPr>
                <w:rFonts w:ascii="Times New Roman" w:hAnsi="Times New Roman" w:cs="Times New Roman"/>
                <w:sz w:val="20"/>
              </w:rPr>
              <w:t>1.95E-02</w:t>
            </w:r>
          </w:p>
        </w:tc>
        <w:tc>
          <w:tcPr>
            <w:tcW w:w="900" w:type="dxa"/>
            <w:tcBorders>
              <w:top w:val="nil"/>
              <w:bottom w:val="nil"/>
            </w:tcBorders>
            <w:noWrap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835" w:type="dxa"/>
            <w:vAlign w:val="center"/>
          </w:tcPr>
          <w:p w:rsidR="00547759" w:rsidRPr="001D1C5F" w:rsidRDefault="00547759" w:rsidP="005477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C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20" w:type="dxa"/>
            <w:vMerge/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F71A90" w:rsidRPr="00DA311A" w:rsidTr="00F71A90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933" w:type="dxa"/>
            <w:tcBorders>
              <w:top w:val="nil"/>
              <w:bottom w:val="nil"/>
            </w:tcBorders>
            <w:noWrap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2866" w:type="dxa"/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F">
              <w:rPr>
                <w:rFonts w:ascii="Times New Roman" w:hAnsi="Times New Roman" w:cs="Times New Roman"/>
                <w:sz w:val="20"/>
              </w:rPr>
              <w:t>Size of embryonic tissue</w:t>
            </w:r>
          </w:p>
        </w:tc>
        <w:tc>
          <w:tcPr>
            <w:tcW w:w="1069" w:type="dxa"/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F">
              <w:rPr>
                <w:rFonts w:ascii="Times New Roman" w:hAnsi="Times New Roman" w:cs="Times New Roman"/>
                <w:sz w:val="20"/>
              </w:rPr>
              <w:t>1.95E-02</w:t>
            </w:r>
          </w:p>
        </w:tc>
        <w:tc>
          <w:tcPr>
            <w:tcW w:w="900" w:type="dxa"/>
            <w:tcBorders>
              <w:top w:val="nil"/>
              <w:bottom w:val="nil"/>
            </w:tcBorders>
            <w:noWrap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835" w:type="dxa"/>
            <w:vAlign w:val="center"/>
          </w:tcPr>
          <w:p w:rsidR="00547759" w:rsidRPr="001D1C5F" w:rsidRDefault="00547759" w:rsidP="005477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C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20" w:type="dxa"/>
            <w:vMerge/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F71A90" w:rsidRPr="00DA311A" w:rsidTr="00F71A90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933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2866" w:type="dxa"/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F">
              <w:rPr>
                <w:rFonts w:ascii="Times New Roman" w:hAnsi="Times New Roman" w:cs="Times New Roman"/>
                <w:sz w:val="20"/>
              </w:rPr>
              <w:t>Formation of craniofacial skeleton</w:t>
            </w:r>
          </w:p>
        </w:tc>
        <w:tc>
          <w:tcPr>
            <w:tcW w:w="1069" w:type="dxa"/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F">
              <w:rPr>
                <w:rFonts w:ascii="Times New Roman" w:hAnsi="Times New Roman" w:cs="Times New Roman"/>
                <w:sz w:val="20"/>
              </w:rPr>
              <w:t>2.20E-02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835" w:type="dxa"/>
            <w:tcBorders>
              <w:bottom w:val="single" w:sz="4" w:space="0" w:color="auto"/>
            </w:tcBorders>
            <w:vAlign w:val="center"/>
          </w:tcPr>
          <w:p w:rsidR="00547759" w:rsidRPr="001D1C5F" w:rsidRDefault="00547759" w:rsidP="005477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C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220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F71A90" w:rsidRPr="00DA311A" w:rsidTr="00F71A90">
        <w:trPr>
          <w:trHeight w:val="300"/>
        </w:trPr>
        <w:tc>
          <w:tcPr>
            <w:tcW w:w="2268" w:type="dxa"/>
            <w:vMerge w:val="restart"/>
            <w:noWrap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F">
              <w:rPr>
                <w:rFonts w:ascii="Times New Roman" w:hAnsi="Times New Roman" w:cs="Times New Roman"/>
                <w:b/>
                <w:bCs/>
                <w:sz w:val="20"/>
              </w:rPr>
              <w:t>Nutrient metabolism</w:t>
            </w:r>
          </w:p>
        </w:tc>
        <w:tc>
          <w:tcPr>
            <w:tcW w:w="933" w:type="dxa"/>
            <w:tcBorders>
              <w:bottom w:val="nil"/>
            </w:tcBorders>
            <w:noWrap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2866" w:type="dxa"/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F">
              <w:rPr>
                <w:rFonts w:ascii="Times New Roman" w:hAnsi="Times New Roman" w:cs="Times New Roman"/>
                <w:sz w:val="20"/>
              </w:rPr>
              <w:t>Synthesis of polyols</w:t>
            </w:r>
          </w:p>
        </w:tc>
        <w:tc>
          <w:tcPr>
            <w:tcW w:w="1069" w:type="dxa"/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F">
              <w:rPr>
                <w:rFonts w:ascii="Times New Roman" w:hAnsi="Times New Roman" w:cs="Times New Roman"/>
                <w:sz w:val="20"/>
              </w:rPr>
              <w:t>2.10E-02</w:t>
            </w:r>
          </w:p>
        </w:tc>
        <w:tc>
          <w:tcPr>
            <w:tcW w:w="900" w:type="dxa"/>
            <w:tcBorders>
              <w:bottom w:val="nil"/>
            </w:tcBorders>
            <w:noWrap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835" w:type="dxa"/>
            <w:vAlign w:val="center"/>
          </w:tcPr>
          <w:p w:rsidR="00547759" w:rsidRPr="001D1C5F" w:rsidRDefault="00547759" w:rsidP="005477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C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220" w:type="dxa"/>
            <w:vMerge w:val="restart"/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F">
              <w:rPr>
                <w:rFonts w:ascii="Times New Roman" w:hAnsi="Times New Roman" w:cs="Times New Roman"/>
                <w:sz w:val="20"/>
              </w:rPr>
              <w:t>BDKRB2,CHRM2,FABP1,CHRM3,DPAGT1,GNG2,KIAA1598,NADH</w:t>
            </w:r>
          </w:p>
        </w:tc>
      </w:tr>
      <w:tr w:rsidR="00F71A90" w:rsidRPr="00DA311A" w:rsidTr="00F71A90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933" w:type="dxa"/>
            <w:tcBorders>
              <w:top w:val="nil"/>
              <w:bottom w:val="nil"/>
            </w:tcBorders>
            <w:noWrap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2866" w:type="dxa"/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F">
              <w:rPr>
                <w:rFonts w:ascii="Times New Roman" w:hAnsi="Times New Roman" w:cs="Times New Roman"/>
                <w:sz w:val="20"/>
              </w:rPr>
              <w:t>Biosynthesis of dolichol</w:t>
            </w:r>
          </w:p>
        </w:tc>
        <w:tc>
          <w:tcPr>
            <w:tcW w:w="1069" w:type="dxa"/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F">
              <w:rPr>
                <w:rFonts w:ascii="Times New Roman" w:hAnsi="Times New Roman" w:cs="Times New Roman"/>
                <w:sz w:val="20"/>
              </w:rPr>
              <w:t>2.97E-02</w:t>
            </w:r>
          </w:p>
        </w:tc>
        <w:tc>
          <w:tcPr>
            <w:tcW w:w="900" w:type="dxa"/>
            <w:tcBorders>
              <w:top w:val="nil"/>
              <w:bottom w:val="nil"/>
            </w:tcBorders>
            <w:noWrap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835" w:type="dxa"/>
            <w:vAlign w:val="center"/>
          </w:tcPr>
          <w:p w:rsidR="00547759" w:rsidRPr="001D1C5F" w:rsidRDefault="00547759" w:rsidP="005477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C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220" w:type="dxa"/>
            <w:vMerge/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F71A90" w:rsidRPr="00DA311A" w:rsidTr="00F71A90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933" w:type="dxa"/>
            <w:tcBorders>
              <w:top w:val="nil"/>
              <w:bottom w:val="nil"/>
            </w:tcBorders>
            <w:noWrap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2866" w:type="dxa"/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F">
              <w:rPr>
                <w:rFonts w:ascii="Times New Roman" w:hAnsi="Times New Roman" w:cs="Times New Roman"/>
                <w:sz w:val="20"/>
              </w:rPr>
              <w:t>Export of lysophosphatidic acid</w:t>
            </w:r>
          </w:p>
        </w:tc>
        <w:tc>
          <w:tcPr>
            <w:tcW w:w="1069" w:type="dxa"/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F">
              <w:rPr>
                <w:rFonts w:ascii="Times New Roman" w:hAnsi="Times New Roman" w:cs="Times New Roman"/>
                <w:sz w:val="20"/>
              </w:rPr>
              <w:t>2.97E-02</w:t>
            </w:r>
          </w:p>
        </w:tc>
        <w:tc>
          <w:tcPr>
            <w:tcW w:w="900" w:type="dxa"/>
            <w:tcBorders>
              <w:top w:val="nil"/>
              <w:bottom w:val="nil"/>
            </w:tcBorders>
            <w:noWrap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835" w:type="dxa"/>
            <w:vAlign w:val="center"/>
          </w:tcPr>
          <w:p w:rsidR="00547759" w:rsidRPr="001D1C5F" w:rsidRDefault="00547759" w:rsidP="005477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C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220" w:type="dxa"/>
            <w:vMerge/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F71A90" w:rsidRPr="00DA311A" w:rsidTr="00F71A90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933" w:type="dxa"/>
            <w:tcBorders>
              <w:top w:val="nil"/>
              <w:bottom w:val="nil"/>
            </w:tcBorders>
            <w:noWrap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2866" w:type="dxa"/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F">
              <w:rPr>
                <w:rFonts w:ascii="Times New Roman" w:hAnsi="Times New Roman" w:cs="Times New Roman"/>
                <w:sz w:val="20"/>
              </w:rPr>
              <w:t>Hydrolysis of phosphatidylinositol</w:t>
            </w:r>
          </w:p>
        </w:tc>
        <w:tc>
          <w:tcPr>
            <w:tcW w:w="1069" w:type="dxa"/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F">
              <w:rPr>
                <w:rFonts w:ascii="Times New Roman" w:hAnsi="Times New Roman" w:cs="Times New Roman"/>
                <w:sz w:val="20"/>
              </w:rPr>
              <w:t>3.93E-02</w:t>
            </w:r>
          </w:p>
        </w:tc>
        <w:tc>
          <w:tcPr>
            <w:tcW w:w="900" w:type="dxa"/>
            <w:tcBorders>
              <w:top w:val="nil"/>
              <w:bottom w:val="nil"/>
            </w:tcBorders>
            <w:noWrap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835" w:type="dxa"/>
            <w:vAlign w:val="center"/>
          </w:tcPr>
          <w:p w:rsidR="00547759" w:rsidRPr="001D1C5F" w:rsidRDefault="00547759" w:rsidP="005477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C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20" w:type="dxa"/>
            <w:vMerge/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F71A90" w:rsidRPr="00DA311A" w:rsidTr="00F71A90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933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2866" w:type="dxa"/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F">
              <w:rPr>
                <w:rFonts w:ascii="Times New Roman" w:hAnsi="Times New Roman" w:cs="Times New Roman"/>
                <w:sz w:val="20"/>
              </w:rPr>
              <w:t>Accumulation of phosphatidic acid</w:t>
            </w:r>
          </w:p>
        </w:tc>
        <w:tc>
          <w:tcPr>
            <w:tcW w:w="1069" w:type="dxa"/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F">
              <w:rPr>
                <w:rFonts w:ascii="Times New Roman" w:hAnsi="Times New Roman" w:cs="Times New Roman"/>
                <w:sz w:val="20"/>
              </w:rPr>
              <w:t>3.93E-02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835" w:type="dxa"/>
            <w:tcBorders>
              <w:bottom w:val="single" w:sz="4" w:space="0" w:color="auto"/>
            </w:tcBorders>
            <w:vAlign w:val="center"/>
          </w:tcPr>
          <w:p w:rsidR="00547759" w:rsidRPr="001D1C5F" w:rsidRDefault="00547759" w:rsidP="005477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C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220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F71A90" w:rsidRPr="00DA311A" w:rsidTr="00F71A90">
        <w:trPr>
          <w:trHeight w:val="485"/>
        </w:trPr>
        <w:tc>
          <w:tcPr>
            <w:tcW w:w="2268" w:type="dxa"/>
            <w:vMerge w:val="restart"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F">
              <w:rPr>
                <w:rFonts w:ascii="Times New Roman" w:hAnsi="Times New Roman" w:cs="Times New Roman"/>
                <w:b/>
                <w:bCs/>
                <w:sz w:val="20"/>
              </w:rPr>
              <w:t>Genetic information and nucleic acid processing</w:t>
            </w:r>
          </w:p>
        </w:tc>
        <w:tc>
          <w:tcPr>
            <w:tcW w:w="933" w:type="dxa"/>
            <w:tcBorders>
              <w:bottom w:val="nil"/>
            </w:tcBorders>
            <w:noWrap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2866" w:type="dxa"/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F">
              <w:rPr>
                <w:rFonts w:ascii="Times New Roman" w:hAnsi="Times New Roman" w:cs="Times New Roman"/>
                <w:sz w:val="20"/>
              </w:rPr>
              <w:t>Binding of AP2 binding site</w:t>
            </w:r>
          </w:p>
        </w:tc>
        <w:tc>
          <w:tcPr>
            <w:tcW w:w="1069" w:type="dxa"/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F">
              <w:rPr>
                <w:rFonts w:ascii="Times New Roman" w:hAnsi="Times New Roman" w:cs="Times New Roman"/>
                <w:sz w:val="20"/>
              </w:rPr>
              <w:t>3.93E-02</w:t>
            </w:r>
          </w:p>
        </w:tc>
        <w:tc>
          <w:tcPr>
            <w:tcW w:w="900" w:type="dxa"/>
            <w:tcBorders>
              <w:bottom w:val="nil"/>
            </w:tcBorders>
            <w:noWrap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835" w:type="dxa"/>
            <w:vAlign w:val="center"/>
          </w:tcPr>
          <w:p w:rsidR="00547759" w:rsidRPr="001D1C5F" w:rsidRDefault="00547759" w:rsidP="005477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C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220" w:type="dxa"/>
            <w:vMerge w:val="restart"/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F">
              <w:rPr>
                <w:rFonts w:ascii="Times New Roman" w:hAnsi="Times New Roman" w:cs="Times New Roman"/>
                <w:sz w:val="20"/>
              </w:rPr>
              <w:t>TFAP2A, BDKRB2</w:t>
            </w:r>
          </w:p>
        </w:tc>
      </w:tr>
      <w:tr w:rsidR="00F71A90" w:rsidRPr="00DA311A" w:rsidTr="00F71A90">
        <w:trPr>
          <w:trHeight w:val="539"/>
        </w:trPr>
        <w:tc>
          <w:tcPr>
            <w:tcW w:w="2268" w:type="dxa"/>
            <w:vMerge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933" w:type="dxa"/>
            <w:tcBorders>
              <w:top w:val="nil"/>
            </w:tcBorders>
            <w:noWrap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2866" w:type="dxa"/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F">
              <w:rPr>
                <w:rFonts w:ascii="Times New Roman" w:hAnsi="Times New Roman" w:cs="Times New Roman"/>
                <w:sz w:val="20"/>
              </w:rPr>
              <w:t>Mutation of mitochondrial DNA</w:t>
            </w:r>
          </w:p>
        </w:tc>
        <w:tc>
          <w:tcPr>
            <w:tcW w:w="1069" w:type="dxa"/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F">
              <w:rPr>
                <w:rFonts w:ascii="Times New Roman" w:hAnsi="Times New Roman" w:cs="Times New Roman"/>
                <w:sz w:val="20"/>
              </w:rPr>
              <w:t>4.79E-02</w:t>
            </w:r>
          </w:p>
        </w:tc>
        <w:tc>
          <w:tcPr>
            <w:tcW w:w="900" w:type="dxa"/>
            <w:tcBorders>
              <w:top w:val="nil"/>
            </w:tcBorders>
            <w:noWrap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835" w:type="dxa"/>
            <w:vAlign w:val="center"/>
          </w:tcPr>
          <w:p w:rsidR="00547759" w:rsidRPr="001D1C5F" w:rsidRDefault="00547759" w:rsidP="005477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C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220" w:type="dxa"/>
            <w:vMerge/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F71A90" w:rsidRPr="00DA311A" w:rsidTr="00F71A90">
        <w:trPr>
          <w:trHeight w:val="300"/>
        </w:trPr>
        <w:tc>
          <w:tcPr>
            <w:tcW w:w="2268" w:type="dxa"/>
            <w:noWrap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F">
              <w:rPr>
                <w:rFonts w:ascii="Times New Roman" w:hAnsi="Times New Roman" w:cs="Times New Roman"/>
                <w:b/>
                <w:bCs/>
                <w:sz w:val="20"/>
              </w:rPr>
              <w:t>Cell signaling and interaction</w:t>
            </w:r>
          </w:p>
        </w:tc>
        <w:tc>
          <w:tcPr>
            <w:tcW w:w="933" w:type="dxa"/>
            <w:noWrap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F">
              <w:rPr>
                <w:rFonts w:ascii="Times New Roman" w:hAnsi="Times New Roman" w:cs="Times New Roman"/>
                <w:sz w:val="20"/>
              </w:rPr>
              <w:t>1:0</w:t>
            </w:r>
          </w:p>
        </w:tc>
        <w:tc>
          <w:tcPr>
            <w:tcW w:w="2866" w:type="dxa"/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F">
              <w:rPr>
                <w:rFonts w:ascii="Times New Roman" w:hAnsi="Times New Roman" w:cs="Times New Roman"/>
                <w:sz w:val="20"/>
              </w:rPr>
              <w:t>Accumulation of cyclic AMP</w:t>
            </w:r>
          </w:p>
        </w:tc>
        <w:tc>
          <w:tcPr>
            <w:tcW w:w="1069" w:type="dxa"/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F">
              <w:rPr>
                <w:rFonts w:ascii="Times New Roman" w:hAnsi="Times New Roman" w:cs="Times New Roman"/>
                <w:sz w:val="20"/>
              </w:rPr>
              <w:t>3.60E-02</w:t>
            </w:r>
          </w:p>
        </w:tc>
        <w:tc>
          <w:tcPr>
            <w:tcW w:w="900" w:type="dxa"/>
            <w:noWrap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F">
              <w:rPr>
                <w:rFonts w:ascii="Times New Roman" w:hAnsi="Times New Roman" w:cs="Times New Roman"/>
                <w:sz w:val="20"/>
              </w:rPr>
              <w:t>0.686</w:t>
            </w:r>
          </w:p>
        </w:tc>
        <w:tc>
          <w:tcPr>
            <w:tcW w:w="835" w:type="dxa"/>
            <w:vAlign w:val="center"/>
          </w:tcPr>
          <w:p w:rsidR="00547759" w:rsidRPr="001D1C5F" w:rsidRDefault="00547759" w:rsidP="005477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C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220" w:type="dxa"/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F">
              <w:rPr>
                <w:rFonts w:ascii="Times New Roman" w:hAnsi="Times New Roman" w:cs="Times New Roman"/>
                <w:sz w:val="20"/>
              </w:rPr>
              <w:t>AVPR2, CHRM2, CHRM3, IRF6</w:t>
            </w:r>
          </w:p>
        </w:tc>
      </w:tr>
      <w:tr w:rsidR="00F71A90" w:rsidRPr="00DA311A" w:rsidTr="00F71A90">
        <w:trPr>
          <w:trHeight w:val="300"/>
        </w:trPr>
        <w:tc>
          <w:tcPr>
            <w:tcW w:w="2268" w:type="dxa"/>
            <w:noWrap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F">
              <w:rPr>
                <w:rFonts w:ascii="Times New Roman" w:hAnsi="Times New Roman" w:cs="Times New Roman"/>
                <w:b/>
                <w:bCs/>
                <w:sz w:val="20"/>
              </w:rPr>
              <w:t>Small molecule biochemistry</w:t>
            </w:r>
          </w:p>
        </w:tc>
        <w:tc>
          <w:tcPr>
            <w:tcW w:w="93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2866" w:type="dxa"/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F">
              <w:rPr>
                <w:rFonts w:ascii="Times New Roman" w:hAnsi="Times New Roman" w:cs="Times New Roman"/>
                <w:sz w:val="20"/>
              </w:rPr>
              <w:t>Oxidation of xanthine</w:t>
            </w:r>
          </w:p>
        </w:tc>
        <w:tc>
          <w:tcPr>
            <w:tcW w:w="1069" w:type="dxa"/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F">
              <w:rPr>
                <w:rFonts w:ascii="Times New Roman" w:hAnsi="Times New Roman" w:cs="Times New Roman"/>
                <w:sz w:val="20"/>
              </w:rPr>
              <w:t>3.93E-02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835" w:type="dxa"/>
            <w:tcBorders>
              <w:bottom w:val="single" w:sz="4" w:space="0" w:color="auto"/>
            </w:tcBorders>
            <w:vAlign w:val="center"/>
          </w:tcPr>
          <w:p w:rsidR="00547759" w:rsidRPr="001D1C5F" w:rsidRDefault="00547759" w:rsidP="005477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C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220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F">
              <w:rPr>
                <w:rFonts w:ascii="Times New Roman" w:hAnsi="Times New Roman" w:cs="Times New Roman"/>
                <w:sz w:val="20"/>
              </w:rPr>
              <w:t>NADH</w:t>
            </w:r>
          </w:p>
        </w:tc>
      </w:tr>
      <w:tr w:rsidR="00F71A90" w:rsidRPr="00DA311A" w:rsidTr="00F71A90">
        <w:trPr>
          <w:trHeight w:val="300"/>
        </w:trPr>
        <w:tc>
          <w:tcPr>
            <w:tcW w:w="2268" w:type="dxa"/>
            <w:vMerge w:val="restart"/>
            <w:noWrap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F">
              <w:rPr>
                <w:rFonts w:ascii="Times New Roman" w:hAnsi="Times New Roman" w:cs="Times New Roman"/>
                <w:b/>
                <w:bCs/>
                <w:sz w:val="20"/>
              </w:rPr>
              <w:t>Response to stimuli</w:t>
            </w:r>
          </w:p>
        </w:tc>
        <w:tc>
          <w:tcPr>
            <w:tcW w:w="933" w:type="dxa"/>
            <w:tcBorders>
              <w:bottom w:val="nil"/>
            </w:tcBorders>
            <w:noWrap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2866" w:type="dxa"/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F">
              <w:rPr>
                <w:rFonts w:ascii="Times New Roman" w:hAnsi="Times New Roman" w:cs="Times New Roman"/>
                <w:sz w:val="20"/>
              </w:rPr>
              <w:t>Acute phase reaction</w:t>
            </w:r>
          </w:p>
        </w:tc>
        <w:tc>
          <w:tcPr>
            <w:tcW w:w="1069" w:type="dxa"/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F">
              <w:rPr>
                <w:rFonts w:ascii="Times New Roman" w:hAnsi="Times New Roman" w:cs="Times New Roman"/>
                <w:sz w:val="20"/>
              </w:rPr>
              <w:t>2.97E-02</w:t>
            </w:r>
          </w:p>
        </w:tc>
        <w:tc>
          <w:tcPr>
            <w:tcW w:w="900" w:type="dxa"/>
            <w:tcBorders>
              <w:bottom w:val="nil"/>
            </w:tcBorders>
            <w:noWrap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835" w:type="dxa"/>
            <w:vAlign w:val="center"/>
          </w:tcPr>
          <w:p w:rsidR="00547759" w:rsidRPr="001D1C5F" w:rsidRDefault="00547759" w:rsidP="005477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C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220" w:type="dxa"/>
            <w:vMerge w:val="restart"/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F">
              <w:rPr>
                <w:rFonts w:ascii="Times New Roman" w:hAnsi="Times New Roman" w:cs="Times New Roman"/>
                <w:sz w:val="20"/>
              </w:rPr>
              <w:t>MBL2, AHSG, BDKRB2, HPGDS</w:t>
            </w:r>
          </w:p>
        </w:tc>
      </w:tr>
      <w:tr w:rsidR="00F71A90" w:rsidRPr="00DA311A" w:rsidTr="00F71A90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933" w:type="dxa"/>
            <w:tcBorders>
              <w:top w:val="nil"/>
              <w:bottom w:val="nil"/>
            </w:tcBorders>
            <w:noWrap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2866" w:type="dxa"/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F">
              <w:rPr>
                <w:rFonts w:ascii="Times New Roman" w:hAnsi="Times New Roman" w:cs="Times New Roman"/>
                <w:sz w:val="20"/>
              </w:rPr>
              <w:t>Inflammation of limb</w:t>
            </w:r>
          </w:p>
        </w:tc>
        <w:tc>
          <w:tcPr>
            <w:tcW w:w="1069" w:type="dxa"/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F">
              <w:rPr>
                <w:rFonts w:ascii="Times New Roman" w:hAnsi="Times New Roman" w:cs="Times New Roman"/>
                <w:sz w:val="20"/>
              </w:rPr>
              <w:t>3.70E-02</w:t>
            </w:r>
          </w:p>
        </w:tc>
        <w:tc>
          <w:tcPr>
            <w:tcW w:w="900" w:type="dxa"/>
            <w:tcBorders>
              <w:top w:val="nil"/>
              <w:bottom w:val="nil"/>
            </w:tcBorders>
            <w:noWrap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835" w:type="dxa"/>
            <w:vAlign w:val="center"/>
          </w:tcPr>
          <w:p w:rsidR="00547759" w:rsidRPr="001D1C5F" w:rsidRDefault="00547759" w:rsidP="005477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C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220" w:type="dxa"/>
            <w:vMerge/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F71A90" w:rsidRPr="00DA311A" w:rsidTr="00F71A90">
        <w:trPr>
          <w:trHeight w:val="300"/>
        </w:trPr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933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286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F">
              <w:rPr>
                <w:rFonts w:ascii="Times New Roman" w:hAnsi="Times New Roman" w:cs="Times New Roman"/>
                <w:sz w:val="20"/>
              </w:rPr>
              <w:t>Neutralization of Influenza A virus</w:t>
            </w:r>
          </w:p>
        </w:tc>
        <w:tc>
          <w:tcPr>
            <w:tcW w:w="106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F">
              <w:rPr>
                <w:rFonts w:ascii="Times New Roman" w:hAnsi="Times New Roman" w:cs="Times New Roman"/>
                <w:sz w:val="20"/>
              </w:rPr>
              <w:t>4.79E-02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835" w:type="dxa"/>
            <w:tcBorders>
              <w:bottom w:val="single" w:sz="4" w:space="0" w:color="auto"/>
            </w:tcBorders>
            <w:vAlign w:val="center"/>
          </w:tcPr>
          <w:p w:rsidR="00547759" w:rsidRPr="001D1C5F" w:rsidRDefault="00547759" w:rsidP="005477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C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220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F71A90" w:rsidRPr="00DA311A" w:rsidTr="00F71A90">
        <w:trPr>
          <w:trHeight w:val="300"/>
        </w:trPr>
        <w:tc>
          <w:tcPr>
            <w:tcW w:w="2268" w:type="dxa"/>
            <w:tcBorders>
              <w:right w:val="nil"/>
            </w:tcBorders>
            <w:noWrap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F">
              <w:rPr>
                <w:rFonts w:ascii="Times New Roman" w:hAnsi="Times New Roman" w:cs="Times New Roman"/>
                <w:b/>
                <w:bCs/>
                <w:sz w:val="20"/>
              </w:rPr>
              <w:t>L10DΔC</w:t>
            </w:r>
          </w:p>
        </w:tc>
        <w:tc>
          <w:tcPr>
            <w:tcW w:w="933" w:type="dxa"/>
            <w:tcBorders>
              <w:left w:val="nil"/>
              <w:right w:val="nil"/>
            </w:tcBorders>
            <w:noWrap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66" w:type="dxa"/>
            <w:tcBorders>
              <w:left w:val="nil"/>
              <w:right w:val="nil"/>
            </w:tcBorders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069" w:type="dxa"/>
            <w:tcBorders>
              <w:left w:val="nil"/>
              <w:right w:val="nil"/>
            </w:tcBorders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900" w:type="dxa"/>
            <w:tcBorders>
              <w:left w:val="nil"/>
              <w:right w:val="nil"/>
            </w:tcBorders>
            <w:noWrap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835" w:type="dxa"/>
            <w:tcBorders>
              <w:left w:val="nil"/>
              <w:right w:val="nil"/>
            </w:tcBorders>
            <w:vAlign w:val="center"/>
          </w:tcPr>
          <w:p w:rsidR="00547759" w:rsidRPr="001D1C5F" w:rsidRDefault="00547759" w:rsidP="005477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20" w:type="dxa"/>
            <w:tcBorders>
              <w:left w:val="nil"/>
              <w:bottom w:val="single" w:sz="4" w:space="0" w:color="auto"/>
            </w:tcBorders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F71A90" w:rsidRPr="00DA311A" w:rsidTr="00F71A90">
        <w:trPr>
          <w:trHeight w:val="332"/>
        </w:trPr>
        <w:tc>
          <w:tcPr>
            <w:tcW w:w="2268" w:type="dxa"/>
            <w:vMerge w:val="restart"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F">
              <w:rPr>
                <w:rFonts w:ascii="Times New Roman" w:hAnsi="Times New Roman" w:cs="Times New Roman"/>
                <w:b/>
                <w:bCs/>
                <w:sz w:val="20"/>
              </w:rPr>
              <w:t>Genetic information and nucleic acid processing</w:t>
            </w:r>
          </w:p>
        </w:tc>
        <w:tc>
          <w:tcPr>
            <w:tcW w:w="933" w:type="dxa"/>
            <w:vMerge w:val="restart"/>
            <w:noWrap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F">
              <w:rPr>
                <w:rFonts w:ascii="Times New Roman" w:hAnsi="Times New Roman" w:cs="Times New Roman"/>
                <w:sz w:val="20"/>
              </w:rPr>
              <w:t>0:5</w:t>
            </w:r>
          </w:p>
        </w:tc>
        <w:tc>
          <w:tcPr>
            <w:tcW w:w="2866" w:type="dxa"/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F">
              <w:rPr>
                <w:rFonts w:ascii="Times New Roman" w:hAnsi="Times New Roman" w:cs="Times New Roman"/>
                <w:sz w:val="20"/>
              </w:rPr>
              <w:t>Transcription</w:t>
            </w:r>
          </w:p>
        </w:tc>
        <w:tc>
          <w:tcPr>
            <w:tcW w:w="1069" w:type="dxa"/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F">
              <w:rPr>
                <w:rFonts w:ascii="Times New Roman" w:hAnsi="Times New Roman" w:cs="Times New Roman"/>
                <w:sz w:val="20"/>
              </w:rPr>
              <w:t>1.57E-02</w:t>
            </w:r>
          </w:p>
        </w:tc>
        <w:tc>
          <w:tcPr>
            <w:tcW w:w="900" w:type="dxa"/>
            <w:noWrap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F">
              <w:rPr>
                <w:rFonts w:ascii="Times New Roman" w:hAnsi="Times New Roman" w:cs="Times New Roman"/>
                <w:sz w:val="20"/>
              </w:rPr>
              <w:t>-2.593</w:t>
            </w:r>
          </w:p>
        </w:tc>
        <w:tc>
          <w:tcPr>
            <w:tcW w:w="835" w:type="dxa"/>
            <w:vAlign w:val="center"/>
          </w:tcPr>
          <w:p w:rsidR="00547759" w:rsidRPr="001D1C5F" w:rsidRDefault="00547759" w:rsidP="005477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C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5220" w:type="dxa"/>
            <w:vMerge w:val="restart"/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F">
              <w:rPr>
                <w:rFonts w:ascii="Times New Roman" w:hAnsi="Times New Roman" w:cs="Times New Roman"/>
                <w:sz w:val="20"/>
              </w:rPr>
              <w:t>MYOD1,RNPS1,SOX6,KHDRBS1,PPARGC1A,AEBP2,ARNTL,BHLHE40,BRD3,CASK</w:t>
            </w:r>
          </w:p>
        </w:tc>
      </w:tr>
      <w:tr w:rsidR="00F71A90" w:rsidRPr="00DA311A" w:rsidTr="00F71A90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933" w:type="dxa"/>
            <w:vMerge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2866" w:type="dxa"/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F">
              <w:rPr>
                <w:rFonts w:ascii="Times New Roman" w:hAnsi="Times New Roman" w:cs="Times New Roman"/>
                <w:sz w:val="20"/>
              </w:rPr>
              <w:t>Transcription of RNA</w:t>
            </w:r>
          </w:p>
        </w:tc>
        <w:tc>
          <w:tcPr>
            <w:tcW w:w="1069" w:type="dxa"/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F">
              <w:rPr>
                <w:rFonts w:ascii="Times New Roman" w:hAnsi="Times New Roman" w:cs="Times New Roman"/>
                <w:sz w:val="20"/>
              </w:rPr>
              <w:t>1.57E-02</w:t>
            </w:r>
          </w:p>
        </w:tc>
        <w:tc>
          <w:tcPr>
            <w:tcW w:w="900" w:type="dxa"/>
            <w:noWrap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F">
              <w:rPr>
                <w:rFonts w:ascii="Times New Roman" w:hAnsi="Times New Roman" w:cs="Times New Roman"/>
                <w:sz w:val="20"/>
              </w:rPr>
              <w:t>-2.303</w:t>
            </w:r>
          </w:p>
        </w:tc>
        <w:tc>
          <w:tcPr>
            <w:tcW w:w="835" w:type="dxa"/>
            <w:vAlign w:val="center"/>
          </w:tcPr>
          <w:p w:rsidR="00547759" w:rsidRPr="001D1C5F" w:rsidRDefault="00547759" w:rsidP="005477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C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5220" w:type="dxa"/>
            <w:vMerge/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F71A90" w:rsidRPr="00DA311A" w:rsidTr="00F71A90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933" w:type="dxa"/>
            <w:vMerge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2866" w:type="dxa"/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F">
              <w:rPr>
                <w:rFonts w:ascii="Times New Roman" w:hAnsi="Times New Roman" w:cs="Times New Roman"/>
                <w:sz w:val="20"/>
              </w:rPr>
              <w:t>Transcription of DNA</w:t>
            </w:r>
          </w:p>
        </w:tc>
        <w:tc>
          <w:tcPr>
            <w:tcW w:w="1069" w:type="dxa"/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F">
              <w:rPr>
                <w:rFonts w:ascii="Times New Roman" w:hAnsi="Times New Roman" w:cs="Times New Roman"/>
                <w:sz w:val="20"/>
              </w:rPr>
              <w:t>4.50E-02</w:t>
            </w:r>
          </w:p>
        </w:tc>
        <w:tc>
          <w:tcPr>
            <w:tcW w:w="900" w:type="dxa"/>
            <w:noWrap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F">
              <w:rPr>
                <w:rFonts w:ascii="Times New Roman" w:hAnsi="Times New Roman" w:cs="Times New Roman"/>
                <w:sz w:val="20"/>
              </w:rPr>
              <w:t>-1.095</w:t>
            </w:r>
          </w:p>
        </w:tc>
        <w:tc>
          <w:tcPr>
            <w:tcW w:w="835" w:type="dxa"/>
            <w:vAlign w:val="center"/>
          </w:tcPr>
          <w:p w:rsidR="00547759" w:rsidRPr="001D1C5F" w:rsidRDefault="00547759" w:rsidP="005477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C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220" w:type="dxa"/>
            <w:vMerge/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F71A90" w:rsidRPr="00DA311A" w:rsidTr="00F71A90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933" w:type="dxa"/>
            <w:vMerge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2866" w:type="dxa"/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F">
              <w:rPr>
                <w:rFonts w:ascii="Times New Roman" w:hAnsi="Times New Roman" w:cs="Times New Roman"/>
                <w:sz w:val="20"/>
              </w:rPr>
              <w:t xml:space="preserve">Splicing of </w:t>
            </w:r>
            <w:proofErr w:type="spellStart"/>
            <w:r w:rsidRPr="001D1C5F">
              <w:rPr>
                <w:rFonts w:ascii="Times New Roman" w:hAnsi="Times New Roman" w:cs="Times New Roman"/>
                <w:sz w:val="20"/>
              </w:rPr>
              <w:t>mrna</w:t>
            </w:r>
            <w:proofErr w:type="spellEnd"/>
          </w:p>
        </w:tc>
        <w:tc>
          <w:tcPr>
            <w:tcW w:w="1069" w:type="dxa"/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F">
              <w:rPr>
                <w:rFonts w:ascii="Times New Roman" w:hAnsi="Times New Roman" w:cs="Times New Roman"/>
                <w:sz w:val="20"/>
              </w:rPr>
              <w:t>2.54E-02</w:t>
            </w:r>
          </w:p>
        </w:tc>
        <w:tc>
          <w:tcPr>
            <w:tcW w:w="900" w:type="dxa"/>
            <w:noWrap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F">
              <w:rPr>
                <w:rFonts w:ascii="Times New Roman" w:hAnsi="Times New Roman" w:cs="Times New Roman"/>
                <w:sz w:val="20"/>
              </w:rPr>
              <w:t>-0.692</w:t>
            </w:r>
          </w:p>
        </w:tc>
        <w:tc>
          <w:tcPr>
            <w:tcW w:w="835" w:type="dxa"/>
            <w:vAlign w:val="center"/>
          </w:tcPr>
          <w:p w:rsidR="00547759" w:rsidRPr="001D1C5F" w:rsidRDefault="00547759" w:rsidP="005477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C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220" w:type="dxa"/>
            <w:vMerge/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F71A90" w:rsidRPr="00DA311A" w:rsidTr="00F71A90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933" w:type="dxa"/>
            <w:vMerge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2866" w:type="dxa"/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F">
              <w:rPr>
                <w:rFonts w:ascii="Times New Roman" w:hAnsi="Times New Roman" w:cs="Times New Roman"/>
                <w:sz w:val="20"/>
              </w:rPr>
              <w:t xml:space="preserve">Processing of </w:t>
            </w:r>
            <w:proofErr w:type="spellStart"/>
            <w:r w:rsidRPr="001D1C5F">
              <w:rPr>
                <w:rFonts w:ascii="Times New Roman" w:hAnsi="Times New Roman" w:cs="Times New Roman"/>
                <w:sz w:val="20"/>
              </w:rPr>
              <w:t>mrna</w:t>
            </w:r>
            <w:proofErr w:type="spellEnd"/>
          </w:p>
        </w:tc>
        <w:tc>
          <w:tcPr>
            <w:tcW w:w="1069" w:type="dxa"/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F">
              <w:rPr>
                <w:rFonts w:ascii="Times New Roman" w:hAnsi="Times New Roman" w:cs="Times New Roman"/>
                <w:sz w:val="20"/>
              </w:rPr>
              <w:t>1.57E-02</w:t>
            </w:r>
          </w:p>
        </w:tc>
        <w:tc>
          <w:tcPr>
            <w:tcW w:w="900" w:type="dxa"/>
            <w:noWrap/>
            <w:vAlign w:val="center"/>
            <w:hideMark/>
          </w:tcPr>
          <w:p w:rsidR="00547759" w:rsidRPr="001D1C5F" w:rsidRDefault="00547759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1C5F">
              <w:rPr>
                <w:rFonts w:ascii="Times New Roman" w:hAnsi="Times New Roman" w:cs="Times New Roman"/>
                <w:sz w:val="20"/>
              </w:rPr>
              <w:t>-0.61</w:t>
            </w:r>
          </w:p>
        </w:tc>
        <w:tc>
          <w:tcPr>
            <w:tcW w:w="835" w:type="dxa"/>
            <w:vAlign w:val="center"/>
          </w:tcPr>
          <w:p w:rsidR="00547759" w:rsidRPr="001D1C5F" w:rsidRDefault="00547759" w:rsidP="005477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1C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5220" w:type="dxa"/>
            <w:vMerge/>
            <w:noWrap/>
            <w:vAlign w:val="center"/>
            <w:hideMark/>
          </w:tcPr>
          <w:p w:rsidR="00547759" w:rsidRPr="001D1C5F" w:rsidRDefault="00547759" w:rsidP="0095140C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</w:tbl>
    <w:p w:rsidR="00547759" w:rsidRDefault="00547759" w:rsidP="00E3643D">
      <w:pPr>
        <w:pStyle w:val="Listenabsatz"/>
        <w:spacing w:after="0" w:line="360" w:lineRule="auto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*between positive and negative </w:t>
      </w:r>
      <w:r w:rsidR="001D1C5F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Z</w:t>
      </w:r>
      <w:r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-score </w:t>
      </w:r>
    </w:p>
    <w:p w:rsidR="00F773CB" w:rsidRPr="001D1C5F" w:rsidRDefault="00E3643D" w:rsidP="001D1C5F">
      <w:pPr>
        <w:pStyle w:val="Listenabsatz"/>
        <w:spacing w:after="0" w:line="360" w:lineRule="auto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 w:rsidRPr="00A64FA5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*</w:t>
      </w:r>
      <w:r w:rsidR="00547759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*</w:t>
      </w:r>
      <w:r w:rsidRPr="00A64FA5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at maximum 10 genes are shown</w:t>
      </w:r>
    </w:p>
    <w:sectPr w:rsidR="00F773CB" w:rsidRPr="001D1C5F" w:rsidSect="00150DF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83F4C"/>
    <w:multiLevelType w:val="hybridMultilevel"/>
    <w:tmpl w:val="49D000B6"/>
    <w:lvl w:ilvl="0" w:tplc="C656439C">
      <w:start w:val="26"/>
      <w:numFmt w:val="bullet"/>
      <w:lvlText w:val="*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DEyNrI0MjAzMDU0MjRW0lEKTi0uzszPAykwrAUA97a2BSwAAAA="/>
  </w:docVars>
  <w:rsids>
    <w:rsidRoot w:val="00150DFA"/>
    <w:rsid w:val="00072DF8"/>
    <w:rsid w:val="00150DFA"/>
    <w:rsid w:val="001D1C5F"/>
    <w:rsid w:val="00504F9B"/>
    <w:rsid w:val="00547759"/>
    <w:rsid w:val="0057526E"/>
    <w:rsid w:val="005E2F7A"/>
    <w:rsid w:val="006F3AC3"/>
    <w:rsid w:val="00885B9F"/>
    <w:rsid w:val="00A51740"/>
    <w:rsid w:val="00E3643D"/>
    <w:rsid w:val="00F71A90"/>
    <w:rsid w:val="00F7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AngsanaUPC"/>
        <w:sz w:val="24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50DFA"/>
    <w:rPr>
      <w:rFonts w:ascii="Arial" w:hAnsi="Arial" w:cs="CordiaUPC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3">
    <w:name w:val="Table Grid3"/>
    <w:basedOn w:val="NormaleTabelle"/>
    <w:next w:val="Tabellenraster"/>
    <w:uiPriority w:val="59"/>
    <w:rsid w:val="00150DFA"/>
    <w:pPr>
      <w:spacing w:after="0" w:line="240" w:lineRule="auto"/>
    </w:pPr>
    <w:rPr>
      <w:rFonts w:ascii="Arial" w:hAnsi="Arial"/>
      <w:color w:val="000000" w:themeColor="text1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59"/>
    <w:rsid w:val="00150D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E3643D"/>
    <w:pPr>
      <w:ind w:left="720"/>
      <w:contextualSpacing/>
    </w:pPr>
    <w:rPr>
      <w:rFonts w:cs="Angsana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AngsanaUPC"/>
        <w:sz w:val="24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50DFA"/>
    <w:rPr>
      <w:rFonts w:ascii="Arial" w:hAnsi="Arial" w:cs="CordiaUPC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3">
    <w:name w:val="Table Grid3"/>
    <w:basedOn w:val="NormaleTabelle"/>
    <w:next w:val="Tabellenraster"/>
    <w:uiPriority w:val="59"/>
    <w:rsid w:val="00150DFA"/>
    <w:pPr>
      <w:spacing w:after="0" w:line="240" w:lineRule="auto"/>
    </w:pPr>
    <w:rPr>
      <w:rFonts w:ascii="Arial" w:hAnsi="Arial"/>
      <w:color w:val="000000" w:themeColor="text1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59"/>
    <w:rsid w:val="00150D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E3643D"/>
    <w:pPr>
      <w:ind w:left="720"/>
      <w:contextualSpacing/>
    </w:pPr>
    <w:rPr>
      <w:rFonts w:cs="Angsan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28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389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Naraballobh, Watcharapong</dc:creator>
  <cp:lastModifiedBy>Wimmers, Klaus</cp:lastModifiedBy>
  <cp:revision>6</cp:revision>
  <dcterms:created xsi:type="dcterms:W3CDTF">2016-01-05T11:18:00Z</dcterms:created>
  <dcterms:modified xsi:type="dcterms:W3CDTF">2016-04-11T21:41:00Z</dcterms:modified>
</cp:coreProperties>
</file>