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2D8" w:rsidRPr="003440A6" w:rsidRDefault="003222D8" w:rsidP="003222D8">
      <w:pPr>
        <w:spacing w:line="360" w:lineRule="auto"/>
        <w:rPr>
          <w:rFonts w:ascii="Arial" w:hAnsi="Arial"/>
          <w:b/>
          <w:sz w:val="20"/>
          <w:szCs w:val="20"/>
        </w:rPr>
      </w:pPr>
      <w:r w:rsidRPr="003440A6">
        <w:rPr>
          <w:rFonts w:ascii="Arial" w:hAnsi="Arial"/>
          <w:b/>
          <w:sz w:val="20"/>
          <w:szCs w:val="20"/>
        </w:rPr>
        <w:t>Supplementary Tables</w:t>
      </w:r>
    </w:p>
    <w:p w:rsidR="00EB1D49" w:rsidRPr="00B31C08" w:rsidRDefault="00EB1D49" w:rsidP="003222D8">
      <w:pPr>
        <w:spacing w:line="360" w:lineRule="auto"/>
        <w:rPr>
          <w:rFonts w:ascii="Arial" w:hAnsi="Arial"/>
          <w:sz w:val="20"/>
          <w:szCs w:val="20"/>
        </w:rPr>
      </w:pPr>
      <w:r>
        <w:rPr>
          <w:rFonts w:ascii="Arial" w:hAnsi="Arial"/>
          <w:b/>
          <w:sz w:val="20"/>
          <w:szCs w:val="20"/>
        </w:rPr>
        <w:t xml:space="preserve">Table </w:t>
      </w:r>
      <w:r w:rsidR="00117F7D">
        <w:rPr>
          <w:rFonts w:ascii="Arial" w:hAnsi="Arial"/>
          <w:b/>
          <w:sz w:val="20"/>
          <w:szCs w:val="20"/>
        </w:rPr>
        <w:t>S</w:t>
      </w:r>
      <w:r>
        <w:rPr>
          <w:rFonts w:ascii="Arial" w:hAnsi="Arial"/>
          <w:b/>
          <w:sz w:val="20"/>
          <w:szCs w:val="20"/>
        </w:rPr>
        <w:t>1</w:t>
      </w:r>
      <w:r w:rsidR="00CE26E1">
        <w:rPr>
          <w:rFonts w:ascii="Arial" w:hAnsi="Arial"/>
          <w:b/>
          <w:sz w:val="20"/>
          <w:szCs w:val="20"/>
        </w:rPr>
        <w:t xml:space="preserve">. </w:t>
      </w:r>
      <w:r w:rsidR="00CE26E1" w:rsidRPr="00B31C08">
        <w:rPr>
          <w:rFonts w:ascii="Arial" w:hAnsi="Arial"/>
          <w:sz w:val="20"/>
          <w:szCs w:val="20"/>
        </w:rPr>
        <w:t>Total</w:t>
      </w:r>
      <w:r w:rsidR="00C15F6D">
        <w:rPr>
          <w:rFonts w:ascii="Arial" w:hAnsi="Arial"/>
          <w:sz w:val="20"/>
          <w:szCs w:val="20"/>
        </w:rPr>
        <w:t xml:space="preserve"> </w:t>
      </w:r>
      <w:r w:rsidR="00CE26E1" w:rsidRPr="00CE26E1">
        <w:rPr>
          <w:rFonts w:ascii="Arial" w:hAnsi="Arial"/>
          <w:sz w:val="20"/>
          <w:szCs w:val="20"/>
        </w:rPr>
        <w:t>read depth</w:t>
      </w:r>
      <w:r w:rsidR="00C15F6D">
        <w:rPr>
          <w:rFonts w:ascii="Arial" w:hAnsi="Arial"/>
          <w:sz w:val="20"/>
          <w:szCs w:val="20"/>
        </w:rPr>
        <w:t xml:space="preserve">, </w:t>
      </w:r>
      <w:r w:rsidR="00CE26E1" w:rsidRPr="00CE26E1">
        <w:rPr>
          <w:rFonts w:ascii="Arial" w:hAnsi="Arial"/>
          <w:sz w:val="20"/>
          <w:szCs w:val="20"/>
        </w:rPr>
        <w:t xml:space="preserve">percent of reads mapping to the human genome </w:t>
      </w:r>
      <w:r w:rsidR="00C15F6D">
        <w:rPr>
          <w:rFonts w:ascii="Arial" w:hAnsi="Arial"/>
          <w:sz w:val="20"/>
          <w:szCs w:val="20"/>
        </w:rPr>
        <w:t>and average read depth on exome region for samples used</w:t>
      </w:r>
      <w:r w:rsidR="00CE26E1">
        <w:rPr>
          <w:rFonts w:ascii="Arial" w:hAnsi="Arial"/>
          <w:sz w:val="20"/>
          <w:szCs w:val="20"/>
        </w:rPr>
        <w:t>.</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336"/>
        <w:gridCol w:w="1757"/>
        <w:gridCol w:w="2432"/>
      </w:tblGrid>
      <w:tr w:rsidR="00CE26E1" w:rsidRPr="002C7A7D" w:rsidTr="00B31C08">
        <w:trPr>
          <w:trHeight w:val="1340"/>
        </w:trPr>
        <w:tc>
          <w:tcPr>
            <w:tcW w:w="2405" w:type="dxa"/>
            <w:shd w:val="clear" w:color="auto" w:fill="auto"/>
            <w:noWrap/>
          </w:tcPr>
          <w:p w:rsidR="00CE26E1" w:rsidRPr="002C7A7D" w:rsidRDefault="00CE26E1" w:rsidP="00EB1D49">
            <w:pPr>
              <w:spacing w:line="360" w:lineRule="auto"/>
              <w:rPr>
                <w:rFonts w:ascii="Arial" w:eastAsia="Times New Roman" w:hAnsi="Arial"/>
                <w:b/>
                <w:bCs/>
                <w:sz w:val="20"/>
                <w:szCs w:val="20"/>
              </w:rPr>
            </w:pPr>
            <w:r>
              <w:rPr>
                <w:rFonts w:ascii="Arial" w:eastAsia="Times New Roman" w:hAnsi="Arial"/>
                <w:b/>
                <w:bCs/>
                <w:sz w:val="20"/>
                <w:szCs w:val="20"/>
              </w:rPr>
              <w:t>Sample</w:t>
            </w:r>
          </w:p>
        </w:tc>
        <w:tc>
          <w:tcPr>
            <w:tcW w:w="2336" w:type="dxa"/>
            <w:shd w:val="clear" w:color="auto" w:fill="auto"/>
            <w:noWrap/>
          </w:tcPr>
          <w:p w:rsidR="00CE26E1" w:rsidRPr="002C7A7D" w:rsidRDefault="00CE26E1" w:rsidP="00EB1D49">
            <w:pPr>
              <w:spacing w:line="360" w:lineRule="auto"/>
              <w:rPr>
                <w:rFonts w:ascii="Arial" w:eastAsia="Times New Roman" w:hAnsi="Arial"/>
                <w:b/>
                <w:bCs/>
                <w:sz w:val="20"/>
                <w:szCs w:val="20"/>
              </w:rPr>
            </w:pPr>
            <w:r>
              <w:rPr>
                <w:rFonts w:ascii="Arial" w:eastAsia="Times New Roman" w:hAnsi="Arial"/>
                <w:b/>
                <w:bCs/>
                <w:sz w:val="20"/>
                <w:szCs w:val="20"/>
              </w:rPr>
              <w:t>Total read depth (Million reads)</w:t>
            </w:r>
          </w:p>
        </w:tc>
        <w:tc>
          <w:tcPr>
            <w:tcW w:w="1757" w:type="dxa"/>
            <w:shd w:val="clear" w:color="auto" w:fill="auto"/>
            <w:noWrap/>
          </w:tcPr>
          <w:p w:rsidR="00CE26E1" w:rsidRPr="002C7A7D" w:rsidRDefault="00CE26E1" w:rsidP="00EB1D49">
            <w:pPr>
              <w:spacing w:line="360" w:lineRule="auto"/>
              <w:rPr>
                <w:rFonts w:ascii="Arial" w:eastAsia="Times New Roman" w:hAnsi="Arial"/>
                <w:b/>
                <w:bCs/>
                <w:sz w:val="20"/>
                <w:szCs w:val="20"/>
              </w:rPr>
            </w:pPr>
            <w:r>
              <w:rPr>
                <w:rFonts w:ascii="Arial" w:eastAsia="Times New Roman" w:hAnsi="Arial"/>
                <w:b/>
                <w:bCs/>
                <w:sz w:val="20"/>
                <w:szCs w:val="20"/>
              </w:rPr>
              <w:t>Percent of reads mapping to hg19</w:t>
            </w:r>
          </w:p>
        </w:tc>
        <w:tc>
          <w:tcPr>
            <w:tcW w:w="2432" w:type="dxa"/>
            <w:shd w:val="clear" w:color="auto" w:fill="auto"/>
            <w:noWrap/>
          </w:tcPr>
          <w:p w:rsidR="00CE26E1" w:rsidRPr="000C41E7" w:rsidRDefault="00CE26E1" w:rsidP="00EB1D49">
            <w:pPr>
              <w:spacing w:line="360" w:lineRule="auto"/>
              <w:rPr>
                <w:rFonts w:ascii="Arial" w:eastAsia="Times New Roman" w:hAnsi="Arial"/>
                <w:b/>
                <w:bCs/>
                <w:sz w:val="20"/>
                <w:szCs w:val="20"/>
              </w:rPr>
            </w:pPr>
            <w:r>
              <w:rPr>
                <w:rFonts w:ascii="Arial" w:eastAsia="Times New Roman" w:hAnsi="Arial"/>
                <w:b/>
                <w:bCs/>
                <w:sz w:val="20"/>
                <w:szCs w:val="20"/>
              </w:rPr>
              <w:t>Average read depth on exome region</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KU812</w:t>
            </w:r>
            <w:r w:rsidR="00C15F6D">
              <w:rPr>
                <w:rFonts w:ascii="Arial" w:eastAsia="Times New Roman" w:hAnsi="Arial"/>
                <w:color w:val="000000"/>
                <w:sz w:val="20"/>
                <w:szCs w:val="20"/>
              </w:rPr>
              <w:t xml:space="preserve"> </w:t>
            </w:r>
            <w:r>
              <w:rPr>
                <w:rFonts w:ascii="Arial" w:eastAsia="Times New Roman" w:hAnsi="Arial"/>
                <w:color w:val="000000"/>
                <w:sz w:val="20"/>
                <w:szCs w:val="20"/>
              </w:rPr>
              <w:t>(RIN=10)</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 xml:space="preserve">124.62  </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hAnsi="Arial"/>
                <w:color w:val="000000"/>
                <w:sz w:val="21"/>
                <w:szCs w:val="21"/>
              </w:rPr>
              <w:t>94.9</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291.48</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KU812</w:t>
            </w:r>
            <w:r w:rsidR="00C15F6D">
              <w:rPr>
                <w:rFonts w:ascii="Arial" w:eastAsia="Times New Roman" w:hAnsi="Arial"/>
                <w:color w:val="000000"/>
                <w:sz w:val="20"/>
                <w:szCs w:val="20"/>
              </w:rPr>
              <w:t xml:space="preserve"> </w:t>
            </w:r>
            <w:r>
              <w:rPr>
                <w:rFonts w:ascii="Arial" w:eastAsia="Times New Roman" w:hAnsi="Arial"/>
                <w:color w:val="000000"/>
                <w:sz w:val="20"/>
                <w:szCs w:val="20"/>
              </w:rPr>
              <w:t>(RIN=7)</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13.45</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w:t>
            </w:r>
            <w:r w:rsidR="00C15F6D">
              <w:rPr>
                <w:rFonts w:ascii="Arial" w:eastAsia="Times New Roman" w:hAnsi="Arial"/>
                <w:color w:val="000000"/>
                <w:sz w:val="20"/>
                <w:szCs w:val="20"/>
              </w:rPr>
              <w:t>.0</w:t>
            </w:r>
          </w:p>
        </w:tc>
        <w:tc>
          <w:tcPr>
            <w:tcW w:w="2432" w:type="dxa"/>
            <w:shd w:val="clear" w:color="auto" w:fill="auto"/>
            <w:noWrap/>
          </w:tcPr>
          <w:p w:rsidR="00CE26E1"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30.84</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KU812</w:t>
            </w:r>
            <w:r w:rsidR="00C15F6D">
              <w:rPr>
                <w:rFonts w:ascii="Arial" w:eastAsia="Times New Roman" w:hAnsi="Arial"/>
                <w:color w:val="000000"/>
                <w:sz w:val="20"/>
                <w:szCs w:val="20"/>
              </w:rPr>
              <w:t xml:space="preserve"> </w:t>
            </w:r>
            <w:r>
              <w:rPr>
                <w:rFonts w:ascii="Arial" w:eastAsia="Times New Roman" w:hAnsi="Arial"/>
                <w:color w:val="000000"/>
                <w:sz w:val="20"/>
                <w:szCs w:val="20"/>
              </w:rPr>
              <w:t>(RIN=5)</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17.75</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93.4</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40.86</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KU812</w:t>
            </w:r>
            <w:r w:rsidR="00C15F6D">
              <w:rPr>
                <w:rFonts w:ascii="Arial" w:eastAsia="Times New Roman" w:hAnsi="Arial"/>
                <w:color w:val="000000"/>
                <w:sz w:val="20"/>
                <w:szCs w:val="20"/>
              </w:rPr>
              <w:t xml:space="preserve"> </w:t>
            </w:r>
            <w:r>
              <w:rPr>
                <w:rFonts w:ascii="Arial" w:eastAsia="Times New Roman" w:hAnsi="Arial"/>
                <w:color w:val="000000"/>
                <w:sz w:val="20"/>
                <w:szCs w:val="20"/>
              </w:rPr>
              <w:t>(RIN=3)</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16.16</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93.5</w:t>
            </w:r>
          </w:p>
        </w:tc>
        <w:tc>
          <w:tcPr>
            <w:tcW w:w="2432" w:type="dxa"/>
            <w:shd w:val="clear" w:color="auto" w:fill="auto"/>
            <w:noWrap/>
          </w:tcPr>
          <w:p w:rsidR="00CE26E1"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37.2</w:t>
            </w:r>
            <w:r w:rsidR="00C15F6D">
              <w:rPr>
                <w:rFonts w:ascii="Arial" w:eastAsia="Times New Roman" w:hAnsi="Arial"/>
                <w:color w:val="000000"/>
                <w:sz w:val="20"/>
                <w:szCs w:val="20"/>
              </w:rPr>
              <w:t>0</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UHR</w:t>
            </w:r>
            <w:r w:rsidR="00C15F6D">
              <w:rPr>
                <w:rFonts w:ascii="Arial" w:eastAsia="Times New Roman" w:hAnsi="Arial"/>
                <w:color w:val="000000"/>
                <w:sz w:val="20"/>
                <w:szCs w:val="20"/>
              </w:rPr>
              <w:t xml:space="preserve"> </w:t>
            </w:r>
            <w:r>
              <w:rPr>
                <w:rFonts w:ascii="Arial" w:eastAsia="Times New Roman" w:hAnsi="Arial"/>
                <w:color w:val="000000"/>
                <w:sz w:val="20"/>
                <w:szCs w:val="20"/>
              </w:rPr>
              <w:t>(RIN=8.6)</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124.03</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93.3</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285.43</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UHR</w:t>
            </w:r>
            <w:r w:rsidR="00C15F6D">
              <w:rPr>
                <w:rFonts w:ascii="Arial" w:eastAsia="Times New Roman" w:hAnsi="Arial"/>
                <w:color w:val="000000"/>
                <w:sz w:val="20"/>
                <w:szCs w:val="20"/>
              </w:rPr>
              <w:t xml:space="preserve"> </w:t>
            </w:r>
            <w:r>
              <w:rPr>
                <w:rFonts w:ascii="Arial" w:eastAsia="Times New Roman" w:hAnsi="Arial"/>
                <w:color w:val="000000"/>
                <w:sz w:val="20"/>
                <w:szCs w:val="20"/>
              </w:rPr>
              <w:t>(RIN=8.4)</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113.42</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93.3</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261.05</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UHR</w:t>
            </w:r>
            <w:r w:rsidR="00C15F6D">
              <w:rPr>
                <w:rFonts w:ascii="Arial" w:eastAsia="Times New Roman" w:hAnsi="Arial"/>
                <w:color w:val="000000"/>
                <w:sz w:val="20"/>
                <w:szCs w:val="20"/>
              </w:rPr>
              <w:t xml:space="preserve"> </w:t>
            </w:r>
            <w:r>
              <w:rPr>
                <w:rFonts w:ascii="Arial" w:eastAsia="Times New Roman" w:hAnsi="Arial"/>
                <w:color w:val="000000"/>
                <w:sz w:val="20"/>
                <w:szCs w:val="20"/>
              </w:rPr>
              <w:t>(RIN=7.6)</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82.71</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94.5</w:t>
            </w:r>
          </w:p>
        </w:tc>
        <w:tc>
          <w:tcPr>
            <w:tcW w:w="2432" w:type="dxa"/>
            <w:shd w:val="clear" w:color="auto" w:fill="auto"/>
            <w:noWrap/>
          </w:tcPr>
          <w:p w:rsidR="00CE26E1" w:rsidRPr="002C7A7D" w:rsidRDefault="007B2DC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192.8</w:t>
            </w:r>
            <w:r w:rsidR="00201479">
              <w:rPr>
                <w:rFonts w:ascii="Arial" w:eastAsia="Times New Roman" w:hAnsi="Arial"/>
                <w:color w:val="000000"/>
                <w:sz w:val="20"/>
                <w:szCs w:val="20"/>
              </w:rPr>
              <w:t>7</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UHR</w:t>
            </w:r>
            <w:r w:rsidR="00C15F6D">
              <w:rPr>
                <w:rFonts w:ascii="Arial" w:eastAsia="Times New Roman" w:hAnsi="Arial"/>
                <w:color w:val="000000"/>
                <w:sz w:val="20"/>
                <w:szCs w:val="20"/>
              </w:rPr>
              <w:t xml:space="preserve"> </w:t>
            </w:r>
            <w:r>
              <w:rPr>
                <w:rFonts w:ascii="Arial" w:eastAsia="Times New Roman" w:hAnsi="Arial"/>
                <w:color w:val="000000"/>
                <w:sz w:val="20"/>
                <w:szCs w:val="20"/>
              </w:rPr>
              <w:t>(RIN=5.9)</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102.95</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93.5</w:t>
            </w:r>
          </w:p>
        </w:tc>
        <w:tc>
          <w:tcPr>
            <w:tcW w:w="2432" w:type="dxa"/>
            <w:shd w:val="clear" w:color="auto" w:fill="auto"/>
            <w:noWrap/>
          </w:tcPr>
          <w:p w:rsidR="00CE26E1"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237.42</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UHR</w:t>
            </w:r>
            <w:r w:rsidR="00C15F6D">
              <w:rPr>
                <w:rFonts w:ascii="Arial" w:eastAsia="Times New Roman" w:hAnsi="Arial"/>
                <w:color w:val="000000"/>
                <w:sz w:val="20"/>
                <w:szCs w:val="20"/>
              </w:rPr>
              <w:t xml:space="preserve"> </w:t>
            </w:r>
            <w:r>
              <w:rPr>
                <w:rFonts w:ascii="Arial" w:eastAsia="Times New Roman" w:hAnsi="Arial"/>
                <w:color w:val="000000"/>
                <w:sz w:val="20"/>
                <w:szCs w:val="20"/>
              </w:rPr>
              <w:t>(RIN=4.9)</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82.19</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92.7</w:t>
            </w:r>
          </w:p>
        </w:tc>
        <w:tc>
          <w:tcPr>
            <w:tcW w:w="2432" w:type="dxa"/>
            <w:shd w:val="clear" w:color="auto" w:fill="auto"/>
            <w:noWrap/>
          </w:tcPr>
          <w:p w:rsidR="00CE26E1"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187.93</w:t>
            </w:r>
          </w:p>
        </w:tc>
      </w:tr>
      <w:tr w:rsidR="00CE26E1" w:rsidRPr="002C7A7D" w:rsidTr="00B31C08">
        <w:trPr>
          <w:trHeight w:val="233"/>
        </w:trPr>
        <w:tc>
          <w:tcPr>
            <w:tcW w:w="2405" w:type="dxa"/>
            <w:shd w:val="clear" w:color="auto" w:fill="auto"/>
            <w:noWrap/>
          </w:tcPr>
          <w:p w:rsidR="00CE26E1" w:rsidRPr="002C7A7D" w:rsidRDefault="00CE26E1"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UHR</w:t>
            </w:r>
            <w:r w:rsidR="00C15F6D">
              <w:rPr>
                <w:rFonts w:ascii="Arial" w:eastAsia="Times New Roman" w:hAnsi="Arial"/>
                <w:color w:val="000000"/>
                <w:sz w:val="20"/>
                <w:szCs w:val="20"/>
              </w:rPr>
              <w:t xml:space="preserve"> </w:t>
            </w:r>
            <w:r>
              <w:rPr>
                <w:rFonts w:ascii="Arial" w:eastAsia="Times New Roman" w:hAnsi="Arial"/>
                <w:color w:val="000000"/>
                <w:sz w:val="20"/>
                <w:szCs w:val="20"/>
              </w:rPr>
              <w:t>(RIN=3.9)</w:t>
            </w:r>
          </w:p>
        </w:tc>
        <w:tc>
          <w:tcPr>
            <w:tcW w:w="2336" w:type="dxa"/>
            <w:shd w:val="clear" w:color="auto" w:fill="auto"/>
            <w:noWrap/>
          </w:tcPr>
          <w:p w:rsidR="00CE26E1" w:rsidRPr="002C7A7D" w:rsidRDefault="00CE26E1"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87.08</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92.0</w:t>
            </w:r>
          </w:p>
        </w:tc>
        <w:tc>
          <w:tcPr>
            <w:tcW w:w="2432" w:type="dxa"/>
            <w:shd w:val="clear" w:color="auto" w:fill="auto"/>
            <w:noWrap/>
          </w:tcPr>
          <w:p w:rsidR="00CE26E1"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197.47</w:t>
            </w:r>
          </w:p>
        </w:tc>
      </w:tr>
      <w:tr w:rsidR="00CE26E1" w:rsidRPr="002C7A7D" w:rsidTr="00B31C08">
        <w:trPr>
          <w:trHeight w:val="233"/>
        </w:trPr>
        <w:tc>
          <w:tcPr>
            <w:tcW w:w="2405" w:type="dxa"/>
            <w:shd w:val="clear" w:color="auto" w:fill="auto"/>
            <w:noWrap/>
          </w:tcPr>
          <w:p w:rsidR="00CE26E1" w:rsidRPr="002C7A7D" w:rsidRDefault="00687FF3"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V1-12</w:t>
            </w:r>
          </w:p>
        </w:tc>
        <w:tc>
          <w:tcPr>
            <w:tcW w:w="2336"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90.96</w:t>
            </w:r>
          </w:p>
        </w:tc>
        <w:tc>
          <w:tcPr>
            <w:tcW w:w="1757" w:type="dxa"/>
            <w:shd w:val="clear" w:color="auto" w:fill="auto"/>
            <w:noWrap/>
          </w:tcPr>
          <w:p w:rsidR="00CE26E1" w:rsidRPr="002C7A7D" w:rsidRDefault="00687FF3"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94.8</w:t>
            </w:r>
          </w:p>
        </w:tc>
        <w:tc>
          <w:tcPr>
            <w:tcW w:w="2432" w:type="dxa"/>
            <w:shd w:val="clear" w:color="auto" w:fill="auto"/>
            <w:noWrap/>
          </w:tcPr>
          <w:p w:rsidR="00CE26E1"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212.62</w:t>
            </w:r>
          </w:p>
        </w:tc>
      </w:tr>
      <w:tr w:rsidR="00CE26E1" w:rsidRPr="002C7A7D" w:rsidTr="00B31C08">
        <w:trPr>
          <w:trHeight w:val="233"/>
        </w:trPr>
        <w:tc>
          <w:tcPr>
            <w:tcW w:w="2405" w:type="dxa"/>
            <w:shd w:val="clear" w:color="auto" w:fill="auto"/>
            <w:noWrap/>
          </w:tcPr>
          <w:p w:rsidR="00CE26E1" w:rsidRPr="002C7A7D" w:rsidRDefault="00687FF3"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V1-24</w:t>
            </w:r>
          </w:p>
        </w:tc>
        <w:tc>
          <w:tcPr>
            <w:tcW w:w="2336"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133.29</w:t>
            </w:r>
          </w:p>
        </w:tc>
        <w:tc>
          <w:tcPr>
            <w:tcW w:w="1757"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95.8</w:t>
            </w:r>
          </w:p>
        </w:tc>
        <w:tc>
          <w:tcPr>
            <w:tcW w:w="2432" w:type="dxa"/>
            <w:shd w:val="clear" w:color="auto" w:fill="auto"/>
            <w:noWrap/>
          </w:tcPr>
          <w:p w:rsidR="007B2DC3"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 xml:space="preserve">314.92 </w:t>
            </w:r>
          </w:p>
        </w:tc>
      </w:tr>
      <w:tr w:rsidR="00CE26E1" w:rsidRPr="002C7A7D" w:rsidTr="00B31C08">
        <w:trPr>
          <w:trHeight w:val="233"/>
        </w:trPr>
        <w:tc>
          <w:tcPr>
            <w:tcW w:w="2405" w:type="dxa"/>
            <w:shd w:val="clear" w:color="auto" w:fill="auto"/>
            <w:noWrap/>
          </w:tcPr>
          <w:p w:rsidR="00CE26E1" w:rsidRPr="002C7A7D"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V1-25</w:t>
            </w:r>
          </w:p>
        </w:tc>
        <w:tc>
          <w:tcPr>
            <w:tcW w:w="2336"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93.28</w:t>
            </w:r>
          </w:p>
        </w:tc>
        <w:tc>
          <w:tcPr>
            <w:tcW w:w="1757"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96.0</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220.89</w:t>
            </w:r>
          </w:p>
        </w:tc>
      </w:tr>
      <w:tr w:rsidR="00CE26E1" w:rsidRPr="002C7A7D" w:rsidTr="00B31C08">
        <w:trPr>
          <w:trHeight w:val="233"/>
        </w:trPr>
        <w:tc>
          <w:tcPr>
            <w:tcW w:w="2405" w:type="dxa"/>
            <w:shd w:val="clear" w:color="auto" w:fill="auto"/>
            <w:noWrap/>
          </w:tcPr>
          <w:p w:rsidR="00CE26E1" w:rsidRPr="002C7A7D"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V1-30</w:t>
            </w:r>
          </w:p>
        </w:tc>
        <w:tc>
          <w:tcPr>
            <w:tcW w:w="2336"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111.05</w:t>
            </w:r>
          </w:p>
        </w:tc>
        <w:tc>
          <w:tcPr>
            <w:tcW w:w="1757"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92.9</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 xml:space="preserve">254.28 </w:t>
            </w:r>
          </w:p>
        </w:tc>
      </w:tr>
      <w:tr w:rsidR="00CE26E1" w:rsidRPr="002C7A7D" w:rsidTr="00B31C08">
        <w:trPr>
          <w:trHeight w:val="233"/>
        </w:trPr>
        <w:tc>
          <w:tcPr>
            <w:tcW w:w="2405" w:type="dxa"/>
            <w:shd w:val="clear" w:color="auto" w:fill="auto"/>
            <w:noWrap/>
          </w:tcPr>
          <w:p w:rsidR="00CE26E1" w:rsidRPr="002C7A7D"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V1-31</w:t>
            </w:r>
          </w:p>
        </w:tc>
        <w:tc>
          <w:tcPr>
            <w:tcW w:w="2336"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122.48</w:t>
            </w:r>
          </w:p>
        </w:tc>
        <w:tc>
          <w:tcPr>
            <w:tcW w:w="1757"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95.9</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289.66</w:t>
            </w:r>
          </w:p>
        </w:tc>
      </w:tr>
      <w:tr w:rsidR="00CE26E1" w:rsidRPr="002C7A7D" w:rsidTr="00B31C08">
        <w:trPr>
          <w:trHeight w:val="233"/>
        </w:trPr>
        <w:tc>
          <w:tcPr>
            <w:tcW w:w="2405" w:type="dxa"/>
            <w:shd w:val="clear" w:color="auto" w:fill="auto"/>
            <w:noWrap/>
          </w:tcPr>
          <w:p w:rsidR="00CE26E1" w:rsidRPr="002C7A7D"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V1-34</w:t>
            </w:r>
          </w:p>
        </w:tc>
        <w:tc>
          <w:tcPr>
            <w:tcW w:w="2336"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101.09</w:t>
            </w:r>
          </w:p>
        </w:tc>
        <w:tc>
          <w:tcPr>
            <w:tcW w:w="1757"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95.7</w:t>
            </w:r>
          </w:p>
        </w:tc>
        <w:tc>
          <w:tcPr>
            <w:tcW w:w="2432" w:type="dxa"/>
            <w:shd w:val="clear" w:color="auto" w:fill="auto"/>
            <w:noWrap/>
          </w:tcPr>
          <w:p w:rsidR="00CE26E1" w:rsidRPr="002C7A7D"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238.60</w:t>
            </w:r>
          </w:p>
        </w:tc>
      </w:tr>
      <w:tr w:rsidR="00CE26E1" w:rsidRPr="002C7A7D" w:rsidTr="00B31C08">
        <w:trPr>
          <w:trHeight w:val="233"/>
        </w:trPr>
        <w:tc>
          <w:tcPr>
            <w:tcW w:w="2405" w:type="dxa"/>
            <w:shd w:val="clear" w:color="auto" w:fill="auto"/>
            <w:noWrap/>
          </w:tcPr>
          <w:p w:rsidR="00CE26E1" w:rsidRPr="002C7A7D"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V1-35</w:t>
            </w:r>
          </w:p>
        </w:tc>
        <w:tc>
          <w:tcPr>
            <w:tcW w:w="2336"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83.87</w:t>
            </w:r>
          </w:p>
        </w:tc>
        <w:tc>
          <w:tcPr>
            <w:tcW w:w="1757" w:type="dxa"/>
            <w:shd w:val="clear" w:color="auto" w:fill="auto"/>
            <w:noWrap/>
          </w:tcPr>
          <w:p w:rsidR="00CE26E1" w:rsidRPr="002C7A7D"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 xml:space="preserve">94.2 </w:t>
            </w:r>
          </w:p>
        </w:tc>
        <w:tc>
          <w:tcPr>
            <w:tcW w:w="2432" w:type="dxa"/>
            <w:shd w:val="clear" w:color="auto" w:fill="auto"/>
            <w:noWrap/>
          </w:tcPr>
          <w:p w:rsidR="007B2DC3" w:rsidRPr="002C7A7D" w:rsidRDefault="0020147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194.90</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V1-36</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91.69</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94.7</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 xml:space="preserve">214.03 </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lastRenderedPageBreak/>
              <w:t>V1-4</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154.74</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93.6</w:t>
            </w:r>
          </w:p>
        </w:tc>
        <w:tc>
          <w:tcPr>
            <w:tcW w:w="2432" w:type="dxa"/>
            <w:shd w:val="clear" w:color="auto" w:fill="auto"/>
            <w:noWrap/>
          </w:tcPr>
          <w:p w:rsidR="0054500C" w:rsidRPr="002C7A7D" w:rsidRDefault="007B2DC3"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357.11</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V1-6</w:t>
            </w:r>
          </w:p>
        </w:tc>
        <w:tc>
          <w:tcPr>
            <w:tcW w:w="2336" w:type="dxa"/>
            <w:shd w:val="clear" w:color="auto" w:fill="auto"/>
            <w:noWrap/>
          </w:tcPr>
          <w:p w:rsidR="0054500C" w:rsidRDefault="0054500C">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123.24</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95.5</w:t>
            </w:r>
          </w:p>
        </w:tc>
        <w:tc>
          <w:tcPr>
            <w:tcW w:w="2432" w:type="dxa"/>
            <w:shd w:val="clear" w:color="auto" w:fill="auto"/>
            <w:noWrap/>
          </w:tcPr>
          <w:p w:rsidR="0054500C" w:rsidRPr="002C7A7D" w:rsidRDefault="007B2DC3"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290.19</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V3-41</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120.36</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94.1</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279.42</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V3-43</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139.39</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96.4</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331.33</w:t>
            </w:r>
          </w:p>
        </w:tc>
      </w:tr>
      <w:tr w:rsidR="00201479" w:rsidRPr="002C7A7D" w:rsidTr="00CE26E1">
        <w:trPr>
          <w:trHeight w:val="233"/>
        </w:trPr>
        <w:tc>
          <w:tcPr>
            <w:tcW w:w="2405" w:type="dxa"/>
            <w:shd w:val="clear" w:color="auto" w:fill="auto"/>
            <w:noWrap/>
          </w:tcPr>
          <w:p w:rsidR="00201479" w:rsidRDefault="00201479"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V3-44</w:t>
            </w:r>
          </w:p>
        </w:tc>
        <w:tc>
          <w:tcPr>
            <w:tcW w:w="2336" w:type="dxa"/>
            <w:shd w:val="clear" w:color="auto" w:fill="auto"/>
            <w:noWrap/>
          </w:tcPr>
          <w:p w:rsidR="00201479"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133.26</w:t>
            </w:r>
          </w:p>
        </w:tc>
        <w:tc>
          <w:tcPr>
            <w:tcW w:w="1757" w:type="dxa"/>
            <w:shd w:val="clear" w:color="auto" w:fill="auto"/>
            <w:noWrap/>
          </w:tcPr>
          <w:p w:rsidR="00201479" w:rsidRDefault="00201479"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94.5</w:t>
            </w:r>
          </w:p>
        </w:tc>
        <w:tc>
          <w:tcPr>
            <w:tcW w:w="2432" w:type="dxa"/>
            <w:shd w:val="clear" w:color="auto" w:fill="auto"/>
            <w:noWrap/>
          </w:tcPr>
          <w:p w:rsidR="00201479"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310.40</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V3-45</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144.04</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94.5</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335.81</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V3-59</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73.45</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95.4</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172.73</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V3-60</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97.62</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95.2</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229.09</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V3-61</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72.5</w:t>
            </w:r>
            <w:r w:rsidR="00C15F6D">
              <w:rPr>
                <w:rFonts w:ascii="Arial" w:eastAsia="Times New Roman" w:hAnsi="Arial"/>
                <w:color w:val="000000"/>
                <w:sz w:val="20"/>
                <w:szCs w:val="20"/>
              </w:rPr>
              <w:t>0</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69.06</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170.30</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V3-62</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116.33</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93.1</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267.18</w:t>
            </w:r>
          </w:p>
        </w:tc>
      </w:tr>
      <w:tr w:rsidR="0054500C" w:rsidRPr="002C7A7D" w:rsidTr="00CE26E1">
        <w:trPr>
          <w:trHeight w:val="233"/>
        </w:trPr>
        <w:tc>
          <w:tcPr>
            <w:tcW w:w="2405" w:type="dxa"/>
            <w:shd w:val="clear" w:color="auto" w:fill="auto"/>
            <w:noWrap/>
          </w:tcPr>
          <w:p w:rsidR="0054500C" w:rsidRDefault="0054500C" w:rsidP="00EB1D49">
            <w:pPr>
              <w:spacing w:line="360" w:lineRule="auto"/>
              <w:rPr>
                <w:rFonts w:ascii="Arial" w:eastAsia="Times New Roman" w:hAnsi="Arial"/>
                <w:color w:val="000000"/>
                <w:sz w:val="20"/>
                <w:szCs w:val="20"/>
              </w:rPr>
            </w:pPr>
            <w:r>
              <w:rPr>
                <w:rFonts w:ascii="Arial" w:eastAsia="Times New Roman" w:hAnsi="Arial"/>
                <w:color w:val="000000"/>
                <w:sz w:val="20"/>
                <w:szCs w:val="20"/>
              </w:rPr>
              <w:t>V3-63</w:t>
            </w:r>
          </w:p>
        </w:tc>
        <w:tc>
          <w:tcPr>
            <w:tcW w:w="2336"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102.7</w:t>
            </w:r>
          </w:p>
        </w:tc>
        <w:tc>
          <w:tcPr>
            <w:tcW w:w="1757" w:type="dxa"/>
            <w:shd w:val="clear" w:color="auto" w:fill="auto"/>
            <w:noWrap/>
          </w:tcPr>
          <w:p w:rsidR="0054500C" w:rsidRDefault="0054500C" w:rsidP="00EB1D49">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94.7</w:t>
            </w:r>
          </w:p>
        </w:tc>
        <w:tc>
          <w:tcPr>
            <w:tcW w:w="2432" w:type="dxa"/>
            <w:shd w:val="clear" w:color="auto" w:fill="auto"/>
            <w:noWrap/>
          </w:tcPr>
          <w:p w:rsidR="0054500C" w:rsidRPr="002C7A7D" w:rsidRDefault="00201479" w:rsidP="00B31C08">
            <w:pPr>
              <w:spacing w:line="360" w:lineRule="auto"/>
              <w:jc w:val="right"/>
              <w:rPr>
                <w:rFonts w:ascii="Arial" w:eastAsia="Times New Roman" w:hAnsi="Arial"/>
                <w:color w:val="000000"/>
                <w:sz w:val="20"/>
                <w:szCs w:val="20"/>
              </w:rPr>
            </w:pPr>
            <w:r>
              <w:rPr>
                <w:rFonts w:ascii="Arial" w:eastAsia="Times New Roman" w:hAnsi="Arial"/>
                <w:color w:val="000000"/>
                <w:sz w:val="20"/>
                <w:szCs w:val="20"/>
              </w:rPr>
              <w:t>239.94</w:t>
            </w:r>
          </w:p>
        </w:tc>
      </w:tr>
    </w:tbl>
    <w:p w:rsidR="00EB1D49" w:rsidRDefault="00EB1D49" w:rsidP="003222D8">
      <w:pPr>
        <w:spacing w:line="360" w:lineRule="auto"/>
        <w:rPr>
          <w:rFonts w:ascii="Arial" w:hAnsi="Arial"/>
          <w:b/>
          <w:sz w:val="20"/>
          <w:szCs w:val="20"/>
        </w:rPr>
      </w:pPr>
    </w:p>
    <w:p w:rsidR="003222D8" w:rsidRPr="003440A6" w:rsidRDefault="003222D8" w:rsidP="003222D8">
      <w:pPr>
        <w:spacing w:line="360" w:lineRule="auto"/>
        <w:rPr>
          <w:rFonts w:ascii="Arial" w:hAnsi="Arial"/>
          <w:b/>
          <w:sz w:val="20"/>
          <w:szCs w:val="20"/>
        </w:rPr>
      </w:pPr>
      <w:r w:rsidRPr="003440A6">
        <w:rPr>
          <w:rFonts w:ascii="Arial" w:hAnsi="Arial"/>
          <w:b/>
          <w:sz w:val="20"/>
          <w:szCs w:val="20"/>
        </w:rPr>
        <w:t xml:space="preserve">Table </w:t>
      </w:r>
      <w:r w:rsidR="00117F7D">
        <w:rPr>
          <w:rFonts w:ascii="Arial" w:hAnsi="Arial"/>
          <w:b/>
          <w:sz w:val="20"/>
          <w:szCs w:val="20"/>
        </w:rPr>
        <w:t>S</w:t>
      </w:r>
      <w:r w:rsidR="002B06A9">
        <w:rPr>
          <w:rFonts w:ascii="Arial" w:hAnsi="Arial"/>
          <w:b/>
          <w:sz w:val="20"/>
          <w:szCs w:val="20"/>
        </w:rPr>
        <w:t>2</w:t>
      </w:r>
      <w:r w:rsidRPr="003440A6">
        <w:rPr>
          <w:rFonts w:ascii="Arial" w:hAnsi="Arial"/>
          <w:b/>
          <w:sz w:val="20"/>
          <w:szCs w:val="20"/>
        </w:rPr>
        <w:t xml:space="preserve">. </w:t>
      </w:r>
      <w:r w:rsidRPr="003440A6">
        <w:rPr>
          <w:rFonts w:ascii="Arial" w:hAnsi="Arial"/>
          <w:sz w:val="20"/>
          <w:szCs w:val="20"/>
        </w:rPr>
        <w:t xml:space="preserve">RIN values, decay rates and </w:t>
      </w:r>
      <m:oMath>
        <m:sSup>
          <m:sSupPr>
            <m:ctrlPr>
              <w:rPr>
                <w:rFonts w:ascii="Cambria Math" w:eastAsia="Times New Roman" w:hAnsi="Cambria Math"/>
                <w:b/>
                <w:bCs/>
                <w:i/>
                <w:sz w:val="20"/>
                <w:szCs w:val="20"/>
              </w:rPr>
            </m:ctrlPr>
          </m:sSupPr>
          <m:e>
            <m:r>
              <m:rPr>
                <m:sty m:val="bi"/>
              </m:rPr>
              <w:rPr>
                <w:rFonts w:ascii="Cambria Math" w:eastAsia="Times New Roman" w:hAnsi="Cambria Math"/>
                <w:sz w:val="20"/>
                <w:szCs w:val="20"/>
              </w:rPr>
              <m:t>R</m:t>
            </m:r>
          </m:e>
          <m:sup>
            <m:r>
              <m:rPr>
                <m:sty m:val="bi"/>
              </m:rPr>
              <w:rPr>
                <w:rFonts w:ascii="Cambria Math" w:eastAsia="Times New Roman" w:hAnsi="Cambria Math"/>
                <w:sz w:val="20"/>
                <w:szCs w:val="20"/>
              </w:rPr>
              <m:t>2</m:t>
            </m:r>
          </m:sup>
        </m:sSup>
      </m:oMath>
      <w:r w:rsidRPr="003440A6">
        <w:rPr>
          <w:rFonts w:ascii="Arial" w:hAnsi="Arial"/>
          <w:sz w:val="20"/>
          <w:szCs w:val="20"/>
        </w:rPr>
        <w:t xml:space="preserve"> and p values for the model </w:t>
      </w:r>
      <m:oMath>
        <m:func>
          <m:funcPr>
            <m:ctrlPr>
              <w:rPr>
                <w:rFonts w:ascii="Cambria Math" w:hAnsi="Cambria Math"/>
                <w:i/>
                <w:sz w:val="20"/>
                <w:szCs w:val="20"/>
              </w:rPr>
            </m:ctrlPr>
          </m:funcPr>
          <m:fName>
            <m:r>
              <m:rPr>
                <m:sty m:val="p"/>
              </m:rPr>
              <w:rPr>
                <w:rFonts w:ascii="Cambria Math" w:hAnsi="Cambria Math"/>
                <w:sz w:val="20"/>
                <w:szCs w:val="20"/>
              </w:rPr>
              <m:t>log</m:t>
            </m:r>
          </m:fName>
          <m:e>
            <m:d>
              <m:dPr>
                <m:ctrlPr>
                  <w:rPr>
                    <w:rFonts w:ascii="Cambria Math" w:hAnsi="Cambria Math"/>
                    <w:i/>
                    <w:sz w:val="20"/>
                    <w:szCs w:val="20"/>
                  </w:rPr>
                </m:ctrlPr>
              </m:dPr>
              <m:e>
                <m:r>
                  <w:rPr>
                    <w:rFonts w:ascii="Cambria Math" w:hAnsi="Cambria Math"/>
                    <w:sz w:val="20"/>
                    <w:szCs w:val="20"/>
                  </w:rPr>
                  <m:t>median coverage</m:t>
                </m:r>
              </m:e>
            </m:d>
          </m:e>
        </m:func>
        <m:r>
          <w:rPr>
            <w:rFonts w:ascii="Cambria Math" w:hAnsi="Cambria Math"/>
            <w:sz w:val="20"/>
            <w:szCs w:val="20"/>
          </w:rPr>
          <m:t xml:space="preserve">=decay rate/1000×distance+offset </m:t>
        </m:r>
      </m:oMath>
      <w:r w:rsidRPr="003440A6">
        <w:rPr>
          <w:rFonts w:ascii="Arial" w:hAnsi="Arial"/>
          <w:sz w:val="20"/>
          <w:szCs w:val="20"/>
        </w:rPr>
        <w:t>for chemically degraded cell lines. UHR was chemically degraded in-house and U251 was available from the literature</w:t>
      </w:r>
      <w:r w:rsidRPr="003440A6">
        <w:rPr>
          <w:rFonts w:ascii="Arial" w:hAnsi="Arial"/>
          <w:sz w:val="20"/>
          <w:szCs w:val="20"/>
        </w:rPr>
        <w:fldChar w:fldCharType="begin"/>
      </w:r>
      <w:r>
        <w:rPr>
          <w:rFonts w:ascii="Arial" w:hAnsi="Arial"/>
          <w:sz w:val="20"/>
          <w:szCs w:val="20"/>
        </w:rPr>
        <w:instrText xml:space="preserve"> ADDIN EN.CITE &lt;EndNote&gt;&lt;Cite&gt;&lt;Author&gt;Sigurgeirsson&lt;/Author&gt;&lt;Year&gt;2014&lt;/Year&gt;&lt;RecNum&gt;166&lt;/RecNum&gt;&lt;DisplayText&gt;(9)&lt;/DisplayText&gt;&lt;record&gt;&lt;rec-number&gt;166&lt;/rec-number&gt;&lt;foreign-keys&gt;&lt;key app="EN" db-id="s952dfsepdr9s8e02x3vsa5ezfpwv9azwdd9"&gt;166&lt;/key&gt;&lt;/foreign-keys&gt;&lt;ref-type name="Journal Article"&gt;17&lt;/ref-type&gt;&lt;contributors&gt;&lt;authors&gt;&lt;author&gt;Sigurgeirsson, B.&lt;/author&gt;&lt;author&gt;Emanuelsson, O.&lt;/author&gt;&lt;author&gt;Lundeberg, J.&lt;/author&gt;&lt;/authors&gt;&lt;/contributors&gt;&lt;auth-address&gt;Science for Life Laboratory, School of Biotechnology, Royal Institute of Technology (KTH), Stockholm, Solna, Sweden.&lt;/auth-address&gt;&lt;titles&gt;&lt;title&gt;Sequencing degraded RNA addressed by 3&amp;apos; tag counting&lt;/title&gt;&lt;secondary-title&gt;PLoS One&lt;/secondary-title&gt;&lt;/titles&gt;&lt;periodical&gt;&lt;full-title&gt;PLoS One&lt;/full-title&gt;&lt;/periodical&gt;&lt;pages&gt;e91851&lt;/pages&gt;&lt;volume&gt;9&lt;/volume&gt;&lt;number&gt;3&lt;/number&gt;&lt;edition&gt;2014/03/19&lt;/edition&gt;&lt;keywords&gt;&lt;keyword&gt;Cell Line, Tumor&lt;/keyword&gt;&lt;keyword&gt;Humans&lt;/keyword&gt;&lt;keyword&gt;RNA/ chemistry/ genetics&lt;/keyword&gt;&lt;keyword&gt;RNA Stability&lt;/keyword&gt;&lt;keyword&gt;Sequence Analysis, RNA/ methods&lt;/keyword&gt;&lt;keyword&gt;Transcriptome&lt;/keyword&gt;&lt;/keywords&gt;&lt;dates&gt;&lt;year&gt;2014&lt;/year&gt;&lt;/dates&gt;&lt;isbn&gt;1932-6203 (Electronic)&amp;#xD;1932-6203 (Linking)&lt;/isbn&gt;&lt;accession-num&gt;24632678&lt;/accession-num&gt;&lt;urls&gt;&lt;/urls&gt;&lt;custom2&gt;3954844&lt;/custom2&gt;&lt;electronic-resource-num&gt;10.1371/journal.pone.0091851&lt;/electronic-resource-num&gt;&lt;remote-database-provider&gt;NLM&lt;/remote-database-provider&gt;&lt;language&gt;eng&lt;/language&gt;&lt;/record&gt;&lt;/Cite&gt;&lt;/EndNote&gt;</w:instrText>
      </w:r>
      <w:r w:rsidRPr="003440A6">
        <w:rPr>
          <w:rFonts w:ascii="Arial" w:hAnsi="Arial"/>
          <w:sz w:val="20"/>
          <w:szCs w:val="20"/>
        </w:rPr>
        <w:fldChar w:fldCharType="separate"/>
      </w:r>
      <w:r w:rsidRPr="003440A6">
        <w:rPr>
          <w:rFonts w:ascii="Arial" w:hAnsi="Arial"/>
          <w:noProof/>
          <w:sz w:val="20"/>
          <w:szCs w:val="20"/>
        </w:rPr>
        <w:t>(</w:t>
      </w:r>
      <w:hyperlink w:anchor="_ENREF_9" w:tooltip="Sigurgeirsson, 2014 #166" w:history="1">
        <w:r w:rsidRPr="003440A6">
          <w:rPr>
            <w:rFonts w:ascii="Arial" w:hAnsi="Arial"/>
            <w:noProof/>
            <w:sz w:val="20"/>
            <w:szCs w:val="20"/>
          </w:rPr>
          <w:t>9</w:t>
        </w:r>
      </w:hyperlink>
      <w:r w:rsidRPr="003440A6">
        <w:rPr>
          <w:rFonts w:ascii="Arial" w:hAnsi="Arial"/>
          <w:noProof/>
          <w:sz w:val="20"/>
          <w:szCs w:val="20"/>
        </w:rPr>
        <w:t>)</w:t>
      </w:r>
      <w:r w:rsidRPr="003440A6">
        <w:rPr>
          <w:rFonts w:ascii="Arial" w:hAnsi="Arial"/>
          <w:sz w:val="20"/>
          <w:szCs w:val="20"/>
        </w:rPr>
        <w:fldChar w:fldCharType="end"/>
      </w:r>
      <w:r w:rsidRPr="003440A6">
        <w:rPr>
          <w:rFonts w:ascii="Arial" w:hAnsi="Arial"/>
          <w:sz w:val="20"/>
          <w:szCs w:val="20"/>
        </w:rPr>
        <w:t>.</w:t>
      </w:r>
    </w:p>
    <w:tbl>
      <w:tblPr>
        <w:tblW w:w="4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711"/>
        <w:gridCol w:w="920"/>
        <w:gridCol w:w="789"/>
        <w:gridCol w:w="1260"/>
      </w:tblGrid>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b/>
                <w:bCs/>
                <w:sz w:val="20"/>
                <w:szCs w:val="20"/>
              </w:rPr>
            </w:pPr>
            <w:r w:rsidRPr="002C7A7D">
              <w:rPr>
                <w:rFonts w:ascii="Arial" w:eastAsia="Times New Roman" w:hAnsi="Arial"/>
                <w:b/>
                <w:bCs/>
                <w:sz w:val="20"/>
                <w:szCs w:val="20"/>
              </w:rPr>
              <w:t>Sample</w:t>
            </w:r>
          </w:p>
        </w:tc>
        <w:tc>
          <w:tcPr>
            <w:tcW w:w="711" w:type="dxa"/>
            <w:shd w:val="clear" w:color="auto" w:fill="auto"/>
            <w:noWrap/>
            <w:hideMark/>
          </w:tcPr>
          <w:p w:rsidR="003222D8" w:rsidRPr="002C7A7D" w:rsidRDefault="003222D8" w:rsidP="00EB1D49">
            <w:pPr>
              <w:spacing w:line="360" w:lineRule="auto"/>
              <w:rPr>
                <w:rFonts w:ascii="Arial" w:eastAsia="Times New Roman" w:hAnsi="Arial"/>
                <w:b/>
                <w:bCs/>
                <w:sz w:val="20"/>
                <w:szCs w:val="20"/>
              </w:rPr>
            </w:pPr>
            <w:r w:rsidRPr="002C7A7D">
              <w:rPr>
                <w:rFonts w:ascii="Arial" w:eastAsia="Times New Roman" w:hAnsi="Arial"/>
                <w:b/>
                <w:bCs/>
                <w:sz w:val="20"/>
                <w:szCs w:val="20"/>
              </w:rPr>
              <w:t>RIN</w:t>
            </w:r>
          </w:p>
        </w:tc>
        <w:tc>
          <w:tcPr>
            <w:tcW w:w="920" w:type="dxa"/>
            <w:shd w:val="clear" w:color="auto" w:fill="auto"/>
            <w:noWrap/>
            <w:hideMark/>
          </w:tcPr>
          <w:p w:rsidR="003222D8" w:rsidRPr="002C7A7D" w:rsidRDefault="003222D8" w:rsidP="00EB1D49">
            <w:pPr>
              <w:spacing w:line="360" w:lineRule="auto"/>
              <w:rPr>
                <w:rFonts w:ascii="Arial" w:eastAsia="Times New Roman" w:hAnsi="Arial"/>
                <w:b/>
                <w:bCs/>
                <w:sz w:val="20"/>
                <w:szCs w:val="20"/>
              </w:rPr>
            </w:pPr>
            <w:r w:rsidRPr="002C7A7D">
              <w:rPr>
                <w:rFonts w:ascii="Arial" w:eastAsia="Times New Roman" w:hAnsi="Arial"/>
                <w:b/>
                <w:bCs/>
                <w:sz w:val="20"/>
                <w:szCs w:val="20"/>
              </w:rPr>
              <w:t>Decay rate</w:t>
            </w:r>
          </w:p>
        </w:tc>
        <w:tc>
          <w:tcPr>
            <w:tcW w:w="789" w:type="dxa"/>
            <w:shd w:val="clear" w:color="auto" w:fill="auto"/>
            <w:noWrap/>
            <w:hideMark/>
          </w:tcPr>
          <w:p w:rsidR="003222D8" w:rsidRPr="000C41E7" w:rsidRDefault="00117F7D" w:rsidP="00EB1D49">
            <w:pPr>
              <w:spacing w:line="360" w:lineRule="auto"/>
              <w:rPr>
                <w:rFonts w:ascii="Arial" w:eastAsia="Times New Roman" w:hAnsi="Arial"/>
                <w:b/>
                <w:bCs/>
                <w:sz w:val="20"/>
                <w:szCs w:val="20"/>
              </w:rPr>
            </w:pPr>
            <m:oMathPara>
              <m:oMath>
                <m:sSup>
                  <m:sSupPr>
                    <m:ctrlPr>
                      <w:rPr>
                        <w:rFonts w:ascii="Cambria Math" w:eastAsia="Times New Roman" w:hAnsi="Cambria Math"/>
                        <w:b/>
                        <w:bCs/>
                        <w:i/>
                        <w:sz w:val="20"/>
                        <w:szCs w:val="20"/>
                      </w:rPr>
                    </m:ctrlPr>
                  </m:sSupPr>
                  <m:e>
                    <m:r>
                      <m:rPr>
                        <m:sty m:val="bi"/>
                      </m:rPr>
                      <w:rPr>
                        <w:rFonts w:ascii="Cambria Math" w:eastAsia="Times New Roman" w:hAnsi="Cambria Math"/>
                        <w:sz w:val="20"/>
                        <w:szCs w:val="20"/>
                      </w:rPr>
                      <m:t>R</m:t>
                    </m:r>
                  </m:e>
                  <m:sup>
                    <m:r>
                      <m:rPr>
                        <m:sty m:val="bi"/>
                      </m:rPr>
                      <w:rPr>
                        <w:rFonts w:ascii="Cambria Math" w:eastAsia="Times New Roman" w:hAnsi="Cambria Math"/>
                        <w:sz w:val="20"/>
                        <w:szCs w:val="20"/>
                      </w:rPr>
                      <m:t>2</m:t>
                    </m:r>
                  </m:sup>
                </m:sSup>
              </m:oMath>
            </m:oMathPara>
          </w:p>
        </w:tc>
        <w:tc>
          <w:tcPr>
            <w:tcW w:w="1260" w:type="dxa"/>
            <w:shd w:val="clear" w:color="auto" w:fill="auto"/>
            <w:noWrap/>
            <w:hideMark/>
          </w:tcPr>
          <w:p w:rsidR="003222D8" w:rsidRPr="002C7A7D" w:rsidRDefault="003222D8" w:rsidP="00EB1D49">
            <w:pPr>
              <w:spacing w:line="360" w:lineRule="auto"/>
              <w:rPr>
                <w:rFonts w:ascii="Arial" w:eastAsia="Times New Roman" w:hAnsi="Arial"/>
                <w:b/>
                <w:bCs/>
                <w:sz w:val="20"/>
                <w:szCs w:val="20"/>
              </w:rPr>
            </w:pPr>
            <w:r w:rsidRPr="002C7A7D">
              <w:rPr>
                <w:rFonts w:ascii="Arial" w:eastAsia="Times New Roman" w:hAnsi="Arial"/>
                <w:b/>
                <w:bCs/>
                <w:sz w:val="20"/>
                <w:szCs w:val="20"/>
              </w:rPr>
              <w:t>p value</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UHR</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8.6</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-0.09</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0.96</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8.51E-34</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UHR</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8.4</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-0.42</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2.11E-57</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UHR</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7.6</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-0.59</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0.99</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3.66E-50</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UHR</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5.9</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-0.73</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0.99</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8.03E-44</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UHR</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4.9</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-0.86</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0.97</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3.86E-36</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UHR</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3.9</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-0.88</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0.94</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4.72E-30</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-0.16</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0.97</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2.06E-36</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lastRenderedPageBreak/>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-0.08</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0.85</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3.50E-20</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-0.07</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0.79</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7.38E-17</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-0.49</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3.63E-55</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-0.39</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0.99</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4.86E-53</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6.0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-0.63</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0.99</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4.43E-51</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6.0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-0.67</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0.98</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7.33E-42</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6.0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-0.65</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0.99</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2.06E-49</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-0.89</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0.98</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1.08E-39</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-0.95</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0.96</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8.95E-34</w:t>
            </w:r>
          </w:p>
        </w:tc>
      </w:tr>
      <w:tr w:rsidR="003222D8" w:rsidRPr="002C7A7D" w:rsidTr="00EB1D49">
        <w:trPr>
          <w:trHeight w:val="242"/>
        </w:trPr>
        <w:tc>
          <w:tcPr>
            <w:tcW w:w="928" w:type="dxa"/>
            <w:shd w:val="clear" w:color="auto" w:fill="auto"/>
            <w:noWrap/>
            <w:hideMark/>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Times New Roman" w:hAnsi="Arial"/>
                <w:color w:val="000000"/>
                <w:sz w:val="20"/>
                <w:szCs w:val="20"/>
              </w:rPr>
              <w:t>U251</w:t>
            </w:r>
          </w:p>
        </w:tc>
        <w:tc>
          <w:tcPr>
            <w:tcW w:w="711"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4.0</w:t>
            </w:r>
          </w:p>
        </w:tc>
        <w:tc>
          <w:tcPr>
            <w:tcW w:w="92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-0.84</w:t>
            </w:r>
          </w:p>
        </w:tc>
        <w:tc>
          <w:tcPr>
            <w:tcW w:w="789"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0.98</w:t>
            </w:r>
          </w:p>
        </w:tc>
        <w:tc>
          <w:tcPr>
            <w:tcW w:w="1260" w:type="dxa"/>
            <w:shd w:val="clear" w:color="auto" w:fill="auto"/>
            <w:noWrap/>
            <w:hideMark/>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3.82E-39</w:t>
            </w:r>
          </w:p>
        </w:tc>
      </w:tr>
    </w:tbl>
    <w:p w:rsidR="007774EA" w:rsidRDefault="007774EA" w:rsidP="003222D8">
      <w:pPr>
        <w:spacing w:line="360" w:lineRule="auto"/>
        <w:rPr>
          <w:rFonts w:ascii="Arial" w:hAnsi="Arial"/>
          <w:b/>
          <w:sz w:val="20"/>
          <w:szCs w:val="20"/>
        </w:rPr>
      </w:pPr>
    </w:p>
    <w:p w:rsidR="007774EA" w:rsidRDefault="007774EA">
      <w:pPr>
        <w:rPr>
          <w:rFonts w:ascii="Arial" w:hAnsi="Arial"/>
          <w:b/>
          <w:sz w:val="20"/>
          <w:szCs w:val="20"/>
        </w:rPr>
      </w:pPr>
      <w:r>
        <w:rPr>
          <w:rFonts w:ascii="Arial" w:hAnsi="Arial"/>
          <w:b/>
          <w:sz w:val="20"/>
          <w:szCs w:val="20"/>
        </w:rPr>
        <w:br w:type="page"/>
      </w:r>
    </w:p>
    <w:p w:rsidR="003222D8" w:rsidRDefault="003222D8" w:rsidP="003222D8">
      <w:pPr>
        <w:spacing w:line="360" w:lineRule="auto"/>
        <w:rPr>
          <w:rFonts w:ascii="Arial" w:hAnsi="Arial"/>
          <w:sz w:val="20"/>
          <w:szCs w:val="20"/>
        </w:rPr>
      </w:pPr>
      <w:r w:rsidRPr="003440A6">
        <w:rPr>
          <w:rFonts w:ascii="Arial" w:hAnsi="Arial"/>
          <w:b/>
          <w:sz w:val="20"/>
          <w:szCs w:val="20"/>
        </w:rPr>
        <w:lastRenderedPageBreak/>
        <w:t xml:space="preserve">Table </w:t>
      </w:r>
      <w:r w:rsidR="00117F7D">
        <w:rPr>
          <w:rFonts w:ascii="Arial" w:hAnsi="Arial"/>
          <w:b/>
          <w:sz w:val="20"/>
          <w:szCs w:val="20"/>
        </w:rPr>
        <w:t>S</w:t>
      </w:r>
      <w:r w:rsidR="002B06A9">
        <w:rPr>
          <w:rFonts w:ascii="Arial" w:hAnsi="Arial"/>
          <w:b/>
          <w:sz w:val="20"/>
          <w:szCs w:val="20"/>
        </w:rPr>
        <w:t>3</w:t>
      </w:r>
      <w:r w:rsidRPr="003440A6">
        <w:rPr>
          <w:rFonts w:ascii="Arial" w:hAnsi="Arial"/>
          <w:b/>
          <w:sz w:val="20"/>
          <w:szCs w:val="20"/>
        </w:rPr>
        <w:t xml:space="preserve">. </w:t>
      </w:r>
      <w:r w:rsidRPr="003440A6">
        <w:rPr>
          <w:rFonts w:ascii="Arial" w:hAnsi="Arial"/>
          <w:sz w:val="20"/>
          <w:szCs w:val="20"/>
        </w:rPr>
        <w:t>List of genes involved in fusions</w:t>
      </w:r>
      <w:r>
        <w:rPr>
          <w:rFonts w:ascii="Arial" w:hAnsi="Arial"/>
          <w:sz w:val="20"/>
          <w:szCs w:val="20"/>
        </w:rPr>
        <w:t>. Information for each gene includes gene symbol, transcript id and gene description.</w:t>
      </w:r>
    </w:p>
    <w:tbl>
      <w:tblPr>
        <w:tblW w:w="876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420"/>
        <w:gridCol w:w="1640"/>
        <w:gridCol w:w="5700"/>
      </w:tblGrid>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b/>
                <w:bCs/>
                <w:color w:val="000000"/>
                <w:sz w:val="20"/>
                <w:szCs w:val="20"/>
                <w:lang w:val="en-US" w:eastAsia="en-US"/>
              </w:rPr>
            </w:pPr>
            <w:r w:rsidRPr="003742B3">
              <w:rPr>
                <w:rFonts w:ascii="Arial" w:eastAsia="Times New Roman" w:hAnsi="Arial"/>
                <w:b/>
                <w:bCs/>
                <w:color w:val="000000"/>
                <w:sz w:val="20"/>
                <w:szCs w:val="20"/>
                <w:lang w:val="en-US" w:eastAsia="en-US"/>
              </w:rPr>
              <w:t>Gene Symbol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b/>
                <w:bCs/>
                <w:color w:val="000000"/>
                <w:sz w:val="20"/>
                <w:szCs w:val="20"/>
                <w:lang w:val="en-US" w:eastAsia="en-US"/>
              </w:rPr>
            </w:pPr>
            <w:r w:rsidRPr="003742B3">
              <w:rPr>
                <w:rFonts w:ascii="Arial" w:eastAsia="Times New Roman" w:hAnsi="Arial"/>
                <w:b/>
                <w:bCs/>
                <w:color w:val="000000"/>
                <w:sz w:val="20"/>
                <w:szCs w:val="20"/>
                <w:lang w:val="en-US" w:eastAsia="en-US"/>
              </w:rPr>
              <w:t>Transcript ID</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b/>
                <w:bCs/>
                <w:color w:val="000000"/>
                <w:sz w:val="20"/>
                <w:szCs w:val="20"/>
                <w:lang w:val="en-US" w:eastAsia="en-US"/>
              </w:rPr>
            </w:pPr>
            <w:r w:rsidRPr="003742B3">
              <w:rPr>
                <w:rFonts w:ascii="Arial" w:eastAsia="Times New Roman" w:hAnsi="Arial"/>
                <w:b/>
                <w:bCs/>
                <w:color w:val="000000"/>
                <w:sz w:val="20"/>
                <w:szCs w:val="20"/>
                <w:lang w:val="en-US" w:eastAsia="en-US"/>
              </w:rPr>
              <w:t>Gene description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ABI1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NM_005470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abl</w:t>
            </w:r>
            <w:proofErr w:type="spellEnd"/>
            <w:r w:rsidRPr="003742B3">
              <w:rPr>
                <w:rFonts w:ascii="Arial" w:eastAsia="Times New Roman" w:hAnsi="Arial"/>
                <w:color w:val="000000"/>
                <w:sz w:val="20"/>
                <w:szCs w:val="20"/>
                <w:lang w:val="en-US" w:eastAsia="en-US"/>
              </w:rPr>
              <w:t>-interactor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ABL1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NM_007313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w:t>
            </w:r>
            <w:proofErr w:type="spellStart"/>
            <w:r w:rsidRPr="003742B3">
              <w:rPr>
                <w:rFonts w:ascii="Arial" w:eastAsia="Times New Roman" w:hAnsi="Arial"/>
                <w:color w:val="000000"/>
                <w:sz w:val="20"/>
                <w:szCs w:val="20"/>
                <w:lang w:val="en-US" w:eastAsia="en-US"/>
              </w:rPr>
              <w:t>abl</w:t>
            </w:r>
            <w:proofErr w:type="spellEnd"/>
            <w:r w:rsidRPr="003742B3">
              <w:rPr>
                <w:rFonts w:ascii="Arial" w:eastAsia="Times New Roman" w:hAnsi="Arial"/>
                <w:color w:val="000000"/>
                <w:sz w:val="20"/>
                <w:szCs w:val="20"/>
                <w:lang w:val="en-US" w:eastAsia="en-US"/>
              </w:rPr>
              <w:t xml:space="preserve"> oncogene 1, non-receptor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ABL2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NM_007314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abl</w:t>
            </w:r>
            <w:proofErr w:type="spellEnd"/>
            <w:r w:rsidRPr="003742B3">
              <w:rPr>
                <w:rFonts w:ascii="Arial" w:eastAsia="Times New Roman" w:hAnsi="Arial"/>
                <w:color w:val="000000"/>
                <w:sz w:val="20"/>
                <w:szCs w:val="20"/>
                <w:lang w:val="en-US" w:eastAsia="en-US"/>
              </w:rPr>
              <w:t xml:space="preserve"> Abelson murine leukemia viral oncogene homolog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ACBD6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NM_032360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acyl-CoA binding domain containing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ACLY</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NM_198830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ATP citrate </w:t>
            </w:r>
            <w:proofErr w:type="spellStart"/>
            <w:r w:rsidRPr="003742B3">
              <w:rPr>
                <w:rFonts w:ascii="Arial" w:eastAsia="Times New Roman" w:hAnsi="Arial"/>
                <w:color w:val="000000"/>
                <w:sz w:val="20"/>
                <w:szCs w:val="20"/>
                <w:lang w:val="en-US" w:eastAsia="en-US"/>
              </w:rPr>
              <w:t>lyase</w:t>
            </w:r>
            <w:proofErr w:type="spellEnd"/>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ACSL3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NM_203372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acyl-CoA </w:t>
            </w:r>
            <w:proofErr w:type="spellStart"/>
            <w:r w:rsidRPr="003742B3">
              <w:rPr>
                <w:rFonts w:ascii="Arial" w:eastAsia="Times New Roman" w:hAnsi="Arial"/>
                <w:color w:val="000000"/>
                <w:sz w:val="20"/>
                <w:szCs w:val="20"/>
                <w:lang w:val="en-US" w:eastAsia="en-US"/>
              </w:rPr>
              <w:t>synthetase</w:t>
            </w:r>
            <w:proofErr w:type="spellEnd"/>
            <w:r w:rsidRPr="003742B3">
              <w:rPr>
                <w:rFonts w:ascii="Arial" w:eastAsia="Times New Roman" w:hAnsi="Arial"/>
                <w:color w:val="000000"/>
                <w:sz w:val="20"/>
                <w:szCs w:val="20"/>
                <w:lang w:val="en-US" w:eastAsia="en-US"/>
              </w:rPr>
              <w:t xml:space="preserve"> long-chain family member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ACSL6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NM_015256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acyl-CoA </w:t>
            </w:r>
            <w:proofErr w:type="spellStart"/>
            <w:r w:rsidRPr="003742B3">
              <w:rPr>
                <w:rFonts w:ascii="Arial" w:eastAsia="Times New Roman" w:hAnsi="Arial"/>
                <w:color w:val="000000"/>
                <w:sz w:val="20"/>
                <w:szCs w:val="20"/>
                <w:lang w:val="en-US" w:eastAsia="en-US"/>
              </w:rPr>
              <w:t>synthetase</w:t>
            </w:r>
            <w:proofErr w:type="spellEnd"/>
            <w:r w:rsidRPr="003742B3">
              <w:rPr>
                <w:rFonts w:ascii="Arial" w:eastAsia="Times New Roman" w:hAnsi="Arial"/>
                <w:color w:val="000000"/>
                <w:sz w:val="20"/>
                <w:szCs w:val="20"/>
                <w:lang w:val="en-US" w:eastAsia="en-US"/>
              </w:rPr>
              <w:t xml:space="preserve"> long-chain family member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ACTB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NM_001101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actin, beta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AFF1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NM_005935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AF4/FMR2 family, member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AFF3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NM_002285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AF4/FMR2 family, member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AFF4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NM_014423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AF4/FMR2 family, member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AGK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NM_018238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acylglycerol</w:t>
            </w:r>
            <w:proofErr w:type="spellEnd"/>
            <w:r w:rsidRPr="003742B3">
              <w:rPr>
                <w:rFonts w:ascii="Arial" w:eastAsia="Times New Roman" w:hAnsi="Arial"/>
                <w:color w:val="000000"/>
                <w:sz w:val="20"/>
                <w:szCs w:val="20"/>
                <w:lang w:val="en-US" w:eastAsia="en-US"/>
              </w:rPr>
              <w:t xml:space="preserve"> kinase</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AGPAT5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NM_018361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1-acylglycerol-3-phosphate O-acyltransferase 5 (lysophosphatidic acid acyltransferase, epsilon)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AGTRAP</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NM_020350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angiotensin II receptor-associated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AKAP13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NM_144767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 kinase (PRKA) anchor protein 13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AKAP9</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NM_147185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 kinase (PRKA) anchor protein (</w:t>
            </w:r>
            <w:proofErr w:type="spellStart"/>
            <w:r w:rsidRPr="003742B3">
              <w:rPr>
                <w:rFonts w:ascii="Arial" w:eastAsia="Times New Roman" w:hAnsi="Arial"/>
                <w:color w:val="000000"/>
                <w:sz w:val="20"/>
                <w:szCs w:val="20"/>
                <w:lang w:val="en-US" w:eastAsia="en-US"/>
              </w:rPr>
              <w:t>yotiao</w:t>
            </w:r>
            <w:proofErr w:type="spellEnd"/>
            <w:r w:rsidRPr="003742B3">
              <w:rPr>
                <w:rFonts w:ascii="Arial" w:eastAsia="Times New Roman" w:hAnsi="Arial"/>
                <w:color w:val="000000"/>
                <w:sz w:val="20"/>
                <w:szCs w:val="20"/>
                <w:lang w:val="en-US" w:eastAsia="en-US"/>
              </w:rPr>
              <w:t>) 9</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AKT1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NM_005163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akt</w:t>
            </w:r>
            <w:proofErr w:type="spellEnd"/>
            <w:r w:rsidRPr="003742B3">
              <w:rPr>
                <w:rFonts w:ascii="Arial" w:eastAsia="Times New Roman" w:hAnsi="Arial"/>
                <w:color w:val="000000"/>
                <w:sz w:val="20"/>
                <w:szCs w:val="20"/>
                <w:lang w:val="en-US" w:eastAsia="en-US"/>
              </w:rPr>
              <w:t xml:space="preserve"> murine </w:t>
            </w:r>
            <w:proofErr w:type="spellStart"/>
            <w:r w:rsidRPr="003742B3">
              <w:rPr>
                <w:rFonts w:ascii="Arial" w:eastAsia="Times New Roman" w:hAnsi="Arial"/>
                <w:color w:val="000000"/>
                <w:sz w:val="20"/>
                <w:szCs w:val="20"/>
                <w:lang w:val="en-US" w:eastAsia="en-US"/>
              </w:rPr>
              <w:t>thymoma</w:t>
            </w:r>
            <w:proofErr w:type="spellEnd"/>
            <w:r w:rsidRPr="003742B3">
              <w:rPr>
                <w:rFonts w:ascii="Arial" w:eastAsia="Times New Roman" w:hAnsi="Arial"/>
                <w:color w:val="000000"/>
                <w:sz w:val="20"/>
                <w:szCs w:val="20"/>
                <w:lang w:val="en-US" w:eastAsia="en-US"/>
              </w:rPr>
              <w:t xml:space="preserve"> viral oncogene homolog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AKT2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NM_001626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akt</w:t>
            </w:r>
            <w:proofErr w:type="spellEnd"/>
            <w:r w:rsidRPr="003742B3">
              <w:rPr>
                <w:rFonts w:ascii="Arial" w:eastAsia="Times New Roman" w:hAnsi="Arial"/>
                <w:color w:val="000000"/>
                <w:sz w:val="20"/>
                <w:szCs w:val="20"/>
                <w:lang w:val="en-US" w:eastAsia="en-US"/>
              </w:rPr>
              <w:t xml:space="preserve"> murine </w:t>
            </w:r>
            <w:proofErr w:type="spellStart"/>
            <w:r w:rsidRPr="003742B3">
              <w:rPr>
                <w:rFonts w:ascii="Arial" w:eastAsia="Times New Roman" w:hAnsi="Arial"/>
                <w:color w:val="000000"/>
                <w:sz w:val="20"/>
                <w:szCs w:val="20"/>
                <w:lang w:val="en-US" w:eastAsia="en-US"/>
              </w:rPr>
              <w:t>thymoma</w:t>
            </w:r>
            <w:proofErr w:type="spellEnd"/>
            <w:r w:rsidRPr="003742B3">
              <w:rPr>
                <w:rFonts w:ascii="Arial" w:eastAsia="Times New Roman" w:hAnsi="Arial"/>
                <w:color w:val="000000"/>
                <w:sz w:val="20"/>
                <w:szCs w:val="20"/>
                <w:lang w:val="en-US" w:eastAsia="en-US"/>
              </w:rPr>
              <w:t xml:space="preserve"> viral oncogene homolog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ALDH2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NM_001204889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aldehyde dehydrogenase 2 family (mitochondrial)</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ALK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NM_004304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anaplastic lymphoma receptor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ANK3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NM_020987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ankyrin</w:t>
            </w:r>
            <w:proofErr w:type="spellEnd"/>
            <w:r w:rsidRPr="003742B3">
              <w:rPr>
                <w:rFonts w:ascii="Arial" w:eastAsia="Times New Roman" w:hAnsi="Arial"/>
                <w:color w:val="000000"/>
                <w:sz w:val="20"/>
                <w:szCs w:val="20"/>
                <w:lang w:val="en-US" w:eastAsia="en-US"/>
              </w:rPr>
              <w:t xml:space="preserve"> 3, node of Ranvier (</w:t>
            </w:r>
            <w:proofErr w:type="spellStart"/>
            <w:r w:rsidRPr="003742B3">
              <w:rPr>
                <w:rFonts w:ascii="Arial" w:eastAsia="Times New Roman" w:hAnsi="Arial"/>
                <w:color w:val="000000"/>
                <w:sz w:val="20"/>
                <w:szCs w:val="20"/>
                <w:lang w:val="en-US" w:eastAsia="en-US"/>
              </w:rPr>
              <w:t>ankyrin</w:t>
            </w:r>
            <w:proofErr w:type="spellEnd"/>
            <w:r w:rsidRPr="003742B3">
              <w:rPr>
                <w:rFonts w:ascii="Arial" w:eastAsia="Times New Roman" w:hAnsi="Arial"/>
                <w:color w:val="000000"/>
                <w:sz w:val="20"/>
                <w:szCs w:val="20"/>
                <w:lang w:val="en-US" w:eastAsia="en-US"/>
              </w:rPr>
              <w:t xml:space="preserve"> 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AP3B1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NM_003664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adaptor-related protein complex 3, beta 1 subunit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NM_001011645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androgen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ARAF</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NM_001654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raf</w:t>
            </w:r>
            <w:proofErr w:type="spellEnd"/>
            <w:r w:rsidRPr="003742B3">
              <w:rPr>
                <w:rFonts w:ascii="Arial" w:eastAsia="Times New Roman" w:hAnsi="Arial"/>
                <w:color w:val="000000"/>
                <w:sz w:val="20"/>
                <w:szCs w:val="20"/>
                <w:lang w:val="en-US" w:eastAsia="en-US"/>
              </w:rPr>
              <w:t xml:space="preserve"> murine sarcoma 3611 viral oncogene homolog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ARFIP1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NM_014447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ADP-</w:t>
            </w:r>
            <w:proofErr w:type="spellStart"/>
            <w:r w:rsidRPr="003742B3">
              <w:rPr>
                <w:rFonts w:ascii="Arial" w:eastAsia="Times New Roman" w:hAnsi="Arial"/>
                <w:color w:val="000000"/>
                <w:sz w:val="20"/>
                <w:szCs w:val="20"/>
                <w:lang w:val="en-US" w:eastAsia="en-US"/>
              </w:rPr>
              <w:t>ribosylation</w:t>
            </w:r>
            <w:proofErr w:type="spellEnd"/>
            <w:r w:rsidRPr="003742B3">
              <w:rPr>
                <w:rFonts w:ascii="Arial" w:eastAsia="Times New Roman" w:hAnsi="Arial"/>
                <w:color w:val="000000"/>
                <w:sz w:val="20"/>
                <w:szCs w:val="20"/>
                <w:lang w:val="en-US" w:eastAsia="en-US"/>
              </w:rPr>
              <w:t xml:space="preserve"> factor interacting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ARHGAP26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NM_015071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Rho </w:t>
            </w:r>
            <w:proofErr w:type="spellStart"/>
            <w:r w:rsidRPr="003742B3">
              <w:rPr>
                <w:rFonts w:ascii="Arial" w:eastAsia="Times New Roman" w:hAnsi="Arial"/>
                <w:color w:val="000000"/>
                <w:sz w:val="20"/>
                <w:szCs w:val="20"/>
                <w:lang w:val="en-US" w:eastAsia="en-US"/>
              </w:rPr>
              <w:t>GTPase</w:t>
            </w:r>
            <w:proofErr w:type="spellEnd"/>
            <w:r w:rsidRPr="003742B3">
              <w:rPr>
                <w:rFonts w:ascii="Arial" w:eastAsia="Times New Roman" w:hAnsi="Arial"/>
                <w:color w:val="000000"/>
                <w:sz w:val="20"/>
                <w:szCs w:val="20"/>
                <w:lang w:val="en-US" w:eastAsia="en-US"/>
              </w:rPr>
              <w:t xml:space="preserve"> activating protein 26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ARHGEF12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NM_015313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Rho guanine nucleotide exchange factor (GEF) 12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ARNT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NM_178427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aryl hydrocarbon receptor nuclear translocator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ASPSCR1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NR_045351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alveolar soft part sarcoma chromosome region, candidate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ATF1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NM_005171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activating transcription factor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ATG4C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NM_178221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autophagy related 4C, cysteine peptidase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ATG5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NM_004849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autophagy related 5</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ATIC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NM_004044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5-aminoimidazole-4-carboxamide ribonucleotide </w:t>
            </w:r>
            <w:proofErr w:type="spellStart"/>
            <w:r w:rsidRPr="003742B3">
              <w:rPr>
                <w:rFonts w:ascii="Arial" w:eastAsia="Times New Roman" w:hAnsi="Arial"/>
                <w:color w:val="000000"/>
                <w:sz w:val="20"/>
                <w:szCs w:val="20"/>
                <w:lang w:val="en-US" w:eastAsia="en-US"/>
              </w:rPr>
              <w:t>formyltransferase</w:t>
            </w:r>
            <w:proofErr w:type="spellEnd"/>
            <w:r w:rsidRPr="003742B3">
              <w:rPr>
                <w:rFonts w:ascii="Arial" w:eastAsia="Times New Roman" w:hAnsi="Arial"/>
                <w:color w:val="000000"/>
                <w:sz w:val="20"/>
                <w:szCs w:val="20"/>
                <w:lang w:val="en-US" w:eastAsia="en-US"/>
              </w:rPr>
              <w:t xml:space="preserve">/IMP </w:t>
            </w:r>
            <w:proofErr w:type="spellStart"/>
            <w:r w:rsidRPr="003742B3">
              <w:rPr>
                <w:rFonts w:ascii="Arial" w:eastAsia="Times New Roman" w:hAnsi="Arial"/>
                <w:color w:val="000000"/>
                <w:sz w:val="20"/>
                <w:szCs w:val="20"/>
                <w:lang w:val="en-US" w:eastAsia="en-US"/>
              </w:rPr>
              <w:t>cyclohydrolase</w:t>
            </w:r>
            <w:proofErr w:type="spellEnd"/>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ATP8B2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NM_020452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ATPase, </w:t>
            </w:r>
            <w:proofErr w:type="spellStart"/>
            <w:r w:rsidRPr="003742B3">
              <w:rPr>
                <w:rFonts w:ascii="Arial" w:eastAsia="Times New Roman" w:hAnsi="Arial"/>
                <w:color w:val="000000"/>
                <w:sz w:val="20"/>
                <w:szCs w:val="20"/>
                <w:lang w:val="en-US" w:eastAsia="en-US"/>
              </w:rPr>
              <w:t>aminophospholipid</w:t>
            </w:r>
            <w:proofErr w:type="spellEnd"/>
            <w:r w:rsidRPr="003742B3">
              <w:rPr>
                <w:rFonts w:ascii="Arial" w:eastAsia="Times New Roman" w:hAnsi="Arial"/>
                <w:color w:val="000000"/>
                <w:sz w:val="20"/>
                <w:szCs w:val="20"/>
                <w:lang w:val="en-US" w:eastAsia="en-US"/>
              </w:rPr>
              <w:t xml:space="preserve"> transporter, class I, type 8B, member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AXL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NM_021913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AXL receptor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BAIAP2L1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NM_018842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BAI1-associated protein 2-like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BBS9</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NM_198428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Bardet-Biedl syndrome 9</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BCL10</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NM_003921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10</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BCL11A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NM_138559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11A (zinc finger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BCL11B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NM_138576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11B (zinc finger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BCL2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NM_000657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NM_005178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NM_001706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BCL7A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NM_020993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7A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BCL9</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CLL/lymphoma 9</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BCOR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NM_017745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BCL6 corepressor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NM_021574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breakpoint cluster region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BIRC3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NM_182962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baculoviral</w:t>
            </w:r>
            <w:proofErr w:type="spellEnd"/>
            <w:r w:rsidRPr="003742B3">
              <w:rPr>
                <w:rFonts w:ascii="Arial" w:eastAsia="Times New Roman" w:hAnsi="Arial"/>
                <w:color w:val="000000"/>
                <w:sz w:val="20"/>
                <w:szCs w:val="20"/>
                <w:lang w:val="en-US" w:eastAsia="en-US"/>
              </w:rPr>
              <w:t xml:space="preserve"> IAP repeat containing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BRAF</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NM_004333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raf</w:t>
            </w:r>
            <w:proofErr w:type="spellEnd"/>
            <w:r w:rsidRPr="003742B3">
              <w:rPr>
                <w:rFonts w:ascii="Arial" w:eastAsia="Times New Roman" w:hAnsi="Arial"/>
                <w:color w:val="000000"/>
                <w:sz w:val="20"/>
                <w:szCs w:val="20"/>
                <w:lang w:val="en-US" w:eastAsia="en-US"/>
              </w:rPr>
              <w:t xml:space="preserve"> murine sarcoma viral oncogene homolog B1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BRD3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NM_007371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bromodomain</w:t>
            </w:r>
            <w:proofErr w:type="spellEnd"/>
            <w:r w:rsidRPr="003742B3">
              <w:rPr>
                <w:rFonts w:ascii="Arial" w:eastAsia="Times New Roman" w:hAnsi="Arial"/>
                <w:color w:val="000000"/>
                <w:sz w:val="20"/>
                <w:szCs w:val="20"/>
                <w:lang w:val="en-US" w:eastAsia="en-US"/>
              </w:rPr>
              <w:t xml:space="preserve"> containing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BRD4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NM_058243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bromodomain</w:t>
            </w:r>
            <w:proofErr w:type="spellEnd"/>
            <w:r w:rsidRPr="003742B3">
              <w:rPr>
                <w:rFonts w:ascii="Arial" w:eastAsia="Times New Roman" w:hAnsi="Arial"/>
                <w:color w:val="000000"/>
                <w:sz w:val="20"/>
                <w:szCs w:val="20"/>
                <w:lang w:val="en-US" w:eastAsia="en-US"/>
              </w:rPr>
              <w:t xml:space="preserve"> containing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BTG1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NM_001731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B-cell translocation gene 1, anti-proliferative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BTK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NM_000061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Bruton</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agammaglobulinemia</w:t>
            </w:r>
            <w:proofErr w:type="spellEnd"/>
            <w:r w:rsidRPr="003742B3">
              <w:rPr>
                <w:rFonts w:ascii="Arial" w:eastAsia="Times New Roman" w:hAnsi="Arial"/>
                <w:color w:val="000000"/>
                <w:sz w:val="20"/>
                <w:szCs w:val="20"/>
                <w:lang w:val="en-US" w:eastAsia="en-US"/>
              </w:rPr>
              <w:t xml:space="preserve">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C15orf55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NM_175741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chromosome 15 open reading frame 55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C2orf44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NM_025203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chromosome 2 open reading frame 44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CAMTA1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NR_038934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calmodulin binding transcription activator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CANT1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NM_138793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calcium activated </w:t>
            </w:r>
            <w:proofErr w:type="spellStart"/>
            <w:r w:rsidRPr="003742B3">
              <w:rPr>
                <w:rFonts w:ascii="Arial" w:eastAsia="Times New Roman" w:hAnsi="Arial"/>
                <w:color w:val="000000"/>
                <w:sz w:val="20"/>
                <w:szCs w:val="20"/>
                <w:lang w:val="en-US" w:eastAsia="en-US"/>
              </w:rPr>
              <w:t>nucleotidase</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CARD11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NM_032415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caspase recruitment domain family, member 11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CARS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NR_036542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cysteinyl-tRNA</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synthetase</w:t>
            </w:r>
            <w:proofErr w:type="spellEnd"/>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CASC5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NM_170589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cancer susceptibility candidate 5</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CBFA2T3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NM_175931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core-binding factor, runt domain, alpha subunit 2; translocated to,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CBFB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NM_022845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core-binding factor, beta subunit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CBL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NM_005188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Cbl</w:t>
            </w:r>
            <w:proofErr w:type="spellEnd"/>
            <w:r w:rsidRPr="003742B3">
              <w:rPr>
                <w:rFonts w:ascii="Arial" w:eastAsia="Times New Roman" w:hAnsi="Arial"/>
                <w:color w:val="000000"/>
                <w:sz w:val="20"/>
                <w:szCs w:val="20"/>
                <w:lang w:val="en-US" w:eastAsia="en-US"/>
              </w:rPr>
              <w:t xml:space="preserve"> proto-oncogene, E3 ubiquitin protein ligase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CBLB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NM_170662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Cbl</w:t>
            </w:r>
            <w:proofErr w:type="spellEnd"/>
            <w:r w:rsidRPr="003742B3">
              <w:rPr>
                <w:rFonts w:ascii="Arial" w:eastAsia="Times New Roman" w:hAnsi="Arial"/>
                <w:color w:val="000000"/>
                <w:sz w:val="20"/>
                <w:szCs w:val="20"/>
                <w:lang w:val="en-US" w:eastAsia="en-US"/>
              </w:rPr>
              <w:t xml:space="preserve"> proto-oncogene, E3 ubiquitin protein ligase 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CBLC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NM_012116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Cbl</w:t>
            </w:r>
            <w:proofErr w:type="spellEnd"/>
            <w:r w:rsidRPr="003742B3">
              <w:rPr>
                <w:rFonts w:ascii="Arial" w:eastAsia="Times New Roman" w:hAnsi="Arial"/>
                <w:color w:val="000000"/>
                <w:sz w:val="20"/>
                <w:szCs w:val="20"/>
                <w:lang w:val="en-US" w:eastAsia="en-US"/>
              </w:rPr>
              <w:t xml:space="preserve"> proto-oncogene, E3 ubiquitin protein ligase C</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CCDC6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NM_005436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coiled-coil domain containing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CCNB1IP1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NM_182852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 B1 interacting protein 1, E3 ubiquitin protein ligase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CCND1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NM_053056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 D1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CCND2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NM_001759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 D2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CCND3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NM_001760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 D3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CCNE1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NM_001238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 E1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CCNY</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NM_181698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 Y</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CD274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NM_014143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CD274 molecule</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CD74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NM_004355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CD74 molecule, major histocompatibility complex, class II invariant chain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CDH11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NM_001797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cadherin 11, type 2, OB-cadherin (osteoblast)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CDK4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NM_000075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cyclin-dependent kinase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CDK6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NM_001259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cyclin-dependent kinase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CDX1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NM_001804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caudal type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CDX2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NM_001265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caudal type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CHCHD7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NM_024300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coiled-coil-helix-coiled-coil-helix domain containing 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CHIC2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NM_012110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cysteine-rich hydrophobic domain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NR_038133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chimerin</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CHRM1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NM_000738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cholinergic receptor, muscarinic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CIC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NM_015125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capicua</w:t>
            </w:r>
            <w:proofErr w:type="spellEnd"/>
            <w:r w:rsidRPr="003742B3">
              <w:rPr>
                <w:rFonts w:ascii="Arial" w:eastAsia="Times New Roman" w:hAnsi="Arial"/>
                <w:color w:val="000000"/>
                <w:sz w:val="20"/>
                <w:szCs w:val="20"/>
                <w:lang w:val="en-US" w:eastAsia="en-US"/>
              </w:rPr>
              <w:t xml:space="preserve"> homolog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CIITA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NM_000246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class II, major histocompatibility complex, </w:t>
            </w:r>
            <w:proofErr w:type="spellStart"/>
            <w:r w:rsidRPr="003742B3">
              <w:rPr>
                <w:rFonts w:ascii="Arial" w:eastAsia="Times New Roman" w:hAnsi="Arial"/>
                <w:color w:val="000000"/>
                <w:sz w:val="20"/>
                <w:szCs w:val="20"/>
                <w:lang w:val="en-US" w:eastAsia="en-US"/>
              </w:rPr>
              <w:t>transactivator</w:t>
            </w:r>
            <w:proofErr w:type="spellEnd"/>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CLP1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NM_006831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cleavage and polyadenylation factor I subunit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CLRN3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NM_152311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clarin</w:t>
            </w:r>
            <w:proofErr w:type="spellEnd"/>
            <w:r w:rsidRPr="003742B3">
              <w:rPr>
                <w:rFonts w:ascii="Arial" w:eastAsia="Times New Roman" w:hAnsi="Arial"/>
                <w:color w:val="000000"/>
                <w:sz w:val="20"/>
                <w:szCs w:val="20"/>
                <w:lang w:val="en-US" w:eastAsia="en-US"/>
              </w:rPr>
              <w:t xml:space="preserve">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CLTC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NM_004859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clathrin</w:t>
            </w:r>
            <w:proofErr w:type="spellEnd"/>
            <w:r w:rsidRPr="003742B3">
              <w:rPr>
                <w:rFonts w:ascii="Arial" w:eastAsia="Times New Roman" w:hAnsi="Arial"/>
                <w:color w:val="000000"/>
                <w:sz w:val="20"/>
                <w:szCs w:val="20"/>
                <w:lang w:val="en-US" w:eastAsia="en-US"/>
              </w:rPr>
              <w:t>, heavy chain (</w:t>
            </w:r>
            <w:proofErr w:type="spellStart"/>
            <w:r w:rsidRPr="003742B3">
              <w:rPr>
                <w:rFonts w:ascii="Arial" w:eastAsia="Times New Roman" w:hAnsi="Arial"/>
                <w:color w:val="000000"/>
                <w:sz w:val="20"/>
                <w:szCs w:val="20"/>
                <w:lang w:val="en-US" w:eastAsia="en-US"/>
              </w:rPr>
              <w:t>Hc</w:t>
            </w:r>
            <w:proofErr w:type="spellEnd"/>
            <w:r w:rsidRPr="003742B3">
              <w:rPr>
                <w:rFonts w:ascii="Arial" w:eastAsia="Times New Roman" w:hAnsi="Arial"/>
                <w:color w:val="000000"/>
                <w:sz w:val="20"/>
                <w:szCs w:val="20"/>
                <w:lang w:val="en-US" w:eastAsia="en-US"/>
              </w:rPr>
              <w: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CNBP</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NM_003418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CCHC-type zinc finger, nucleic acid binding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CNTRL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NM_007018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centriolin</w:t>
            </w:r>
            <w:proofErr w:type="spellEnd"/>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COX6C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NM_004374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cytochrome c oxidase subunit </w:t>
            </w:r>
            <w:proofErr w:type="spellStart"/>
            <w:r w:rsidRPr="003742B3">
              <w:rPr>
                <w:rFonts w:ascii="Arial" w:eastAsia="Times New Roman" w:hAnsi="Arial"/>
                <w:color w:val="000000"/>
                <w:sz w:val="20"/>
                <w:szCs w:val="20"/>
                <w:lang w:val="en-US" w:eastAsia="en-US"/>
              </w:rPr>
              <w:t>VIc</w:t>
            </w:r>
            <w:proofErr w:type="spellEnd"/>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CREB1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NM_134442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cAMP</w:t>
            </w:r>
            <w:proofErr w:type="spellEnd"/>
            <w:r w:rsidRPr="003742B3">
              <w:rPr>
                <w:rFonts w:ascii="Arial" w:eastAsia="Times New Roman" w:hAnsi="Arial"/>
                <w:color w:val="000000"/>
                <w:sz w:val="20"/>
                <w:szCs w:val="20"/>
                <w:lang w:val="en-US" w:eastAsia="en-US"/>
              </w:rPr>
              <w:t xml:space="preserve"> responsive element binding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CREB3L1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NM_052854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cAMP</w:t>
            </w:r>
            <w:proofErr w:type="spellEnd"/>
            <w:r w:rsidRPr="003742B3">
              <w:rPr>
                <w:rFonts w:ascii="Arial" w:eastAsia="Times New Roman" w:hAnsi="Arial"/>
                <w:color w:val="000000"/>
                <w:sz w:val="20"/>
                <w:szCs w:val="20"/>
                <w:lang w:val="en-US" w:eastAsia="en-US"/>
              </w:rPr>
              <w:t xml:space="preserve"> responsive element binding protein 3-like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CREB3L2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NM_194071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cAMP</w:t>
            </w:r>
            <w:proofErr w:type="spellEnd"/>
            <w:r w:rsidRPr="003742B3">
              <w:rPr>
                <w:rFonts w:ascii="Arial" w:eastAsia="Times New Roman" w:hAnsi="Arial"/>
                <w:color w:val="000000"/>
                <w:sz w:val="20"/>
                <w:szCs w:val="20"/>
                <w:lang w:val="en-US" w:eastAsia="en-US"/>
              </w:rPr>
              <w:t xml:space="preserve"> responsive element binding protein 3-like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CREBBP</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NM_004380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CREB binding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CRTC1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NM_015321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CREB regulated transcription coactivator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CRTC3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NM_022769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CREB regulated transcription coactivator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CSF1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NM_172212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colony stimulating factor 1 (macrophage)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CSF1R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NM_005211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colony stimulating factor 1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CSF3R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NM_172313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colony stimulating factor 3 receptor (granulocyte)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CTAGE5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NM_203356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CTAGE family, member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CTNNB1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NM_001904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catenin (cadherin-associated protein), beta 1, 88kDa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CUTA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NM_015921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cutA</w:t>
            </w:r>
            <w:proofErr w:type="spellEnd"/>
            <w:r w:rsidRPr="003742B3">
              <w:rPr>
                <w:rFonts w:ascii="Arial" w:eastAsia="Times New Roman" w:hAnsi="Arial"/>
                <w:color w:val="000000"/>
                <w:sz w:val="20"/>
                <w:szCs w:val="20"/>
                <w:lang w:val="en-US" w:eastAsia="en-US"/>
              </w:rPr>
              <w:t xml:space="preserve"> divalent cation tolerance homolog (E. coli)</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CXCR4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NM_003467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chemokine (C-X-C motif) receptor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CXCR7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NM_020311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chemokine (C-X-C motif) receptor 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CYP17A1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NM_000102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cytochrome P450, family 17, subfamily A, polypeptide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CYP39A1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NM_016593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cytochrome P450, family 39, subfamily A, polypeptide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DAZL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NM_001351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deleted in azoospermia-like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DDB2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NM_000107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damage-specific DNA binding protein 2, 48kDa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DDIT3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NM_004083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DNA-damage-inducible transcript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DDX10</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NM_004398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DEAD (Asp-</w:t>
            </w:r>
            <w:proofErr w:type="spellStart"/>
            <w:r w:rsidRPr="003742B3">
              <w:rPr>
                <w:rFonts w:ascii="Arial" w:eastAsia="Times New Roman" w:hAnsi="Arial"/>
                <w:color w:val="000000"/>
                <w:sz w:val="20"/>
                <w:szCs w:val="20"/>
                <w:lang w:val="en-US" w:eastAsia="en-US"/>
              </w:rPr>
              <w:t>Glu</w:t>
            </w:r>
            <w:proofErr w:type="spellEnd"/>
            <w:r w:rsidRPr="003742B3">
              <w:rPr>
                <w:rFonts w:ascii="Arial" w:eastAsia="Times New Roman" w:hAnsi="Arial"/>
                <w:color w:val="000000"/>
                <w:sz w:val="20"/>
                <w:szCs w:val="20"/>
                <w:lang w:val="en-US" w:eastAsia="en-US"/>
              </w:rPr>
              <w:t>-Ala-Asp) box polypeptide 10</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DDX5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NM_004396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DEAD (Asp-</w:t>
            </w:r>
            <w:proofErr w:type="spellStart"/>
            <w:r w:rsidRPr="003742B3">
              <w:rPr>
                <w:rFonts w:ascii="Arial" w:eastAsia="Times New Roman" w:hAnsi="Arial"/>
                <w:color w:val="000000"/>
                <w:sz w:val="20"/>
                <w:szCs w:val="20"/>
                <w:lang w:val="en-US" w:eastAsia="en-US"/>
              </w:rPr>
              <w:t>Glu</w:t>
            </w:r>
            <w:proofErr w:type="spellEnd"/>
            <w:r w:rsidRPr="003742B3">
              <w:rPr>
                <w:rFonts w:ascii="Arial" w:eastAsia="Times New Roman" w:hAnsi="Arial"/>
                <w:color w:val="000000"/>
                <w:sz w:val="20"/>
                <w:szCs w:val="20"/>
                <w:lang w:val="en-US" w:eastAsia="en-US"/>
              </w:rPr>
              <w:t>-Ala-Asp) box helicase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DDX6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NM_004397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DEAD (Asp-</w:t>
            </w:r>
            <w:proofErr w:type="spellStart"/>
            <w:r w:rsidRPr="003742B3">
              <w:rPr>
                <w:rFonts w:ascii="Arial" w:eastAsia="Times New Roman" w:hAnsi="Arial"/>
                <w:color w:val="000000"/>
                <w:sz w:val="20"/>
                <w:szCs w:val="20"/>
                <w:lang w:val="en-US" w:eastAsia="en-US"/>
              </w:rPr>
              <w:t>Glu</w:t>
            </w:r>
            <w:proofErr w:type="spellEnd"/>
            <w:r w:rsidRPr="003742B3">
              <w:rPr>
                <w:rFonts w:ascii="Arial" w:eastAsia="Times New Roman" w:hAnsi="Arial"/>
                <w:color w:val="000000"/>
                <w:sz w:val="20"/>
                <w:szCs w:val="20"/>
                <w:lang w:val="en-US" w:eastAsia="en-US"/>
              </w:rPr>
              <w:t>-Ala-Asp) box helicase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DEK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NM_003472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DEK oncogene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DHFR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NM_000791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dihydrofolate</w:t>
            </w:r>
            <w:proofErr w:type="spellEnd"/>
            <w:r w:rsidRPr="003742B3">
              <w:rPr>
                <w:rFonts w:ascii="Arial" w:eastAsia="Times New Roman" w:hAnsi="Arial"/>
                <w:color w:val="000000"/>
                <w:sz w:val="20"/>
                <w:szCs w:val="20"/>
                <w:lang w:val="en-US" w:eastAsia="en-US"/>
              </w:rPr>
              <w:t xml:space="preserve"> reductase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DNAJB1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NM_006145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DnaJ</w:t>
            </w:r>
            <w:proofErr w:type="spellEnd"/>
            <w:r w:rsidRPr="003742B3">
              <w:rPr>
                <w:rFonts w:ascii="Arial" w:eastAsia="Times New Roman" w:hAnsi="Arial"/>
                <w:color w:val="000000"/>
                <w:sz w:val="20"/>
                <w:szCs w:val="20"/>
                <w:lang w:val="en-US" w:eastAsia="en-US"/>
              </w:rPr>
              <w:t xml:space="preserve"> (Hsp40) homolog, subfamily B, member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DUSP22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NM_020185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dual specificity phosphatase 22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EBF1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NM_024007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early B-cell factor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EGFR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NM_201284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epidermal growth factor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EHF</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NM_012153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homologous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EIF3E</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NM_001568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eukaryotic translation initiation factor 3, subunit 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EIF3K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NM_013234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eukaryotic translation initiation factor 3, subunit K</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ELF4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NM_001421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E74-like factor 4 (</w:t>
            </w: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domain transcription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ELK4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NM_021795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ELK4, ETS-domain protein (SRF accessory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NM_006532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elongation factor RNA polymerase II</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NM_001081755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elastin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EML4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NM_019063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echinoderm microtubule associated protein like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EP300</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NM_001429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E1A binding protein p300</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NM_025209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enhancer of </w:t>
            </w:r>
            <w:proofErr w:type="spellStart"/>
            <w:r w:rsidRPr="003742B3">
              <w:rPr>
                <w:rFonts w:ascii="Arial" w:eastAsia="Times New Roman" w:hAnsi="Arial"/>
                <w:color w:val="000000"/>
                <w:sz w:val="20"/>
                <w:szCs w:val="20"/>
                <w:lang w:val="en-US" w:eastAsia="en-US"/>
              </w:rPr>
              <w:t>polycomb</w:t>
            </w:r>
            <w:proofErr w:type="spellEnd"/>
            <w:r w:rsidRPr="003742B3">
              <w:rPr>
                <w:rFonts w:ascii="Arial" w:eastAsia="Times New Roman" w:hAnsi="Arial"/>
                <w:color w:val="000000"/>
                <w:sz w:val="20"/>
                <w:szCs w:val="20"/>
                <w:lang w:val="en-US" w:eastAsia="en-US"/>
              </w:rPr>
              <w:t xml:space="preserve"> homolog 1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EPHA2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NM_004431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EPH receptor A2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EPOR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NR_033663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erythropoietin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EPS15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NM_001981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epidermal growth factor receptor pathway substrate 15</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ERBB2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NM_004448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v-erb-b2 </w:t>
            </w:r>
            <w:proofErr w:type="spellStart"/>
            <w:r w:rsidRPr="003742B3">
              <w:rPr>
                <w:rFonts w:ascii="Arial" w:eastAsia="Times New Roman" w:hAnsi="Arial"/>
                <w:color w:val="000000"/>
                <w:sz w:val="20"/>
                <w:szCs w:val="20"/>
                <w:lang w:val="en-US" w:eastAsia="en-US"/>
              </w:rPr>
              <w:t>erythroblastic</w:t>
            </w:r>
            <w:proofErr w:type="spellEnd"/>
            <w:r w:rsidRPr="003742B3">
              <w:rPr>
                <w:rFonts w:ascii="Arial" w:eastAsia="Times New Roman" w:hAnsi="Arial"/>
                <w:color w:val="000000"/>
                <w:sz w:val="20"/>
                <w:szCs w:val="20"/>
                <w:lang w:val="en-US" w:eastAsia="en-US"/>
              </w:rPr>
              <w:t xml:space="preserve"> leukemia viral oncogene homolog 2, neuro/glioblastoma derived oncogene homolog (avian)</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ERBB3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NM_001982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v-erb-b2 </w:t>
            </w:r>
            <w:proofErr w:type="spellStart"/>
            <w:r w:rsidRPr="003742B3">
              <w:rPr>
                <w:rFonts w:ascii="Arial" w:eastAsia="Times New Roman" w:hAnsi="Arial"/>
                <w:color w:val="000000"/>
                <w:sz w:val="20"/>
                <w:szCs w:val="20"/>
                <w:lang w:val="en-US" w:eastAsia="en-US"/>
              </w:rPr>
              <w:t>erythroblastic</w:t>
            </w:r>
            <w:proofErr w:type="spellEnd"/>
            <w:r w:rsidRPr="003742B3">
              <w:rPr>
                <w:rFonts w:ascii="Arial" w:eastAsia="Times New Roman" w:hAnsi="Arial"/>
                <w:color w:val="000000"/>
                <w:sz w:val="20"/>
                <w:szCs w:val="20"/>
                <w:lang w:val="en-US" w:eastAsia="en-US"/>
              </w:rPr>
              <w:t xml:space="preserve"> leukemia viral oncogene homolog 3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ERBB4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NM_005235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erb</w:t>
            </w:r>
            <w:proofErr w:type="spellEnd"/>
            <w:r w:rsidRPr="003742B3">
              <w:rPr>
                <w:rFonts w:ascii="Arial" w:eastAsia="Times New Roman" w:hAnsi="Arial"/>
                <w:color w:val="000000"/>
                <w:sz w:val="20"/>
                <w:szCs w:val="20"/>
                <w:lang w:val="en-US" w:eastAsia="en-US"/>
              </w:rPr>
              <w:t xml:space="preserve">-a </w:t>
            </w:r>
            <w:proofErr w:type="spellStart"/>
            <w:r w:rsidRPr="003742B3">
              <w:rPr>
                <w:rFonts w:ascii="Arial" w:eastAsia="Times New Roman" w:hAnsi="Arial"/>
                <w:color w:val="000000"/>
                <w:sz w:val="20"/>
                <w:szCs w:val="20"/>
                <w:lang w:val="en-US" w:eastAsia="en-US"/>
              </w:rPr>
              <w:t>erythroblastic</w:t>
            </w:r>
            <w:proofErr w:type="spellEnd"/>
            <w:r w:rsidRPr="003742B3">
              <w:rPr>
                <w:rFonts w:ascii="Arial" w:eastAsia="Times New Roman" w:hAnsi="Arial"/>
                <w:color w:val="000000"/>
                <w:sz w:val="20"/>
                <w:szCs w:val="20"/>
                <w:lang w:val="en-US" w:eastAsia="en-US"/>
              </w:rPr>
              <w:t xml:space="preserve"> leukemia viral oncogene homolog 4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ERC1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NR_027949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ELKS/RAB6-interacting/CAST family member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ERG</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NM_182918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erythroblastosis virus E26 oncogene homolog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ERO1L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NM_014584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ERO1-like (S. cerevisiae)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ESR1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NM_001122742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estrogen receptor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ESRP1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NM_017697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epithelial splicing regulatory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ETS1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NM_005238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erythroblastosis virus E26 oncogene homolog 1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ETV1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NM_004956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variant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ETV4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NM_001986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variant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ETV5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NM_004454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variant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ETV6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NM_001987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ets</w:t>
            </w:r>
            <w:proofErr w:type="spellEnd"/>
            <w:r w:rsidRPr="003742B3">
              <w:rPr>
                <w:rFonts w:ascii="Arial" w:eastAsia="Times New Roman" w:hAnsi="Arial"/>
                <w:color w:val="000000"/>
                <w:sz w:val="20"/>
                <w:szCs w:val="20"/>
                <w:lang w:val="en-US" w:eastAsia="en-US"/>
              </w:rPr>
              <w:t xml:space="preserve"> variant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EWSR1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NM_013986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Ewing sarcoma breakpoint region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EZH2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NM_152998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enhancer of </w:t>
            </w:r>
            <w:proofErr w:type="spellStart"/>
            <w:r w:rsidRPr="003742B3">
              <w:rPr>
                <w:rFonts w:ascii="Arial" w:eastAsia="Times New Roman" w:hAnsi="Arial"/>
                <w:color w:val="000000"/>
                <w:sz w:val="20"/>
                <w:szCs w:val="20"/>
                <w:lang w:val="en-US" w:eastAsia="en-US"/>
              </w:rPr>
              <w:t>zeste</w:t>
            </w:r>
            <w:proofErr w:type="spellEnd"/>
            <w:r w:rsidRPr="003742B3">
              <w:rPr>
                <w:rFonts w:ascii="Arial" w:eastAsia="Times New Roman" w:hAnsi="Arial"/>
                <w:color w:val="000000"/>
                <w:sz w:val="20"/>
                <w:szCs w:val="20"/>
                <w:lang w:val="en-US" w:eastAsia="en-US"/>
              </w:rPr>
              <w:t xml:space="preserve"> homolog 2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FAM114A2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NM_018691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family with sequence similarity 114, member A2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FAM131B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NM_014690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family with sequence similarity 131, member 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FAM22A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NM_001099338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family with sequence similarity 22, member 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FAM86C1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NM_152563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family with sequence similarity 86, member C1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FBXL18</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NM_024963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F-box and leucine-rich repeat protein 18</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FBXO38</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NM_205836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F-box protein 38</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FCHSD1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NM_033449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FCH and double SH3 domains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FCRL4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NM_031282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Fc receptor-like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FERMT2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NM_006832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fermitin</w:t>
            </w:r>
            <w:proofErr w:type="spellEnd"/>
            <w:r w:rsidRPr="003742B3">
              <w:rPr>
                <w:rFonts w:ascii="Arial" w:eastAsia="Times New Roman" w:hAnsi="Arial"/>
                <w:color w:val="000000"/>
                <w:sz w:val="20"/>
                <w:szCs w:val="20"/>
                <w:lang w:val="en-US" w:eastAsia="en-US"/>
              </w:rPr>
              <w:t xml:space="preserve"> family member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FEV</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NM_017521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FEV (ETS oncogene family)</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FGFR1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NM_023110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fibroblast growth factor receptor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FGFR1OP</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NM_194429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FGFR1 oncogene partner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FGFR2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NM_022970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fibroblast growth factor receptor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FGFR3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NM_022965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fibroblast growth factor receptor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FGFR4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NM_213647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fibroblast growth factor receptor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FGR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NM_005248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Gardner-Rasheed feline sarcoma viral (v-</w:t>
            </w:r>
            <w:proofErr w:type="spellStart"/>
            <w:r w:rsidRPr="003742B3">
              <w:rPr>
                <w:rFonts w:ascii="Arial" w:eastAsia="Times New Roman" w:hAnsi="Arial"/>
                <w:color w:val="000000"/>
                <w:sz w:val="20"/>
                <w:szCs w:val="20"/>
                <w:lang w:val="en-US" w:eastAsia="en-US"/>
              </w:rPr>
              <w:t>fgr</w:t>
            </w:r>
            <w:proofErr w:type="spellEnd"/>
            <w:r w:rsidRPr="003742B3">
              <w:rPr>
                <w:rFonts w:ascii="Arial" w:eastAsia="Times New Roman" w:hAnsi="Arial"/>
                <w:color w:val="000000"/>
                <w:sz w:val="20"/>
                <w:szCs w:val="20"/>
                <w:lang w:val="en-US" w:eastAsia="en-US"/>
              </w:rPr>
              <w:t>) oncogene homolog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FHDC1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NM_033393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FH2 domain containing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FHIT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NM_002012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fragile histidine triad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FIP1L1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NM_030917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FIP1 like 1 (S. cerevisiae)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FKBP15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NM_015258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FK506 binding protein 15, 133kDa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FKBP1A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NM_054014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FK506 binding protein 1A, 12kDa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FLI1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NM_002017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Friend leukemia virus integration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FLJ27352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NM_001198784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FLT1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NM_002019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fms</w:t>
            </w:r>
            <w:proofErr w:type="spellEnd"/>
            <w:r w:rsidRPr="003742B3">
              <w:rPr>
                <w:rFonts w:ascii="Arial" w:eastAsia="Times New Roman" w:hAnsi="Arial"/>
                <w:color w:val="000000"/>
                <w:sz w:val="20"/>
                <w:szCs w:val="20"/>
                <w:lang w:val="en-US" w:eastAsia="en-US"/>
              </w:rPr>
              <w:t>-related tyrosine kinase 1 (vascular endothelial growth factor/vascular permeability factor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FLT3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NM_004119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fms</w:t>
            </w:r>
            <w:proofErr w:type="spellEnd"/>
            <w:r w:rsidRPr="003742B3">
              <w:rPr>
                <w:rFonts w:ascii="Arial" w:eastAsia="Times New Roman" w:hAnsi="Arial"/>
                <w:color w:val="000000"/>
                <w:sz w:val="20"/>
                <w:szCs w:val="20"/>
                <w:lang w:val="en-US" w:eastAsia="en-US"/>
              </w:rPr>
              <w:t>-related tyrosine kinase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FLT4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NM_182925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fms</w:t>
            </w:r>
            <w:proofErr w:type="spellEnd"/>
            <w:r w:rsidRPr="003742B3">
              <w:rPr>
                <w:rFonts w:ascii="Arial" w:eastAsia="Times New Roman" w:hAnsi="Arial"/>
                <w:color w:val="000000"/>
                <w:sz w:val="20"/>
                <w:szCs w:val="20"/>
                <w:lang w:val="en-US" w:eastAsia="en-US"/>
              </w:rPr>
              <w:t>-related tyrosine kinase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NM_212482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fibronectin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FNBP1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NM_015033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formin</w:t>
            </w:r>
            <w:proofErr w:type="spellEnd"/>
            <w:r w:rsidRPr="003742B3">
              <w:rPr>
                <w:rFonts w:ascii="Arial" w:eastAsia="Times New Roman" w:hAnsi="Arial"/>
                <w:color w:val="000000"/>
                <w:sz w:val="20"/>
                <w:szCs w:val="20"/>
                <w:lang w:val="en-US" w:eastAsia="en-US"/>
              </w:rPr>
              <w:t xml:space="preserve"> binding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FOXA1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NM_004496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forkhead</w:t>
            </w:r>
            <w:proofErr w:type="spellEnd"/>
            <w:r w:rsidRPr="003742B3">
              <w:rPr>
                <w:rFonts w:ascii="Arial" w:eastAsia="Times New Roman" w:hAnsi="Arial"/>
                <w:color w:val="000000"/>
                <w:sz w:val="20"/>
                <w:szCs w:val="20"/>
                <w:lang w:val="en-US" w:eastAsia="en-US"/>
              </w:rPr>
              <w:t xml:space="preserve"> box A1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FOXO1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NM_002015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forkhead</w:t>
            </w:r>
            <w:proofErr w:type="spellEnd"/>
            <w:r w:rsidRPr="003742B3">
              <w:rPr>
                <w:rFonts w:ascii="Arial" w:eastAsia="Times New Roman" w:hAnsi="Arial"/>
                <w:color w:val="000000"/>
                <w:sz w:val="20"/>
                <w:szCs w:val="20"/>
                <w:lang w:val="en-US" w:eastAsia="en-US"/>
              </w:rPr>
              <w:t xml:space="preserve"> box O1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FOXO3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NM_201559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forkhead</w:t>
            </w:r>
            <w:proofErr w:type="spellEnd"/>
            <w:r w:rsidRPr="003742B3">
              <w:rPr>
                <w:rFonts w:ascii="Arial" w:eastAsia="Times New Roman" w:hAnsi="Arial"/>
                <w:color w:val="000000"/>
                <w:sz w:val="20"/>
                <w:szCs w:val="20"/>
                <w:lang w:val="en-US" w:eastAsia="en-US"/>
              </w:rPr>
              <w:t xml:space="preserve"> box O3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FOXO4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NM_005938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forkhead</w:t>
            </w:r>
            <w:proofErr w:type="spellEnd"/>
            <w:r w:rsidRPr="003742B3">
              <w:rPr>
                <w:rFonts w:ascii="Arial" w:eastAsia="Times New Roman" w:hAnsi="Arial"/>
                <w:color w:val="000000"/>
                <w:sz w:val="20"/>
                <w:szCs w:val="20"/>
                <w:lang w:val="en-US" w:eastAsia="en-US"/>
              </w:rPr>
              <w:t xml:space="preserve"> box O4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FOXP1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NM_032682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forkhead</w:t>
            </w:r>
            <w:proofErr w:type="spellEnd"/>
            <w:r w:rsidRPr="003742B3">
              <w:rPr>
                <w:rFonts w:ascii="Arial" w:eastAsia="Times New Roman" w:hAnsi="Arial"/>
                <w:color w:val="000000"/>
                <w:sz w:val="20"/>
                <w:szCs w:val="20"/>
                <w:lang w:val="en-US" w:eastAsia="en-US"/>
              </w:rPr>
              <w:t xml:space="preserve"> box P1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FSTL3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NM_005860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follistatin</w:t>
            </w:r>
            <w:proofErr w:type="spellEnd"/>
            <w:r w:rsidRPr="003742B3">
              <w:rPr>
                <w:rFonts w:ascii="Arial" w:eastAsia="Times New Roman" w:hAnsi="Arial"/>
                <w:color w:val="000000"/>
                <w:sz w:val="20"/>
                <w:szCs w:val="20"/>
                <w:lang w:val="en-US" w:eastAsia="en-US"/>
              </w:rPr>
              <w:t>-like 3 (secreted glycoprotein)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FUS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NR_028388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fused in sarcoma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FYN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NM_153048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FYN oncogene related to SRC, FGR, YES</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GAB2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NM_080491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GRB2-associated binding protein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GABBR2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NM_005458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gamma-aminobutyric acid (GABA) B receptor,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GAS7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NM_201433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growth arrest-specific 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GEMIN2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NM_003616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gem (nuclear organelle) associated protein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GLI1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NM_005269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GLI family zinc finger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GMDS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NM_001500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GDP-mannose 4,6-dehydratase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GMPS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NM_003875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guanine </w:t>
            </w:r>
            <w:proofErr w:type="spellStart"/>
            <w:r w:rsidRPr="003742B3">
              <w:rPr>
                <w:rFonts w:ascii="Arial" w:eastAsia="Times New Roman" w:hAnsi="Arial"/>
                <w:color w:val="000000"/>
                <w:sz w:val="20"/>
                <w:szCs w:val="20"/>
                <w:lang w:val="en-US" w:eastAsia="en-US"/>
              </w:rPr>
              <w:t>monphosphate</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synthetase</w:t>
            </w:r>
            <w:proofErr w:type="spellEnd"/>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GNA11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NM_002067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guanine nucleotide binding protein (G protein), alpha 11 (</w:t>
            </w:r>
            <w:proofErr w:type="spellStart"/>
            <w:r w:rsidRPr="003742B3">
              <w:rPr>
                <w:rFonts w:ascii="Arial" w:eastAsia="Times New Roman" w:hAnsi="Arial"/>
                <w:color w:val="000000"/>
                <w:sz w:val="20"/>
                <w:szCs w:val="20"/>
                <w:lang w:val="en-US" w:eastAsia="en-US"/>
              </w:rPr>
              <w:t>Gq</w:t>
            </w:r>
            <w:proofErr w:type="spellEnd"/>
            <w:r w:rsidRPr="003742B3">
              <w:rPr>
                <w:rFonts w:ascii="Arial" w:eastAsia="Times New Roman" w:hAnsi="Arial"/>
                <w:color w:val="000000"/>
                <w:sz w:val="20"/>
                <w:szCs w:val="20"/>
                <w:lang w:val="en-US" w:eastAsia="en-US"/>
              </w:rPr>
              <w:t xml:space="preserve"> class)</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GNAI1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NM_002069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guanine nucleotide binding protein (G protein), alpha inhibiting activity polypeptide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GNAS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NR_003259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GNAS complex locus</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GNRHR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NM_001012763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gonadotropin-releasing hormone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GOLGA5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NM_005113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golgin</w:t>
            </w:r>
            <w:proofErr w:type="spellEnd"/>
            <w:r w:rsidRPr="003742B3">
              <w:rPr>
                <w:rFonts w:ascii="Arial" w:eastAsia="Times New Roman" w:hAnsi="Arial"/>
                <w:color w:val="000000"/>
                <w:sz w:val="20"/>
                <w:szCs w:val="20"/>
                <w:lang w:val="en-US" w:eastAsia="en-US"/>
              </w:rPr>
              <w:t xml:space="preserve"> A5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GOPC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NM_020399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golgi</w:t>
            </w:r>
            <w:proofErr w:type="spellEnd"/>
            <w:r w:rsidRPr="003742B3">
              <w:rPr>
                <w:rFonts w:ascii="Arial" w:eastAsia="Times New Roman" w:hAnsi="Arial"/>
                <w:color w:val="000000"/>
                <w:sz w:val="20"/>
                <w:szCs w:val="20"/>
                <w:lang w:val="en-US" w:eastAsia="en-US"/>
              </w:rPr>
              <w:t>-associated PDZ and coiled-coil motif containing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GPBP1L1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NM_021639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GC-rich promoter binding protein 1-like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GPHN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NM_020806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gephyrin</w:t>
            </w:r>
            <w:proofErr w:type="spellEnd"/>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GRHL2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NM_024915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grainyhead</w:t>
            </w:r>
            <w:proofErr w:type="spellEnd"/>
            <w:r w:rsidRPr="003742B3">
              <w:rPr>
                <w:rFonts w:ascii="Arial" w:eastAsia="Times New Roman" w:hAnsi="Arial"/>
                <w:color w:val="000000"/>
                <w:sz w:val="20"/>
                <w:szCs w:val="20"/>
                <w:lang w:val="en-US" w:eastAsia="en-US"/>
              </w:rPr>
              <w:t>-like 2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GTF2IRD1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NM_016328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GTF2I repeat domain containing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HAS2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NM_005328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hyaluronan</w:t>
            </w:r>
            <w:proofErr w:type="spellEnd"/>
            <w:r w:rsidRPr="003742B3">
              <w:rPr>
                <w:rFonts w:ascii="Arial" w:eastAsia="Times New Roman" w:hAnsi="Arial"/>
                <w:color w:val="000000"/>
                <w:sz w:val="20"/>
                <w:szCs w:val="20"/>
                <w:lang w:val="en-US" w:eastAsia="en-US"/>
              </w:rPr>
              <w:t xml:space="preserve"> synthase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HCK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NM_002110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hemopoietic</w:t>
            </w:r>
            <w:proofErr w:type="spellEnd"/>
            <w:r w:rsidRPr="003742B3">
              <w:rPr>
                <w:rFonts w:ascii="Arial" w:eastAsia="Times New Roman" w:hAnsi="Arial"/>
                <w:color w:val="000000"/>
                <w:sz w:val="20"/>
                <w:szCs w:val="20"/>
                <w:lang w:val="en-US" w:eastAsia="en-US"/>
              </w:rPr>
              <w:t xml:space="preserve"> cell kinase</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HERPUD1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NM_014685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homocysteine-inducible, endoplasmic reticulum stress-inducible, ubiquitin-like domain member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HEY1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NM_012258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hairy/enhancer-of-split related with YRPW motif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HIP1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NM_005338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huntingtin interacting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HIST1H4I</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NM_003495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histone cluster 1, H4i</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HLF</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NM_002126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hepatic leukemia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HMGA1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NM_145905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high mobility group AT-hook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HMGA2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NM_003484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high mobility group AT-hook 2</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HMGN2P46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NR_022014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high mobility group </w:t>
            </w:r>
            <w:proofErr w:type="spellStart"/>
            <w:r w:rsidRPr="003742B3">
              <w:rPr>
                <w:rFonts w:ascii="Arial" w:eastAsia="Times New Roman" w:hAnsi="Arial"/>
                <w:color w:val="000000"/>
                <w:sz w:val="20"/>
                <w:szCs w:val="20"/>
                <w:lang w:val="en-US" w:eastAsia="en-US"/>
              </w:rPr>
              <w:t>nucleosomal</w:t>
            </w:r>
            <w:proofErr w:type="spellEnd"/>
            <w:r w:rsidRPr="003742B3">
              <w:rPr>
                <w:rFonts w:ascii="Arial" w:eastAsia="Times New Roman" w:hAnsi="Arial"/>
                <w:color w:val="000000"/>
                <w:sz w:val="20"/>
                <w:szCs w:val="20"/>
                <w:lang w:val="en-US" w:eastAsia="en-US"/>
              </w:rPr>
              <w:t xml:space="preserve"> binding domain 2 pseudogene 46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NM_016185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hematological and neurological expressed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HOOK3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NM_032410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hook homolog 3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HOXA11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A11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HOXA13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NM_000522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A13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HOXA3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NM_153631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A3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HOXA9</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NM_152739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A9</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HOXC11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NM_014212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C11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HOXC13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NM_017410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C13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HOXD11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NM_021192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D11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HOXD13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NM_000523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D13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HRAS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NM_176795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v-Ha-</w:t>
            </w:r>
            <w:proofErr w:type="spellStart"/>
            <w:r w:rsidRPr="003742B3">
              <w:rPr>
                <w:rFonts w:ascii="Arial" w:eastAsia="Times New Roman" w:hAnsi="Arial"/>
                <w:color w:val="000000"/>
                <w:sz w:val="20"/>
                <w:szCs w:val="20"/>
                <w:lang w:val="en-US" w:eastAsia="en-US"/>
              </w:rPr>
              <w:t>ras</w:t>
            </w:r>
            <w:proofErr w:type="spellEnd"/>
            <w:r w:rsidRPr="003742B3">
              <w:rPr>
                <w:rFonts w:ascii="Arial" w:eastAsia="Times New Roman" w:hAnsi="Arial"/>
                <w:color w:val="000000"/>
                <w:sz w:val="20"/>
                <w:szCs w:val="20"/>
                <w:lang w:val="en-US" w:eastAsia="en-US"/>
              </w:rPr>
              <w:t xml:space="preserve"> Harvey rat sarcoma viral oncogene homolog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IDH1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NM_005896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isocitrate</w:t>
            </w:r>
            <w:proofErr w:type="spellEnd"/>
            <w:r w:rsidRPr="003742B3">
              <w:rPr>
                <w:rFonts w:ascii="Arial" w:eastAsia="Times New Roman" w:hAnsi="Arial"/>
                <w:color w:val="000000"/>
                <w:sz w:val="20"/>
                <w:szCs w:val="20"/>
                <w:lang w:val="en-US" w:eastAsia="en-US"/>
              </w:rPr>
              <w:t xml:space="preserve"> dehydrogenase 1 (NADP+), soluble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IDH2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NM_002168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isocitrate</w:t>
            </w:r>
            <w:proofErr w:type="spellEnd"/>
            <w:r w:rsidRPr="003742B3">
              <w:rPr>
                <w:rFonts w:ascii="Arial" w:eastAsia="Times New Roman" w:hAnsi="Arial"/>
                <w:color w:val="000000"/>
                <w:sz w:val="20"/>
                <w:szCs w:val="20"/>
                <w:lang w:val="en-US" w:eastAsia="en-US"/>
              </w:rPr>
              <w:t xml:space="preserve"> dehydrogenase 2 (NADP+), mitochondrial</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IGF2BP3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NM_006547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insulin-like growth factor 2 mRNA binding protein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IKZF1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NM_006060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IKAROS family zinc finger 1 (</w:t>
            </w:r>
            <w:proofErr w:type="spellStart"/>
            <w:r w:rsidRPr="003742B3">
              <w:rPr>
                <w:rFonts w:ascii="Arial" w:eastAsia="Times New Roman" w:hAnsi="Arial"/>
                <w:color w:val="000000"/>
                <w:sz w:val="20"/>
                <w:szCs w:val="20"/>
                <w:lang w:val="en-US" w:eastAsia="en-US"/>
              </w:rPr>
              <w:t>Ikaros</w:t>
            </w:r>
            <w:proofErr w:type="spellEnd"/>
            <w:r w:rsidRPr="003742B3">
              <w:rPr>
                <w:rFonts w:ascii="Arial" w:eastAsia="Times New Roman" w:hAnsi="Arial"/>
                <w:color w:val="000000"/>
                <w:sz w:val="20"/>
                <w:szCs w:val="20"/>
                <w:lang w:val="en-US" w:eastAsia="en-US"/>
              </w:rPr>
              <w: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NM_000586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interleukin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IL21R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NM_181079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interleukin 21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IL3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NM_000588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interleukin 3 (colony-stimulating factor, multiple)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IL6R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NM_181359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interleukin 6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IL7R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NM_002185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interleukin 7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INTS4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NM_033547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integrator complex subunit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IRF2BP2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NM_182972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interferon regulatory factor 2 binding protein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IRF4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NR_046000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interferon regulatory factor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ITK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NM_005546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IL2-inducible T-cell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ITPR2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NM_002223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inositol 1,4,5-trisphosphate receptor, type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JAK1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NM_002227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Janus kinase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JAK2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NM_004972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Janus kinase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JAK3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NM_000215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Janus kinase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JAZF1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NM_175061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JAZF zinc finger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JUN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NM_002228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jun</w:t>
            </w:r>
            <w:proofErr w:type="spellEnd"/>
            <w:r w:rsidRPr="003742B3">
              <w:rPr>
                <w:rFonts w:ascii="Arial" w:eastAsia="Times New Roman" w:hAnsi="Arial"/>
                <w:color w:val="000000"/>
                <w:sz w:val="20"/>
                <w:szCs w:val="20"/>
                <w:lang w:val="en-US" w:eastAsia="en-US"/>
              </w:rPr>
              <w:t xml:space="preserve"> proto-oncogene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KAT6A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NM_006766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K(lysine) acetyltransferase 6A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KAT6B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NM_012330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K(lysine) acetyltransferase 6B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KDM5A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NM_001042603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lysine (K)-specific demethylase 5A</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KDR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NM_002253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kinase insert domain receptor (a type III receptor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KDSR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NM_002035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3-ketodihydrosphingosine reductase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KIAA1549</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NM_020910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KIAA1549</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KIF5B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NM_004521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kinesin family member 5B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NM_001093772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v-kit Hardy-Zuckerman 4 feline sarcoma viral oncogene homolog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KITLG</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NM_003994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KIT ligand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KLC1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NM_182923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kinesin light chain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KLK2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NR_045763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kallikrein</w:t>
            </w:r>
            <w:proofErr w:type="spellEnd"/>
            <w:r w:rsidRPr="003742B3">
              <w:rPr>
                <w:rFonts w:ascii="Arial" w:eastAsia="Times New Roman" w:hAnsi="Arial"/>
                <w:color w:val="000000"/>
                <w:sz w:val="20"/>
                <w:szCs w:val="20"/>
                <w:lang w:val="en-US" w:eastAsia="en-US"/>
              </w:rPr>
              <w:t>-related peptidase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KRAS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NM_033360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v-Ki-ras2 Kirsten rat sarcoma viral oncogene homolog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KTN1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NM_182926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kinectin</w:t>
            </w:r>
            <w:proofErr w:type="spellEnd"/>
            <w:r w:rsidRPr="003742B3">
              <w:rPr>
                <w:rFonts w:ascii="Arial" w:eastAsia="Times New Roman" w:hAnsi="Arial"/>
                <w:color w:val="000000"/>
                <w:sz w:val="20"/>
                <w:szCs w:val="20"/>
                <w:lang w:val="en-US" w:eastAsia="en-US"/>
              </w:rPr>
              <w:t xml:space="preserve"> 1 (kinesin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LASP1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NM_006148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LIM and SH3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LCK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lymphocyte-specific protein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LCP1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NM_002298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lymphocyte cytosolic protein 1 (L-</w:t>
            </w:r>
            <w:proofErr w:type="spellStart"/>
            <w:r w:rsidRPr="003742B3">
              <w:rPr>
                <w:rFonts w:ascii="Arial" w:eastAsia="Times New Roman" w:hAnsi="Arial"/>
                <w:color w:val="000000"/>
                <w:sz w:val="20"/>
                <w:szCs w:val="20"/>
                <w:lang w:val="en-US" w:eastAsia="en-US"/>
              </w:rPr>
              <w:t>plastin</w:t>
            </w:r>
            <w:proofErr w:type="spellEnd"/>
            <w:r w:rsidRPr="003742B3">
              <w:rPr>
                <w:rFonts w:ascii="Arial" w:eastAsia="Times New Roman" w:hAnsi="Arial"/>
                <w:color w:val="000000"/>
                <w:sz w:val="20"/>
                <w:szCs w:val="20"/>
                <w:lang w:val="en-US" w:eastAsia="en-US"/>
              </w:rPr>
              <w: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LGR5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NM_003667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leucine-rich repeat containing G protein-coupled receptor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LHFP</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NM_005780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lipoma HMGIC fusion partner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LIFR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NM_002310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leukemia inhibitory factor receptor alpha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LMO1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NM_002315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LIM domain only 1 (</w:t>
            </w:r>
            <w:proofErr w:type="spellStart"/>
            <w:r w:rsidRPr="003742B3">
              <w:rPr>
                <w:rFonts w:ascii="Arial" w:eastAsia="Times New Roman" w:hAnsi="Arial"/>
                <w:color w:val="000000"/>
                <w:sz w:val="20"/>
                <w:szCs w:val="20"/>
                <w:lang w:val="en-US" w:eastAsia="en-US"/>
              </w:rPr>
              <w:t>rhombotin</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LMO2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NM_005574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LIM domain only 2 (</w:t>
            </w:r>
            <w:proofErr w:type="spellStart"/>
            <w:r w:rsidRPr="003742B3">
              <w:rPr>
                <w:rFonts w:ascii="Arial" w:eastAsia="Times New Roman" w:hAnsi="Arial"/>
                <w:color w:val="000000"/>
                <w:sz w:val="20"/>
                <w:szCs w:val="20"/>
                <w:lang w:val="en-US" w:eastAsia="en-US"/>
              </w:rPr>
              <w:t>rhombotin</w:t>
            </w:r>
            <w:proofErr w:type="spellEnd"/>
            <w:r w:rsidRPr="003742B3">
              <w:rPr>
                <w:rFonts w:ascii="Arial" w:eastAsia="Times New Roman" w:hAnsi="Arial"/>
                <w:color w:val="000000"/>
                <w:sz w:val="20"/>
                <w:szCs w:val="20"/>
                <w:lang w:val="en-US" w:eastAsia="en-US"/>
              </w:rPr>
              <w:t>-like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LPP</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NM_005578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LIM domain containing preferred translocation partner in lipoma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LRIG3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NM_153377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leucine-rich repeats and immunoglobulin-like domains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LTK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NM_206961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leukocyte receptor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LYL1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NM_005583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lymphoblastic leukemia derived sequence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LYN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NM_002350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v-yes-1 Yamaguchi sarcoma viral related oncogene homolog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MACF1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NM_012090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microtubule-actin crosslinking factor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MAF</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NM_005360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maf</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musculoaponeurotic</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fibrosarcoma</w:t>
            </w:r>
            <w:proofErr w:type="spellEnd"/>
            <w:r w:rsidRPr="003742B3">
              <w:rPr>
                <w:rFonts w:ascii="Arial" w:eastAsia="Times New Roman" w:hAnsi="Arial"/>
                <w:color w:val="000000"/>
                <w:sz w:val="20"/>
                <w:szCs w:val="20"/>
                <w:lang w:val="en-US" w:eastAsia="en-US"/>
              </w:rPr>
              <w:t xml:space="preserve"> oncogene homolog (avian)</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MAFB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maf</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musculoaponeurotic</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fibrosarcoma</w:t>
            </w:r>
            <w:proofErr w:type="spellEnd"/>
            <w:r w:rsidRPr="003742B3">
              <w:rPr>
                <w:rFonts w:ascii="Arial" w:eastAsia="Times New Roman" w:hAnsi="Arial"/>
                <w:color w:val="000000"/>
                <w:sz w:val="20"/>
                <w:szCs w:val="20"/>
                <w:lang w:val="en-US" w:eastAsia="en-US"/>
              </w:rPr>
              <w:t xml:space="preserve"> oncogene homolog B (avian)</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MALT1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NM_173844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mucosa associated lymphoid tissue lymphoma translocation gene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MAML2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NM_032427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mastermind-like 2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MAML3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NM_018717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mastermind-like 3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MAP2K1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NM_002755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mitogen-activated protein kinase </w:t>
            </w:r>
            <w:proofErr w:type="spellStart"/>
            <w:r w:rsidRPr="003742B3">
              <w:rPr>
                <w:rFonts w:ascii="Arial" w:eastAsia="Times New Roman" w:hAnsi="Arial"/>
                <w:color w:val="000000"/>
                <w:sz w:val="20"/>
                <w:szCs w:val="20"/>
                <w:lang w:val="en-US" w:eastAsia="en-US"/>
              </w:rPr>
              <w:t>kinase</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MAP2K2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NM_030662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mitogen-activated protein kinase </w:t>
            </w:r>
            <w:proofErr w:type="spellStart"/>
            <w:r w:rsidRPr="003742B3">
              <w:rPr>
                <w:rFonts w:ascii="Arial" w:eastAsia="Times New Roman" w:hAnsi="Arial"/>
                <w:color w:val="000000"/>
                <w:sz w:val="20"/>
                <w:szCs w:val="20"/>
                <w:lang w:val="en-US" w:eastAsia="en-US"/>
              </w:rPr>
              <w:t>kinase</w:t>
            </w:r>
            <w:proofErr w:type="spellEnd"/>
            <w:r w:rsidRPr="003742B3">
              <w:rPr>
                <w:rFonts w:ascii="Arial" w:eastAsia="Times New Roman" w:hAnsi="Arial"/>
                <w:color w:val="000000"/>
                <w:sz w:val="20"/>
                <w:szCs w:val="20"/>
                <w:lang w:val="en-US" w:eastAsia="en-US"/>
              </w:rPr>
              <w:t xml:space="preserv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MAP4K5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NM_198794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mitogen-activated protein kinase </w:t>
            </w:r>
            <w:proofErr w:type="spellStart"/>
            <w:r w:rsidRPr="003742B3">
              <w:rPr>
                <w:rFonts w:ascii="Arial" w:eastAsia="Times New Roman" w:hAnsi="Arial"/>
                <w:color w:val="000000"/>
                <w:sz w:val="20"/>
                <w:szCs w:val="20"/>
                <w:lang w:val="en-US" w:eastAsia="en-US"/>
              </w:rPr>
              <w:t>kinase</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kinase</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kinase</w:t>
            </w:r>
            <w:proofErr w:type="spellEnd"/>
            <w:r w:rsidRPr="003742B3">
              <w:rPr>
                <w:rFonts w:ascii="Arial" w:eastAsia="Times New Roman" w:hAnsi="Arial"/>
                <w:color w:val="000000"/>
                <w:sz w:val="20"/>
                <w:szCs w:val="20"/>
                <w:lang w:val="en-US" w:eastAsia="en-US"/>
              </w:rPr>
              <w:t xml:space="preserve">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MAST1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NM_014975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microtubule associated serine/threonine kinase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MAST2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NM_015112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microtubule associated serine/threonine kinase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MBOAT2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NM_138799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membrane bound O-acyltransferase domain containing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MBTD1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NM_017643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mbt</w:t>
            </w:r>
            <w:proofErr w:type="spellEnd"/>
            <w:r w:rsidRPr="003742B3">
              <w:rPr>
                <w:rFonts w:ascii="Arial" w:eastAsia="Times New Roman" w:hAnsi="Arial"/>
                <w:color w:val="000000"/>
                <w:sz w:val="20"/>
                <w:szCs w:val="20"/>
                <w:lang w:val="en-US" w:eastAsia="en-US"/>
              </w:rPr>
              <w:t xml:space="preserve"> domain containing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MCL1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NM_182763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 cell leukemia sequence 1 (BCL2-related)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MCPH1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NM_024596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microcephalin</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MDM2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NM_002392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Mdm2, p53 E3 ubiquitin protein ligase homolog (mouse)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MDS2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NR_027042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myelodysplastic syndrome 2 translocation associated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MEAF6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NM_022756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MYST/Esa1-associated factor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MECOM</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NM_005241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MDS1 and EVI1 complex locus</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MED12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NM_005120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mediator complex subunit 12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NM_001127500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met proto-oncogene (hepatocyte growth factor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MITF</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NM_198178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microphthalmia</w:t>
            </w:r>
            <w:proofErr w:type="spellEnd"/>
            <w:r w:rsidRPr="003742B3">
              <w:rPr>
                <w:rFonts w:ascii="Arial" w:eastAsia="Times New Roman" w:hAnsi="Arial"/>
                <w:color w:val="000000"/>
                <w:sz w:val="20"/>
                <w:szCs w:val="20"/>
                <w:lang w:val="en-US" w:eastAsia="en-US"/>
              </w:rPr>
              <w:t>-associated transcription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MKL1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NM_020831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megakaryoblastic</w:t>
            </w:r>
            <w:proofErr w:type="spellEnd"/>
            <w:r w:rsidRPr="003742B3">
              <w:rPr>
                <w:rFonts w:ascii="Arial" w:eastAsia="Times New Roman" w:hAnsi="Arial"/>
                <w:color w:val="000000"/>
                <w:sz w:val="20"/>
                <w:szCs w:val="20"/>
                <w:lang w:val="en-US" w:eastAsia="en-US"/>
              </w:rPr>
              <w:t xml:space="preserve"> leukemia (translocation)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MKRN1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NM_013446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makorin</w:t>
            </w:r>
            <w:proofErr w:type="spellEnd"/>
            <w:r w:rsidRPr="003742B3">
              <w:rPr>
                <w:rFonts w:ascii="Arial" w:eastAsia="Times New Roman" w:hAnsi="Arial"/>
                <w:color w:val="000000"/>
                <w:sz w:val="20"/>
                <w:szCs w:val="20"/>
                <w:lang w:val="en-US" w:eastAsia="en-US"/>
              </w:rPr>
              <w:t xml:space="preserve"> ring finger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MLF1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NM_022443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 leukemia factor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MLLT1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NM_005934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myeloid/lymphoid or mixed-lineage leukemia (</w:t>
            </w:r>
            <w:proofErr w:type="spellStart"/>
            <w:r w:rsidRPr="003742B3">
              <w:rPr>
                <w:rFonts w:ascii="Arial" w:eastAsia="Times New Roman" w:hAnsi="Arial"/>
                <w:color w:val="000000"/>
                <w:sz w:val="20"/>
                <w:szCs w:val="20"/>
                <w:lang w:val="en-US" w:eastAsia="en-US"/>
              </w:rPr>
              <w:t>trithorax</w:t>
            </w:r>
            <w:proofErr w:type="spellEnd"/>
            <w:r w:rsidRPr="003742B3">
              <w:rPr>
                <w:rFonts w:ascii="Arial" w:eastAsia="Times New Roman" w:hAnsi="Arial"/>
                <w:color w:val="000000"/>
                <w:sz w:val="20"/>
                <w:szCs w:val="20"/>
                <w:lang w:val="en-US" w:eastAsia="en-US"/>
              </w:rPr>
              <w:t xml:space="preserve"> homolog, Drosophila); translocated to,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MLLT10</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NM_004641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myeloid/lymphoid or mixed-lineage leukemia (</w:t>
            </w:r>
            <w:proofErr w:type="spellStart"/>
            <w:r w:rsidRPr="003742B3">
              <w:rPr>
                <w:rFonts w:ascii="Arial" w:eastAsia="Times New Roman" w:hAnsi="Arial"/>
                <w:color w:val="000000"/>
                <w:sz w:val="20"/>
                <w:szCs w:val="20"/>
                <w:lang w:val="en-US" w:eastAsia="en-US"/>
              </w:rPr>
              <w:t>trithorax</w:t>
            </w:r>
            <w:proofErr w:type="spellEnd"/>
            <w:r w:rsidRPr="003742B3">
              <w:rPr>
                <w:rFonts w:ascii="Arial" w:eastAsia="Times New Roman" w:hAnsi="Arial"/>
                <w:color w:val="000000"/>
                <w:sz w:val="20"/>
                <w:szCs w:val="20"/>
                <w:lang w:val="en-US" w:eastAsia="en-US"/>
              </w:rPr>
              <w:t xml:space="preserve"> homolog, Drosophila); translocated to, 10</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MLLT11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NM_006818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myeloid/lymphoid or mixed-lineage leukemia (</w:t>
            </w:r>
            <w:proofErr w:type="spellStart"/>
            <w:r w:rsidRPr="003742B3">
              <w:rPr>
                <w:rFonts w:ascii="Arial" w:eastAsia="Times New Roman" w:hAnsi="Arial"/>
                <w:color w:val="000000"/>
                <w:sz w:val="20"/>
                <w:szCs w:val="20"/>
                <w:lang w:val="en-US" w:eastAsia="en-US"/>
              </w:rPr>
              <w:t>trithorax</w:t>
            </w:r>
            <w:proofErr w:type="spellEnd"/>
            <w:r w:rsidRPr="003742B3">
              <w:rPr>
                <w:rFonts w:ascii="Arial" w:eastAsia="Times New Roman" w:hAnsi="Arial"/>
                <w:color w:val="000000"/>
                <w:sz w:val="20"/>
                <w:szCs w:val="20"/>
                <w:lang w:val="en-US" w:eastAsia="en-US"/>
              </w:rPr>
              <w:t xml:space="preserve"> homolog, Drosophila); translocated to, 11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MLLT3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NM_004529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myeloid/lymphoid or mixed-lineage leukemia (</w:t>
            </w:r>
            <w:proofErr w:type="spellStart"/>
            <w:r w:rsidRPr="003742B3">
              <w:rPr>
                <w:rFonts w:ascii="Arial" w:eastAsia="Times New Roman" w:hAnsi="Arial"/>
                <w:color w:val="000000"/>
                <w:sz w:val="20"/>
                <w:szCs w:val="20"/>
                <w:lang w:val="en-US" w:eastAsia="en-US"/>
              </w:rPr>
              <w:t>trithorax</w:t>
            </w:r>
            <w:proofErr w:type="spellEnd"/>
            <w:r w:rsidRPr="003742B3">
              <w:rPr>
                <w:rFonts w:ascii="Arial" w:eastAsia="Times New Roman" w:hAnsi="Arial"/>
                <w:color w:val="000000"/>
                <w:sz w:val="20"/>
                <w:szCs w:val="20"/>
                <w:lang w:val="en-US" w:eastAsia="en-US"/>
              </w:rPr>
              <w:t xml:space="preserve"> homolog, Drosophila); translocated to, 3</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MLLT4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NM_001207008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myeloid/lymphoid or mixed-lineage leukemia (</w:t>
            </w:r>
            <w:proofErr w:type="spellStart"/>
            <w:r w:rsidRPr="003742B3">
              <w:rPr>
                <w:rFonts w:ascii="Arial" w:eastAsia="Times New Roman" w:hAnsi="Arial"/>
                <w:color w:val="000000"/>
                <w:sz w:val="20"/>
                <w:szCs w:val="20"/>
                <w:lang w:val="en-US" w:eastAsia="en-US"/>
              </w:rPr>
              <w:t>trithorax</w:t>
            </w:r>
            <w:proofErr w:type="spellEnd"/>
            <w:r w:rsidRPr="003742B3">
              <w:rPr>
                <w:rFonts w:ascii="Arial" w:eastAsia="Times New Roman" w:hAnsi="Arial"/>
                <w:color w:val="000000"/>
                <w:sz w:val="20"/>
                <w:szCs w:val="20"/>
                <w:lang w:val="en-US" w:eastAsia="en-US"/>
              </w:rPr>
              <w:t xml:space="preserve"> homolog, Drosophila); translocated to, 4</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MLLT6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NM_005937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myeloid/lymphoid or mixed-lineage leukemia (</w:t>
            </w:r>
            <w:proofErr w:type="spellStart"/>
            <w:r w:rsidRPr="003742B3">
              <w:rPr>
                <w:rFonts w:ascii="Arial" w:eastAsia="Times New Roman" w:hAnsi="Arial"/>
                <w:color w:val="000000"/>
                <w:sz w:val="20"/>
                <w:szCs w:val="20"/>
                <w:lang w:val="en-US" w:eastAsia="en-US"/>
              </w:rPr>
              <w:t>trithorax</w:t>
            </w:r>
            <w:proofErr w:type="spellEnd"/>
            <w:r w:rsidRPr="003742B3">
              <w:rPr>
                <w:rFonts w:ascii="Arial" w:eastAsia="Times New Roman" w:hAnsi="Arial"/>
                <w:color w:val="000000"/>
                <w:sz w:val="20"/>
                <w:szCs w:val="20"/>
                <w:lang w:val="en-US" w:eastAsia="en-US"/>
              </w:rPr>
              <w:t xml:space="preserve"> homolog, Drosophila); translocated to,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NM_002430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meningioma (disrupted in balanced translocation)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MNX1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motor neuron and pancreas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MPL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NM_005373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myeloproliferative leukemia virus oncogene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MSI2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NM_170721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musashi</w:t>
            </w:r>
            <w:proofErr w:type="spellEnd"/>
            <w:r w:rsidRPr="003742B3">
              <w:rPr>
                <w:rFonts w:ascii="Arial" w:eastAsia="Times New Roman" w:hAnsi="Arial"/>
                <w:color w:val="000000"/>
                <w:sz w:val="20"/>
                <w:szCs w:val="20"/>
                <w:lang w:val="en-US" w:eastAsia="en-US"/>
              </w:rPr>
              <w:t xml:space="preserve"> homolog 2 (Drosophila)</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MST1R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NM_002447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macrophage stimulating 1 receptor (c-met-related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MTCP1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NM_001018025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mature T-cell proliferation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MTOR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NM_004958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mechanistic target of rapamycin (serine/threonine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MUC1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NM_002456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mucin 1, cell surface associated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NM_005375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myb</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myeloblastosis</w:t>
            </w:r>
            <w:proofErr w:type="spellEnd"/>
            <w:r w:rsidRPr="003742B3">
              <w:rPr>
                <w:rFonts w:ascii="Arial" w:eastAsia="Times New Roman" w:hAnsi="Arial"/>
                <w:color w:val="000000"/>
                <w:sz w:val="20"/>
                <w:szCs w:val="20"/>
                <w:lang w:val="en-US" w:eastAsia="en-US"/>
              </w:rPr>
              <w:t xml:space="preserve"> viral oncogene homolog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NM_002467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myc</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myelocytomatosis</w:t>
            </w:r>
            <w:proofErr w:type="spellEnd"/>
            <w:r w:rsidRPr="003742B3">
              <w:rPr>
                <w:rFonts w:ascii="Arial" w:eastAsia="Times New Roman" w:hAnsi="Arial"/>
                <w:color w:val="000000"/>
                <w:sz w:val="20"/>
                <w:szCs w:val="20"/>
                <w:lang w:val="en-US" w:eastAsia="en-US"/>
              </w:rPr>
              <w:t xml:space="preserve"> viral oncogene homolog (avian)</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MYCL1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NM_005376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myc</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myelocytomatosis</w:t>
            </w:r>
            <w:proofErr w:type="spellEnd"/>
            <w:r w:rsidRPr="003742B3">
              <w:rPr>
                <w:rFonts w:ascii="Arial" w:eastAsia="Times New Roman" w:hAnsi="Arial"/>
                <w:color w:val="000000"/>
                <w:sz w:val="20"/>
                <w:szCs w:val="20"/>
                <w:lang w:val="en-US" w:eastAsia="en-US"/>
              </w:rPr>
              <w:t xml:space="preserve"> viral oncogene homolog 1, lung carcinoma derived (avian)</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MYCN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NM_005378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myc</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myelocytomatosis</w:t>
            </w:r>
            <w:proofErr w:type="spellEnd"/>
            <w:r w:rsidRPr="003742B3">
              <w:rPr>
                <w:rFonts w:ascii="Arial" w:eastAsia="Times New Roman" w:hAnsi="Arial"/>
                <w:color w:val="000000"/>
                <w:sz w:val="20"/>
                <w:szCs w:val="20"/>
                <w:lang w:val="en-US" w:eastAsia="en-US"/>
              </w:rPr>
              <w:t xml:space="preserve"> viral related oncogene, neuroblastoma derived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MYD88</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NM_002468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myeloid differentiation primary response gene (88)</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MYH11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NM_022844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myosin, heavy chain 11, smooth muscle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NAB2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NM_005967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NGFI-A binding protein 2 (EGR1 binding protein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NACC2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NM_144653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NACC family member 2, BEN and BTB (POZ) domain containing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NBEAP1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NR_027992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neurobeachin</w:t>
            </w:r>
            <w:proofErr w:type="spellEnd"/>
            <w:r w:rsidRPr="003742B3">
              <w:rPr>
                <w:rFonts w:ascii="Arial" w:eastAsia="Times New Roman" w:hAnsi="Arial"/>
                <w:color w:val="000000"/>
                <w:sz w:val="20"/>
                <w:szCs w:val="20"/>
                <w:lang w:val="en-US" w:eastAsia="en-US"/>
              </w:rPr>
              <w:t xml:space="preserve"> pseudogene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NCKIPSD</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NM_184231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NCK interacting protein with SH3 domain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NCOA1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NM_147233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receptor coactivator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NCOA2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NM_006540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receptor coactivator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NDRG1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NM_006096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w:t>
            </w:r>
            <w:proofErr w:type="spellStart"/>
            <w:r w:rsidRPr="003742B3">
              <w:rPr>
                <w:rFonts w:ascii="Arial" w:eastAsia="Times New Roman" w:hAnsi="Arial"/>
                <w:color w:val="000000"/>
                <w:sz w:val="20"/>
                <w:szCs w:val="20"/>
                <w:lang w:val="en-US" w:eastAsia="en-US"/>
              </w:rPr>
              <w:t>myc</w:t>
            </w:r>
            <w:proofErr w:type="spellEnd"/>
            <w:r w:rsidRPr="003742B3">
              <w:rPr>
                <w:rFonts w:ascii="Arial" w:eastAsia="Times New Roman" w:hAnsi="Arial"/>
                <w:color w:val="000000"/>
                <w:sz w:val="20"/>
                <w:szCs w:val="20"/>
                <w:lang w:val="en-US" w:eastAsia="en-US"/>
              </w:rPr>
              <w:t xml:space="preserve"> downstream regulated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NFATC1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NM_172390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nuclear factor of activated T-cells, cytoplasmic, </w:t>
            </w:r>
            <w:proofErr w:type="spellStart"/>
            <w:r w:rsidRPr="003742B3">
              <w:rPr>
                <w:rFonts w:ascii="Arial" w:eastAsia="Times New Roman" w:hAnsi="Arial"/>
                <w:color w:val="000000"/>
                <w:sz w:val="20"/>
                <w:szCs w:val="20"/>
                <w:lang w:val="en-US" w:eastAsia="en-US"/>
              </w:rPr>
              <w:t>calcineurin</w:t>
            </w:r>
            <w:proofErr w:type="spellEnd"/>
            <w:r w:rsidRPr="003742B3">
              <w:rPr>
                <w:rFonts w:ascii="Arial" w:eastAsia="Times New Roman" w:hAnsi="Arial"/>
                <w:color w:val="000000"/>
                <w:sz w:val="20"/>
                <w:szCs w:val="20"/>
                <w:lang w:val="en-US" w:eastAsia="en-US"/>
              </w:rPr>
              <w:t>-dependent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NFATC2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NM_173091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nuclear factor of activated T-cells, cytoplasmic, </w:t>
            </w:r>
            <w:proofErr w:type="spellStart"/>
            <w:r w:rsidRPr="003742B3">
              <w:rPr>
                <w:rFonts w:ascii="Arial" w:eastAsia="Times New Roman" w:hAnsi="Arial"/>
                <w:color w:val="000000"/>
                <w:sz w:val="20"/>
                <w:szCs w:val="20"/>
                <w:lang w:val="en-US" w:eastAsia="en-US"/>
              </w:rPr>
              <w:t>calcineurin</w:t>
            </w:r>
            <w:proofErr w:type="spellEnd"/>
            <w:r w:rsidRPr="003742B3">
              <w:rPr>
                <w:rFonts w:ascii="Arial" w:eastAsia="Times New Roman" w:hAnsi="Arial"/>
                <w:color w:val="000000"/>
                <w:sz w:val="20"/>
                <w:szCs w:val="20"/>
                <w:lang w:val="en-US" w:eastAsia="en-US"/>
              </w:rPr>
              <w:t>-dependent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NFIA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NM_005595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factor I/A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NFIB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NM_005596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factor I/B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NFIX</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NM_002501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factor I/X (CCAAT-binding transcription factor)</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NFKB2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NM_002502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factor of kappa light polypeptide gene enhancer in B-cells 2 (p49/p100)</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NIN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NM_182946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ninein</w:t>
            </w:r>
            <w:proofErr w:type="spellEnd"/>
            <w:r w:rsidRPr="003742B3">
              <w:rPr>
                <w:rFonts w:ascii="Arial" w:eastAsia="Times New Roman" w:hAnsi="Arial"/>
                <w:color w:val="000000"/>
                <w:sz w:val="20"/>
                <w:szCs w:val="20"/>
                <w:lang w:val="en-US" w:eastAsia="en-US"/>
              </w:rPr>
              <w:t xml:space="preserve"> (GSK3B interacting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NKAIN2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NM_153355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Na+/K+ transporting ATPase interacting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NKX2-1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NM_003317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NK2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NOTCH1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NM_017617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notch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NOTCH2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NM_024408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notch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NPM1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NM_199185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nucleophosmin</w:t>
            </w:r>
            <w:proofErr w:type="spellEnd"/>
            <w:r w:rsidRPr="003742B3">
              <w:rPr>
                <w:rFonts w:ascii="Arial" w:eastAsia="Times New Roman" w:hAnsi="Arial"/>
                <w:color w:val="000000"/>
                <w:sz w:val="20"/>
                <w:szCs w:val="20"/>
                <w:lang w:val="en-US" w:eastAsia="en-US"/>
              </w:rPr>
              <w:t xml:space="preserve"> (nucleolar phosphoprotein B23, </w:t>
            </w:r>
            <w:proofErr w:type="spellStart"/>
            <w:r w:rsidRPr="003742B3">
              <w:rPr>
                <w:rFonts w:ascii="Arial" w:eastAsia="Times New Roman" w:hAnsi="Arial"/>
                <w:color w:val="000000"/>
                <w:sz w:val="20"/>
                <w:szCs w:val="20"/>
                <w:lang w:val="en-US" w:eastAsia="en-US"/>
              </w:rPr>
              <w:t>numatrin</w:t>
            </w:r>
            <w:proofErr w:type="spellEnd"/>
            <w:r w:rsidRPr="003742B3">
              <w:rPr>
                <w:rFonts w:ascii="Arial" w:eastAsia="Times New Roman" w:hAnsi="Arial"/>
                <w:color w:val="000000"/>
                <w:sz w:val="20"/>
                <w:szCs w:val="20"/>
                <w:lang w:val="en-US" w:eastAsia="en-US"/>
              </w:rPr>
              <w: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NR4A3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NM_173200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receptor subfamily 4, group A, member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NRAS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NM_002524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neuroblastoma RAS viral (v-</w:t>
            </w:r>
            <w:proofErr w:type="spellStart"/>
            <w:r w:rsidRPr="003742B3">
              <w:rPr>
                <w:rFonts w:ascii="Arial" w:eastAsia="Times New Roman" w:hAnsi="Arial"/>
                <w:color w:val="000000"/>
                <w:sz w:val="20"/>
                <w:szCs w:val="20"/>
                <w:lang w:val="en-US" w:eastAsia="en-US"/>
              </w:rPr>
              <w:t>ras</w:t>
            </w:r>
            <w:proofErr w:type="spellEnd"/>
            <w:r w:rsidRPr="003742B3">
              <w:rPr>
                <w:rFonts w:ascii="Arial" w:eastAsia="Times New Roman" w:hAnsi="Arial"/>
                <w:color w:val="000000"/>
                <w:sz w:val="20"/>
                <w:szCs w:val="20"/>
                <w:lang w:val="en-US" w:eastAsia="en-US"/>
              </w:rPr>
              <w:t>) oncogene homolog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NSD1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NM_172349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receptor binding SET domain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NT5C2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NM_012229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5'-nucleotidase, cytosolic II</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NTN1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NM_004822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netrin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NTRK1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NM_002529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neurotrophic tyrosine kinase, receptor, type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NTRK2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NM_006180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neurotrophic tyrosine kinase, receptor, type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NTRK3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NM_002530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neurotrophic tyrosine kinase, receptor, type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NUMA1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NM_006185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nuclear mitotic apparatus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NUP107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NM_020401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nucleoporin 107kDa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NUP214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NM_005085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nucleoporin 214kDa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NUP98</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NM_139132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nucleoporin 98kDa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OFD1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NM_003611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oral-facial-digital syndrome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OLIG2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NM_005806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oligodendrocyte lineage transcription factor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OMD</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NM_005014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osteomodulin</w:t>
            </w:r>
            <w:proofErr w:type="spellEnd"/>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PACS1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NM_018026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phosphofurin</w:t>
            </w:r>
            <w:proofErr w:type="spellEnd"/>
            <w:r w:rsidRPr="003742B3">
              <w:rPr>
                <w:rFonts w:ascii="Arial" w:eastAsia="Times New Roman" w:hAnsi="Arial"/>
                <w:color w:val="000000"/>
                <w:sz w:val="20"/>
                <w:szCs w:val="20"/>
                <w:lang w:val="en-US" w:eastAsia="en-US"/>
              </w:rPr>
              <w:t xml:space="preserve"> acidic cluster sorting protein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PAFAH1B2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NM_002572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platelet-activating factor </w:t>
            </w:r>
            <w:proofErr w:type="spellStart"/>
            <w:r w:rsidRPr="003742B3">
              <w:rPr>
                <w:rFonts w:ascii="Arial" w:eastAsia="Times New Roman" w:hAnsi="Arial"/>
                <w:color w:val="000000"/>
                <w:sz w:val="20"/>
                <w:szCs w:val="20"/>
                <w:lang w:val="en-US" w:eastAsia="en-US"/>
              </w:rPr>
              <w:t>acetylhydrolase</w:t>
            </w:r>
            <w:proofErr w:type="spellEnd"/>
            <w:r w:rsidRPr="003742B3">
              <w:rPr>
                <w:rFonts w:ascii="Arial" w:eastAsia="Times New Roman" w:hAnsi="Arial"/>
                <w:color w:val="000000"/>
                <w:sz w:val="20"/>
                <w:szCs w:val="20"/>
                <w:lang w:val="en-US" w:eastAsia="en-US"/>
              </w:rPr>
              <w:t xml:space="preserve"> 1b, catalytic subunit 2 (30kDa)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PARP1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NM_001618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poly (ADP-ribose) polymerase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PARP2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NM_005484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poly (ADP-ribose) polymerase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PARP3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poly (ADP-ribose) polymerase family, member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PATZ1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NM_032052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POZ (BTB) and AT hook containing zinc finger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PAX3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NM_181461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paired box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PAX5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NM_016734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paired box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PAX7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NM_013945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paired box 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PBX1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NM_002585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pre-B-cell leukemia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PCM1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NM_006197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pericentriolar</w:t>
            </w:r>
            <w:proofErr w:type="spellEnd"/>
            <w:r w:rsidRPr="003742B3">
              <w:rPr>
                <w:rFonts w:ascii="Arial" w:eastAsia="Times New Roman" w:hAnsi="Arial"/>
                <w:color w:val="000000"/>
                <w:sz w:val="20"/>
                <w:szCs w:val="20"/>
                <w:lang w:val="en-US" w:eastAsia="en-US"/>
              </w:rPr>
              <w:t xml:space="preserve"> material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PCSK7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NM_004716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proprotein</w:t>
            </w:r>
            <w:proofErr w:type="spellEnd"/>
            <w:r w:rsidRPr="003742B3">
              <w:rPr>
                <w:rFonts w:ascii="Arial" w:eastAsia="Times New Roman" w:hAnsi="Arial"/>
                <w:color w:val="000000"/>
                <w:sz w:val="20"/>
                <w:szCs w:val="20"/>
                <w:lang w:val="en-US" w:eastAsia="en-US"/>
              </w:rPr>
              <w:t xml:space="preserve"> convertase </w:t>
            </w:r>
            <w:proofErr w:type="spellStart"/>
            <w:r w:rsidRPr="003742B3">
              <w:rPr>
                <w:rFonts w:ascii="Arial" w:eastAsia="Times New Roman" w:hAnsi="Arial"/>
                <w:color w:val="000000"/>
                <w:sz w:val="20"/>
                <w:szCs w:val="20"/>
                <w:lang w:val="en-US" w:eastAsia="en-US"/>
              </w:rPr>
              <w:t>subtilisin</w:t>
            </w:r>
            <w:proofErr w:type="spellEnd"/>
            <w:r w:rsidRPr="003742B3">
              <w:rPr>
                <w:rFonts w:ascii="Arial" w:eastAsia="Times New Roman" w:hAnsi="Arial"/>
                <w:color w:val="000000"/>
                <w:sz w:val="20"/>
                <w:szCs w:val="20"/>
                <w:lang w:val="en-US" w:eastAsia="en-US"/>
              </w:rPr>
              <w:t>/</w:t>
            </w:r>
            <w:proofErr w:type="spellStart"/>
            <w:r w:rsidRPr="003742B3">
              <w:rPr>
                <w:rFonts w:ascii="Arial" w:eastAsia="Times New Roman" w:hAnsi="Arial"/>
                <w:color w:val="000000"/>
                <w:sz w:val="20"/>
                <w:szCs w:val="20"/>
                <w:lang w:val="en-US" w:eastAsia="en-US"/>
              </w:rPr>
              <w:t>kexin</w:t>
            </w:r>
            <w:proofErr w:type="spellEnd"/>
            <w:r w:rsidRPr="003742B3">
              <w:rPr>
                <w:rFonts w:ascii="Arial" w:eastAsia="Times New Roman" w:hAnsi="Arial"/>
                <w:color w:val="000000"/>
                <w:sz w:val="20"/>
                <w:szCs w:val="20"/>
                <w:lang w:val="en-US" w:eastAsia="en-US"/>
              </w:rPr>
              <w:t xml:space="preserve"> type 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PDCD1LG2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NM_025239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programmed cell death 1 ligand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PDE8B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NM_003719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phosphodiesterase 8B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PDGFA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NM_033023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platelet-derived growth factor alpha polypeptide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PDGFB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NM_033016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platelet-derived growth factor beta polypeptide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PDGFRA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NM_006206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platelet-derived growth factor receptor, alpha polypeptide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PDGFRB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NM_002609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platelet-derived growth factor receptor, beta polypeptide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PER1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NM_002616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period homolog 1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PHF1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NR_027692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PHD finger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PICALM</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NM_007166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phosphatidylinositol binding </w:t>
            </w:r>
            <w:proofErr w:type="spellStart"/>
            <w:r w:rsidRPr="003742B3">
              <w:rPr>
                <w:rFonts w:ascii="Arial" w:eastAsia="Times New Roman" w:hAnsi="Arial"/>
                <w:color w:val="000000"/>
                <w:sz w:val="20"/>
                <w:szCs w:val="20"/>
                <w:lang w:val="en-US" w:eastAsia="en-US"/>
              </w:rPr>
              <w:t>clathrin</w:t>
            </w:r>
            <w:proofErr w:type="spellEnd"/>
            <w:r w:rsidRPr="003742B3">
              <w:rPr>
                <w:rFonts w:ascii="Arial" w:eastAsia="Times New Roman" w:hAnsi="Arial"/>
                <w:color w:val="000000"/>
                <w:sz w:val="20"/>
                <w:szCs w:val="20"/>
                <w:lang w:val="en-US" w:eastAsia="en-US"/>
              </w:rPr>
              <w:t xml:space="preserve"> assembly protein</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PIK3CA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NM_006218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phosphatidylinositol-4,5-bisphosphate 3-kinase, catalytic subunit alpha</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PIK3CD</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NM_005026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phosphatidylinositol-4,5-bisphosphate 3-kinase, catalytic subunit delta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PIK3R1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NM_181524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phosphoinositide-3-kinase, regulatory subunit 1 (alpha)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PIM1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NM_002648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pim-1 oncogene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PKD1L1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NM_138295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polycystic kidney disease 1 like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PLA2R1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NM_007366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phospholipase A2 receptor 1, 180kDa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PLAG1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NM_002655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pleiomorphic</w:t>
            </w:r>
            <w:proofErr w:type="spellEnd"/>
            <w:r w:rsidRPr="003742B3">
              <w:rPr>
                <w:rFonts w:ascii="Arial" w:eastAsia="Times New Roman" w:hAnsi="Arial"/>
                <w:color w:val="000000"/>
                <w:sz w:val="20"/>
                <w:szCs w:val="20"/>
                <w:lang w:val="en-US" w:eastAsia="en-US"/>
              </w:rPr>
              <w:t xml:space="preserve"> adenoma gene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PLXND1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NM_015103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plexin</w:t>
            </w:r>
            <w:proofErr w:type="spellEnd"/>
            <w:r w:rsidRPr="003742B3">
              <w:rPr>
                <w:rFonts w:ascii="Arial" w:eastAsia="Times New Roman" w:hAnsi="Arial"/>
                <w:color w:val="000000"/>
                <w:sz w:val="20"/>
                <w:szCs w:val="20"/>
                <w:lang w:val="en-US" w:eastAsia="en-US"/>
              </w:rPr>
              <w:t xml:space="preserve"> D1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PML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NM_033250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promyelocytic</w:t>
            </w:r>
            <w:proofErr w:type="spellEnd"/>
            <w:r w:rsidRPr="003742B3">
              <w:rPr>
                <w:rFonts w:ascii="Arial" w:eastAsia="Times New Roman" w:hAnsi="Arial"/>
                <w:color w:val="000000"/>
                <w:sz w:val="20"/>
                <w:szCs w:val="20"/>
                <w:lang w:val="en-US" w:eastAsia="en-US"/>
              </w:rPr>
              <w:t xml:space="preserve"> leukemia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NM_000941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P450 (cytochrome) oxidoreductase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POU2AF1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NM_006235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POU class 2 associating factor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POU5F1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NM_203289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POU class 5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PPARG</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NM_138712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peroxisome proliferator-activated receptor gamma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PPFIBP1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NM_177444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PTPRF interacting protein, binding protein 1 (</w:t>
            </w:r>
            <w:proofErr w:type="spellStart"/>
            <w:r w:rsidRPr="003742B3">
              <w:rPr>
                <w:rFonts w:ascii="Arial" w:eastAsia="Times New Roman" w:hAnsi="Arial"/>
                <w:color w:val="000000"/>
                <w:sz w:val="20"/>
                <w:szCs w:val="20"/>
                <w:lang w:val="en-US" w:eastAsia="en-US"/>
              </w:rPr>
              <w:t>liprin</w:t>
            </w:r>
            <w:proofErr w:type="spellEnd"/>
            <w:r w:rsidRPr="003742B3">
              <w:rPr>
                <w:rFonts w:ascii="Arial" w:eastAsia="Times New Roman" w:hAnsi="Arial"/>
                <w:color w:val="000000"/>
                <w:sz w:val="20"/>
                <w:szCs w:val="20"/>
                <w:lang w:val="en-US" w:eastAsia="en-US"/>
              </w:rPr>
              <w:t xml:space="preserve"> beta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PPP1CB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NM_206876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protein phosphatase 1, catalytic subunit, beta isozyme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PRCC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NM_005973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papillary renal cell carcinoma (translocation-associated)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PRDM16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NM_199454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 domain containing 16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PRKACA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NM_207518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protein kinase, </w:t>
            </w:r>
            <w:proofErr w:type="spellStart"/>
            <w:r w:rsidRPr="003742B3">
              <w:rPr>
                <w:rFonts w:ascii="Arial" w:eastAsia="Times New Roman" w:hAnsi="Arial"/>
                <w:color w:val="000000"/>
                <w:sz w:val="20"/>
                <w:szCs w:val="20"/>
                <w:lang w:val="en-US" w:eastAsia="en-US"/>
              </w:rPr>
              <w:t>cAMP</w:t>
            </w:r>
            <w:proofErr w:type="spellEnd"/>
            <w:r w:rsidRPr="003742B3">
              <w:rPr>
                <w:rFonts w:ascii="Arial" w:eastAsia="Times New Roman" w:hAnsi="Arial"/>
                <w:color w:val="000000"/>
                <w:sz w:val="20"/>
                <w:szCs w:val="20"/>
                <w:lang w:val="en-US" w:eastAsia="en-US"/>
              </w:rPr>
              <w:t>-dependent, catalytic, alpha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PRKAR2A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NM_004157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protein kinase, </w:t>
            </w:r>
            <w:proofErr w:type="spellStart"/>
            <w:r w:rsidRPr="003742B3">
              <w:rPr>
                <w:rFonts w:ascii="Arial" w:eastAsia="Times New Roman" w:hAnsi="Arial"/>
                <w:color w:val="000000"/>
                <w:sz w:val="20"/>
                <w:szCs w:val="20"/>
                <w:lang w:val="en-US" w:eastAsia="en-US"/>
              </w:rPr>
              <w:t>cAMP</w:t>
            </w:r>
            <w:proofErr w:type="spellEnd"/>
            <w:r w:rsidRPr="003742B3">
              <w:rPr>
                <w:rFonts w:ascii="Arial" w:eastAsia="Times New Roman" w:hAnsi="Arial"/>
                <w:color w:val="000000"/>
                <w:sz w:val="20"/>
                <w:szCs w:val="20"/>
                <w:lang w:val="en-US" w:eastAsia="en-US"/>
              </w:rPr>
              <w:t>-dependent, regulatory, type II, alpha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PRKCE</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protein kinase C, epsilon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PRRX1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NM_022716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paired related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PSIP1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NM_033222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PC4 and SFRS1 interacting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PTBP3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NM_005156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polypyrimidine</w:t>
            </w:r>
            <w:proofErr w:type="spellEnd"/>
            <w:r w:rsidRPr="003742B3">
              <w:rPr>
                <w:rFonts w:ascii="Arial" w:eastAsia="Times New Roman" w:hAnsi="Arial"/>
                <w:color w:val="000000"/>
                <w:sz w:val="20"/>
                <w:szCs w:val="20"/>
                <w:lang w:val="en-US" w:eastAsia="en-US"/>
              </w:rPr>
              <w:t xml:space="preserve"> tract binding protein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PTCH1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NM_001083607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patched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PTK6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NM_005975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PTK6 protein tyrosine kinase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PTK7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NM_152882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PTK7 protein tyrosine kinase 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PTPN11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NM_002834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protein tyrosine phosphatase, non-receptor type 11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PTPRK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NM_002844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protein tyrosine phosphatase, receptor type, K</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QKI</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NM_206855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QKI, KH domain containing, RNA binding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RABEP1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NM_004703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rabaptin</w:t>
            </w:r>
            <w:proofErr w:type="spellEnd"/>
            <w:r w:rsidRPr="003742B3">
              <w:rPr>
                <w:rFonts w:ascii="Arial" w:eastAsia="Times New Roman" w:hAnsi="Arial"/>
                <w:color w:val="000000"/>
                <w:sz w:val="20"/>
                <w:szCs w:val="20"/>
                <w:lang w:val="en-US" w:eastAsia="en-US"/>
              </w:rPr>
              <w:t xml:space="preserve">, RAB </w:t>
            </w:r>
            <w:proofErr w:type="spellStart"/>
            <w:r w:rsidRPr="003742B3">
              <w:rPr>
                <w:rFonts w:ascii="Arial" w:eastAsia="Times New Roman" w:hAnsi="Arial"/>
                <w:color w:val="000000"/>
                <w:sz w:val="20"/>
                <w:szCs w:val="20"/>
                <w:lang w:val="en-US" w:eastAsia="en-US"/>
              </w:rPr>
              <w:t>GTPase</w:t>
            </w:r>
            <w:proofErr w:type="spellEnd"/>
            <w:r w:rsidRPr="003742B3">
              <w:rPr>
                <w:rFonts w:ascii="Arial" w:eastAsia="Times New Roman" w:hAnsi="Arial"/>
                <w:color w:val="000000"/>
                <w:sz w:val="20"/>
                <w:szCs w:val="20"/>
                <w:lang w:val="en-US" w:eastAsia="en-US"/>
              </w:rPr>
              <w:t xml:space="preserve"> binding effector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RAD51B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NM_133510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RAD51 homolog B (S. cerevisiae)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NM_002880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v-raf-1 murine leukemia viral oncogene homolog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RALGDS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NM_006266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ral</w:t>
            </w:r>
            <w:proofErr w:type="spellEnd"/>
            <w:r w:rsidRPr="003742B3">
              <w:rPr>
                <w:rFonts w:ascii="Arial" w:eastAsia="Times New Roman" w:hAnsi="Arial"/>
                <w:color w:val="000000"/>
                <w:sz w:val="20"/>
                <w:szCs w:val="20"/>
                <w:lang w:val="en-US" w:eastAsia="en-US"/>
              </w:rPr>
              <w:t xml:space="preserve"> guanine nucleotide dissociation stimulator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RANBP17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NM_022897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RAN binding protein 17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RANBP2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NM_006267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RAN binding protein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RAP1GDS1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NM_021159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RAP1, GTP-GDP dissociation stimulator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RARA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NM_001145302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retinoic acid receptor, alpha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RBM14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NM_006328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RNA binding motif protein 14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RBM15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NM_022768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RNA binding motif protein 15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RBMS1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NM_016836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RNA binding motif, single stranded interacting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RBPMS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NM_006867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RNA binding protein with multiple splicing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REL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NM_002908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rel</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reticuloendotheliosis</w:t>
            </w:r>
            <w:proofErr w:type="spellEnd"/>
            <w:r w:rsidRPr="003742B3">
              <w:rPr>
                <w:rFonts w:ascii="Arial" w:eastAsia="Times New Roman" w:hAnsi="Arial"/>
                <w:color w:val="000000"/>
                <w:sz w:val="20"/>
                <w:szCs w:val="20"/>
                <w:lang w:val="en-US" w:eastAsia="en-US"/>
              </w:rPr>
              <w:t xml:space="preserve"> viral oncogene homolog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RET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NM_020975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ret proto-oncogene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RGS22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NM_015668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regulator of G-protein signaling 22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RHOH</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ras</w:t>
            </w:r>
            <w:proofErr w:type="spellEnd"/>
            <w:r w:rsidRPr="003742B3">
              <w:rPr>
                <w:rFonts w:ascii="Arial" w:eastAsia="Times New Roman" w:hAnsi="Arial"/>
                <w:color w:val="000000"/>
                <w:sz w:val="20"/>
                <w:szCs w:val="20"/>
                <w:lang w:val="en-US" w:eastAsia="en-US"/>
              </w:rPr>
              <w:t xml:space="preserve"> homolog family member H</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RMI2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NM_152308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RMI2, RecQ mediated genome instability 2, homolog (S. cerevisiae)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RNF130</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NM_018434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ring finger protein 130</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RNF213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NM_020954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ring finger protein 213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RNF216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NM_207116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ring finger protein 216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ROS1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NM_002944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c-</w:t>
            </w:r>
            <w:proofErr w:type="spellStart"/>
            <w:r w:rsidRPr="003742B3">
              <w:rPr>
                <w:rFonts w:ascii="Arial" w:eastAsia="Times New Roman" w:hAnsi="Arial"/>
                <w:color w:val="000000"/>
                <w:sz w:val="20"/>
                <w:szCs w:val="20"/>
                <w:lang w:val="en-US" w:eastAsia="en-US"/>
              </w:rPr>
              <w:t>ros</w:t>
            </w:r>
            <w:proofErr w:type="spellEnd"/>
            <w:r w:rsidRPr="003742B3">
              <w:rPr>
                <w:rFonts w:ascii="Arial" w:eastAsia="Times New Roman" w:hAnsi="Arial"/>
                <w:color w:val="000000"/>
                <w:sz w:val="20"/>
                <w:szCs w:val="20"/>
                <w:lang w:val="en-US" w:eastAsia="en-US"/>
              </w:rPr>
              <w:t xml:space="preserve"> oncogene 1 , receptor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RPL22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NM_000983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ribosomal protein L22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RPL5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NM_000969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ribosomal protein L5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RPN1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NM_002950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ribophorin</w:t>
            </w:r>
            <w:proofErr w:type="spellEnd"/>
            <w:r w:rsidRPr="003742B3">
              <w:rPr>
                <w:rFonts w:ascii="Arial" w:eastAsia="Times New Roman" w:hAnsi="Arial"/>
                <w:color w:val="000000"/>
                <w:sz w:val="20"/>
                <w:szCs w:val="20"/>
                <w:lang w:val="en-US" w:eastAsia="en-US"/>
              </w:rPr>
              <w:t xml:space="preserve"> I</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RPS2P32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NR_026676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ribosomal protein S2 pseudogene 32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RRP15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NM_016052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ribosomal RNA processing 15 homolog (S. cerevisiae)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RSPO2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NM_178565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w:t>
            </w:r>
            <w:proofErr w:type="spellStart"/>
            <w:r w:rsidRPr="003742B3">
              <w:rPr>
                <w:rFonts w:ascii="Arial" w:eastAsia="Times New Roman" w:hAnsi="Arial"/>
                <w:color w:val="000000"/>
                <w:sz w:val="20"/>
                <w:szCs w:val="20"/>
                <w:lang w:val="en-US" w:eastAsia="en-US"/>
              </w:rPr>
              <w:t>spondin</w:t>
            </w:r>
            <w:proofErr w:type="spellEnd"/>
            <w:r w:rsidRPr="003742B3">
              <w:rPr>
                <w:rFonts w:ascii="Arial" w:eastAsia="Times New Roman" w:hAnsi="Arial"/>
                <w:color w:val="000000"/>
                <w:sz w:val="20"/>
                <w:szCs w:val="20"/>
                <w:lang w:val="en-US" w:eastAsia="en-US"/>
              </w:rPr>
              <w:t xml:space="preserv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RSPO3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NM_032784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w:t>
            </w:r>
            <w:proofErr w:type="spellStart"/>
            <w:r w:rsidRPr="003742B3">
              <w:rPr>
                <w:rFonts w:ascii="Arial" w:eastAsia="Times New Roman" w:hAnsi="Arial"/>
                <w:color w:val="000000"/>
                <w:sz w:val="20"/>
                <w:szCs w:val="20"/>
                <w:lang w:val="en-US" w:eastAsia="en-US"/>
              </w:rPr>
              <w:t>spondin</w:t>
            </w:r>
            <w:proofErr w:type="spellEnd"/>
            <w:r w:rsidRPr="003742B3">
              <w:rPr>
                <w:rFonts w:ascii="Arial" w:eastAsia="Times New Roman" w:hAnsi="Arial"/>
                <w:color w:val="000000"/>
                <w:sz w:val="20"/>
                <w:szCs w:val="20"/>
                <w:lang w:val="en-US" w:eastAsia="en-US"/>
              </w:rPr>
              <w:t xml:space="preserve">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RUNX1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NM_001754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runt-related transcription factor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RUNX1T1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NM_175636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runt-related transcription factor 1; translocated to, 1 (cyclin D-related)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RUNX2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NM_004348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runt-related transcription factor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SDC4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NM_002999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syndecan</w:t>
            </w:r>
            <w:proofErr w:type="spellEnd"/>
            <w:r w:rsidRPr="003742B3">
              <w:rPr>
                <w:rFonts w:ascii="Arial" w:eastAsia="Times New Roman" w:hAnsi="Arial"/>
                <w:color w:val="000000"/>
                <w:sz w:val="20"/>
                <w:szCs w:val="20"/>
                <w:lang w:val="en-US" w:eastAsia="en-US"/>
              </w:rPr>
              <w:t xml:space="preserve"> 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SEC16A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NM_014866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SEC16 homolog A (S. cerevisiae)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SEC31A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NM_016211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SEC31 homolog A (S. cerevisiae)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SEPT5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NM_002688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septin</w:t>
            </w:r>
            <w:proofErr w:type="spellEnd"/>
            <w:r w:rsidRPr="003742B3">
              <w:rPr>
                <w:rFonts w:ascii="Arial" w:eastAsia="Times New Roman" w:hAnsi="Arial"/>
                <w:color w:val="000000"/>
                <w:sz w:val="20"/>
                <w:szCs w:val="20"/>
                <w:lang w:val="en-US" w:eastAsia="en-US"/>
              </w:rPr>
              <w:t xml:space="preserve">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SEPT6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NM_145802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septin</w:t>
            </w:r>
            <w:proofErr w:type="spellEnd"/>
            <w:r w:rsidRPr="003742B3">
              <w:rPr>
                <w:rFonts w:ascii="Arial" w:eastAsia="Times New Roman" w:hAnsi="Arial"/>
                <w:color w:val="000000"/>
                <w:sz w:val="20"/>
                <w:szCs w:val="20"/>
                <w:lang w:val="en-US" w:eastAsia="en-US"/>
              </w:rPr>
              <w:t xml:space="preserve">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SEPT8</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NM_015146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septin</w:t>
            </w:r>
            <w:proofErr w:type="spellEnd"/>
            <w:r w:rsidRPr="003742B3">
              <w:rPr>
                <w:rFonts w:ascii="Arial" w:eastAsia="Times New Roman" w:hAnsi="Arial"/>
                <w:color w:val="000000"/>
                <w:sz w:val="20"/>
                <w:szCs w:val="20"/>
                <w:lang w:val="en-US" w:eastAsia="en-US"/>
              </w:rPr>
              <w:t xml:space="preserve"> 8</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SEPT9</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NM_006640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septin</w:t>
            </w:r>
            <w:proofErr w:type="spellEnd"/>
            <w:r w:rsidRPr="003742B3">
              <w:rPr>
                <w:rFonts w:ascii="Arial" w:eastAsia="Times New Roman" w:hAnsi="Arial"/>
                <w:color w:val="000000"/>
                <w:sz w:val="20"/>
                <w:szCs w:val="20"/>
                <w:lang w:val="en-US" w:eastAsia="en-US"/>
              </w:rPr>
              <w:t xml:space="preserve"> 9</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NM_003011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SET nuclear oncogene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SETBP1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NM_015559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SET binding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SFPQ</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NM_005066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splicing factor proline/glutamine-rich</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SH3GL1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NM_003025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SH3-domain GRB2-like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SLC1A2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NM_004171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solute carrier family 1 (glial high affinity glutamate transporter), member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SLC22A1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NM_153187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solute carrier family 22 (organic cation transporter), member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SLC26A6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NM_134426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solute carrier family 26, member 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SLC34A2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NM_006424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solute carrier family 34 (sodium phosphate), member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SLC45A3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NM_033102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solute carrier family 45, member 3</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SMARCA5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NM_003601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SWI/SNF related, matrix associated, actin dependent regulator of chromatin, subfamily a, member 5</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SMO</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NM_005631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smoothened, frizzled family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SND1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NM_014390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staphylococcal nuclease and </w:t>
            </w:r>
            <w:proofErr w:type="spellStart"/>
            <w:r w:rsidRPr="003742B3">
              <w:rPr>
                <w:rFonts w:ascii="Arial" w:eastAsia="Times New Roman" w:hAnsi="Arial"/>
                <w:color w:val="000000"/>
                <w:sz w:val="20"/>
                <w:szCs w:val="20"/>
                <w:lang w:val="en-US" w:eastAsia="en-US"/>
              </w:rPr>
              <w:t>tudor</w:t>
            </w:r>
            <w:proofErr w:type="spellEnd"/>
            <w:r w:rsidRPr="003742B3">
              <w:rPr>
                <w:rFonts w:ascii="Arial" w:eastAsia="Times New Roman" w:hAnsi="Arial"/>
                <w:color w:val="000000"/>
                <w:sz w:val="20"/>
                <w:szCs w:val="20"/>
                <w:lang w:val="en-US" w:eastAsia="en-US"/>
              </w:rPr>
              <w:t xml:space="preserve"> domain containing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SNX29</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NM_032167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sorting nexin 29</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SOX2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NM_003106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SRY (sex determining region Y)-box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SP3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NM_003111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Sp3 transcription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SPECC1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NM_152904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sperm antigen with </w:t>
            </w:r>
            <w:proofErr w:type="spellStart"/>
            <w:r w:rsidRPr="003742B3">
              <w:rPr>
                <w:rFonts w:ascii="Arial" w:eastAsia="Times New Roman" w:hAnsi="Arial"/>
                <w:color w:val="000000"/>
                <w:sz w:val="20"/>
                <w:szCs w:val="20"/>
                <w:lang w:val="en-US" w:eastAsia="en-US"/>
              </w:rPr>
              <w:t>calponin</w:t>
            </w:r>
            <w:proofErr w:type="spellEnd"/>
            <w:r w:rsidRPr="003742B3">
              <w:rPr>
                <w:rFonts w:ascii="Arial" w:eastAsia="Times New Roman" w:hAnsi="Arial"/>
                <w:color w:val="000000"/>
                <w:sz w:val="20"/>
                <w:szCs w:val="20"/>
                <w:lang w:val="en-US" w:eastAsia="en-US"/>
              </w:rPr>
              <w:t xml:space="preserve"> homology and coiled-coil domains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SPECC1L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NM_015330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sperm antigen with </w:t>
            </w:r>
            <w:proofErr w:type="spellStart"/>
            <w:r w:rsidRPr="003742B3">
              <w:rPr>
                <w:rFonts w:ascii="Arial" w:eastAsia="Times New Roman" w:hAnsi="Arial"/>
                <w:color w:val="000000"/>
                <w:sz w:val="20"/>
                <w:szCs w:val="20"/>
                <w:lang w:val="en-US" w:eastAsia="en-US"/>
              </w:rPr>
              <w:t>calponin</w:t>
            </w:r>
            <w:proofErr w:type="spellEnd"/>
            <w:r w:rsidRPr="003742B3">
              <w:rPr>
                <w:rFonts w:ascii="Arial" w:eastAsia="Times New Roman" w:hAnsi="Arial"/>
                <w:color w:val="000000"/>
                <w:sz w:val="20"/>
                <w:szCs w:val="20"/>
                <w:lang w:val="en-US" w:eastAsia="en-US"/>
              </w:rPr>
              <w:t xml:space="preserve"> homology and coiled-coil domains 1-like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SQSTM1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NM_003900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sequestosome</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SRC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NM_198291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w:t>
            </w:r>
            <w:proofErr w:type="spellStart"/>
            <w:r w:rsidRPr="003742B3">
              <w:rPr>
                <w:rFonts w:ascii="Arial" w:eastAsia="Times New Roman" w:hAnsi="Arial"/>
                <w:color w:val="000000"/>
                <w:sz w:val="20"/>
                <w:szCs w:val="20"/>
                <w:lang w:val="en-US" w:eastAsia="en-US"/>
              </w:rPr>
              <w:t>src</w:t>
            </w:r>
            <w:proofErr w:type="spellEnd"/>
            <w:r w:rsidRPr="003742B3">
              <w:rPr>
                <w:rFonts w:ascii="Arial" w:eastAsia="Times New Roman" w:hAnsi="Arial"/>
                <w:color w:val="000000"/>
                <w:sz w:val="20"/>
                <w:szCs w:val="20"/>
                <w:lang w:val="en-US" w:eastAsia="en-US"/>
              </w:rPr>
              <w:t xml:space="preserve"> sarcoma (Schmidt-</w:t>
            </w:r>
            <w:proofErr w:type="spellStart"/>
            <w:r w:rsidRPr="003742B3">
              <w:rPr>
                <w:rFonts w:ascii="Arial" w:eastAsia="Times New Roman" w:hAnsi="Arial"/>
                <w:color w:val="000000"/>
                <w:sz w:val="20"/>
                <w:szCs w:val="20"/>
                <w:lang w:val="en-US" w:eastAsia="en-US"/>
              </w:rPr>
              <w:t>Ruppin</w:t>
            </w:r>
            <w:proofErr w:type="spellEnd"/>
            <w:r w:rsidRPr="003742B3">
              <w:rPr>
                <w:rFonts w:ascii="Arial" w:eastAsia="Times New Roman" w:hAnsi="Arial"/>
                <w:color w:val="000000"/>
                <w:sz w:val="20"/>
                <w:szCs w:val="20"/>
                <w:lang w:val="en-US" w:eastAsia="en-US"/>
              </w:rPr>
              <w:t xml:space="preserve"> A-2) viral oncogene homolog (avian)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SRGAP3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NM_014850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SLIT-ROBO Rho </w:t>
            </w:r>
            <w:proofErr w:type="spellStart"/>
            <w:r w:rsidRPr="003742B3">
              <w:rPr>
                <w:rFonts w:ascii="Arial" w:eastAsia="Times New Roman" w:hAnsi="Arial"/>
                <w:color w:val="000000"/>
                <w:sz w:val="20"/>
                <w:szCs w:val="20"/>
                <w:lang w:val="en-US" w:eastAsia="en-US"/>
              </w:rPr>
              <w:t>GTPase</w:t>
            </w:r>
            <w:proofErr w:type="spellEnd"/>
            <w:r w:rsidRPr="003742B3">
              <w:rPr>
                <w:rFonts w:ascii="Arial" w:eastAsia="Times New Roman" w:hAnsi="Arial"/>
                <w:color w:val="000000"/>
                <w:sz w:val="20"/>
                <w:szCs w:val="20"/>
                <w:lang w:val="en-US" w:eastAsia="en-US"/>
              </w:rPr>
              <w:t xml:space="preserve"> activating protein 3</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SRMS</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NM_080823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src</w:t>
            </w:r>
            <w:proofErr w:type="spellEnd"/>
            <w:r w:rsidRPr="003742B3">
              <w:rPr>
                <w:rFonts w:ascii="Arial" w:eastAsia="Times New Roman" w:hAnsi="Arial"/>
                <w:color w:val="000000"/>
                <w:sz w:val="20"/>
                <w:szCs w:val="20"/>
                <w:lang w:val="en-US" w:eastAsia="en-US"/>
              </w:rPr>
              <w:t xml:space="preserve">-related kinase lacking C-terminal regulatory tyrosine and N-terminal </w:t>
            </w:r>
            <w:proofErr w:type="spellStart"/>
            <w:r w:rsidRPr="003742B3">
              <w:rPr>
                <w:rFonts w:ascii="Arial" w:eastAsia="Times New Roman" w:hAnsi="Arial"/>
                <w:color w:val="000000"/>
                <w:sz w:val="20"/>
                <w:szCs w:val="20"/>
                <w:lang w:val="en-US" w:eastAsia="en-US"/>
              </w:rPr>
              <w:t>myristylation</w:t>
            </w:r>
            <w:proofErr w:type="spellEnd"/>
            <w:r w:rsidRPr="003742B3">
              <w:rPr>
                <w:rFonts w:ascii="Arial" w:eastAsia="Times New Roman" w:hAnsi="Arial"/>
                <w:color w:val="000000"/>
                <w:sz w:val="20"/>
                <w:szCs w:val="20"/>
                <w:lang w:val="en-US" w:eastAsia="en-US"/>
              </w:rPr>
              <w:t xml:space="preserve"> sites</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SRSF3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NR_036610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serine/arginine-rich splicing factor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SS18</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NM_005637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synovial sarcoma translocation, chromosome 18</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SS18L1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NM_198935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synovial sarcoma translocation gene on chromosome 18-like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SSBP2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NM_012446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single-stranded DNA binding protein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SSH2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NM_033389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slingshot homolog 2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SSX1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NM_005635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synovial sarcoma, X breakpoint 1</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STAT3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NM_213662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signal transducer and activator of transcription 3 (acute-phase response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STAT5B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NM_012448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signal transducer and activator of transcription 5B</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STAT6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NR_033659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signal transducer and activator of transcription 6, interleukin-4 induced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STIL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NM_003035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SCL/TAL1 interrupting locus</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STL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NR_026876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STRN</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NM_003162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striatin</w:t>
            </w:r>
            <w:proofErr w:type="spellEnd"/>
            <w:r w:rsidRPr="003742B3">
              <w:rPr>
                <w:rFonts w:ascii="Arial" w:eastAsia="Times New Roman" w:hAnsi="Arial"/>
                <w:color w:val="000000"/>
                <w:sz w:val="20"/>
                <w:szCs w:val="20"/>
                <w:lang w:val="en-US" w:eastAsia="en-US"/>
              </w:rPr>
              <w:t>, calmodulin binding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SUSD1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NM_022486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sushi domain containing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SUZ12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NM_015355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suppressor of </w:t>
            </w:r>
            <w:proofErr w:type="spellStart"/>
            <w:r w:rsidRPr="003742B3">
              <w:rPr>
                <w:rFonts w:ascii="Arial" w:eastAsia="Times New Roman" w:hAnsi="Arial"/>
                <w:color w:val="000000"/>
                <w:sz w:val="20"/>
                <w:szCs w:val="20"/>
                <w:lang w:val="en-US" w:eastAsia="en-US"/>
              </w:rPr>
              <w:t>zeste</w:t>
            </w:r>
            <w:proofErr w:type="spellEnd"/>
            <w:r w:rsidRPr="003742B3">
              <w:rPr>
                <w:rFonts w:ascii="Arial" w:eastAsia="Times New Roman" w:hAnsi="Arial"/>
                <w:color w:val="000000"/>
                <w:sz w:val="20"/>
                <w:szCs w:val="20"/>
                <w:lang w:val="en-US" w:eastAsia="en-US"/>
              </w:rPr>
              <w:t xml:space="preserve"> 12 homolog (Drosophila)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SVOPL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NM_174959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SVOP-like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SYCP1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NM_003176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synaptonemal</w:t>
            </w:r>
            <w:proofErr w:type="spellEnd"/>
            <w:r w:rsidRPr="003742B3">
              <w:rPr>
                <w:rFonts w:ascii="Arial" w:eastAsia="Times New Roman" w:hAnsi="Arial"/>
                <w:color w:val="000000"/>
                <w:sz w:val="20"/>
                <w:szCs w:val="20"/>
                <w:lang w:val="en-US" w:eastAsia="en-US"/>
              </w:rPr>
              <w:t xml:space="preserve"> complex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SYK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NM_003177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spleen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TACC1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NM_006283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transforming, acidic coiled-coil containing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TACC2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NM_206862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transforming, acidic coiled-coil containing protein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TACC3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NM_006342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transforming, acidic coiled-coil containing protein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TADA2A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NM_133439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transcriptional adaptor 2A</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TAF15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NM_139215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TAF15 RNA polymerase II, TATA box binding protein (TBP)-associated factor, 68kDa</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TAF3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NM_031923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TAF3 RNA polymerase II, TATA box binding protein (TBP)-associated factor, 140kDa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NM_003189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T-cell acute lymphocytic leukemia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TAL2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T-cell acute lymphocytic leukemia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TBCEL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NM_152715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tubulin folding cofactor E-like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TBL1XR1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NM_024665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transducin</w:t>
            </w:r>
            <w:proofErr w:type="spellEnd"/>
            <w:r w:rsidRPr="003742B3">
              <w:rPr>
                <w:rFonts w:ascii="Arial" w:eastAsia="Times New Roman" w:hAnsi="Arial"/>
                <w:color w:val="000000"/>
                <w:sz w:val="20"/>
                <w:szCs w:val="20"/>
                <w:lang w:val="en-US" w:eastAsia="en-US"/>
              </w:rPr>
              <w:t xml:space="preserve"> (beta)-like 1 X-linked receptor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TCEA1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NM_201437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transcription elongation factor A (SII),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TCF12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NM_207040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transcription factor 12</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TCF3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NM_003200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transcription factor 3 (E2A immunoglobulin enhancer binding factors E12/E47)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TCF7L2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NM_030756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transcription factor 7-like 2 (T-cell specific, HMG-box)</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TCL1A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NM_021966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T-cell leukemia/lymphoma 1A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TCL6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NR_028288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T-cell leukemia/lymphoma 6 (non-protein coding)</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NM_003215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tec</w:t>
            </w:r>
            <w:proofErr w:type="spellEnd"/>
            <w:r w:rsidRPr="003742B3">
              <w:rPr>
                <w:rFonts w:ascii="Arial" w:eastAsia="Times New Roman" w:hAnsi="Arial"/>
                <w:color w:val="000000"/>
                <w:sz w:val="20"/>
                <w:szCs w:val="20"/>
                <w:lang w:val="en-US" w:eastAsia="en-US"/>
              </w:rPr>
              <w:t xml:space="preserve"> protein tyrosine kinase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TECTA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NM_005422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tectorin</w:t>
            </w:r>
            <w:proofErr w:type="spellEnd"/>
            <w:r w:rsidRPr="003742B3">
              <w:rPr>
                <w:rFonts w:ascii="Arial" w:eastAsia="Times New Roman" w:hAnsi="Arial"/>
                <w:color w:val="000000"/>
                <w:sz w:val="20"/>
                <w:szCs w:val="20"/>
                <w:lang w:val="en-US" w:eastAsia="en-US"/>
              </w:rPr>
              <w:t xml:space="preserve"> alpha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TEK</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NM_000459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TEK tyrosine kinase, endothelial</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TERT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NM_198253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telomerase reverse transcriptase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NM_030625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tet</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methylcytosine</w:t>
            </w:r>
            <w:proofErr w:type="spellEnd"/>
            <w:r w:rsidRPr="003742B3">
              <w:rPr>
                <w:rFonts w:ascii="Arial" w:eastAsia="Times New Roman" w:hAnsi="Arial"/>
                <w:color w:val="000000"/>
                <w:sz w:val="20"/>
                <w:szCs w:val="20"/>
                <w:lang w:val="en-US" w:eastAsia="en-US"/>
              </w:rPr>
              <w:t xml:space="preserve"> dioxygenase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TET2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NM_017628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tet</w:t>
            </w:r>
            <w:proofErr w:type="spellEnd"/>
            <w:r w:rsidRPr="003742B3">
              <w:rPr>
                <w:rFonts w:ascii="Arial" w:eastAsia="Times New Roman" w:hAnsi="Arial"/>
                <w:color w:val="000000"/>
                <w:sz w:val="20"/>
                <w:szCs w:val="20"/>
                <w:lang w:val="en-US" w:eastAsia="en-US"/>
              </w:rPr>
              <w:t xml:space="preserve"> </w:t>
            </w:r>
            <w:proofErr w:type="spellStart"/>
            <w:r w:rsidRPr="003742B3">
              <w:rPr>
                <w:rFonts w:ascii="Arial" w:eastAsia="Times New Roman" w:hAnsi="Arial"/>
                <w:color w:val="000000"/>
                <w:sz w:val="20"/>
                <w:szCs w:val="20"/>
                <w:lang w:val="en-US" w:eastAsia="en-US"/>
              </w:rPr>
              <w:t>methylcytosine</w:t>
            </w:r>
            <w:proofErr w:type="spellEnd"/>
            <w:r w:rsidRPr="003742B3">
              <w:rPr>
                <w:rFonts w:ascii="Arial" w:eastAsia="Times New Roman" w:hAnsi="Arial"/>
                <w:color w:val="000000"/>
                <w:sz w:val="20"/>
                <w:szCs w:val="20"/>
                <w:lang w:val="en-US" w:eastAsia="en-US"/>
              </w:rPr>
              <w:t xml:space="preserve"> dioxygenase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TFE3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NM_006521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transcription factor binding to IGHM enhancer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TFEB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NM_007162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transcription factor EB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TFG</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NM_006070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TRK-fused 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TFPT</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NM_013342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TCF3 (E2A) fusion partner (in childhood Leukemia)</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TFRC</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NM_003234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transferrin receptor (p90, CD71)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TG</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NM_003235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thyroglobulin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THADA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NM_022065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thyroid adenoma associated</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TLX1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NM_005521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T-cell leukemia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TLX3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NM_021025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T-cell leukemia </w:t>
            </w:r>
            <w:proofErr w:type="spellStart"/>
            <w:r w:rsidRPr="003742B3">
              <w:rPr>
                <w:rFonts w:ascii="Arial" w:eastAsia="Times New Roman" w:hAnsi="Arial"/>
                <w:color w:val="000000"/>
                <w:sz w:val="20"/>
                <w:szCs w:val="20"/>
                <w:lang w:val="en-US" w:eastAsia="en-US"/>
              </w:rPr>
              <w:t>homeobox</w:t>
            </w:r>
            <w:proofErr w:type="spellEnd"/>
            <w:r w:rsidRPr="003742B3">
              <w:rPr>
                <w:rFonts w:ascii="Arial" w:eastAsia="Times New Roman" w:hAnsi="Arial"/>
                <w:color w:val="000000"/>
                <w:sz w:val="20"/>
                <w:szCs w:val="20"/>
                <w:lang w:val="en-US" w:eastAsia="en-US"/>
              </w:rPr>
              <w:t xml:space="preserve">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TMCC1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NR_033361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transmembrane and coiled-coil domain family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TMPRSS2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NM_005656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transmembrane protease, serine 2</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TNFRSF11A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NM_003839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tumor necrosis factor receptor superfamily, member 11a, NFKB activator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TNFRSF17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NM_001192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tumor necrosis factor receptor superfamily, member 17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TNFSF11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NM_033012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tumor necrosis factor (ligand) superfamily, member 11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TOP1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NM_003286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topoisomerase (DNA) I</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TP63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NM_003722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tumor protein p63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TPM3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NM_153649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tropomyosin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TPR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NM_003292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translocated promoter region, nuclear basket protein</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TRAF1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NM_005658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TNF receptor-associated factor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TRIM24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NM_015905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tripartite motif containing 24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TRIM27</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NM_006510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tripartite motif containing 27</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TRIM33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NM_033020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tripartite motif containing 33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TRIP11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NM_004239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thyroid hormone receptor interactor 11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TSHR</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NM_001142626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thyroid stimulating hormone receptor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TTL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NR_024507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tubulin tyrosine ligase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TYK2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NM_003331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tyrosine kinase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lastRenderedPageBreak/>
              <w:t>UACA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NM_018003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 xml:space="preserve">uveal autoantigen with coiled-coil domains and </w:t>
            </w:r>
            <w:proofErr w:type="spellStart"/>
            <w:r w:rsidRPr="003742B3">
              <w:rPr>
                <w:rFonts w:ascii="Arial" w:eastAsia="Times New Roman" w:hAnsi="Arial"/>
                <w:color w:val="000000"/>
                <w:sz w:val="20"/>
                <w:szCs w:val="20"/>
                <w:lang w:val="en-US" w:eastAsia="en-US"/>
              </w:rPr>
              <w:t>ankyrin</w:t>
            </w:r>
            <w:proofErr w:type="spellEnd"/>
            <w:r w:rsidRPr="003742B3">
              <w:rPr>
                <w:rFonts w:ascii="Arial" w:eastAsia="Times New Roman" w:hAnsi="Arial"/>
                <w:color w:val="000000"/>
                <w:sz w:val="20"/>
                <w:szCs w:val="20"/>
                <w:lang w:val="en-US" w:eastAsia="en-US"/>
              </w:rPr>
              <w:t xml:space="preserve"> repeats</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UBE2L3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NR_046082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ubiquitin-conjugating enzyme E2L 3</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USH1G</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NM_173477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Usher syndrome 1G (autosomal recessive)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USP6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NM_004505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ubiquitin specific peptidase 6 (Tre-2 oncogene)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VAV1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NM_005428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vav</w:t>
            </w:r>
            <w:proofErr w:type="spellEnd"/>
            <w:r w:rsidRPr="003742B3">
              <w:rPr>
                <w:rFonts w:ascii="Arial" w:eastAsia="Times New Roman" w:hAnsi="Arial"/>
                <w:color w:val="000000"/>
                <w:sz w:val="20"/>
                <w:szCs w:val="20"/>
                <w:lang w:val="en-US" w:eastAsia="en-US"/>
              </w:rPr>
              <w:t xml:space="preserve"> 1 guanine nucleotide exchange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VCL</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NM_014000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vinculin</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VTI1A</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NM_145206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vesicle transport through interaction with t-SNAREs homolog 1A (yeast)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WHSC1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NM_133335</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Wolf-Hirschhorn syndrome candidate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WHSC1L1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NM_023034</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Wolf-Hirschhorn syndrome candidate 1-like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WIF1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NM_007191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WNT inhibitory factor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WT1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NM_024426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Wilms tumor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WWTR1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NM_015472</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WW domain containing transcription regulator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XPO1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NM_003400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proofErr w:type="spellStart"/>
            <w:r w:rsidRPr="003742B3">
              <w:rPr>
                <w:rFonts w:ascii="Arial" w:eastAsia="Times New Roman" w:hAnsi="Arial"/>
                <w:color w:val="000000"/>
                <w:sz w:val="20"/>
                <w:szCs w:val="20"/>
                <w:lang w:val="en-US" w:eastAsia="en-US"/>
              </w:rPr>
              <w:t>exportin</w:t>
            </w:r>
            <w:proofErr w:type="spellEnd"/>
            <w:r w:rsidRPr="003742B3">
              <w:rPr>
                <w:rFonts w:ascii="Arial" w:eastAsia="Times New Roman" w:hAnsi="Arial"/>
                <w:color w:val="000000"/>
                <w:sz w:val="20"/>
                <w:szCs w:val="20"/>
                <w:lang w:val="en-US" w:eastAsia="en-US"/>
              </w:rPr>
              <w:t xml:space="preserve"> 1 (CRM1 homolog, yeast)</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YAP1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NM_006106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Yes-associated protein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YES1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NM_005433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v-yes-1 Yamaguchi sarcoma viral oncogene homolog 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YPEL5</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NM_016061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yippee-like 5 (Drosophila)</w:t>
            </w:r>
          </w:p>
        </w:tc>
      </w:tr>
      <w:tr w:rsidR="003742B3" w:rsidRPr="003742B3" w:rsidTr="003742B3">
        <w:trPr>
          <w:trHeight w:val="510"/>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YWHAE</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NR_024058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tyrosine 3-monooxygenase/tryptophan 5-monooxygenase activation protein, epsilon polypeptide</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YY1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NM_003403</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YY1 transcription factor</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ZBTB16</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NM_006006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and BTB domain containing 16</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ZC3H7B</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NM_017590</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CCCH-type containing 7B</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ZMYM2</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NM_197968</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MYM-type 2</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ZNF384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NM_133476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protein 384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ZNF444</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NM_018337</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protein 444</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ZNF521</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NM_015461</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protein 521</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ZNF700</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NM_144566</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protein 700</w:t>
            </w:r>
          </w:p>
        </w:tc>
      </w:tr>
      <w:tr w:rsidR="003742B3" w:rsidRPr="003742B3" w:rsidTr="003742B3">
        <w:trPr>
          <w:trHeight w:val="255"/>
        </w:trPr>
        <w:tc>
          <w:tcPr>
            <w:tcW w:w="142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ZNF703</w:t>
            </w:r>
          </w:p>
        </w:tc>
        <w:tc>
          <w:tcPr>
            <w:tcW w:w="1480" w:type="dxa"/>
            <w:shd w:val="clear" w:color="auto" w:fill="auto"/>
            <w:noWrap/>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NM_025069</w:t>
            </w:r>
          </w:p>
        </w:tc>
        <w:tc>
          <w:tcPr>
            <w:tcW w:w="5860" w:type="dxa"/>
            <w:shd w:val="clear" w:color="auto" w:fill="auto"/>
            <w:vAlign w:val="bottom"/>
            <w:hideMark/>
          </w:tcPr>
          <w:p w:rsidR="003742B3" w:rsidRPr="003742B3" w:rsidRDefault="003742B3" w:rsidP="003742B3">
            <w:pPr>
              <w:spacing w:after="0" w:line="240" w:lineRule="auto"/>
              <w:rPr>
                <w:rFonts w:ascii="Arial" w:eastAsia="Times New Roman" w:hAnsi="Arial"/>
                <w:color w:val="000000"/>
                <w:sz w:val="20"/>
                <w:szCs w:val="20"/>
                <w:lang w:val="en-US" w:eastAsia="en-US"/>
              </w:rPr>
            </w:pPr>
            <w:r w:rsidRPr="003742B3">
              <w:rPr>
                <w:rFonts w:ascii="Arial" w:eastAsia="Times New Roman" w:hAnsi="Arial"/>
                <w:color w:val="000000"/>
                <w:sz w:val="20"/>
                <w:szCs w:val="20"/>
                <w:lang w:val="en-US" w:eastAsia="en-US"/>
              </w:rPr>
              <w:t>zinc finger protein 703</w:t>
            </w:r>
          </w:p>
        </w:tc>
      </w:tr>
    </w:tbl>
    <w:p w:rsidR="003742B3" w:rsidRPr="003440A6" w:rsidRDefault="003742B3" w:rsidP="003222D8">
      <w:pPr>
        <w:spacing w:line="360" w:lineRule="auto"/>
        <w:rPr>
          <w:rFonts w:ascii="Arial" w:hAnsi="Arial"/>
          <w:b/>
          <w:sz w:val="20"/>
          <w:szCs w:val="20"/>
        </w:rPr>
      </w:pPr>
    </w:p>
    <w:p w:rsidR="003222D8" w:rsidRPr="003440A6" w:rsidRDefault="003222D8" w:rsidP="003222D8">
      <w:pPr>
        <w:spacing w:line="360" w:lineRule="auto"/>
        <w:rPr>
          <w:rFonts w:ascii="Arial" w:hAnsi="Arial"/>
          <w:b/>
          <w:sz w:val="20"/>
          <w:szCs w:val="20"/>
        </w:rPr>
      </w:pPr>
      <w:r w:rsidRPr="003440A6">
        <w:rPr>
          <w:rFonts w:ascii="Arial" w:hAnsi="Arial"/>
          <w:b/>
          <w:sz w:val="20"/>
          <w:szCs w:val="20"/>
        </w:rPr>
        <w:t xml:space="preserve">Table </w:t>
      </w:r>
      <w:r w:rsidR="00117F7D">
        <w:rPr>
          <w:rFonts w:ascii="Arial" w:hAnsi="Arial"/>
          <w:b/>
          <w:sz w:val="20"/>
          <w:szCs w:val="20"/>
        </w:rPr>
        <w:t>S</w:t>
      </w:r>
      <w:r w:rsidR="002B06A9">
        <w:rPr>
          <w:rFonts w:ascii="Arial" w:hAnsi="Arial"/>
          <w:b/>
          <w:sz w:val="20"/>
          <w:szCs w:val="20"/>
        </w:rPr>
        <w:t>4</w:t>
      </w:r>
      <w:r w:rsidRPr="003440A6">
        <w:rPr>
          <w:rFonts w:ascii="Arial" w:hAnsi="Arial"/>
          <w:b/>
          <w:sz w:val="20"/>
          <w:szCs w:val="20"/>
        </w:rPr>
        <w:t xml:space="preserve">. </w:t>
      </w:r>
      <w:r w:rsidRPr="003440A6">
        <w:rPr>
          <w:rFonts w:ascii="Arial" w:hAnsi="Arial"/>
          <w:sz w:val="20"/>
          <w:szCs w:val="20"/>
        </w:rPr>
        <w:t xml:space="preserve">RIN values, decay rates and </w:t>
      </w:r>
      <m:oMath>
        <m:sSup>
          <m:sSupPr>
            <m:ctrlPr>
              <w:rPr>
                <w:rFonts w:ascii="Cambria Math" w:eastAsia="Times New Roman" w:hAnsi="Cambria Math"/>
                <w:b/>
                <w:bCs/>
                <w:i/>
                <w:sz w:val="20"/>
                <w:szCs w:val="20"/>
              </w:rPr>
            </m:ctrlPr>
          </m:sSupPr>
          <m:e>
            <m:r>
              <m:rPr>
                <m:sty m:val="bi"/>
              </m:rPr>
              <w:rPr>
                <w:rFonts w:ascii="Cambria Math" w:eastAsia="Times New Roman" w:hAnsi="Cambria Math"/>
                <w:sz w:val="20"/>
                <w:szCs w:val="20"/>
              </w:rPr>
              <m:t>R</m:t>
            </m:r>
          </m:e>
          <m:sup>
            <m:r>
              <m:rPr>
                <m:sty m:val="bi"/>
              </m:rPr>
              <w:rPr>
                <w:rFonts w:ascii="Cambria Math" w:eastAsia="Times New Roman" w:hAnsi="Cambria Math"/>
                <w:sz w:val="20"/>
                <w:szCs w:val="20"/>
              </w:rPr>
              <m:t>2</m:t>
            </m:r>
          </m:sup>
        </m:sSup>
      </m:oMath>
      <w:r w:rsidRPr="003440A6">
        <w:rPr>
          <w:rFonts w:ascii="Arial" w:hAnsi="Arial"/>
          <w:sz w:val="20"/>
          <w:szCs w:val="20"/>
        </w:rPr>
        <w:t xml:space="preserve"> and p values for the model </w:t>
      </w:r>
      <m:oMath>
        <m:func>
          <m:funcPr>
            <m:ctrlPr>
              <w:rPr>
                <w:rFonts w:ascii="Cambria Math" w:hAnsi="Cambria Math"/>
                <w:i/>
                <w:sz w:val="20"/>
                <w:szCs w:val="20"/>
              </w:rPr>
            </m:ctrlPr>
          </m:funcPr>
          <m:fName>
            <m:r>
              <m:rPr>
                <m:sty m:val="p"/>
              </m:rPr>
              <w:rPr>
                <w:rFonts w:ascii="Cambria Math" w:hAnsi="Cambria Math"/>
                <w:sz w:val="20"/>
                <w:szCs w:val="20"/>
              </w:rPr>
              <m:t>log</m:t>
            </m:r>
          </m:fName>
          <m:e>
            <m:d>
              <m:dPr>
                <m:ctrlPr>
                  <w:rPr>
                    <w:rFonts w:ascii="Cambria Math" w:hAnsi="Cambria Math"/>
                    <w:i/>
                    <w:sz w:val="20"/>
                    <w:szCs w:val="20"/>
                  </w:rPr>
                </m:ctrlPr>
              </m:dPr>
              <m:e>
                <m:r>
                  <w:rPr>
                    <w:rFonts w:ascii="Cambria Math" w:hAnsi="Cambria Math"/>
                    <w:sz w:val="20"/>
                    <w:szCs w:val="20"/>
                  </w:rPr>
                  <m:t>median coverage</m:t>
                </m:r>
              </m:e>
            </m:d>
          </m:e>
        </m:func>
        <m:r>
          <w:rPr>
            <w:rFonts w:ascii="Cambria Math" w:hAnsi="Cambria Math"/>
            <w:sz w:val="20"/>
            <w:szCs w:val="20"/>
          </w:rPr>
          <m:t xml:space="preserve">=decay rate/1000×distance+offset </m:t>
        </m:r>
      </m:oMath>
      <w:r w:rsidRPr="003440A6">
        <w:rPr>
          <w:rFonts w:ascii="Arial" w:hAnsi="Arial"/>
          <w:sz w:val="20"/>
          <w:szCs w:val="20"/>
        </w:rPr>
        <w:t>, where median coverage is only calculated for expressed genes in the fusion list, for normal and tumor tissue samples with different levels of RNA degradation. Sample type (either tissue or cell line), histology and anatomical site is provided</w:t>
      </w:r>
      <w:r w:rsidRPr="003440A6">
        <w:rPr>
          <w:rFonts w:ascii="Arial" w:hAnsi="Arial"/>
          <w:b/>
          <w:sz w:val="20"/>
          <w:szCs w:val="20"/>
        </w:rPr>
        <w:t>.</w:t>
      </w: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1693"/>
        <w:gridCol w:w="2621"/>
        <w:gridCol w:w="718"/>
        <w:gridCol w:w="841"/>
        <w:gridCol w:w="747"/>
        <w:gridCol w:w="1155"/>
      </w:tblGrid>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b/>
                <w:bCs/>
                <w:color w:val="000000"/>
                <w:sz w:val="20"/>
                <w:szCs w:val="20"/>
              </w:rPr>
            </w:pPr>
            <w:r w:rsidRPr="002C7A7D">
              <w:rPr>
                <w:rFonts w:ascii="Arial" w:eastAsia="Calibri" w:hAnsi="Arial"/>
                <w:b/>
                <w:color w:val="000000"/>
                <w:sz w:val="20"/>
                <w:szCs w:val="20"/>
              </w:rPr>
              <w:t>Type</w:t>
            </w:r>
          </w:p>
        </w:tc>
        <w:tc>
          <w:tcPr>
            <w:tcW w:w="1693" w:type="dxa"/>
            <w:shd w:val="clear" w:color="auto" w:fill="auto"/>
          </w:tcPr>
          <w:p w:rsidR="003222D8" w:rsidRPr="002C7A7D" w:rsidRDefault="003222D8" w:rsidP="00EB1D49">
            <w:pPr>
              <w:spacing w:line="360" w:lineRule="auto"/>
              <w:rPr>
                <w:rFonts w:ascii="Arial" w:eastAsia="Calibri" w:hAnsi="Arial"/>
                <w:b/>
                <w:color w:val="000000"/>
                <w:sz w:val="20"/>
                <w:szCs w:val="20"/>
              </w:rPr>
            </w:pPr>
          </w:p>
          <w:p w:rsidR="003222D8" w:rsidRPr="002C7A7D" w:rsidRDefault="003222D8" w:rsidP="00EB1D49">
            <w:pPr>
              <w:spacing w:line="360" w:lineRule="auto"/>
              <w:rPr>
                <w:rFonts w:ascii="Arial" w:eastAsia="Calibri" w:hAnsi="Arial"/>
                <w:b/>
                <w:color w:val="000000"/>
                <w:sz w:val="20"/>
                <w:szCs w:val="20"/>
              </w:rPr>
            </w:pPr>
            <w:r w:rsidRPr="002C7A7D">
              <w:rPr>
                <w:rFonts w:ascii="Arial" w:eastAsia="Calibri" w:hAnsi="Arial"/>
                <w:b/>
                <w:color w:val="000000"/>
                <w:sz w:val="20"/>
                <w:szCs w:val="20"/>
              </w:rPr>
              <w:t>Anatomical site</w:t>
            </w:r>
          </w:p>
        </w:tc>
        <w:tc>
          <w:tcPr>
            <w:tcW w:w="2621" w:type="dxa"/>
            <w:shd w:val="clear" w:color="auto" w:fill="auto"/>
            <w:vAlign w:val="bottom"/>
          </w:tcPr>
          <w:p w:rsidR="003222D8" w:rsidRPr="002C7A7D" w:rsidRDefault="003222D8" w:rsidP="00EB1D49">
            <w:pPr>
              <w:spacing w:line="360" w:lineRule="auto"/>
              <w:rPr>
                <w:rFonts w:ascii="Arial" w:eastAsia="Times New Roman" w:hAnsi="Arial"/>
                <w:b/>
                <w:bCs/>
                <w:color w:val="000000"/>
                <w:sz w:val="20"/>
                <w:szCs w:val="20"/>
              </w:rPr>
            </w:pPr>
            <w:r w:rsidRPr="002C7A7D">
              <w:rPr>
                <w:rFonts w:ascii="Arial" w:eastAsia="Calibri" w:hAnsi="Arial"/>
                <w:b/>
                <w:color w:val="000000"/>
                <w:sz w:val="20"/>
                <w:szCs w:val="20"/>
              </w:rPr>
              <w:t>Histology</w:t>
            </w:r>
          </w:p>
        </w:tc>
        <w:tc>
          <w:tcPr>
            <w:tcW w:w="718" w:type="dxa"/>
            <w:shd w:val="clear" w:color="auto" w:fill="auto"/>
            <w:noWrap/>
            <w:vAlign w:val="bottom"/>
          </w:tcPr>
          <w:p w:rsidR="003222D8" w:rsidRPr="002C7A7D" w:rsidRDefault="003222D8" w:rsidP="00EB1D49">
            <w:pPr>
              <w:spacing w:line="360" w:lineRule="auto"/>
              <w:rPr>
                <w:rFonts w:ascii="Arial" w:eastAsia="Times New Roman" w:hAnsi="Arial"/>
                <w:b/>
                <w:bCs/>
                <w:color w:val="000000"/>
                <w:sz w:val="20"/>
                <w:szCs w:val="20"/>
              </w:rPr>
            </w:pPr>
            <w:r w:rsidRPr="002C7A7D">
              <w:rPr>
                <w:rFonts w:ascii="Arial" w:eastAsia="Calibri" w:hAnsi="Arial"/>
                <w:b/>
                <w:color w:val="000000"/>
                <w:sz w:val="20"/>
                <w:szCs w:val="20"/>
              </w:rPr>
              <w:t>RIN</w:t>
            </w:r>
          </w:p>
        </w:tc>
        <w:tc>
          <w:tcPr>
            <w:tcW w:w="841" w:type="dxa"/>
            <w:shd w:val="clear" w:color="auto" w:fill="auto"/>
            <w:vAlign w:val="bottom"/>
          </w:tcPr>
          <w:p w:rsidR="003222D8" w:rsidRPr="002C7A7D" w:rsidRDefault="003222D8" w:rsidP="00EB1D49">
            <w:pPr>
              <w:spacing w:line="360" w:lineRule="auto"/>
              <w:rPr>
                <w:rFonts w:ascii="Arial" w:eastAsia="Times New Roman" w:hAnsi="Arial"/>
                <w:b/>
                <w:bCs/>
                <w:color w:val="000000"/>
                <w:sz w:val="20"/>
                <w:szCs w:val="20"/>
              </w:rPr>
            </w:pPr>
            <w:r w:rsidRPr="002C7A7D">
              <w:rPr>
                <w:rFonts w:ascii="Arial" w:eastAsia="Calibri" w:hAnsi="Arial"/>
                <w:b/>
                <w:color w:val="000000"/>
                <w:sz w:val="20"/>
                <w:szCs w:val="20"/>
              </w:rPr>
              <w:t>Decay rate</w:t>
            </w:r>
          </w:p>
        </w:tc>
        <w:tc>
          <w:tcPr>
            <w:tcW w:w="747" w:type="dxa"/>
            <w:shd w:val="clear" w:color="auto" w:fill="auto"/>
            <w:vAlign w:val="bottom"/>
          </w:tcPr>
          <w:p w:rsidR="003222D8" w:rsidRPr="000C41E7" w:rsidRDefault="00117F7D" w:rsidP="00EB1D49">
            <w:pPr>
              <w:spacing w:line="360" w:lineRule="auto"/>
              <w:rPr>
                <w:rFonts w:ascii="Arial" w:eastAsia="Times New Roman" w:hAnsi="Arial"/>
                <w:b/>
                <w:bCs/>
                <w:color w:val="000000"/>
                <w:sz w:val="20"/>
                <w:szCs w:val="20"/>
              </w:rPr>
            </w:pPr>
            <m:oMathPara>
              <m:oMath>
                <m:sSup>
                  <m:sSupPr>
                    <m:ctrlPr>
                      <w:rPr>
                        <w:rFonts w:ascii="Cambria Math" w:eastAsia="Times New Roman" w:hAnsi="Cambria Math"/>
                        <w:b/>
                        <w:bCs/>
                        <w:i/>
                        <w:sz w:val="20"/>
                        <w:szCs w:val="20"/>
                      </w:rPr>
                    </m:ctrlPr>
                  </m:sSupPr>
                  <m:e>
                    <m:r>
                      <m:rPr>
                        <m:sty m:val="bi"/>
                      </m:rPr>
                      <w:rPr>
                        <w:rFonts w:ascii="Cambria Math" w:eastAsia="Times New Roman" w:hAnsi="Cambria Math"/>
                        <w:sz w:val="20"/>
                        <w:szCs w:val="20"/>
                      </w:rPr>
                      <m:t>R</m:t>
                    </m:r>
                  </m:e>
                  <m:sup>
                    <m:r>
                      <m:rPr>
                        <m:sty m:val="bi"/>
                      </m:rPr>
                      <w:rPr>
                        <w:rFonts w:ascii="Cambria Math" w:eastAsia="Times New Roman" w:hAnsi="Cambria Math"/>
                        <w:sz w:val="20"/>
                        <w:szCs w:val="20"/>
                      </w:rPr>
                      <m:t>2</m:t>
                    </m:r>
                  </m:sup>
                </m:sSup>
              </m:oMath>
            </m:oMathPara>
          </w:p>
        </w:tc>
        <w:tc>
          <w:tcPr>
            <w:tcW w:w="1155" w:type="dxa"/>
            <w:shd w:val="clear" w:color="auto" w:fill="auto"/>
            <w:vAlign w:val="bottom"/>
          </w:tcPr>
          <w:p w:rsidR="003222D8" w:rsidRPr="002C7A7D" w:rsidRDefault="003222D8" w:rsidP="00EB1D49">
            <w:pPr>
              <w:spacing w:line="360" w:lineRule="auto"/>
              <w:rPr>
                <w:rFonts w:ascii="Arial" w:eastAsia="Times New Roman" w:hAnsi="Arial"/>
                <w:b/>
                <w:bCs/>
                <w:color w:val="000000"/>
                <w:sz w:val="20"/>
                <w:szCs w:val="20"/>
              </w:rPr>
            </w:pPr>
            <w:r w:rsidRPr="002C7A7D">
              <w:rPr>
                <w:rFonts w:ascii="Arial" w:eastAsia="Times New Roman" w:hAnsi="Arial"/>
                <w:b/>
                <w:bCs/>
                <w:sz w:val="20"/>
                <w:szCs w:val="20"/>
              </w:rPr>
              <w:t>p value</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Kidney</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Normal</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3.4</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-0.74</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0.87</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3.78E-22</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Lung</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Adenocarcinoma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6.4</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-0.76</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0.94</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3.99E-30</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lastRenderedPageBreak/>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Lung</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Adenocarcinoma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7.7</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-0.76</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0.95</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1.83E-31</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Lung</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Metastatic cholangiocarcinoma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7.7</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-0.62</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0.94</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6.10E-30</w:t>
            </w:r>
          </w:p>
        </w:tc>
      </w:tr>
      <w:tr w:rsidR="003222D8" w:rsidRPr="002C7A7D" w:rsidTr="00EB1D49">
        <w:trPr>
          <w:trHeight w:val="506"/>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Liver</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Normal</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7.8</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-0.22</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0.95</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4.13E-31</w:t>
            </w:r>
          </w:p>
        </w:tc>
      </w:tr>
      <w:tr w:rsidR="003222D8" w:rsidRPr="002C7A7D" w:rsidTr="00EB1D49">
        <w:trPr>
          <w:trHeight w:val="506"/>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Colon</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Normal</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8.2</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-0.67</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0.97</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1.71E-38</w:t>
            </w:r>
          </w:p>
        </w:tc>
      </w:tr>
      <w:tr w:rsidR="003222D8" w:rsidRPr="002C7A7D" w:rsidTr="00EB1D49">
        <w:trPr>
          <w:trHeight w:val="506"/>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Liver</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Normal</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8.3</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-0.39</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0.99</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4.97E-44</w:t>
            </w:r>
          </w:p>
        </w:tc>
      </w:tr>
      <w:tr w:rsidR="003222D8" w:rsidRPr="002C7A7D" w:rsidTr="00EB1D49">
        <w:trPr>
          <w:trHeight w:val="506"/>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Lymph node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Normal</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8.4</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-0.18</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0.97</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7.42E-36</w:t>
            </w:r>
          </w:p>
        </w:tc>
      </w:tr>
      <w:tr w:rsidR="003222D8" w:rsidRPr="002C7A7D" w:rsidTr="00EB1D49">
        <w:trPr>
          <w:trHeight w:val="506"/>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Peripheral blood</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 xml:space="preserve">Acute </w:t>
            </w:r>
            <w:proofErr w:type="spellStart"/>
            <w:r w:rsidRPr="002C7A7D">
              <w:rPr>
                <w:rFonts w:ascii="Arial" w:eastAsia="Calibri" w:hAnsi="Arial"/>
                <w:color w:val="000000"/>
                <w:sz w:val="20"/>
                <w:szCs w:val="20"/>
              </w:rPr>
              <w:t>progranulocytic</w:t>
            </w:r>
            <w:proofErr w:type="spellEnd"/>
            <w:r w:rsidRPr="002C7A7D">
              <w:rPr>
                <w:rFonts w:ascii="Arial" w:eastAsia="Calibri" w:hAnsi="Arial"/>
                <w:color w:val="000000"/>
                <w:sz w:val="20"/>
                <w:szCs w:val="20"/>
              </w:rPr>
              <w:t xml:space="preserve"> </w:t>
            </w:r>
            <w:proofErr w:type="spellStart"/>
            <w:r w:rsidRPr="002C7A7D">
              <w:rPr>
                <w:rFonts w:ascii="Arial" w:eastAsia="Calibri" w:hAnsi="Arial"/>
                <w:color w:val="000000"/>
                <w:sz w:val="20"/>
                <w:szCs w:val="20"/>
              </w:rPr>
              <w:t>leukemia</w:t>
            </w:r>
            <w:proofErr w:type="spellEnd"/>
            <w:r w:rsidRPr="002C7A7D">
              <w:rPr>
                <w:rFonts w:ascii="Arial" w:eastAsia="Calibri" w:hAnsi="Arial"/>
                <w:color w:val="000000"/>
                <w:sz w:val="20"/>
                <w:szCs w:val="20"/>
              </w:rPr>
              <w:t xml:space="preserve"> (APL)</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8.5</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-0.11</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0.86</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2.74E-21</w:t>
            </w:r>
          </w:p>
        </w:tc>
      </w:tr>
      <w:tr w:rsidR="003222D8" w:rsidRPr="002C7A7D" w:rsidTr="00EB1D49">
        <w:trPr>
          <w:trHeight w:val="506"/>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Lung</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Adenocarcinoma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8.5</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-0.15</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0.90</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1.09E-24</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Lung</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Adenocarcinoma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9.0</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-0.07</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0.68</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8.23E-13</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Uterus</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Normal</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9.2</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-0.12</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0.91</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3.21E-26</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Tissue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Lung</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Invasive grade 3 adenocarcinoma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9.3</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-0.16</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0.94</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3.15E-29</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Cell line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Cell culture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Endometrial Stromal Nodule</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9.7</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-0.02</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0.09</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3.85E-02</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Cell line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Cell culture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 xml:space="preserve">Enchondroma v. </w:t>
            </w:r>
            <w:proofErr w:type="spellStart"/>
            <w:r w:rsidRPr="002C7A7D">
              <w:rPr>
                <w:rFonts w:ascii="Arial" w:eastAsia="Calibri" w:hAnsi="Arial"/>
                <w:color w:val="000000"/>
                <w:sz w:val="20"/>
                <w:szCs w:val="20"/>
              </w:rPr>
              <w:t>fibromyxoid</w:t>
            </w:r>
            <w:proofErr w:type="spellEnd"/>
            <w:r w:rsidRPr="002C7A7D">
              <w:rPr>
                <w:rFonts w:ascii="Arial" w:eastAsia="Calibri" w:hAnsi="Arial"/>
                <w:color w:val="000000"/>
                <w:sz w:val="20"/>
                <w:szCs w:val="20"/>
              </w:rPr>
              <w:t xml:space="preserve"> sarcoma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9.9</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-0.03</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0.11</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2.27E-02</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Cell line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Cell culture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proofErr w:type="spellStart"/>
            <w:r w:rsidRPr="002C7A7D">
              <w:rPr>
                <w:rFonts w:ascii="Arial" w:eastAsia="Calibri" w:hAnsi="Arial"/>
                <w:color w:val="000000"/>
                <w:sz w:val="20"/>
                <w:szCs w:val="20"/>
              </w:rPr>
              <w:t>Ewings</w:t>
            </w:r>
            <w:proofErr w:type="spellEnd"/>
            <w:r w:rsidRPr="002C7A7D">
              <w:rPr>
                <w:rFonts w:ascii="Arial" w:eastAsia="Calibri" w:hAnsi="Arial"/>
                <w:color w:val="000000"/>
                <w:sz w:val="20"/>
                <w:szCs w:val="20"/>
              </w:rPr>
              <w:t xml:space="preserve"> sarcoma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-0.01</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0.06</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1.00E-01</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Cell line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Cell culture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Liposarcoma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-0.02</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0.09</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3.39E-02</w:t>
            </w:r>
          </w:p>
        </w:tc>
      </w:tr>
      <w:tr w:rsidR="003222D8" w:rsidRPr="002C7A7D" w:rsidTr="00EB1D49">
        <w:trPr>
          <w:trHeight w:val="286"/>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Cell line</w:t>
            </w:r>
          </w:p>
        </w:tc>
        <w:tc>
          <w:tcPr>
            <w:tcW w:w="1693" w:type="dxa"/>
            <w:shd w:val="clear" w:color="auto" w:fill="auto"/>
          </w:tcPr>
          <w:p w:rsidR="003222D8" w:rsidRPr="002C7A7D" w:rsidDel="006E345F"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Cell culture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Anaplastic large cell lymphoma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-0.03</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0.27</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1.76E-04</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Cell line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Cell culture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Synovial Sarcoma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0.01</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0.01</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4.23E-01</w:t>
            </w:r>
          </w:p>
        </w:tc>
      </w:tr>
      <w:tr w:rsidR="003222D8" w:rsidRPr="002C7A7D" w:rsidTr="00EB1D49">
        <w:trPr>
          <w:trHeight w:val="253"/>
        </w:trPr>
        <w:tc>
          <w:tcPr>
            <w:tcW w:w="1536" w:type="dxa"/>
            <w:shd w:val="clear" w:color="auto" w:fill="auto"/>
            <w:noWrap/>
            <w:vAlign w:val="bottom"/>
          </w:tcPr>
          <w:p w:rsidR="003222D8" w:rsidRPr="002C7A7D" w:rsidRDefault="003222D8" w:rsidP="00EB1D49">
            <w:pPr>
              <w:spacing w:line="360" w:lineRule="auto"/>
              <w:rPr>
                <w:rFonts w:ascii="Arial" w:eastAsia="Times New Roman" w:hAnsi="Arial"/>
                <w:color w:val="000000"/>
                <w:sz w:val="20"/>
                <w:szCs w:val="20"/>
              </w:rPr>
            </w:pPr>
            <w:r w:rsidRPr="002C7A7D">
              <w:rPr>
                <w:rFonts w:ascii="Arial" w:eastAsia="Calibri" w:hAnsi="Arial"/>
                <w:color w:val="000000"/>
                <w:sz w:val="20"/>
                <w:szCs w:val="20"/>
              </w:rPr>
              <w:t>Cell line</w:t>
            </w:r>
          </w:p>
        </w:tc>
        <w:tc>
          <w:tcPr>
            <w:tcW w:w="1693" w:type="dxa"/>
            <w:shd w:val="clear" w:color="auto" w:fill="auto"/>
          </w:tcPr>
          <w:p w:rsidR="003222D8" w:rsidRPr="002C7A7D" w:rsidRDefault="003222D8" w:rsidP="00EB1D49">
            <w:pPr>
              <w:spacing w:line="360" w:lineRule="auto"/>
              <w:rPr>
                <w:rFonts w:ascii="Arial" w:eastAsia="Calibri" w:hAnsi="Arial"/>
                <w:color w:val="000000"/>
                <w:sz w:val="20"/>
                <w:szCs w:val="20"/>
              </w:rPr>
            </w:pPr>
            <w:r w:rsidRPr="002C7A7D">
              <w:rPr>
                <w:rFonts w:ascii="Arial" w:eastAsia="Calibri" w:hAnsi="Arial"/>
                <w:color w:val="000000"/>
                <w:sz w:val="20"/>
                <w:szCs w:val="20"/>
              </w:rPr>
              <w:t>Cell culture</w:t>
            </w:r>
          </w:p>
        </w:tc>
        <w:tc>
          <w:tcPr>
            <w:tcW w:w="2621" w:type="dxa"/>
            <w:shd w:val="clear" w:color="auto" w:fill="auto"/>
            <w:vAlign w:val="bottom"/>
          </w:tcPr>
          <w:p w:rsidR="003222D8" w:rsidRPr="002C7A7D" w:rsidRDefault="003222D8" w:rsidP="00EB1D49">
            <w:pPr>
              <w:spacing w:line="360" w:lineRule="auto"/>
              <w:rPr>
                <w:rFonts w:ascii="Arial" w:eastAsia="Times New Roman" w:hAnsi="Arial"/>
                <w:color w:val="000000"/>
                <w:sz w:val="20"/>
                <w:szCs w:val="20"/>
              </w:rPr>
            </w:pPr>
            <w:proofErr w:type="spellStart"/>
            <w:r w:rsidRPr="002C7A7D">
              <w:rPr>
                <w:rFonts w:ascii="Arial" w:eastAsia="Calibri" w:hAnsi="Arial"/>
                <w:color w:val="000000"/>
                <w:sz w:val="20"/>
                <w:szCs w:val="20"/>
              </w:rPr>
              <w:t>Extraskeletal</w:t>
            </w:r>
            <w:proofErr w:type="spellEnd"/>
            <w:r w:rsidRPr="002C7A7D">
              <w:rPr>
                <w:rFonts w:ascii="Arial" w:eastAsia="Calibri" w:hAnsi="Arial"/>
                <w:color w:val="000000"/>
                <w:sz w:val="20"/>
                <w:szCs w:val="20"/>
              </w:rPr>
              <w:t xml:space="preserve"> </w:t>
            </w:r>
            <w:proofErr w:type="spellStart"/>
            <w:r w:rsidRPr="002C7A7D">
              <w:rPr>
                <w:rFonts w:ascii="Arial" w:eastAsia="Calibri" w:hAnsi="Arial"/>
                <w:color w:val="000000"/>
                <w:sz w:val="20"/>
                <w:szCs w:val="20"/>
              </w:rPr>
              <w:t>myxoid</w:t>
            </w:r>
            <w:proofErr w:type="spellEnd"/>
            <w:r w:rsidRPr="002C7A7D">
              <w:rPr>
                <w:rFonts w:ascii="Arial" w:eastAsia="Calibri" w:hAnsi="Arial"/>
                <w:color w:val="000000"/>
                <w:sz w:val="20"/>
                <w:szCs w:val="20"/>
              </w:rPr>
              <w:t xml:space="preserve"> chondrosarcoma</w:t>
            </w:r>
          </w:p>
        </w:tc>
        <w:tc>
          <w:tcPr>
            <w:tcW w:w="718" w:type="dxa"/>
            <w:shd w:val="clear" w:color="auto" w:fill="auto"/>
            <w:noWrap/>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10.0</w:t>
            </w:r>
          </w:p>
        </w:tc>
        <w:tc>
          <w:tcPr>
            <w:tcW w:w="841"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0.01</w:t>
            </w:r>
          </w:p>
        </w:tc>
        <w:tc>
          <w:tcPr>
            <w:tcW w:w="747"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0.02</w:t>
            </w:r>
          </w:p>
        </w:tc>
        <w:tc>
          <w:tcPr>
            <w:tcW w:w="1155" w:type="dxa"/>
            <w:shd w:val="clear" w:color="auto" w:fill="auto"/>
            <w:vAlign w:val="bottom"/>
          </w:tcPr>
          <w:p w:rsidR="003222D8" w:rsidRPr="002C7A7D" w:rsidRDefault="003222D8" w:rsidP="00EB1D49">
            <w:pPr>
              <w:spacing w:line="360" w:lineRule="auto"/>
              <w:jc w:val="right"/>
              <w:rPr>
                <w:rFonts w:ascii="Arial" w:eastAsia="Times New Roman" w:hAnsi="Arial"/>
                <w:color w:val="000000"/>
                <w:sz w:val="20"/>
                <w:szCs w:val="20"/>
              </w:rPr>
            </w:pPr>
            <w:r w:rsidRPr="002C7A7D">
              <w:rPr>
                <w:rFonts w:ascii="Arial" w:eastAsia="Calibri" w:hAnsi="Arial"/>
                <w:color w:val="000000"/>
                <w:sz w:val="20"/>
                <w:szCs w:val="20"/>
              </w:rPr>
              <w:t>3.25E-01</w:t>
            </w:r>
          </w:p>
        </w:tc>
      </w:tr>
    </w:tbl>
    <w:p w:rsidR="007774EA" w:rsidRDefault="007774EA" w:rsidP="003222D8">
      <w:pPr>
        <w:spacing w:line="360" w:lineRule="auto"/>
        <w:rPr>
          <w:rFonts w:ascii="Arial" w:hAnsi="Arial"/>
          <w:b/>
          <w:sz w:val="20"/>
          <w:szCs w:val="20"/>
        </w:rPr>
      </w:pPr>
    </w:p>
    <w:p w:rsidR="003222D8" w:rsidRPr="003440A6" w:rsidRDefault="007774EA" w:rsidP="007774EA">
      <w:pPr>
        <w:rPr>
          <w:rFonts w:ascii="Arial" w:hAnsi="Arial"/>
          <w:sz w:val="20"/>
          <w:szCs w:val="20"/>
        </w:rPr>
      </w:pPr>
      <w:r>
        <w:rPr>
          <w:rFonts w:ascii="Arial" w:hAnsi="Arial"/>
          <w:b/>
          <w:sz w:val="20"/>
          <w:szCs w:val="20"/>
        </w:rPr>
        <w:br w:type="page"/>
      </w:r>
      <w:r w:rsidR="003222D8" w:rsidRPr="003440A6">
        <w:rPr>
          <w:rFonts w:ascii="Arial" w:hAnsi="Arial"/>
          <w:b/>
          <w:sz w:val="20"/>
          <w:szCs w:val="20"/>
        </w:rPr>
        <w:lastRenderedPageBreak/>
        <w:t xml:space="preserve"> Table </w:t>
      </w:r>
      <w:r w:rsidR="00117F7D">
        <w:rPr>
          <w:rFonts w:ascii="Arial" w:hAnsi="Arial"/>
          <w:b/>
          <w:sz w:val="20"/>
          <w:szCs w:val="20"/>
        </w:rPr>
        <w:t>S</w:t>
      </w:r>
      <w:r w:rsidR="009F1408">
        <w:rPr>
          <w:rFonts w:ascii="Arial" w:hAnsi="Arial"/>
          <w:b/>
          <w:sz w:val="20"/>
          <w:szCs w:val="20"/>
        </w:rPr>
        <w:t>5</w:t>
      </w:r>
      <w:r w:rsidR="003222D8" w:rsidRPr="003440A6">
        <w:rPr>
          <w:rFonts w:ascii="Arial" w:hAnsi="Arial"/>
          <w:b/>
          <w:sz w:val="20"/>
          <w:szCs w:val="20"/>
        </w:rPr>
        <w:t xml:space="preserve">. </w:t>
      </w:r>
      <w:r w:rsidR="003222D8" w:rsidRPr="003440A6">
        <w:rPr>
          <w:rFonts w:ascii="Arial" w:hAnsi="Arial"/>
          <w:sz w:val="20"/>
          <w:szCs w:val="20"/>
        </w:rPr>
        <w:t>Number of fusion supporting reads per 50 million reads for different fusions occurring in UHR at different levels of RNA degradation. The distance of the breakpoint from the 3’ end is also provided.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1361"/>
        <w:gridCol w:w="870"/>
        <w:gridCol w:w="720"/>
        <w:gridCol w:w="810"/>
        <w:gridCol w:w="720"/>
        <w:gridCol w:w="630"/>
        <w:gridCol w:w="630"/>
      </w:tblGrid>
      <w:tr w:rsidR="003222D8" w:rsidRPr="002C7A7D" w:rsidTr="00EB1D49">
        <w:tc>
          <w:tcPr>
            <w:tcW w:w="2358" w:type="dxa"/>
            <w:shd w:val="clear" w:color="auto" w:fill="auto"/>
            <w:vAlign w:val="center"/>
          </w:tcPr>
          <w:p w:rsidR="003222D8" w:rsidRPr="002C7A7D" w:rsidRDefault="003222D8" w:rsidP="00EB1D49">
            <w:pPr>
              <w:spacing w:line="360" w:lineRule="auto"/>
              <w:rPr>
                <w:rFonts w:ascii="Arial" w:eastAsia="Calibri" w:hAnsi="Arial"/>
                <w:b/>
                <w:bCs/>
                <w:color w:val="000000"/>
                <w:sz w:val="20"/>
                <w:szCs w:val="20"/>
              </w:rPr>
            </w:pPr>
            <w:r w:rsidRPr="002C7A7D">
              <w:rPr>
                <w:rFonts w:ascii="Arial" w:eastAsia="Calibri" w:hAnsi="Arial"/>
                <w:b/>
                <w:bCs/>
                <w:color w:val="000000"/>
                <w:sz w:val="20"/>
                <w:szCs w:val="20"/>
              </w:rPr>
              <w:t>Fusion</w:t>
            </w:r>
          </w:p>
        </w:tc>
        <w:tc>
          <w:tcPr>
            <w:tcW w:w="1361" w:type="dxa"/>
            <w:shd w:val="clear" w:color="auto" w:fill="auto"/>
            <w:vAlign w:val="center"/>
          </w:tcPr>
          <w:p w:rsidR="003222D8" w:rsidRPr="002C7A7D" w:rsidRDefault="003222D8" w:rsidP="00EB1D49">
            <w:pPr>
              <w:spacing w:line="360" w:lineRule="auto"/>
              <w:rPr>
                <w:rFonts w:ascii="Arial" w:eastAsia="Calibri" w:hAnsi="Arial"/>
                <w:b/>
                <w:bCs/>
                <w:color w:val="000000"/>
                <w:sz w:val="20"/>
                <w:szCs w:val="20"/>
              </w:rPr>
            </w:pPr>
            <w:r w:rsidRPr="002C7A7D">
              <w:rPr>
                <w:rFonts w:ascii="Arial" w:eastAsia="Calibri" w:hAnsi="Arial"/>
                <w:b/>
                <w:bCs/>
                <w:color w:val="000000"/>
                <w:sz w:val="20"/>
                <w:szCs w:val="20"/>
              </w:rPr>
              <w:t>Distance of gene fusion breakpoint from 3’ end of message (kb)</w:t>
            </w:r>
          </w:p>
        </w:tc>
        <w:tc>
          <w:tcPr>
            <w:tcW w:w="4380" w:type="dxa"/>
            <w:gridSpan w:val="6"/>
            <w:shd w:val="clear" w:color="auto" w:fill="auto"/>
            <w:vAlign w:val="center"/>
          </w:tcPr>
          <w:p w:rsidR="003222D8" w:rsidRPr="002C7A7D" w:rsidRDefault="003222D8" w:rsidP="00EB1D49">
            <w:pPr>
              <w:spacing w:line="360" w:lineRule="auto"/>
              <w:jc w:val="center"/>
              <w:rPr>
                <w:rFonts w:ascii="Arial" w:eastAsia="Calibri" w:hAnsi="Arial"/>
                <w:b/>
                <w:bCs/>
                <w:color w:val="000000"/>
                <w:sz w:val="20"/>
                <w:szCs w:val="20"/>
              </w:rPr>
            </w:pPr>
            <w:r w:rsidRPr="002C7A7D">
              <w:rPr>
                <w:rFonts w:ascii="Arial" w:eastAsia="Calibri" w:hAnsi="Arial"/>
                <w:b/>
                <w:bCs/>
                <w:color w:val="000000"/>
                <w:sz w:val="20"/>
                <w:szCs w:val="20"/>
              </w:rPr>
              <w:t>Number of gene fusion supporting reads by RIN value of UHR sample</w:t>
            </w:r>
          </w:p>
        </w:tc>
      </w:tr>
      <w:tr w:rsidR="003222D8" w:rsidRPr="002C7A7D" w:rsidTr="00EB1D49">
        <w:tc>
          <w:tcPr>
            <w:tcW w:w="2358" w:type="dxa"/>
            <w:shd w:val="clear" w:color="auto" w:fill="auto"/>
            <w:vAlign w:val="center"/>
          </w:tcPr>
          <w:p w:rsidR="003222D8" w:rsidRPr="002C7A7D" w:rsidRDefault="003222D8" w:rsidP="00EB1D49">
            <w:pPr>
              <w:spacing w:line="360" w:lineRule="auto"/>
              <w:rPr>
                <w:rFonts w:ascii="Arial" w:eastAsia="Calibri" w:hAnsi="Arial"/>
                <w:b/>
                <w:bCs/>
                <w:color w:val="000000"/>
                <w:sz w:val="20"/>
                <w:szCs w:val="20"/>
              </w:rPr>
            </w:pPr>
          </w:p>
        </w:tc>
        <w:tc>
          <w:tcPr>
            <w:tcW w:w="1361" w:type="dxa"/>
            <w:shd w:val="clear" w:color="auto" w:fill="auto"/>
            <w:vAlign w:val="center"/>
          </w:tcPr>
          <w:p w:rsidR="003222D8" w:rsidRPr="002C7A7D" w:rsidRDefault="003222D8" w:rsidP="00EB1D49">
            <w:pPr>
              <w:spacing w:line="360" w:lineRule="auto"/>
              <w:rPr>
                <w:rFonts w:ascii="Arial" w:eastAsia="Calibri" w:hAnsi="Arial"/>
                <w:b/>
                <w:bCs/>
                <w:color w:val="000000"/>
                <w:sz w:val="20"/>
                <w:szCs w:val="20"/>
              </w:rPr>
            </w:pPr>
          </w:p>
        </w:tc>
        <w:tc>
          <w:tcPr>
            <w:tcW w:w="870" w:type="dxa"/>
            <w:shd w:val="clear" w:color="auto" w:fill="auto"/>
            <w:vAlign w:val="center"/>
          </w:tcPr>
          <w:p w:rsidR="003222D8" w:rsidRPr="002C7A7D" w:rsidRDefault="003222D8" w:rsidP="00EB1D49">
            <w:pPr>
              <w:spacing w:line="360" w:lineRule="auto"/>
              <w:jc w:val="center"/>
              <w:rPr>
                <w:rFonts w:ascii="Arial" w:eastAsia="Calibri" w:hAnsi="Arial"/>
                <w:b/>
                <w:bCs/>
                <w:color w:val="000000"/>
                <w:sz w:val="20"/>
                <w:szCs w:val="20"/>
              </w:rPr>
            </w:pPr>
            <w:r w:rsidRPr="002C7A7D">
              <w:rPr>
                <w:rFonts w:ascii="Arial" w:eastAsia="Calibri" w:hAnsi="Arial"/>
                <w:b/>
                <w:bCs/>
                <w:color w:val="000000"/>
                <w:sz w:val="20"/>
                <w:szCs w:val="20"/>
              </w:rPr>
              <w:t>8.6</w:t>
            </w:r>
          </w:p>
        </w:tc>
        <w:tc>
          <w:tcPr>
            <w:tcW w:w="720" w:type="dxa"/>
            <w:shd w:val="clear" w:color="auto" w:fill="auto"/>
            <w:vAlign w:val="center"/>
          </w:tcPr>
          <w:p w:rsidR="003222D8" w:rsidRPr="002C7A7D" w:rsidRDefault="003222D8" w:rsidP="00EB1D49">
            <w:pPr>
              <w:spacing w:line="360" w:lineRule="auto"/>
              <w:jc w:val="center"/>
              <w:rPr>
                <w:rFonts w:ascii="Arial" w:eastAsia="Calibri" w:hAnsi="Arial"/>
                <w:b/>
                <w:bCs/>
                <w:color w:val="000000"/>
                <w:sz w:val="20"/>
                <w:szCs w:val="20"/>
              </w:rPr>
            </w:pPr>
            <w:r w:rsidRPr="002C7A7D">
              <w:rPr>
                <w:rFonts w:ascii="Arial" w:eastAsia="Calibri" w:hAnsi="Arial"/>
                <w:b/>
                <w:bCs/>
                <w:color w:val="000000"/>
                <w:sz w:val="20"/>
                <w:szCs w:val="20"/>
              </w:rPr>
              <w:t>8.4</w:t>
            </w:r>
          </w:p>
        </w:tc>
        <w:tc>
          <w:tcPr>
            <w:tcW w:w="810" w:type="dxa"/>
            <w:shd w:val="clear" w:color="auto" w:fill="auto"/>
            <w:vAlign w:val="center"/>
          </w:tcPr>
          <w:p w:rsidR="003222D8" w:rsidRPr="002C7A7D" w:rsidRDefault="003222D8" w:rsidP="00EB1D49">
            <w:pPr>
              <w:spacing w:line="360" w:lineRule="auto"/>
              <w:jc w:val="center"/>
              <w:rPr>
                <w:rFonts w:ascii="Arial" w:eastAsia="Calibri" w:hAnsi="Arial"/>
                <w:b/>
                <w:bCs/>
                <w:color w:val="000000"/>
                <w:sz w:val="20"/>
                <w:szCs w:val="20"/>
              </w:rPr>
            </w:pPr>
            <w:r w:rsidRPr="002C7A7D">
              <w:rPr>
                <w:rFonts w:ascii="Arial" w:eastAsia="Calibri" w:hAnsi="Arial"/>
                <w:b/>
                <w:bCs/>
                <w:color w:val="000000"/>
                <w:sz w:val="20"/>
                <w:szCs w:val="20"/>
              </w:rPr>
              <w:t>7.6</w:t>
            </w:r>
          </w:p>
        </w:tc>
        <w:tc>
          <w:tcPr>
            <w:tcW w:w="720" w:type="dxa"/>
            <w:shd w:val="clear" w:color="auto" w:fill="auto"/>
            <w:vAlign w:val="center"/>
          </w:tcPr>
          <w:p w:rsidR="003222D8" w:rsidRPr="002C7A7D" w:rsidRDefault="003222D8" w:rsidP="00EB1D49">
            <w:pPr>
              <w:spacing w:line="360" w:lineRule="auto"/>
              <w:jc w:val="center"/>
              <w:rPr>
                <w:rFonts w:ascii="Arial" w:eastAsia="Calibri" w:hAnsi="Arial"/>
                <w:b/>
                <w:bCs/>
                <w:color w:val="000000"/>
                <w:sz w:val="20"/>
                <w:szCs w:val="20"/>
              </w:rPr>
            </w:pPr>
            <w:r w:rsidRPr="002C7A7D">
              <w:rPr>
                <w:rFonts w:ascii="Arial" w:eastAsia="Calibri" w:hAnsi="Arial"/>
                <w:b/>
                <w:bCs/>
                <w:color w:val="000000"/>
                <w:sz w:val="20"/>
                <w:szCs w:val="20"/>
              </w:rPr>
              <w:t>5.9</w:t>
            </w:r>
          </w:p>
        </w:tc>
        <w:tc>
          <w:tcPr>
            <w:tcW w:w="630" w:type="dxa"/>
            <w:shd w:val="clear" w:color="auto" w:fill="auto"/>
            <w:vAlign w:val="center"/>
          </w:tcPr>
          <w:p w:rsidR="003222D8" w:rsidRPr="002C7A7D" w:rsidRDefault="003222D8" w:rsidP="00EB1D49">
            <w:pPr>
              <w:spacing w:line="360" w:lineRule="auto"/>
              <w:jc w:val="center"/>
              <w:rPr>
                <w:rFonts w:ascii="Arial" w:eastAsia="Calibri" w:hAnsi="Arial"/>
                <w:b/>
                <w:bCs/>
                <w:color w:val="000000"/>
                <w:sz w:val="20"/>
                <w:szCs w:val="20"/>
              </w:rPr>
            </w:pPr>
            <w:r w:rsidRPr="002C7A7D">
              <w:rPr>
                <w:rFonts w:ascii="Arial" w:eastAsia="Calibri" w:hAnsi="Arial"/>
                <w:b/>
                <w:bCs/>
                <w:color w:val="000000"/>
                <w:sz w:val="20"/>
                <w:szCs w:val="20"/>
              </w:rPr>
              <w:t>4.9</w:t>
            </w:r>
          </w:p>
        </w:tc>
        <w:tc>
          <w:tcPr>
            <w:tcW w:w="630" w:type="dxa"/>
            <w:shd w:val="clear" w:color="auto" w:fill="auto"/>
            <w:vAlign w:val="center"/>
          </w:tcPr>
          <w:p w:rsidR="003222D8" w:rsidRPr="002C7A7D" w:rsidRDefault="003222D8" w:rsidP="00EB1D49">
            <w:pPr>
              <w:spacing w:line="360" w:lineRule="auto"/>
              <w:jc w:val="center"/>
              <w:rPr>
                <w:rFonts w:ascii="Arial" w:eastAsia="Calibri" w:hAnsi="Arial"/>
                <w:b/>
                <w:bCs/>
                <w:color w:val="000000"/>
                <w:sz w:val="20"/>
                <w:szCs w:val="20"/>
              </w:rPr>
            </w:pPr>
            <w:r w:rsidRPr="002C7A7D">
              <w:rPr>
                <w:rFonts w:ascii="Arial" w:eastAsia="Calibri" w:hAnsi="Arial"/>
                <w:b/>
                <w:bCs/>
                <w:color w:val="000000"/>
                <w:sz w:val="20"/>
                <w:szCs w:val="20"/>
              </w:rPr>
              <w:t>3.9</w:t>
            </w:r>
          </w:p>
        </w:tc>
      </w:tr>
      <w:tr w:rsidR="003222D8" w:rsidRPr="002C7A7D" w:rsidTr="00EB1D49">
        <w:tc>
          <w:tcPr>
            <w:tcW w:w="2358" w:type="dxa"/>
            <w:shd w:val="clear" w:color="auto" w:fill="auto"/>
            <w:vAlign w:val="center"/>
          </w:tcPr>
          <w:p w:rsidR="003222D8" w:rsidRPr="002C7A7D" w:rsidRDefault="003222D8" w:rsidP="00EB1D49">
            <w:pPr>
              <w:spacing w:line="360" w:lineRule="auto"/>
              <w:rPr>
                <w:rFonts w:ascii="Arial" w:eastAsia="Calibri" w:hAnsi="Arial"/>
                <w:i/>
                <w:iCs/>
                <w:color w:val="000000"/>
                <w:sz w:val="20"/>
                <w:szCs w:val="20"/>
              </w:rPr>
            </w:pPr>
            <w:r w:rsidRPr="002C7A7D">
              <w:rPr>
                <w:rFonts w:ascii="Arial" w:eastAsia="Calibri" w:hAnsi="Arial"/>
                <w:i/>
                <w:iCs/>
                <w:color w:val="000000"/>
                <w:sz w:val="20"/>
                <w:szCs w:val="20"/>
              </w:rPr>
              <w:t>FOXA1-TTC6</w:t>
            </w:r>
          </w:p>
        </w:tc>
        <w:tc>
          <w:tcPr>
            <w:tcW w:w="1361"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0.7</w:t>
            </w:r>
          </w:p>
        </w:tc>
        <w:tc>
          <w:tcPr>
            <w:tcW w:w="87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22</w:t>
            </w:r>
          </w:p>
        </w:tc>
        <w:tc>
          <w:tcPr>
            <w:tcW w:w="72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34</w:t>
            </w:r>
          </w:p>
        </w:tc>
        <w:tc>
          <w:tcPr>
            <w:tcW w:w="81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29</w:t>
            </w:r>
          </w:p>
        </w:tc>
        <w:tc>
          <w:tcPr>
            <w:tcW w:w="72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51</w:t>
            </w:r>
          </w:p>
        </w:tc>
        <w:tc>
          <w:tcPr>
            <w:tcW w:w="63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47</w:t>
            </w:r>
          </w:p>
        </w:tc>
        <w:tc>
          <w:tcPr>
            <w:tcW w:w="63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28</w:t>
            </w:r>
          </w:p>
        </w:tc>
      </w:tr>
      <w:tr w:rsidR="003222D8" w:rsidRPr="002C7A7D" w:rsidTr="00EB1D49">
        <w:tc>
          <w:tcPr>
            <w:tcW w:w="2358" w:type="dxa"/>
            <w:shd w:val="clear" w:color="auto" w:fill="auto"/>
            <w:vAlign w:val="center"/>
          </w:tcPr>
          <w:p w:rsidR="003222D8" w:rsidRPr="002C7A7D" w:rsidRDefault="003222D8" w:rsidP="00EB1D49">
            <w:pPr>
              <w:spacing w:line="360" w:lineRule="auto"/>
              <w:rPr>
                <w:rFonts w:ascii="Arial" w:eastAsia="Calibri" w:hAnsi="Arial"/>
                <w:i/>
                <w:iCs/>
                <w:color w:val="000000"/>
                <w:sz w:val="20"/>
                <w:szCs w:val="20"/>
              </w:rPr>
            </w:pPr>
            <w:r w:rsidRPr="002C7A7D">
              <w:rPr>
                <w:rFonts w:ascii="Arial" w:eastAsia="Calibri" w:hAnsi="Arial"/>
                <w:i/>
                <w:iCs/>
                <w:color w:val="000000"/>
                <w:sz w:val="20"/>
                <w:szCs w:val="20"/>
              </w:rPr>
              <w:t>BCAS3-BCAS4</w:t>
            </w:r>
          </w:p>
        </w:tc>
        <w:tc>
          <w:tcPr>
            <w:tcW w:w="1361"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1.0</w:t>
            </w:r>
          </w:p>
        </w:tc>
        <w:tc>
          <w:tcPr>
            <w:tcW w:w="87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84</w:t>
            </w:r>
          </w:p>
        </w:tc>
        <w:tc>
          <w:tcPr>
            <w:tcW w:w="72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109</w:t>
            </w:r>
          </w:p>
        </w:tc>
        <w:tc>
          <w:tcPr>
            <w:tcW w:w="81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113</w:t>
            </w:r>
          </w:p>
        </w:tc>
        <w:tc>
          <w:tcPr>
            <w:tcW w:w="72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122</w:t>
            </w:r>
          </w:p>
        </w:tc>
        <w:tc>
          <w:tcPr>
            <w:tcW w:w="63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109</w:t>
            </w:r>
          </w:p>
        </w:tc>
        <w:tc>
          <w:tcPr>
            <w:tcW w:w="63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96</w:t>
            </w:r>
          </w:p>
        </w:tc>
      </w:tr>
      <w:tr w:rsidR="003222D8" w:rsidRPr="002C7A7D" w:rsidTr="00EB1D49">
        <w:tc>
          <w:tcPr>
            <w:tcW w:w="2358" w:type="dxa"/>
            <w:shd w:val="clear" w:color="auto" w:fill="auto"/>
            <w:vAlign w:val="center"/>
          </w:tcPr>
          <w:p w:rsidR="003222D8" w:rsidRPr="002C7A7D" w:rsidRDefault="003222D8" w:rsidP="00EB1D49">
            <w:pPr>
              <w:spacing w:line="360" w:lineRule="auto"/>
              <w:rPr>
                <w:rFonts w:ascii="Arial" w:eastAsia="Calibri" w:hAnsi="Arial"/>
                <w:i/>
                <w:iCs/>
                <w:color w:val="000000"/>
                <w:sz w:val="20"/>
                <w:szCs w:val="20"/>
              </w:rPr>
            </w:pPr>
            <w:r w:rsidRPr="002C7A7D">
              <w:rPr>
                <w:rFonts w:ascii="Arial" w:eastAsia="Calibri" w:hAnsi="Arial"/>
                <w:i/>
                <w:iCs/>
                <w:color w:val="000000"/>
                <w:sz w:val="20"/>
                <w:szCs w:val="20"/>
              </w:rPr>
              <w:t>GAS6-RASA3</w:t>
            </w:r>
          </w:p>
        </w:tc>
        <w:tc>
          <w:tcPr>
            <w:tcW w:w="1361"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1.8</w:t>
            </w:r>
          </w:p>
        </w:tc>
        <w:tc>
          <w:tcPr>
            <w:tcW w:w="87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28</w:t>
            </w:r>
          </w:p>
        </w:tc>
        <w:tc>
          <w:tcPr>
            <w:tcW w:w="72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22</w:t>
            </w:r>
          </w:p>
        </w:tc>
        <w:tc>
          <w:tcPr>
            <w:tcW w:w="81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21</w:t>
            </w:r>
          </w:p>
        </w:tc>
        <w:tc>
          <w:tcPr>
            <w:tcW w:w="72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11</w:t>
            </w:r>
          </w:p>
        </w:tc>
        <w:tc>
          <w:tcPr>
            <w:tcW w:w="63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8</w:t>
            </w:r>
          </w:p>
        </w:tc>
        <w:tc>
          <w:tcPr>
            <w:tcW w:w="630" w:type="dxa"/>
            <w:shd w:val="clear" w:color="auto" w:fill="auto"/>
            <w:vAlign w:val="bottom"/>
          </w:tcPr>
          <w:p w:rsidR="003222D8" w:rsidRPr="002C7A7D" w:rsidRDefault="003222D8" w:rsidP="00EB1D49">
            <w:pPr>
              <w:spacing w:line="360" w:lineRule="auto"/>
              <w:jc w:val="center"/>
              <w:rPr>
                <w:rFonts w:ascii="Arial" w:eastAsia="Calibri" w:hAnsi="Arial"/>
                <w:color w:val="000000"/>
                <w:sz w:val="20"/>
                <w:szCs w:val="20"/>
              </w:rPr>
            </w:pPr>
            <w:r w:rsidRPr="002C7A7D">
              <w:rPr>
                <w:rFonts w:ascii="Arial" w:eastAsia="Calibri" w:hAnsi="Arial"/>
                <w:color w:val="000000"/>
                <w:sz w:val="20"/>
                <w:szCs w:val="20"/>
              </w:rPr>
              <w:t>10</w:t>
            </w:r>
          </w:p>
        </w:tc>
      </w:tr>
      <w:tr w:rsidR="003222D8" w:rsidRPr="002C7A7D" w:rsidTr="00EB1D49">
        <w:tc>
          <w:tcPr>
            <w:tcW w:w="2358" w:type="dxa"/>
            <w:shd w:val="clear" w:color="auto" w:fill="auto"/>
            <w:vAlign w:val="center"/>
          </w:tcPr>
          <w:p w:rsidR="003222D8" w:rsidRPr="002C7A7D" w:rsidRDefault="003222D8" w:rsidP="00EB1D49">
            <w:pPr>
              <w:rPr>
                <w:rFonts w:ascii="Arial" w:eastAsia="Calibri" w:hAnsi="Arial"/>
                <w:i/>
                <w:iCs/>
                <w:color w:val="000000"/>
                <w:sz w:val="20"/>
                <w:szCs w:val="20"/>
              </w:rPr>
            </w:pPr>
            <w:r w:rsidRPr="002C7A7D">
              <w:rPr>
                <w:rFonts w:ascii="Arial" w:eastAsia="Calibri" w:hAnsi="Arial"/>
                <w:i/>
                <w:iCs/>
                <w:color w:val="000000"/>
                <w:sz w:val="20"/>
                <w:szCs w:val="20"/>
              </w:rPr>
              <w:t>ARHGEF2-SULF2</w:t>
            </w:r>
          </w:p>
        </w:tc>
        <w:tc>
          <w:tcPr>
            <w:tcW w:w="1361"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3.1</w:t>
            </w:r>
          </w:p>
        </w:tc>
        <w:tc>
          <w:tcPr>
            <w:tcW w:w="87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12</w:t>
            </w:r>
          </w:p>
        </w:tc>
        <w:tc>
          <w:tcPr>
            <w:tcW w:w="72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6</w:t>
            </w:r>
          </w:p>
        </w:tc>
        <w:tc>
          <w:tcPr>
            <w:tcW w:w="81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4</w:t>
            </w:r>
          </w:p>
        </w:tc>
        <w:tc>
          <w:tcPr>
            <w:tcW w:w="72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4</w:t>
            </w:r>
          </w:p>
        </w:tc>
        <w:tc>
          <w:tcPr>
            <w:tcW w:w="63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2</w:t>
            </w:r>
          </w:p>
        </w:tc>
        <w:tc>
          <w:tcPr>
            <w:tcW w:w="63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1</w:t>
            </w:r>
          </w:p>
        </w:tc>
      </w:tr>
      <w:tr w:rsidR="003222D8" w:rsidRPr="002C7A7D" w:rsidTr="00EB1D49">
        <w:tc>
          <w:tcPr>
            <w:tcW w:w="2358" w:type="dxa"/>
            <w:shd w:val="clear" w:color="auto" w:fill="auto"/>
            <w:vAlign w:val="center"/>
          </w:tcPr>
          <w:p w:rsidR="003222D8" w:rsidRPr="002C7A7D" w:rsidRDefault="003222D8" w:rsidP="00EB1D49">
            <w:pPr>
              <w:rPr>
                <w:rFonts w:ascii="Arial" w:eastAsia="Calibri" w:hAnsi="Arial"/>
                <w:i/>
                <w:iCs/>
                <w:color w:val="000000"/>
                <w:sz w:val="20"/>
                <w:szCs w:val="20"/>
              </w:rPr>
            </w:pPr>
            <w:r w:rsidRPr="002C7A7D">
              <w:rPr>
                <w:rFonts w:ascii="Arial" w:eastAsia="Calibri" w:hAnsi="Arial"/>
                <w:i/>
                <w:iCs/>
                <w:color w:val="000000"/>
                <w:sz w:val="20"/>
                <w:szCs w:val="20"/>
              </w:rPr>
              <w:t>BCR-ABL1</w:t>
            </w:r>
          </w:p>
        </w:tc>
        <w:tc>
          <w:tcPr>
            <w:tcW w:w="1361"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5.3</w:t>
            </w:r>
          </w:p>
        </w:tc>
        <w:tc>
          <w:tcPr>
            <w:tcW w:w="87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15</w:t>
            </w:r>
          </w:p>
        </w:tc>
        <w:tc>
          <w:tcPr>
            <w:tcW w:w="72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5</w:t>
            </w:r>
          </w:p>
        </w:tc>
        <w:tc>
          <w:tcPr>
            <w:tcW w:w="81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3</w:t>
            </w:r>
          </w:p>
        </w:tc>
        <w:tc>
          <w:tcPr>
            <w:tcW w:w="72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1</w:t>
            </w:r>
          </w:p>
        </w:tc>
        <w:tc>
          <w:tcPr>
            <w:tcW w:w="63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0</w:t>
            </w:r>
          </w:p>
        </w:tc>
        <w:tc>
          <w:tcPr>
            <w:tcW w:w="630" w:type="dxa"/>
            <w:shd w:val="clear" w:color="auto" w:fill="auto"/>
            <w:vAlign w:val="bottom"/>
          </w:tcPr>
          <w:p w:rsidR="003222D8" w:rsidRPr="002C7A7D" w:rsidRDefault="003222D8" w:rsidP="00EB1D49">
            <w:pPr>
              <w:jc w:val="center"/>
              <w:rPr>
                <w:rFonts w:ascii="Arial" w:eastAsia="Calibri" w:hAnsi="Arial"/>
                <w:color w:val="000000"/>
                <w:sz w:val="20"/>
                <w:szCs w:val="20"/>
              </w:rPr>
            </w:pPr>
            <w:r w:rsidRPr="002C7A7D">
              <w:rPr>
                <w:rFonts w:ascii="Arial" w:eastAsia="Calibri" w:hAnsi="Arial"/>
                <w:color w:val="000000"/>
                <w:sz w:val="20"/>
                <w:szCs w:val="20"/>
              </w:rPr>
              <w:t>1</w:t>
            </w:r>
          </w:p>
        </w:tc>
      </w:tr>
    </w:tbl>
    <w:p w:rsidR="007774EA" w:rsidRDefault="007774EA" w:rsidP="003222D8">
      <w:pPr>
        <w:rPr>
          <w:rFonts w:ascii="Arial" w:hAnsi="Arial"/>
          <w:b/>
          <w:sz w:val="20"/>
          <w:szCs w:val="20"/>
        </w:rPr>
      </w:pPr>
    </w:p>
    <w:p w:rsidR="007774EA" w:rsidRDefault="007774EA">
      <w:pPr>
        <w:rPr>
          <w:rFonts w:ascii="Arial" w:hAnsi="Arial"/>
          <w:b/>
          <w:sz w:val="20"/>
          <w:szCs w:val="20"/>
        </w:rPr>
      </w:pPr>
      <w:r>
        <w:rPr>
          <w:rFonts w:ascii="Arial" w:hAnsi="Arial"/>
          <w:b/>
          <w:sz w:val="20"/>
          <w:szCs w:val="20"/>
        </w:rPr>
        <w:br w:type="page"/>
      </w:r>
    </w:p>
    <w:p w:rsidR="003222D8" w:rsidRPr="003440A6" w:rsidRDefault="003222D8" w:rsidP="003222D8">
      <w:pPr>
        <w:rPr>
          <w:rFonts w:ascii="Arial" w:hAnsi="Arial"/>
          <w:sz w:val="20"/>
          <w:szCs w:val="20"/>
        </w:rPr>
      </w:pPr>
      <w:r w:rsidRPr="003440A6">
        <w:rPr>
          <w:rFonts w:ascii="Arial" w:hAnsi="Arial"/>
          <w:b/>
          <w:sz w:val="20"/>
          <w:szCs w:val="20"/>
        </w:rPr>
        <w:lastRenderedPageBreak/>
        <w:t xml:space="preserve">Table </w:t>
      </w:r>
      <w:r w:rsidR="00117F7D">
        <w:rPr>
          <w:rFonts w:ascii="Arial" w:hAnsi="Arial"/>
          <w:b/>
          <w:sz w:val="20"/>
          <w:szCs w:val="20"/>
        </w:rPr>
        <w:t>S</w:t>
      </w:r>
      <w:bookmarkStart w:id="0" w:name="_GoBack"/>
      <w:bookmarkEnd w:id="0"/>
      <w:r w:rsidR="009F1408">
        <w:rPr>
          <w:rFonts w:ascii="Arial" w:hAnsi="Arial"/>
          <w:b/>
          <w:sz w:val="20"/>
          <w:szCs w:val="20"/>
        </w:rPr>
        <w:t>6</w:t>
      </w:r>
      <w:r w:rsidRPr="003440A6">
        <w:rPr>
          <w:rFonts w:ascii="Arial" w:hAnsi="Arial"/>
          <w:b/>
          <w:sz w:val="20"/>
          <w:szCs w:val="20"/>
        </w:rPr>
        <w:t xml:space="preserve">. </w:t>
      </w:r>
      <w:r w:rsidRPr="003440A6">
        <w:rPr>
          <w:rFonts w:ascii="Arial" w:hAnsi="Arial"/>
          <w:sz w:val="20"/>
          <w:szCs w:val="20"/>
        </w:rPr>
        <w:t xml:space="preserve">List of fusions detected in </w:t>
      </w:r>
      <w:proofErr w:type="spellStart"/>
      <w:r w:rsidRPr="003440A6">
        <w:rPr>
          <w:rFonts w:ascii="Arial" w:hAnsi="Arial"/>
          <w:sz w:val="20"/>
          <w:szCs w:val="20"/>
        </w:rPr>
        <w:t>tumor</w:t>
      </w:r>
      <w:proofErr w:type="spellEnd"/>
      <w:r w:rsidRPr="003440A6">
        <w:rPr>
          <w:rFonts w:ascii="Arial" w:hAnsi="Arial"/>
          <w:sz w:val="20"/>
          <w:szCs w:val="20"/>
        </w:rPr>
        <w:t xml:space="preserve"> samples from Supp. Table 3. The sample type, histologic diagnosis, RIN value, distance of the gene fusion breakpoint from the 3’ end, estimated sensitivity for the corresponding distance from the 3’ end to the breakpoint (calculated as in Fig. 3a)  are also provided.</w:t>
      </w:r>
      <w:r>
        <w:rPr>
          <w:rFonts w:ascii="Arial" w:hAnsi="Arial"/>
          <w:sz w:val="20"/>
          <w:szCs w:val="20"/>
        </w:rPr>
        <w:t xml:space="preserve"> For fusions whose distance is over 5kb, we included the estimated sensitivity at 5kb and denoted with the symbol *.</w:t>
      </w:r>
    </w:p>
    <w:tbl>
      <w:tblPr>
        <w:tblW w:w="8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9"/>
        <w:gridCol w:w="3032"/>
        <w:gridCol w:w="717"/>
        <w:gridCol w:w="1878"/>
        <w:gridCol w:w="1050"/>
        <w:gridCol w:w="1195"/>
      </w:tblGrid>
      <w:tr w:rsidR="003222D8" w:rsidRPr="002C7A7D" w:rsidTr="00EB1D49">
        <w:trPr>
          <w:trHeight w:val="510"/>
        </w:trPr>
        <w:tc>
          <w:tcPr>
            <w:tcW w:w="1039" w:type="dxa"/>
            <w:shd w:val="clear" w:color="auto" w:fill="auto"/>
            <w:noWrap/>
            <w:hideMark/>
          </w:tcPr>
          <w:p w:rsidR="003222D8" w:rsidRPr="002C7A7D" w:rsidRDefault="003222D8" w:rsidP="00EB1D49">
            <w:pPr>
              <w:rPr>
                <w:rFonts w:ascii="Arial" w:eastAsia="Times New Roman" w:hAnsi="Arial"/>
                <w:b/>
                <w:bCs/>
                <w:color w:val="000000"/>
                <w:sz w:val="20"/>
                <w:szCs w:val="20"/>
              </w:rPr>
            </w:pPr>
            <w:r w:rsidRPr="002C7A7D">
              <w:rPr>
                <w:rFonts w:ascii="Arial" w:eastAsia="Times New Roman" w:hAnsi="Arial"/>
                <w:b/>
                <w:bCs/>
                <w:color w:val="000000"/>
                <w:sz w:val="20"/>
                <w:szCs w:val="20"/>
              </w:rPr>
              <w:t>Type</w:t>
            </w:r>
          </w:p>
        </w:tc>
        <w:tc>
          <w:tcPr>
            <w:tcW w:w="3032" w:type="dxa"/>
            <w:shd w:val="clear" w:color="auto" w:fill="auto"/>
            <w:noWrap/>
            <w:hideMark/>
          </w:tcPr>
          <w:p w:rsidR="003222D8" w:rsidRPr="002C7A7D" w:rsidRDefault="003222D8" w:rsidP="00EB1D49">
            <w:pPr>
              <w:rPr>
                <w:rFonts w:ascii="Arial" w:eastAsia="Times New Roman" w:hAnsi="Arial"/>
                <w:b/>
                <w:bCs/>
                <w:color w:val="000000"/>
                <w:sz w:val="20"/>
                <w:szCs w:val="20"/>
              </w:rPr>
            </w:pPr>
            <w:r w:rsidRPr="002C7A7D">
              <w:rPr>
                <w:rFonts w:ascii="Arial" w:eastAsia="Times New Roman" w:hAnsi="Arial"/>
                <w:b/>
                <w:bCs/>
                <w:color w:val="000000"/>
                <w:sz w:val="20"/>
                <w:szCs w:val="20"/>
              </w:rPr>
              <w:t>Histologic diagnosis</w:t>
            </w:r>
          </w:p>
        </w:tc>
        <w:tc>
          <w:tcPr>
            <w:tcW w:w="717" w:type="dxa"/>
            <w:shd w:val="clear" w:color="auto" w:fill="auto"/>
          </w:tcPr>
          <w:p w:rsidR="003222D8" w:rsidRPr="002C7A7D" w:rsidRDefault="003222D8" w:rsidP="00EB1D49">
            <w:pPr>
              <w:jc w:val="right"/>
              <w:rPr>
                <w:rFonts w:ascii="Arial" w:eastAsia="Times New Roman" w:hAnsi="Arial"/>
                <w:b/>
                <w:bCs/>
                <w:color w:val="000000"/>
                <w:sz w:val="20"/>
                <w:szCs w:val="20"/>
              </w:rPr>
            </w:pPr>
            <w:r w:rsidRPr="002C7A7D">
              <w:rPr>
                <w:rFonts w:ascii="Arial" w:eastAsia="Times New Roman" w:hAnsi="Arial"/>
                <w:b/>
                <w:bCs/>
                <w:color w:val="000000"/>
                <w:sz w:val="20"/>
                <w:szCs w:val="20"/>
              </w:rPr>
              <w:t>RIN</w:t>
            </w:r>
          </w:p>
        </w:tc>
        <w:tc>
          <w:tcPr>
            <w:tcW w:w="1878" w:type="dxa"/>
            <w:shd w:val="clear" w:color="auto" w:fill="auto"/>
            <w:noWrap/>
            <w:hideMark/>
          </w:tcPr>
          <w:p w:rsidR="003222D8" w:rsidRPr="002C7A7D" w:rsidRDefault="003222D8" w:rsidP="00EB1D49">
            <w:pPr>
              <w:rPr>
                <w:rFonts w:ascii="Arial" w:eastAsia="Times New Roman" w:hAnsi="Arial"/>
                <w:b/>
                <w:bCs/>
                <w:color w:val="000000"/>
                <w:sz w:val="20"/>
                <w:szCs w:val="20"/>
              </w:rPr>
            </w:pPr>
            <w:r w:rsidRPr="002C7A7D">
              <w:rPr>
                <w:rFonts w:ascii="Arial" w:eastAsia="Times New Roman" w:hAnsi="Arial"/>
                <w:b/>
                <w:bCs/>
                <w:color w:val="000000"/>
                <w:sz w:val="20"/>
                <w:szCs w:val="20"/>
              </w:rPr>
              <w:t>Fusion detected by RNA seq</w:t>
            </w:r>
          </w:p>
        </w:tc>
        <w:tc>
          <w:tcPr>
            <w:tcW w:w="1050" w:type="dxa"/>
            <w:shd w:val="clear" w:color="auto" w:fill="auto"/>
            <w:noWrap/>
            <w:hideMark/>
          </w:tcPr>
          <w:p w:rsidR="003222D8" w:rsidRPr="002C7A7D" w:rsidRDefault="003222D8" w:rsidP="00EB1D49">
            <w:pPr>
              <w:rPr>
                <w:rFonts w:ascii="Arial" w:eastAsia="Times New Roman" w:hAnsi="Arial"/>
                <w:b/>
                <w:bCs/>
                <w:color w:val="000000"/>
                <w:sz w:val="20"/>
                <w:szCs w:val="20"/>
              </w:rPr>
            </w:pPr>
            <w:r w:rsidRPr="002C7A7D">
              <w:rPr>
                <w:rFonts w:ascii="Arial" w:eastAsia="Times New Roman" w:hAnsi="Arial"/>
                <w:b/>
                <w:bCs/>
                <w:color w:val="000000"/>
                <w:sz w:val="20"/>
                <w:szCs w:val="20"/>
              </w:rPr>
              <w:t>Distance from 3’ end</w:t>
            </w:r>
          </w:p>
        </w:tc>
        <w:tc>
          <w:tcPr>
            <w:tcW w:w="1195" w:type="dxa"/>
            <w:shd w:val="clear" w:color="auto" w:fill="auto"/>
            <w:hideMark/>
          </w:tcPr>
          <w:p w:rsidR="003222D8" w:rsidRPr="002C7A7D" w:rsidRDefault="003222D8" w:rsidP="00EB1D49">
            <w:pPr>
              <w:rPr>
                <w:rFonts w:ascii="Arial" w:eastAsia="Times New Roman" w:hAnsi="Arial"/>
                <w:b/>
                <w:bCs/>
                <w:color w:val="000000"/>
                <w:sz w:val="20"/>
                <w:szCs w:val="20"/>
              </w:rPr>
            </w:pPr>
            <w:r w:rsidRPr="002C7A7D">
              <w:rPr>
                <w:rFonts w:ascii="Arial" w:eastAsia="Times New Roman" w:hAnsi="Arial"/>
                <w:b/>
                <w:bCs/>
                <w:color w:val="000000"/>
                <w:sz w:val="20"/>
                <w:szCs w:val="20"/>
              </w:rPr>
              <w:t>Estimated sensitivity</w:t>
            </w:r>
          </w:p>
        </w:tc>
      </w:tr>
      <w:tr w:rsidR="003222D8" w:rsidRPr="002C7A7D" w:rsidTr="00EB1D49">
        <w:trPr>
          <w:trHeight w:val="76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Tissue</w:t>
            </w:r>
          </w:p>
        </w:tc>
        <w:tc>
          <w:tcPr>
            <w:tcW w:w="3032" w:type="dxa"/>
            <w:shd w:val="clear" w:color="auto" w:fill="auto"/>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Metastatic cholangiocarcinoma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7.7</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FGFR2-TACC3</w:t>
            </w:r>
            <w:r>
              <w:rPr>
                <w:rFonts w:ascii="Arial" w:eastAsia="Times New Roman" w:hAnsi="Arial"/>
                <w:i/>
                <w:color w:val="000000"/>
                <w:sz w:val="20"/>
                <w:szCs w:val="20"/>
              </w:rPr>
              <w:t xml:space="preserve"> </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741</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93.6</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Cell line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Synovial Sarcoma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10.0</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SS18-SSX1</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832</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95.3</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Cell line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Liposarcoma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10.0</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FUS-DDIT3</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1</w:t>
            </w:r>
            <w:r>
              <w:rPr>
                <w:rFonts w:ascii="Arial" w:eastAsia="Times New Roman" w:hAnsi="Arial"/>
                <w:color w:val="000000"/>
                <w:sz w:val="20"/>
                <w:szCs w:val="20"/>
              </w:rPr>
              <w:t>,</w:t>
            </w:r>
            <w:r w:rsidRPr="002C7A7D">
              <w:rPr>
                <w:rFonts w:ascii="Arial" w:eastAsia="Times New Roman" w:hAnsi="Arial"/>
                <w:color w:val="000000"/>
                <w:sz w:val="20"/>
                <w:szCs w:val="20"/>
              </w:rPr>
              <w:t>078</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96.4</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Tissue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 xml:space="preserve">Acute </w:t>
            </w:r>
            <w:proofErr w:type="spellStart"/>
            <w:r w:rsidRPr="002C7A7D">
              <w:rPr>
                <w:rFonts w:ascii="Arial" w:eastAsia="Times New Roman" w:hAnsi="Arial"/>
                <w:color w:val="000000"/>
                <w:sz w:val="20"/>
                <w:szCs w:val="20"/>
              </w:rPr>
              <w:t>progranulocytic</w:t>
            </w:r>
            <w:proofErr w:type="spellEnd"/>
            <w:r w:rsidRPr="002C7A7D">
              <w:rPr>
                <w:rFonts w:ascii="Arial" w:eastAsia="Times New Roman" w:hAnsi="Arial"/>
                <w:color w:val="000000"/>
                <w:sz w:val="20"/>
                <w:szCs w:val="20"/>
              </w:rPr>
              <w:t xml:space="preserve"> </w:t>
            </w:r>
            <w:proofErr w:type="spellStart"/>
            <w:r w:rsidRPr="002C7A7D">
              <w:rPr>
                <w:rFonts w:ascii="Arial" w:eastAsia="Times New Roman" w:hAnsi="Arial"/>
                <w:color w:val="000000"/>
                <w:sz w:val="20"/>
                <w:szCs w:val="20"/>
              </w:rPr>
              <w:t>leukemia</w:t>
            </w:r>
            <w:proofErr w:type="spellEnd"/>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8.5</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RARA-PML</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1</w:t>
            </w:r>
            <w:r>
              <w:rPr>
                <w:rFonts w:ascii="Arial" w:eastAsia="Times New Roman" w:hAnsi="Arial"/>
                <w:color w:val="000000"/>
                <w:sz w:val="20"/>
                <w:szCs w:val="20"/>
              </w:rPr>
              <w:t>,</w:t>
            </w:r>
            <w:r w:rsidRPr="002C7A7D">
              <w:rPr>
                <w:rFonts w:ascii="Arial" w:eastAsia="Times New Roman" w:hAnsi="Arial"/>
                <w:color w:val="000000"/>
                <w:sz w:val="20"/>
                <w:szCs w:val="20"/>
              </w:rPr>
              <w:t>496</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94.4</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Tissue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Lung Adenocarcinoma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7.7</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KIF5B-RET</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1</w:t>
            </w:r>
            <w:r>
              <w:rPr>
                <w:rFonts w:ascii="Arial" w:eastAsia="Times New Roman" w:hAnsi="Arial"/>
                <w:color w:val="000000"/>
                <w:sz w:val="20"/>
                <w:szCs w:val="20"/>
              </w:rPr>
              <w:t>,</w:t>
            </w:r>
            <w:r w:rsidRPr="002C7A7D">
              <w:rPr>
                <w:rFonts w:ascii="Arial" w:eastAsia="Times New Roman" w:hAnsi="Arial"/>
                <w:color w:val="000000"/>
                <w:sz w:val="20"/>
                <w:szCs w:val="20"/>
              </w:rPr>
              <w:t>833</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75.7</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Tissue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Lung adenocarcinoma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9.3</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EML4-ALK</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2</w:t>
            </w:r>
            <w:r>
              <w:rPr>
                <w:rFonts w:ascii="Arial" w:eastAsia="Times New Roman" w:hAnsi="Arial"/>
                <w:color w:val="000000"/>
                <w:sz w:val="20"/>
                <w:szCs w:val="20"/>
              </w:rPr>
              <w:t>,</w:t>
            </w:r>
            <w:r w:rsidRPr="002C7A7D">
              <w:rPr>
                <w:rFonts w:ascii="Arial" w:eastAsia="Times New Roman" w:hAnsi="Arial"/>
                <w:color w:val="000000"/>
                <w:sz w:val="20"/>
                <w:szCs w:val="20"/>
              </w:rPr>
              <w:t>141</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91.2</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Cell line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Anaplastic large cell lymphoma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10.0</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NPM-ALK</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2</w:t>
            </w:r>
            <w:r>
              <w:rPr>
                <w:rFonts w:ascii="Arial" w:eastAsia="Times New Roman" w:hAnsi="Arial"/>
                <w:color w:val="000000"/>
                <w:sz w:val="20"/>
                <w:szCs w:val="20"/>
              </w:rPr>
              <w:t>,</w:t>
            </w:r>
            <w:r w:rsidRPr="002C7A7D">
              <w:rPr>
                <w:rFonts w:ascii="Arial" w:eastAsia="Times New Roman" w:hAnsi="Arial"/>
                <w:color w:val="000000"/>
                <w:sz w:val="20"/>
                <w:szCs w:val="20"/>
              </w:rPr>
              <w:t>141</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94.9</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Tissue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 xml:space="preserve">Acute </w:t>
            </w:r>
            <w:proofErr w:type="spellStart"/>
            <w:r w:rsidRPr="002C7A7D">
              <w:rPr>
                <w:rFonts w:ascii="Arial" w:eastAsia="Times New Roman" w:hAnsi="Arial"/>
                <w:color w:val="000000"/>
                <w:sz w:val="20"/>
                <w:szCs w:val="20"/>
              </w:rPr>
              <w:t>progranulocytic</w:t>
            </w:r>
            <w:proofErr w:type="spellEnd"/>
            <w:r w:rsidRPr="002C7A7D">
              <w:rPr>
                <w:rFonts w:ascii="Arial" w:eastAsia="Times New Roman" w:hAnsi="Arial"/>
                <w:color w:val="000000"/>
                <w:sz w:val="20"/>
                <w:szCs w:val="20"/>
              </w:rPr>
              <w:t xml:space="preserve"> </w:t>
            </w:r>
            <w:proofErr w:type="spellStart"/>
            <w:r w:rsidRPr="002C7A7D">
              <w:rPr>
                <w:rFonts w:ascii="Arial" w:eastAsia="Times New Roman" w:hAnsi="Arial"/>
                <w:color w:val="000000"/>
                <w:sz w:val="20"/>
                <w:szCs w:val="20"/>
              </w:rPr>
              <w:t>leukemia</w:t>
            </w:r>
            <w:proofErr w:type="spellEnd"/>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8.5</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PML-RARA</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2</w:t>
            </w:r>
            <w:r>
              <w:rPr>
                <w:rFonts w:ascii="Arial" w:eastAsia="Times New Roman" w:hAnsi="Arial"/>
                <w:color w:val="000000"/>
                <w:sz w:val="20"/>
                <w:szCs w:val="20"/>
              </w:rPr>
              <w:t>,</w:t>
            </w:r>
            <w:r w:rsidRPr="002C7A7D">
              <w:rPr>
                <w:rFonts w:ascii="Arial" w:eastAsia="Times New Roman" w:hAnsi="Arial"/>
                <w:color w:val="000000"/>
                <w:sz w:val="20"/>
                <w:szCs w:val="20"/>
              </w:rPr>
              <w:t>627</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93.4</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Cell line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proofErr w:type="spellStart"/>
            <w:r w:rsidRPr="002C7A7D">
              <w:rPr>
                <w:rFonts w:ascii="Arial" w:eastAsia="Times New Roman" w:hAnsi="Arial"/>
                <w:color w:val="000000"/>
                <w:sz w:val="20"/>
                <w:szCs w:val="20"/>
              </w:rPr>
              <w:t>Ewings</w:t>
            </w:r>
            <w:proofErr w:type="spellEnd"/>
            <w:r w:rsidRPr="002C7A7D">
              <w:rPr>
                <w:rFonts w:ascii="Arial" w:eastAsia="Times New Roman" w:hAnsi="Arial"/>
                <w:color w:val="000000"/>
                <w:sz w:val="20"/>
                <w:szCs w:val="20"/>
              </w:rPr>
              <w:t xml:space="preserve"> Sarcoma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10.0</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EWSR1-FLI1</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3</w:t>
            </w:r>
            <w:r>
              <w:rPr>
                <w:rFonts w:ascii="Arial" w:eastAsia="Times New Roman" w:hAnsi="Arial"/>
                <w:color w:val="000000"/>
                <w:sz w:val="20"/>
                <w:szCs w:val="20"/>
              </w:rPr>
              <w:t>,</w:t>
            </w:r>
            <w:r w:rsidRPr="002C7A7D">
              <w:rPr>
                <w:rFonts w:ascii="Arial" w:eastAsia="Times New Roman" w:hAnsi="Arial"/>
                <w:color w:val="000000"/>
                <w:sz w:val="20"/>
                <w:szCs w:val="20"/>
              </w:rPr>
              <w:t>000</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94.2</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Cell line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r w:rsidRPr="002C7A7D">
              <w:rPr>
                <w:rFonts w:ascii="Arial" w:eastAsia="Times New Roman" w:hAnsi="Arial"/>
                <w:color w:val="000000"/>
                <w:sz w:val="20"/>
                <w:szCs w:val="20"/>
              </w:rPr>
              <w:t>Endometrial stromal nodule</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sidRPr="002C7A7D">
              <w:rPr>
                <w:rFonts w:ascii="Arial" w:eastAsia="Times New Roman" w:hAnsi="Arial"/>
                <w:color w:val="000000"/>
                <w:sz w:val="20"/>
                <w:szCs w:val="20"/>
              </w:rPr>
              <w:t>9.7</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sidRPr="002C7A7D">
              <w:rPr>
                <w:rFonts w:ascii="Arial" w:eastAsia="Times New Roman" w:hAnsi="Arial"/>
                <w:i/>
                <w:color w:val="000000"/>
                <w:sz w:val="20"/>
                <w:szCs w:val="20"/>
              </w:rPr>
              <w:t>JAZF1-SUZ12</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3</w:t>
            </w:r>
            <w:r>
              <w:rPr>
                <w:rFonts w:ascii="Arial" w:eastAsia="Times New Roman" w:hAnsi="Arial"/>
                <w:color w:val="000000"/>
                <w:sz w:val="20"/>
                <w:szCs w:val="20"/>
              </w:rPr>
              <w:t>,</w:t>
            </w:r>
            <w:r w:rsidRPr="002C7A7D">
              <w:rPr>
                <w:rFonts w:ascii="Arial" w:eastAsia="Times New Roman" w:hAnsi="Arial"/>
                <w:color w:val="000000"/>
                <w:sz w:val="20"/>
                <w:szCs w:val="20"/>
              </w:rPr>
              <w:t>934</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94.2</w:t>
            </w:r>
          </w:p>
        </w:tc>
      </w:tr>
      <w:tr w:rsidR="003222D8" w:rsidRPr="002C7A7D" w:rsidTr="00EB1D49">
        <w:trPr>
          <w:trHeight w:val="255"/>
        </w:trPr>
        <w:tc>
          <w:tcPr>
            <w:tcW w:w="1039" w:type="dxa"/>
            <w:shd w:val="clear" w:color="auto" w:fill="auto"/>
            <w:noWrap/>
            <w:hideMark/>
          </w:tcPr>
          <w:p w:rsidR="003222D8" w:rsidRPr="002C7A7D" w:rsidRDefault="003222D8" w:rsidP="00EB1D49">
            <w:pPr>
              <w:rPr>
                <w:rFonts w:ascii="Arial" w:eastAsia="Times New Roman" w:hAnsi="Arial"/>
                <w:color w:val="000000"/>
                <w:sz w:val="20"/>
                <w:szCs w:val="20"/>
              </w:rPr>
            </w:pPr>
            <w:r>
              <w:rPr>
                <w:rFonts w:ascii="Arial" w:eastAsia="Times New Roman" w:hAnsi="Arial"/>
                <w:color w:val="000000"/>
                <w:sz w:val="20"/>
                <w:szCs w:val="20"/>
              </w:rPr>
              <w:t>Cell line</w:t>
            </w:r>
          </w:p>
        </w:tc>
        <w:tc>
          <w:tcPr>
            <w:tcW w:w="3032" w:type="dxa"/>
            <w:shd w:val="clear" w:color="auto" w:fill="auto"/>
            <w:noWrap/>
            <w:hideMark/>
          </w:tcPr>
          <w:p w:rsidR="003222D8" w:rsidRPr="002C7A7D" w:rsidRDefault="003222D8" w:rsidP="00EB1D49">
            <w:pPr>
              <w:rPr>
                <w:rFonts w:ascii="Arial" w:eastAsia="Times New Roman" w:hAnsi="Arial"/>
                <w:color w:val="000000"/>
                <w:sz w:val="20"/>
                <w:szCs w:val="20"/>
              </w:rPr>
            </w:pPr>
            <w:proofErr w:type="spellStart"/>
            <w:r>
              <w:rPr>
                <w:rFonts w:ascii="Arial" w:hAnsi="Arial"/>
                <w:color w:val="000000"/>
                <w:sz w:val="20"/>
                <w:szCs w:val="20"/>
              </w:rPr>
              <w:t>Extraskeletal</w:t>
            </w:r>
            <w:proofErr w:type="spellEnd"/>
            <w:r>
              <w:rPr>
                <w:rFonts w:ascii="Arial" w:hAnsi="Arial"/>
                <w:color w:val="000000"/>
                <w:sz w:val="20"/>
                <w:szCs w:val="20"/>
              </w:rPr>
              <w:t xml:space="preserve"> </w:t>
            </w:r>
            <w:proofErr w:type="spellStart"/>
            <w:r>
              <w:rPr>
                <w:rFonts w:ascii="Arial" w:hAnsi="Arial"/>
                <w:color w:val="000000"/>
                <w:sz w:val="20"/>
                <w:szCs w:val="20"/>
              </w:rPr>
              <w:t>myxoid</w:t>
            </w:r>
            <w:proofErr w:type="spellEnd"/>
            <w:r>
              <w:rPr>
                <w:rFonts w:ascii="Arial" w:hAnsi="Arial"/>
                <w:color w:val="000000"/>
                <w:sz w:val="20"/>
                <w:szCs w:val="20"/>
              </w:rPr>
              <w:t xml:space="preserve"> chondrosarcom</w:t>
            </w:r>
            <w:r>
              <w:rPr>
                <w:rFonts w:ascii="Arial" w:eastAsia="Times New Roman" w:hAnsi="Arial"/>
                <w:color w:val="000000"/>
                <w:sz w:val="20"/>
                <w:szCs w:val="20"/>
              </w:rPr>
              <w:t>a</w:t>
            </w:r>
          </w:p>
        </w:tc>
        <w:tc>
          <w:tcPr>
            <w:tcW w:w="717" w:type="dxa"/>
            <w:shd w:val="clear" w:color="auto" w:fill="auto"/>
          </w:tcPr>
          <w:p w:rsidR="003222D8" w:rsidRPr="002C7A7D" w:rsidRDefault="003222D8" w:rsidP="00EB1D49">
            <w:pPr>
              <w:jc w:val="right"/>
              <w:rPr>
                <w:rFonts w:ascii="Arial" w:eastAsia="Times New Roman" w:hAnsi="Arial"/>
                <w:i/>
                <w:color w:val="000000"/>
                <w:sz w:val="20"/>
                <w:szCs w:val="20"/>
              </w:rPr>
            </w:pPr>
            <w:r>
              <w:rPr>
                <w:rFonts w:ascii="Arial" w:eastAsia="Times New Roman" w:hAnsi="Arial"/>
                <w:color w:val="000000"/>
                <w:sz w:val="20"/>
                <w:szCs w:val="20"/>
              </w:rPr>
              <w:t>10.0</w:t>
            </w:r>
          </w:p>
        </w:tc>
        <w:tc>
          <w:tcPr>
            <w:tcW w:w="1878" w:type="dxa"/>
            <w:shd w:val="clear" w:color="auto" w:fill="auto"/>
            <w:noWrap/>
            <w:hideMark/>
          </w:tcPr>
          <w:p w:rsidR="003222D8" w:rsidRPr="002C7A7D" w:rsidRDefault="003222D8" w:rsidP="00EB1D49">
            <w:pPr>
              <w:rPr>
                <w:rFonts w:ascii="Arial" w:eastAsia="Times New Roman" w:hAnsi="Arial"/>
                <w:i/>
                <w:color w:val="000000"/>
                <w:sz w:val="20"/>
                <w:szCs w:val="20"/>
              </w:rPr>
            </w:pPr>
            <w:r>
              <w:rPr>
                <w:rFonts w:ascii="Arial" w:eastAsia="Times New Roman" w:hAnsi="Arial"/>
                <w:i/>
                <w:color w:val="000000"/>
                <w:sz w:val="20"/>
                <w:szCs w:val="20"/>
              </w:rPr>
              <w:t>EWSR1-NR4A3</w:t>
            </w:r>
          </w:p>
        </w:tc>
        <w:tc>
          <w:tcPr>
            <w:tcW w:w="1050"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sidRPr="002C7A7D">
              <w:rPr>
                <w:rFonts w:ascii="Arial" w:eastAsia="Times New Roman" w:hAnsi="Arial"/>
                <w:color w:val="000000"/>
                <w:sz w:val="20"/>
                <w:szCs w:val="20"/>
              </w:rPr>
              <w:t>4</w:t>
            </w:r>
            <w:r>
              <w:rPr>
                <w:rFonts w:ascii="Arial" w:eastAsia="Times New Roman" w:hAnsi="Arial"/>
                <w:color w:val="000000"/>
                <w:sz w:val="20"/>
                <w:szCs w:val="20"/>
              </w:rPr>
              <w:t>,907</w:t>
            </w:r>
          </w:p>
        </w:tc>
        <w:tc>
          <w:tcPr>
            <w:tcW w:w="1195" w:type="dxa"/>
            <w:shd w:val="clear" w:color="auto" w:fill="auto"/>
            <w:noWrap/>
            <w:hideMark/>
          </w:tcPr>
          <w:p w:rsidR="003222D8" w:rsidRPr="002C7A7D" w:rsidRDefault="003222D8" w:rsidP="00EB1D49">
            <w:pPr>
              <w:jc w:val="right"/>
              <w:rPr>
                <w:rFonts w:ascii="Arial" w:eastAsia="Times New Roman" w:hAnsi="Arial"/>
                <w:color w:val="000000"/>
                <w:sz w:val="20"/>
                <w:szCs w:val="20"/>
              </w:rPr>
            </w:pPr>
            <w:r>
              <w:rPr>
                <w:rFonts w:ascii="Arial" w:eastAsia="Times New Roman" w:hAnsi="Arial"/>
                <w:color w:val="000000"/>
                <w:sz w:val="20"/>
                <w:szCs w:val="20"/>
              </w:rPr>
              <w:t>95.0</w:t>
            </w:r>
          </w:p>
        </w:tc>
      </w:tr>
      <w:tr w:rsidR="003222D8" w:rsidRPr="002C7A7D" w:rsidTr="00EB1D49">
        <w:trPr>
          <w:trHeight w:val="255"/>
        </w:trPr>
        <w:tc>
          <w:tcPr>
            <w:tcW w:w="1039" w:type="dxa"/>
            <w:shd w:val="clear" w:color="auto" w:fill="auto"/>
            <w:noWrap/>
            <w:vAlign w:val="bottom"/>
          </w:tcPr>
          <w:p w:rsidR="003222D8" w:rsidRPr="002C7A7D" w:rsidRDefault="003222D8" w:rsidP="00EB1D49">
            <w:pPr>
              <w:rPr>
                <w:rFonts w:ascii="Arial" w:eastAsia="Times New Roman" w:hAnsi="Arial"/>
                <w:color w:val="000000"/>
                <w:sz w:val="20"/>
                <w:szCs w:val="20"/>
              </w:rPr>
            </w:pPr>
            <w:r w:rsidRPr="002C7A7D">
              <w:rPr>
                <w:rFonts w:ascii="Arial" w:eastAsia="Calibri" w:hAnsi="Arial"/>
                <w:color w:val="000000"/>
                <w:sz w:val="20"/>
                <w:szCs w:val="20"/>
              </w:rPr>
              <w:t>Cell line</w:t>
            </w:r>
          </w:p>
        </w:tc>
        <w:tc>
          <w:tcPr>
            <w:tcW w:w="3032" w:type="dxa"/>
            <w:shd w:val="clear" w:color="auto" w:fill="auto"/>
            <w:noWrap/>
            <w:vAlign w:val="bottom"/>
          </w:tcPr>
          <w:p w:rsidR="003222D8" w:rsidRPr="002C7A7D" w:rsidRDefault="003222D8" w:rsidP="00EB1D49">
            <w:pPr>
              <w:rPr>
                <w:rFonts w:ascii="Arial" w:eastAsia="Times New Roman" w:hAnsi="Arial"/>
                <w:color w:val="000000"/>
                <w:sz w:val="20"/>
                <w:szCs w:val="20"/>
              </w:rPr>
            </w:pPr>
            <w:r w:rsidRPr="002C7A7D">
              <w:rPr>
                <w:rFonts w:ascii="Arial" w:eastAsia="Calibri" w:hAnsi="Arial"/>
                <w:color w:val="000000"/>
                <w:sz w:val="20"/>
                <w:szCs w:val="20"/>
              </w:rPr>
              <w:t>Kasumi cell line</w:t>
            </w:r>
          </w:p>
        </w:tc>
        <w:tc>
          <w:tcPr>
            <w:tcW w:w="717" w:type="dxa"/>
            <w:shd w:val="clear" w:color="auto" w:fill="auto"/>
            <w:vAlign w:val="bottom"/>
          </w:tcPr>
          <w:p w:rsidR="003222D8" w:rsidRPr="002C7A7D" w:rsidRDefault="003222D8" w:rsidP="00EB1D49">
            <w:pPr>
              <w:jc w:val="right"/>
              <w:rPr>
                <w:rFonts w:ascii="Arial" w:eastAsia="Calibri" w:hAnsi="Arial"/>
                <w:i/>
                <w:color w:val="000000"/>
                <w:sz w:val="20"/>
                <w:szCs w:val="20"/>
              </w:rPr>
            </w:pPr>
            <w:r w:rsidRPr="002C7A7D">
              <w:rPr>
                <w:rFonts w:ascii="Arial" w:eastAsia="Calibri" w:hAnsi="Arial"/>
                <w:color w:val="000000"/>
                <w:sz w:val="20"/>
                <w:szCs w:val="20"/>
              </w:rPr>
              <w:t>10.0</w:t>
            </w:r>
          </w:p>
        </w:tc>
        <w:tc>
          <w:tcPr>
            <w:tcW w:w="1878" w:type="dxa"/>
            <w:shd w:val="clear" w:color="auto" w:fill="auto"/>
            <w:noWrap/>
            <w:vAlign w:val="bottom"/>
          </w:tcPr>
          <w:p w:rsidR="003222D8" w:rsidRPr="002C7A7D" w:rsidRDefault="003222D8" w:rsidP="00EB1D49">
            <w:pPr>
              <w:rPr>
                <w:rFonts w:ascii="Arial" w:eastAsia="Times New Roman" w:hAnsi="Arial"/>
                <w:i/>
                <w:color w:val="000000"/>
                <w:sz w:val="20"/>
                <w:szCs w:val="20"/>
              </w:rPr>
            </w:pPr>
            <w:r w:rsidRPr="002C7A7D">
              <w:rPr>
                <w:rFonts w:ascii="Arial" w:eastAsia="Calibri" w:hAnsi="Arial"/>
                <w:i/>
                <w:color w:val="000000"/>
                <w:sz w:val="20"/>
                <w:szCs w:val="20"/>
              </w:rPr>
              <w:t>AML1-ETO</w:t>
            </w:r>
          </w:p>
        </w:tc>
        <w:tc>
          <w:tcPr>
            <w:tcW w:w="1050" w:type="dxa"/>
            <w:shd w:val="clear" w:color="auto" w:fill="auto"/>
            <w:noWrap/>
            <w:vAlign w:val="bottom"/>
          </w:tcPr>
          <w:p w:rsidR="003222D8" w:rsidRPr="002C7A7D" w:rsidRDefault="003222D8" w:rsidP="00EB1D49">
            <w:pPr>
              <w:jc w:val="right"/>
              <w:rPr>
                <w:rFonts w:ascii="Arial" w:eastAsia="Times New Roman" w:hAnsi="Arial"/>
                <w:color w:val="000000"/>
                <w:sz w:val="20"/>
                <w:szCs w:val="20"/>
              </w:rPr>
            </w:pPr>
            <w:r w:rsidRPr="002C7A7D">
              <w:rPr>
                <w:rFonts w:ascii="Arial" w:eastAsia="Calibri" w:hAnsi="Arial"/>
                <w:color w:val="000000"/>
                <w:sz w:val="20"/>
                <w:szCs w:val="20"/>
              </w:rPr>
              <w:t>7</w:t>
            </w:r>
            <w:r>
              <w:rPr>
                <w:rFonts w:ascii="Arial" w:eastAsia="Calibri" w:hAnsi="Arial"/>
                <w:color w:val="000000"/>
                <w:sz w:val="20"/>
                <w:szCs w:val="20"/>
              </w:rPr>
              <w:t>,</w:t>
            </w:r>
            <w:r w:rsidRPr="002C7A7D">
              <w:rPr>
                <w:rFonts w:ascii="Arial" w:eastAsia="Calibri" w:hAnsi="Arial"/>
                <w:color w:val="000000"/>
                <w:sz w:val="20"/>
                <w:szCs w:val="20"/>
              </w:rPr>
              <w:t>002</w:t>
            </w:r>
          </w:p>
        </w:tc>
        <w:tc>
          <w:tcPr>
            <w:tcW w:w="1195" w:type="dxa"/>
            <w:shd w:val="clear" w:color="auto" w:fill="auto"/>
            <w:noWrap/>
            <w:vAlign w:val="bottom"/>
          </w:tcPr>
          <w:p w:rsidR="003222D8" w:rsidRPr="002C7A7D" w:rsidRDefault="003222D8" w:rsidP="00EB1D49">
            <w:pPr>
              <w:jc w:val="right"/>
              <w:rPr>
                <w:rFonts w:ascii="Arial" w:eastAsia="Times New Roman" w:hAnsi="Arial"/>
                <w:color w:val="000000"/>
                <w:sz w:val="20"/>
                <w:szCs w:val="20"/>
              </w:rPr>
            </w:pPr>
            <w:r w:rsidRPr="002C7A7D">
              <w:rPr>
                <w:rFonts w:ascii="Arial" w:eastAsia="Calibri" w:hAnsi="Arial"/>
                <w:color w:val="000000"/>
                <w:sz w:val="20"/>
                <w:szCs w:val="20"/>
              </w:rPr>
              <w:t>94.9</w:t>
            </w:r>
            <w:r>
              <w:rPr>
                <w:rFonts w:ascii="Arial" w:eastAsia="Calibri" w:hAnsi="Arial"/>
                <w:color w:val="000000"/>
                <w:sz w:val="20"/>
                <w:szCs w:val="20"/>
              </w:rPr>
              <w:t>*</w:t>
            </w:r>
          </w:p>
        </w:tc>
      </w:tr>
      <w:tr w:rsidR="003222D8" w:rsidRPr="002C7A7D" w:rsidTr="00EB1D49">
        <w:trPr>
          <w:trHeight w:val="255"/>
        </w:trPr>
        <w:tc>
          <w:tcPr>
            <w:tcW w:w="1039" w:type="dxa"/>
            <w:shd w:val="clear" w:color="auto" w:fill="auto"/>
            <w:noWrap/>
            <w:vAlign w:val="bottom"/>
          </w:tcPr>
          <w:p w:rsidR="003222D8" w:rsidRPr="002C7A7D" w:rsidRDefault="003222D8" w:rsidP="00EB1D49">
            <w:pPr>
              <w:rPr>
                <w:rFonts w:ascii="Arial" w:eastAsia="Calibri" w:hAnsi="Arial"/>
                <w:color w:val="000000"/>
                <w:sz w:val="20"/>
                <w:szCs w:val="20"/>
              </w:rPr>
            </w:pPr>
            <w:r>
              <w:rPr>
                <w:rFonts w:ascii="Arial" w:eastAsia="Calibri" w:hAnsi="Arial"/>
                <w:color w:val="000000"/>
                <w:sz w:val="20"/>
                <w:szCs w:val="20"/>
              </w:rPr>
              <w:t>Cell line</w:t>
            </w:r>
          </w:p>
        </w:tc>
        <w:tc>
          <w:tcPr>
            <w:tcW w:w="3032" w:type="dxa"/>
            <w:shd w:val="clear" w:color="auto" w:fill="auto"/>
            <w:noWrap/>
            <w:vAlign w:val="bottom"/>
          </w:tcPr>
          <w:p w:rsidR="003222D8" w:rsidRPr="002C7A7D" w:rsidRDefault="003222D8" w:rsidP="00EB1D49">
            <w:pPr>
              <w:rPr>
                <w:rFonts w:ascii="Arial" w:eastAsia="Calibri" w:hAnsi="Arial"/>
                <w:color w:val="000000"/>
                <w:sz w:val="20"/>
                <w:szCs w:val="20"/>
              </w:rPr>
            </w:pPr>
            <w:r w:rsidRPr="002C7A7D">
              <w:rPr>
                <w:rFonts w:ascii="Arial" w:eastAsia="Calibri" w:hAnsi="Arial"/>
                <w:color w:val="000000"/>
                <w:sz w:val="20"/>
                <w:szCs w:val="20"/>
              </w:rPr>
              <w:t xml:space="preserve">Enchondroma v. </w:t>
            </w:r>
            <w:proofErr w:type="spellStart"/>
            <w:r w:rsidRPr="002C7A7D">
              <w:rPr>
                <w:rFonts w:ascii="Arial" w:eastAsia="Calibri" w:hAnsi="Arial"/>
                <w:color w:val="000000"/>
                <w:sz w:val="20"/>
                <w:szCs w:val="20"/>
              </w:rPr>
              <w:t>fibromyxoid</w:t>
            </w:r>
            <w:proofErr w:type="spellEnd"/>
            <w:r w:rsidRPr="002C7A7D">
              <w:rPr>
                <w:rFonts w:ascii="Arial" w:eastAsia="Calibri" w:hAnsi="Arial"/>
                <w:color w:val="000000"/>
                <w:sz w:val="20"/>
                <w:szCs w:val="20"/>
              </w:rPr>
              <w:t xml:space="preserve"> sarcoma</w:t>
            </w:r>
          </w:p>
        </w:tc>
        <w:tc>
          <w:tcPr>
            <w:tcW w:w="717" w:type="dxa"/>
            <w:shd w:val="clear" w:color="auto" w:fill="auto"/>
            <w:vAlign w:val="bottom"/>
          </w:tcPr>
          <w:p w:rsidR="003222D8" w:rsidRPr="002C7A7D" w:rsidRDefault="003222D8" w:rsidP="00EB1D49">
            <w:pPr>
              <w:jc w:val="right"/>
              <w:rPr>
                <w:rFonts w:ascii="Arial" w:eastAsia="Calibri" w:hAnsi="Arial"/>
                <w:color w:val="000000"/>
                <w:sz w:val="20"/>
                <w:szCs w:val="20"/>
              </w:rPr>
            </w:pPr>
            <w:r>
              <w:rPr>
                <w:rFonts w:ascii="Arial" w:eastAsia="Calibri" w:hAnsi="Arial"/>
                <w:color w:val="000000"/>
                <w:sz w:val="20"/>
                <w:szCs w:val="20"/>
              </w:rPr>
              <w:t>10.0</w:t>
            </w:r>
          </w:p>
        </w:tc>
        <w:tc>
          <w:tcPr>
            <w:tcW w:w="1878" w:type="dxa"/>
            <w:shd w:val="clear" w:color="auto" w:fill="auto"/>
            <w:noWrap/>
            <w:vAlign w:val="bottom"/>
          </w:tcPr>
          <w:p w:rsidR="003222D8" w:rsidRPr="002C7A7D" w:rsidRDefault="003222D8" w:rsidP="00EB1D49">
            <w:pPr>
              <w:rPr>
                <w:rFonts w:ascii="Arial" w:eastAsia="Calibri" w:hAnsi="Arial"/>
                <w:i/>
                <w:color w:val="000000"/>
                <w:sz w:val="20"/>
                <w:szCs w:val="20"/>
              </w:rPr>
            </w:pPr>
            <w:r>
              <w:rPr>
                <w:rFonts w:ascii="Arial" w:eastAsia="Calibri" w:hAnsi="Arial"/>
                <w:i/>
                <w:color w:val="000000"/>
                <w:sz w:val="20"/>
                <w:szCs w:val="20"/>
              </w:rPr>
              <w:t>HGMA2-LPP</w:t>
            </w:r>
          </w:p>
        </w:tc>
        <w:tc>
          <w:tcPr>
            <w:tcW w:w="1050" w:type="dxa"/>
            <w:shd w:val="clear" w:color="auto" w:fill="auto"/>
            <w:noWrap/>
            <w:vAlign w:val="bottom"/>
          </w:tcPr>
          <w:p w:rsidR="003222D8" w:rsidRPr="002C7A7D" w:rsidRDefault="003222D8" w:rsidP="00EB1D49">
            <w:pPr>
              <w:jc w:val="right"/>
              <w:rPr>
                <w:rFonts w:ascii="Arial" w:eastAsia="Calibri" w:hAnsi="Arial"/>
                <w:color w:val="000000"/>
                <w:sz w:val="20"/>
                <w:szCs w:val="20"/>
              </w:rPr>
            </w:pPr>
            <w:r>
              <w:rPr>
                <w:rFonts w:ascii="Arial" w:eastAsia="Calibri" w:hAnsi="Arial"/>
                <w:color w:val="000000"/>
                <w:sz w:val="20"/>
                <w:szCs w:val="20"/>
              </w:rPr>
              <w:t>16,622</w:t>
            </w:r>
          </w:p>
        </w:tc>
        <w:tc>
          <w:tcPr>
            <w:tcW w:w="1195" w:type="dxa"/>
            <w:shd w:val="clear" w:color="auto" w:fill="auto"/>
            <w:noWrap/>
            <w:vAlign w:val="bottom"/>
          </w:tcPr>
          <w:p w:rsidR="003222D8" w:rsidRPr="002C7A7D" w:rsidRDefault="003222D8" w:rsidP="00EB1D49">
            <w:pPr>
              <w:jc w:val="right"/>
              <w:rPr>
                <w:rFonts w:ascii="Arial" w:eastAsia="Calibri" w:hAnsi="Arial"/>
                <w:color w:val="000000"/>
                <w:sz w:val="20"/>
                <w:szCs w:val="20"/>
              </w:rPr>
            </w:pPr>
            <w:r>
              <w:rPr>
                <w:rFonts w:ascii="Arial" w:eastAsia="Calibri" w:hAnsi="Arial"/>
                <w:color w:val="000000"/>
                <w:sz w:val="20"/>
                <w:szCs w:val="20"/>
              </w:rPr>
              <w:t>87.0*</w:t>
            </w:r>
          </w:p>
        </w:tc>
      </w:tr>
    </w:tbl>
    <w:p w:rsidR="007774EA" w:rsidRDefault="007774EA"/>
    <w:p w:rsidR="007774EA" w:rsidRDefault="007774EA">
      <w:r>
        <w:br w:type="page"/>
      </w:r>
    </w:p>
    <w:sectPr w:rsidR="00777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2D8"/>
    <w:rsid w:val="000C716C"/>
    <w:rsid w:val="00117F7D"/>
    <w:rsid w:val="00176241"/>
    <w:rsid w:val="001D647C"/>
    <w:rsid w:val="00201479"/>
    <w:rsid w:val="00203717"/>
    <w:rsid w:val="002B06A9"/>
    <w:rsid w:val="003222D8"/>
    <w:rsid w:val="003742B3"/>
    <w:rsid w:val="0050338A"/>
    <w:rsid w:val="0054500C"/>
    <w:rsid w:val="00671818"/>
    <w:rsid w:val="00687FF3"/>
    <w:rsid w:val="00773EDA"/>
    <w:rsid w:val="007774EA"/>
    <w:rsid w:val="007B2DC3"/>
    <w:rsid w:val="009F1408"/>
    <w:rsid w:val="00A85986"/>
    <w:rsid w:val="00B31C08"/>
    <w:rsid w:val="00C15F6D"/>
    <w:rsid w:val="00CE26E1"/>
    <w:rsid w:val="00E9155C"/>
    <w:rsid w:val="00EB1D49"/>
    <w:rsid w:val="00F945B4"/>
    <w:rsid w:val="00FB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2D8"/>
    <w:rPr>
      <w:rFonts w:ascii="Calibri" w:eastAsia="SimSun" w:hAnsi="Calibri" w:cs="Arial"/>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22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2D8"/>
    <w:rPr>
      <w:rFonts w:ascii="Tahoma" w:eastAsia="SimSun" w:hAnsi="Tahoma" w:cs="Tahoma"/>
      <w:sz w:val="16"/>
      <w:szCs w:val="16"/>
      <w:lang w:val="en-GB" w:eastAsia="zh-CN"/>
    </w:rPr>
  </w:style>
  <w:style w:type="character" w:styleId="Hyperlink">
    <w:name w:val="Hyperlink"/>
    <w:basedOn w:val="DefaultParagraphFont"/>
    <w:uiPriority w:val="99"/>
    <w:semiHidden/>
    <w:unhideWhenUsed/>
    <w:rsid w:val="003742B3"/>
    <w:rPr>
      <w:color w:val="0000FF"/>
      <w:u w:val="single"/>
    </w:rPr>
  </w:style>
  <w:style w:type="character" w:styleId="FollowedHyperlink">
    <w:name w:val="FollowedHyperlink"/>
    <w:basedOn w:val="DefaultParagraphFont"/>
    <w:uiPriority w:val="99"/>
    <w:semiHidden/>
    <w:unhideWhenUsed/>
    <w:rsid w:val="003742B3"/>
    <w:rPr>
      <w:color w:val="800080"/>
      <w:u w:val="single"/>
    </w:rPr>
  </w:style>
  <w:style w:type="paragraph" w:customStyle="1" w:styleId="xl66">
    <w:name w:val="xl66"/>
    <w:basedOn w:val="Normal"/>
    <w:rsid w:val="003742B3"/>
    <w:pP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67">
    <w:name w:val="xl67"/>
    <w:basedOn w:val="Normal"/>
    <w:rsid w:val="003742B3"/>
    <w:pP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68">
    <w:name w:val="xl68"/>
    <w:basedOn w:val="Normal"/>
    <w:rsid w:val="003742B3"/>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2D8"/>
    <w:rPr>
      <w:rFonts w:ascii="Calibri" w:eastAsia="SimSun" w:hAnsi="Calibri" w:cs="Arial"/>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22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2D8"/>
    <w:rPr>
      <w:rFonts w:ascii="Tahoma" w:eastAsia="SimSun" w:hAnsi="Tahoma" w:cs="Tahoma"/>
      <w:sz w:val="16"/>
      <w:szCs w:val="16"/>
      <w:lang w:val="en-GB" w:eastAsia="zh-CN"/>
    </w:rPr>
  </w:style>
  <w:style w:type="character" w:styleId="Hyperlink">
    <w:name w:val="Hyperlink"/>
    <w:basedOn w:val="DefaultParagraphFont"/>
    <w:uiPriority w:val="99"/>
    <w:semiHidden/>
    <w:unhideWhenUsed/>
    <w:rsid w:val="003742B3"/>
    <w:rPr>
      <w:color w:val="0000FF"/>
      <w:u w:val="single"/>
    </w:rPr>
  </w:style>
  <w:style w:type="character" w:styleId="FollowedHyperlink">
    <w:name w:val="FollowedHyperlink"/>
    <w:basedOn w:val="DefaultParagraphFont"/>
    <w:uiPriority w:val="99"/>
    <w:semiHidden/>
    <w:unhideWhenUsed/>
    <w:rsid w:val="003742B3"/>
    <w:rPr>
      <w:color w:val="800080"/>
      <w:u w:val="single"/>
    </w:rPr>
  </w:style>
  <w:style w:type="paragraph" w:customStyle="1" w:styleId="xl66">
    <w:name w:val="xl66"/>
    <w:basedOn w:val="Normal"/>
    <w:rsid w:val="003742B3"/>
    <w:pP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67">
    <w:name w:val="xl67"/>
    <w:basedOn w:val="Normal"/>
    <w:rsid w:val="003742B3"/>
    <w:pP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68">
    <w:name w:val="xl68"/>
    <w:basedOn w:val="Normal"/>
    <w:rsid w:val="003742B3"/>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096304">
      <w:bodyDiv w:val="1"/>
      <w:marLeft w:val="0"/>
      <w:marRight w:val="0"/>
      <w:marTop w:val="0"/>
      <w:marBottom w:val="0"/>
      <w:divBdr>
        <w:top w:val="none" w:sz="0" w:space="0" w:color="auto"/>
        <w:left w:val="none" w:sz="0" w:space="0" w:color="auto"/>
        <w:bottom w:val="none" w:sz="0" w:space="0" w:color="auto"/>
        <w:right w:val="none" w:sz="0" w:space="0" w:color="auto"/>
      </w:divBdr>
    </w:div>
    <w:div w:id="116559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5513</Words>
  <Characters>31429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36869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I Davila</dc:creator>
  <cp:lastModifiedBy>Nocete, Rod Phillip</cp:lastModifiedBy>
  <cp:revision>3</cp:revision>
  <cp:lastPrinted>2016-04-21T13:47:00Z</cp:lastPrinted>
  <dcterms:created xsi:type="dcterms:W3CDTF">2016-10-28T16:10:00Z</dcterms:created>
  <dcterms:modified xsi:type="dcterms:W3CDTF">2016-10-29T09:55:00Z</dcterms:modified>
</cp:coreProperties>
</file>