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90F" w:rsidRPr="00F826FA" w:rsidRDefault="009A590F" w:rsidP="009A590F">
      <w:pPr>
        <w:spacing w:line="360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F826FA">
        <w:rPr>
          <w:rFonts w:ascii="Times New Roman" w:eastAsia="SimSun" w:hAnsi="Times New Roman" w:cs="Times New Roman"/>
          <w:b/>
          <w:sz w:val="24"/>
          <w:szCs w:val="24"/>
        </w:rPr>
        <w:t xml:space="preserve">Table S1. </w:t>
      </w:r>
      <w:proofErr w:type="gramStart"/>
      <w:r w:rsidRPr="00F826FA">
        <w:rPr>
          <w:rFonts w:ascii="Times New Roman" w:eastAsia="SimSun" w:hAnsi="Times New Roman" w:cs="Times New Roman"/>
          <w:b/>
          <w:sz w:val="24"/>
          <w:szCs w:val="24"/>
          <w:vertAlign w:val="superscript"/>
        </w:rPr>
        <w:t>1</w:t>
      </w:r>
      <w:r w:rsidRPr="00F826FA">
        <w:rPr>
          <w:rFonts w:ascii="Times New Roman" w:eastAsia="SimSun" w:hAnsi="Times New Roman" w:cs="Times New Roman"/>
          <w:b/>
          <w:sz w:val="24"/>
          <w:szCs w:val="24"/>
        </w:rPr>
        <w:t xml:space="preserve">H and </w:t>
      </w:r>
      <w:r w:rsidRPr="00F826FA">
        <w:rPr>
          <w:rFonts w:ascii="Times New Roman" w:eastAsia="SimSun" w:hAnsi="Times New Roman" w:cs="Times New Roman"/>
          <w:b/>
          <w:sz w:val="24"/>
          <w:szCs w:val="24"/>
          <w:vertAlign w:val="superscript"/>
        </w:rPr>
        <w:t>13</w:t>
      </w:r>
      <w:r w:rsidRPr="00F826FA">
        <w:rPr>
          <w:rFonts w:ascii="Times New Roman" w:eastAsia="SimSun" w:hAnsi="Times New Roman" w:cs="Times New Roman"/>
          <w:b/>
          <w:sz w:val="24"/>
          <w:szCs w:val="24"/>
        </w:rPr>
        <w:t>C NMR chemical shift assignments of sw-5 (</w:t>
      </w:r>
      <w:proofErr w:type="spellStart"/>
      <w:r w:rsidRPr="00F826FA">
        <w:rPr>
          <w:rFonts w:ascii="Times New Roman" w:eastAsia="SimSun" w:hAnsi="Times New Roman" w:cs="Times New Roman"/>
          <w:b/>
          <w:sz w:val="24"/>
          <w:szCs w:val="24"/>
        </w:rPr>
        <w:t>serrawettin</w:t>
      </w:r>
      <w:proofErr w:type="spellEnd"/>
      <w:r w:rsidRPr="00F826FA">
        <w:rPr>
          <w:rFonts w:ascii="Times New Roman" w:eastAsia="SimSun" w:hAnsi="Times New Roman" w:cs="Times New Roman"/>
          <w:b/>
          <w:sz w:val="24"/>
          <w:szCs w:val="24"/>
        </w:rPr>
        <w:t xml:space="preserve"> W2).</w:t>
      </w:r>
      <w:proofErr w:type="gramEnd"/>
      <w:r w:rsidRPr="00F826FA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</w:p>
    <w:tbl>
      <w:tblPr>
        <w:tblW w:w="4967" w:type="pct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532"/>
        <w:gridCol w:w="1353"/>
        <w:gridCol w:w="3086"/>
        <w:gridCol w:w="1107"/>
        <w:gridCol w:w="2435"/>
      </w:tblGrid>
      <w:tr w:rsidR="009A590F" w:rsidRPr="00C3290C" w:rsidTr="007736FD">
        <w:trPr>
          <w:trHeight w:hRule="exact" w:val="203"/>
        </w:trPr>
        <w:tc>
          <w:tcPr>
            <w:tcW w:w="805" w:type="pct"/>
            <w:vMerge w:val="restart"/>
            <w:tcBorders>
              <w:top w:val="single" w:sz="12" w:space="0" w:color="auto"/>
              <w:bottom w:val="nil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Residue</w:t>
            </w:r>
          </w:p>
        </w:tc>
        <w:tc>
          <w:tcPr>
            <w:tcW w:w="711" w:type="pct"/>
            <w:vMerge w:val="restart"/>
            <w:tcBorders>
              <w:top w:val="single" w:sz="12" w:space="0" w:color="auto"/>
              <w:bottom w:val="nil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δc</w:t>
            </w:r>
            <w:proofErr w:type="spellEnd"/>
          </w:p>
        </w:tc>
        <w:tc>
          <w:tcPr>
            <w:tcW w:w="1622" w:type="pct"/>
            <w:vMerge w:val="restart"/>
            <w:tcBorders>
              <w:top w:val="single" w:sz="12" w:space="0" w:color="auto"/>
              <w:bottom w:val="nil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δ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bscript"/>
              </w:rPr>
              <w:t>H</w:t>
            </w:r>
            <w:proofErr w:type="spellEnd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(</w:t>
            </w: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ppm</w:t>
            </w:r>
            <w:proofErr w:type="spellEnd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862" w:type="pct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Literature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perscript"/>
              </w:rPr>
              <w:t>a</w:t>
            </w:r>
            <w:proofErr w:type="spellEnd"/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  <w:vMerge/>
            <w:tcBorders>
              <w:top w:val="nil"/>
              <w:bottom w:val="single" w:sz="4" w:space="0" w:color="auto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711" w:type="pct"/>
            <w:vMerge/>
            <w:tcBorders>
              <w:top w:val="nil"/>
              <w:bottom w:val="single" w:sz="4" w:space="0" w:color="auto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622" w:type="pct"/>
            <w:vMerge/>
            <w:tcBorders>
              <w:top w:val="nil"/>
              <w:bottom w:val="single" w:sz="4" w:space="0" w:color="auto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582" w:type="pct"/>
            <w:tcBorders>
              <w:top w:val="single" w:sz="8" w:space="0" w:color="auto"/>
              <w:bottom w:val="single" w:sz="4" w:space="0" w:color="auto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δc</w:t>
            </w:r>
            <w:proofErr w:type="spellEnd"/>
          </w:p>
        </w:tc>
        <w:tc>
          <w:tcPr>
            <w:tcW w:w="1280" w:type="pct"/>
            <w:tcBorders>
              <w:top w:val="single" w:sz="8" w:space="0" w:color="auto"/>
              <w:bottom w:val="single" w:sz="4" w:space="0" w:color="auto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δ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bscript"/>
              </w:rPr>
              <w:t>H</w:t>
            </w:r>
            <w:proofErr w:type="spellEnd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(</w:t>
            </w: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ppm</w:t>
            </w:r>
            <w:proofErr w:type="spellEnd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  <w:tcBorders>
              <w:top w:val="single" w:sz="4" w:space="0" w:color="auto"/>
              <w:bottom w:val="nil"/>
            </w:tcBorders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  <w:t>Leu</w:t>
            </w: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  <w:t>（</w:t>
            </w: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  <w:t>1</w:t>
            </w: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  <w:t>）</w:t>
            </w:r>
          </w:p>
        </w:tc>
        <w:tc>
          <w:tcPr>
            <w:tcW w:w="711" w:type="pct"/>
            <w:tcBorders>
              <w:top w:val="single" w:sz="4" w:space="0" w:color="auto"/>
              <w:bottom w:val="nil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622" w:type="pct"/>
            <w:tcBorders>
              <w:top w:val="single" w:sz="4" w:space="0" w:color="auto"/>
              <w:bottom w:val="nil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</w:p>
        </w:tc>
        <w:tc>
          <w:tcPr>
            <w:tcW w:w="582" w:type="pct"/>
            <w:tcBorders>
              <w:top w:val="single" w:sz="4" w:space="0" w:color="auto"/>
              <w:bottom w:val="nil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  <w:tcBorders>
              <w:top w:val="single" w:sz="4" w:space="0" w:color="auto"/>
              <w:bottom w:val="nil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  <w:tcBorders>
              <w:top w:val="nil"/>
            </w:tcBorders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NH</w:t>
            </w:r>
          </w:p>
        </w:tc>
        <w:tc>
          <w:tcPr>
            <w:tcW w:w="711" w:type="pct"/>
            <w:tcBorders>
              <w:top w:val="nil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1622" w:type="pct"/>
            <w:tcBorders>
              <w:top w:val="nil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7.83 (d, 8.6)</w:t>
            </w:r>
          </w:p>
        </w:tc>
        <w:tc>
          <w:tcPr>
            <w:tcW w:w="582" w:type="pct"/>
            <w:tcBorders>
              <w:top w:val="nil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  <w:tcBorders>
              <w:top w:val="nil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bscript"/>
              </w:rPr>
              <w:t>α</w:t>
            </w:r>
            <w:proofErr w:type="spellEnd"/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50.64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4.36(</w:t>
            </w:r>
            <w:r w:rsidRPr="00C3290C">
              <w:rPr>
                <w:rFonts w:ascii="Times New Roman" w:eastAsia="楷体" w:hAnsi="Times New Roman" w:cs="Times New Roman" w:hint="eastAsia"/>
                <w:sz w:val="15"/>
                <w:szCs w:val="15"/>
                <w:lang w:val="pt-BR"/>
              </w:rPr>
              <w:t>m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C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bscript"/>
              </w:rPr>
              <w:t>β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40.32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1.46 – 1.41(m),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24.8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1.19 – 1.11 (m)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C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bscript"/>
              </w:rPr>
              <w:t>γ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23.71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1.65(m)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23.4</w:t>
            </w: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1.64m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C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bscript"/>
              </w:rPr>
              <w:t>δ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20.94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0.90–0.76(m)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23.31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0.90–0.76(m)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α-CO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172.09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-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  <w:lang w:val="pt-BR"/>
              </w:rPr>
              <w:t>Ser</w:t>
            </w: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  <w:lang w:val="pt-BR"/>
              </w:rPr>
              <w:t>（</w:t>
            </w: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  <w:lang w:val="pt-BR"/>
              </w:rPr>
              <w:t>2</w:t>
            </w: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  <w:lang w:val="pt-BR"/>
              </w:rPr>
              <w:t>）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NH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8.09 (d, 8.4)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bscript"/>
              </w:rPr>
              <w:t>α</w:t>
            </w:r>
            <w:proofErr w:type="spellEnd"/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56.61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bscript"/>
              </w:rPr>
              <w:t>β</w:t>
            </w:r>
            <w:proofErr w:type="spellEnd"/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61.11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3.63 (dd,10.9, 6.5),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61.3</w:t>
            </w: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3.63(11.0,6.4)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3.56 (</w:t>
            </w: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dd</w:t>
            </w:r>
            <w:proofErr w:type="spellEnd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, 10.8, 6.7)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3.56(11.0,6.8)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α-CO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170.58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β-OH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5.05 (s)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  <w:t>Thr</w:t>
            </w: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  <w:t>（</w:t>
            </w: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  <w:t>3</w:t>
            </w: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  <w:t>）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NH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8.04 (d, 8.4)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bscript"/>
              </w:rPr>
              <w:t>α</w:t>
            </w:r>
            <w:proofErr w:type="spellEnd"/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58.39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4.11(dd,8.5, 3.0)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58.5</w:t>
            </w: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4.11(8.4,2.9)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bscript"/>
              </w:rPr>
              <w:t>β</w:t>
            </w:r>
            <w:proofErr w:type="spellEnd"/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65.35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4.25 (d, 7.6)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65.4</w:t>
            </w: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4.24 m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bscript"/>
              </w:rPr>
              <w:t>γ</w:t>
            </w:r>
            <w:proofErr w:type="spellEnd"/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20.12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0.98 (d, 6.3)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20.2</w:t>
            </w: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0.97(6.4)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α-CO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169.47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β-OH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5.13 (s)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  <w:t>Phe</w:t>
            </w: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  <w:t>（</w:t>
            </w: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  <w:t>4</w:t>
            </w: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  <w:t>）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NH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7.46 (d,6.9)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7.46(7.0)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bscript"/>
              </w:rPr>
              <w:t>α</w:t>
            </w:r>
            <w:proofErr w:type="spellEnd"/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53.50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4.50 – 4.41(m)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bscript"/>
              </w:rPr>
              <w:t>β</w:t>
            </w:r>
            <w:proofErr w:type="spellEnd"/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37.09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3.14(dd,13.8,4.5)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37.2</w:t>
            </w: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3.14(13.7,4.5)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2.90(dd,13.8,7.2)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2.89(13.7,7.2)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γ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136.74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δ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128.39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7.14 (m)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ε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129.05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7.09–7.05(m)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ζ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126.39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7.14(m)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α-CO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170.53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  <w:t>Ile</w:t>
            </w: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  <w:t>（</w:t>
            </w: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  <w:t>5</w:t>
            </w:r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  <w:t>）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NH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8.51 (d, 6.6)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8.49(6.4)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bscript"/>
              </w:rPr>
              <w:t>α</w:t>
            </w:r>
            <w:proofErr w:type="spellEnd"/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57.51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3.79 – 3.75 (m)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57.6</w:t>
            </w: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3.76(8.2,6.8)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bscript"/>
              </w:rPr>
              <w:t>β</w:t>
            </w:r>
            <w:proofErr w:type="spellEnd"/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34.57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1.78 (qd,7.7, 4.1)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34.7</w:t>
            </w: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1.77m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bscript"/>
              </w:rPr>
              <w:t>γ</w:t>
            </w:r>
            <w:proofErr w:type="spellEnd"/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24.73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1.33-1.46(m)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40.4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1.11-1.19(m)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proofErr w:type="spellStart"/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bscript"/>
              </w:rPr>
              <w:t>δ</w:t>
            </w:r>
            <w:proofErr w:type="spellEnd"/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10.08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0.90–0.76(m)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β-CH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15.25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0.90–0.76(m)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proofErr w:type="spellStart"/>
            <w:r w:rsidRPr="00C3290C"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  <w:t>OHDa</w:t>
            </w:r>
            <w:proofErr w:type="spellEnd"/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b/>
                <w:bCs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C1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168.8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C2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40.06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2.64(dd,14.4,3.2 ),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39.0</w:t>
            </w: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2.64(14.5,3.0)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2.37 (dd,14.4,5.9 )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2.36(14.5,5.9)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C3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71.67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 w:hint="eastAsia"/>
                <w:sz w:val="15"/>
                <w:szCs w:val="15"/>
              </w:rPr>
              <w:t xml:space="preserve"> 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4.93(m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71.8</w:t>
            </w: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4.92m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C4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31.87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1.53(m)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31.1</w:t>
            </w: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1.53br m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C5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24.73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1.24 </w:t>
            </w:r>
            <w:r w:rsidRPr="00C3290C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m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1.23br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C6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28.54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1.24 (</w:t>
            </w:r>
            <w:r w:rsidRPr="00C3290C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m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1.23br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C7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28.33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1.24 (</w:t>
            </w:r>
            <w:r w:rsidRPr="00C3290C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m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1.23br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C8</w:t>
            </w:r>
          </w:p>
        </w:tc>
        <w:tc>
          <w:tcPr>
            <w:tcW w:w="711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31.02</w:t>
            </w:r>
          </w:p>
        </w:tc>
        <w:tc>
          <w:tcPr>
            <w:tcW w:w="162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1.24 (</w:t>
            </w:r>
            <w:r w:rsidRPr="00C3290C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m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582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1.23br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  <w:tcBorders>
              <w:bottom w:val="nil"/>
            </w:tcBorders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C9</w:t>
            </w:r>
          </w:p>
        </w:tc>
        <w:tc>
          <w:tcPr>
            <w:tcW w:w="711" w:type="pct"/>
            <w:tcBorders>
              <w:bottom w:val="nil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22.00</w:t>
            </w:r>
          </w:p>
        </w:tc>
        <w:tc>
          <w:tcPr>
            <w:tcW w:w="1622" w:type="pct"/>
            <w:tcBorders>
              <w:bottom w:val="nil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1.24 (</w:t>
            </w:r>
            <w:r w:rsidRPr="00C3290C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m</w:t>
            </w: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582" w:type="pct"/>
            <w:tcBorders>
              <w:bottom w:val="nil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  <w:tcBorders>
              <w:bottom w:val="nil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  <w:t>1.23br</w:t>
            </w:r>
          </w:p>
        </w:tc>
      </w:tr>
      <w:tr w:rsidR="009A590F" w:rsidRPr="00C3290C" w:rsidTr="007736FD">
        <w:trPr>
          <w:trHeight w:hRule="exact" w:val="203"/>
        </w:trPr>
        <w:tc>
          <w:tcPr>
            <w:tcW w:w="805" w:type="pct"/>
            <w:tcBorders>
              <w:top w:val="nil"/>
              <w:bottom w:val="single" w:sz="12" w:space="0" w:color="auto"/>
            </w:tcBorders>
          </w:tcPr>
          <w:p w:rsidR="009A590F" w:rsidRPr="00C3290C" w:rsidRDefault="009A590F" w:rsidP="007736FD">
            <w:pPr>
              <w:spacing w:line="160" w:lineRule="exact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C10</w:t>
            </w:r>
          </w:p>
        </w:tc>
        <w:tc>
          <w:tcPr>
            <w:tcW w:w="711" w:type="pct"/>
            <w:tcBorders>
              <w:top w:val="nil"/>
              <w:bottom w:val="single" w:sz="12" w:space="0" w:color="auto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13.87</w:t>
            </w:r>
          </w:p>
        </w:tc>
        <w:tc>
          <w:tcPr>
            <w:tcW w:w="1622" w:type="pct"/>
            <w:tcBorders>
              <w:top w:val="nil"/>
              <w:bottom w:val="single" w:sz="12" w:space="0" w:color="auto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C3290C">
              <w:rPr>
                <w:rFonts w:ascii="Times New Roman" w:eastAsia="楷体" w:hAnsi="Times New Roman" w:cs="Times New Roman"/>
                <w:sz w:val="15"/>
                <w:szCs w:val="15"/>
              </w:rPr>
              <w:t>0.90 – 0.76(m)</w:t>
            </w:r>
          </w:p>
        </w:tc>
        <w:tc>
          <w:tcPr>
            <w:tcW w:w="582" w:type="pct"/>
            <w:tcBorders>
              <w:top w:val="nil"/>
              <w:bottom w:val="single" w:sz="12" w:space="0" w:color="auto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</w:p>
        </w:tc>
        <w:tc>
          <w:tcPr>
            <w:tcW w:w="1280" w:type="pct"/>
            <w:tcBorders>
              <w:top w:val="nil"/>
              <w:bottom w:val="single" w:sz="12" w:space="0" w:color="auto"/>
            </w:tcBorders>
          </w:tcPr>
          <w:p w:rsidR="009A590F" w:rsidRPr="00C3290C" w:rsidRDefault="009A590F" w:rsidP="007736FD">
            <w:pPr>
              <w:spacing w:line="160" w:lineRule="exact"/>
              <w:jc w:val="center"/>
              <w:rPr>
                <w:rFonts w:ascii="Times New Roman" w:eastAsia="楷体" w:hAnsi="Times New Roman" w:cs="Times New Roman"/>
                <w:sz w:val="15"/>
                <w:szCs w:val="15"/>
                <w:lang w:val="pt-BR"/>
              </w:rPr>
            </w:pPr>
          </w:p>
        </w:tc>
      </w:tr>
    </w:tbl>
    <w:p w:rsidR="009A590F" w:rsidRDefault="009A590F" w:rsidP="009A590F">
      <w:pPr>
        <w:rPr>
          <w:rFonts w:ascii="Times New Roman" w:eastAsia="SimSun" w:hAnsi="Times New Roman" w:cs="Times New Roman"/>
          <w:noProof/>
          <w:color w:val="000000"/>
          <w:sz w:val="24"/>
          <w:szCs w:val="24"/>
        </w:rPr>
      </w:pPr>
      <w:r w:rsidRPr="00C3290C">
        <w:rPr>
          <w:rFonts w:ascii="Times New Roman" w:eastAsia="SimSun" w:hAnsi="Times New Roman" w:cs="Times New Roman" w:hint="eastAsia"/>
          <w:noProof/>
          <w:sz w:val="24"/>
          <w:szCs w:val="24"/>
        </w:rPr>
        <w:t xml:space="preserve">a, </w:t>
      </w:r>
      <w:r w:rsidRPr="00C3290C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C3290C">
        <w:rPr>
          <w:rFonts w:ascii="Times New Roman" w:eastAsia="SimSun" w:hAnsi="Times New Roman" w:cs="Times New Roman"/>
          <w:sz w:val="24"/>
          <w:szCs w:val="24"/>
        </w:rPr>
        <w:t xml:space="preserve">H and </w:t>
      </w:r>
      <w:r w:rsidRPr="00C3290C">
        <w:rPr>
          <w:rFonts w:ascii="Times New Roman" w:eastAsia="SimSun" w:hAnsi="Times New Roman" w:cs="Times New Roman"/>
          <w:sz w:val="24"/>
          <w:szCs w:val="24"/>
          <w:vertAlign w:val="superscript"/>
        </w:rPr>
        <w:t>13</w:t>
      </w:r>
      <w:r w:rsidRPr="00C3290C">
        <w:rPr>
          <w:rFonts w:ascii="Times New Roman" w:eastAsia="SimSun" w:hAnsi="Times New Roman" w:cs="Times New Roman"/>
          <w:sz w:val="24"/>
          <w:szCs w:val="24"/>
        </w:rPr>
        <w:t xml:space="preserve">C NMR Chemical Shift </w:t>
      </w:r>
      <w:r w:rsidRPr="00C3290C">
        <w:rPr>
          <w:rFonts w:ascii="Times New Roman" w:eastAsia="SimSun" w:hAnsi="Times New Roman" w:cs="Times New Roman"/>
          <w:color w:val="000000"/>
          <w:sz w:val="24"/>
          <w:szCs w:val="24"/>
        </w:rPr>
        <w:t>was summarized</w:t>
      </w:r>
      <w:r w:rsidRPr="00C3290C">
        <w:rPr>
          <w:rFonts w:ascii="Times New Roman" w:eastAsia="SimSun" w:hAnsi="Times New Roman" w:cs="Times New Roman"/>
          <w:sz w:val="24"/>
          <w:szCs w:val="24"/>
        </w:rPr>
        <w:t xml:space="preserve"> from </w:t>
      </w:r>
      <w:r w:rsidRPr="00C3290C">
        <w:rPr>
          <w:rFonts w:ascii="Times New Roman" w:eastAsia="SimSun" w:hAnsi="Times New Roman" w:cs="Times New Roman"/>
          <w:noProof/>
          <w:sz w:val="24"/>
          <w:szCs w:val="24"/>
        </w:rPr>
        <w:t xml:space="preserve">Lindum </w:t>
      </w:r>
      <w:r w:rsidRPr="00C3290C">
        <w:rPr>
          <w:rFonts w:ascii="Times New Roman" w:eastAsia="SimSun" w:hAnsi="Times New Roman" w:cs="Times New Roman"/>
          <w:i/>
          <w:iCs/>
          <w:noProof/>
          <w:sz w:val="24"/>
          <w:szCs w:val="24"/>
        </w:rPr>
        <w:t>et al</w:t>
      </w:r>
      <w:r w:rsidRPr="00C3290C">
        <w:rPr>
          <w:rFonts w:ascii="Times New Roman" w:eastAsia="SimSun" w:hAnsi="Times New Roman" w:cs="Times New Roman" w:hint="eastAsia"/>
          <w:i/>
          <w:iCs/>
          <w:noProof/>
          <w:sz w:val="24"/>
          <w:szCs w:val="24"/>
        </w:rPr>
        <w:t xml:space="preserve"> </w:t>
      </w:r>
      <w:r w:rsidRPr="00C3290C">
        <w:rPr>
          <w:rFonts w:ascii="Times New Roman" w:eastAsia="SimSun" w:hAnsi="Times New Roman" w:cs="Times New Roman"/>
          <w:noProof/>
          <w:sz w:val="24"/>
          <w:szCs w:val="24"/>
        </w:rPr>
        <w:t>[22].</w:t>
      </w:r>
      <w:r w:rsidRPr="00C3290C">
        <w:rPr>
          <w:rFonts w:ascii="Times New Roman" w:eastAsia="SimSun" w:hAnsi="Times New Roman" w:cs="Times New Roman" w:hint="eastAsia"/>
          <w:noProof/>
          <w:sz w:val="24"/>
          <w:szCs w:val="24"/>
        </w:rPr>
        <w:t xml:space="preserve"> </w:t>
      </w:r>
      <w:proofErr w:type="gramStart"/>
      <w:r w:rsidRPr="00C3290C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b</w:t>
      </w:r>
      <w:proofErr w:type="gramEnd"/>
      <w:r w:rsidRPr="00C3290C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,</w:t>
      </w:r>
      <w:r w:rsidRPr="00C3290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Pr="00C3290C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in this study, </w:t>
      </w:r>
      <w:r w:rsidRPr="00C3290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the two </w:t>
      </w:r>
      <w:r w:rsidRPr="00C3290C">
        <w:rPr>
          <w:rFonts w:ascii="Times New Roman" w:eastAsia="SimSun" w:hAnsi="Times New Roman" w:cs="Times New Roman"/>
          <w:color w:val="000000"/>
          <w:sz w:val="24"/>
          <w:szCs w:val="24"/>
          <w:vertAlign w:val="superscript"/>
        </w:rPr>
        <w:t>13</w:t>
      </w:r>
      <w:r w:rsidRPr="00C3290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C NMR chemical shift of </w:t>
      </w:r>
      <w:proofErr w:type="spellStart"/>
      <w:r w:rsidRPr="00C3290C">
        <w:rPr>
          <w:rFonts w:ascii="Times New Roman" w:eastAsia="SimSun" w:hAnsi="Times New Roman" w:cs="Times New Roman"/>
          <w:color w:val="000000"/>
          <w:sz w:val="24"/>
          <w:szCs w:val="24"/>
        </w:rPr>
        <w:t>Leu</w:t>
      </w:r>
      <w:proofErr w:type="spellEnd"/>
      <w:r w:rsidRPr="00C3290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and Ile were different with </w:t>
      </w:r>
      <w:proofErr w:type="spellStart"/>
      <w:r w:rsidRPr="00C3290C">
        <w:rPr>
          <w:rFonts w:ascii="Times New Roman" w:eastAsia="SimSun" w:hAnsi="Times New Roman" w:cs="Times New Roman"/>
          <w:color w:val="000000"/>
          <w:sz w:val="24"/>
          <w:szCs w:val="24"/>
        </w:rPr>
        <w:t>Lindum</w:t>
      </w:r>
      <w:proofErr w:type="spellEnd"/>
      <w:r w:rsidRPr="00C3290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Pr="00C3290C">
        <w:rPr>
          <w:rFonts w:ascii="Times New Roman" w:eastAsia="SimSun" w:hAnsi="Times New Roman" w:cs="Times New Roman"/>
          <w:i/>
          <w:iCs/>
          <w:color w:val="000000"/>
          <w:sz w:val="24"/>
          <w:szCs w:val="24"/>
        </w:rPr>
        <w:t>et a</w:t>
      </w:r>
      <w:r w:rsidRPr="00C3290C">
        <w:rPr>
          <w:rFonts w:ascii="Times New Roman" w:eastAsia="SimSun" w:hAnsi="Times New Roman" w:cs="Times New Roman" w:hint="eastAsia"/>
          <w:i/>
          <w:iCs/>
          <w:color w:val="000000"/>
          <w:sz w:val="24"/>
          <w:szCs w:val="24"/>
        </w:rPr>
        <w:t>l</w:t>
      </w:r>
      <w:r w:rsidRPr="00C3290C">
        <w:rPr>
          <w:rFonts w:ascii="Times New Roman" w:eastAsia="SimSu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3290C">
        <w:rPr>
          <w:rFonts w:ascii="Times New Roman" w:eastAsia="SimSun" w:hAnsi="Times New Roman" w:cs="Times New Roman"/>
          <w:noProof/>
          <w:color w:val="000000"/>
          <w:sz w:val="24"/>
          <w:szCs w:val="24"/>
        </w:rPr>
        <w:t>[22]</w:t>
      </w:r>
      <w:r w:rsidRPr="00C3290C">
        <w:rPr>
          <w:rFonts w:ascii="Times New Roman" w:eastAsia="SimSun" w:hAnsi="Times New Roman" w:cs="Times New Roman" w:hint="eastAsia"/>
          <w:noProof/>
          <w:color w:val="000000"/>
          <w:sz w:val="24"/>
          <w:szCs w:val="24"/>
        </w:rPr>
        <w:t>.</w:t>
      </w:r>
    </w:p>
    <w:p w:rsidR="009A590F" w:rsidRDefault="009A590F" w:rsidP="009A590F">
      <w:pPr>
        <w:rPr>
          <w:rFonts w:ascii="Times New Roman" w:eastAsia="SimSun" w:hAnsi="Times New Roman" w:cs="Times New Roman"/>
          <w:noProof/>
          <w:color w:val="000000"/>
          <w:sz w:val="24"/>
          <w:szCs w:val="24"/>
        </w:rPr>
      </w:pPr>
    </w:p>
    <w:p w:rsidR="00D91C48" w:rsidRDefault="00D91C48"/>
    <w:sectPr w:rsidR="00D91C48" w:rsidSect="00D91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590F"/>
    <w:rsid w:val="007259CB"/>
    <w:rsid w:val="009A590F"/>
    <w:rsid w:val="00AE7A53"/>
    <w:rsid w:val="00C34DD3"/>
    <w:rsid w:val="00D91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C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2016-10-19T00:17:00Z</dcterms:created>
  <dcterms:modified xsi:type="dcterms:W3CDTF">2016-10-19T00:18:00Z</dcterms:modified>
</cp:coreProperties>
</file>