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6403E" w14:textId="17E304E2" w:rsidR="007C546C" w:rsidRDefault="00CB36E6" w:rsidP="00420A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S3</w:t>
      </w:r>
      <w:r w:rsidR="001E7913">
        <w:rPr>
          <w:rFonts w:ascii="Times New Roman" w:hAnsi="Times New Roman" w:cs="Times New Roman"/>
        </w:rPr>
        <w:t>, TSS clusters of five or more TSSs.</w:t>
      </w:r>
    </w:p>
    <w:tbl>
      <w:tblPr>
        <w:tblStyle w:val="TableGrid"/>
        <w:tblW w:w="13179" w:type="dxa"/>
        <w:tblLayout w:type="fixed"/>
        <w:tblLook w:val="04A0" w:firstRow="1" w:lastRow="0" w:firstColumn="1" w:lastColumn="0" w:noHBand="0" w:noVBand="1"/>
      </w:tblPr>
      <w:tblGrid>
        <w:gridCol w:w="1016"/>
        <w:gridCol w:w="803"/>
        <w:gridCol w:w="1011"/>
        <w:gridCol w:w="1560"/>
        <w:gridCol w:w="2835"/>
        <w:gridCol w:w="992"/>
        <w:gridCol w:w="1276"/>
        <w:gridCol w:w="1134"/>
        <w:gridCol w:w="1418"/>
        <w:gridCol w:w="1134"/>
      </w:tblGrid>
      <w:tr w:rsidR="00B822AC" w14:paraId="4DB6510F" w14:textId="23AE5E83" w:rsidTr="00B822AC">
        <w:tc>
          <w:tcPr>
            <w:tcW w:w="1016" w:type="dxa"/>
          </w:tcPr>
          <w:p w14:paraId="635B6064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rTSS position</w:t>
            </w:r>
          </w:p>
        </w:tc>
        <w:tc>
          <w:tcPr>
            <w:tcW w:w="803" w:type="dxa"/>
          </w:tcPr>
          <w:p w14:paraId="438DBC50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Strand</w:t>
            </w:r>
          </w:p>
        </w:tc>
        <w:tc>
          <w:tcPr>
            <w:tcW w:w="1011" w:type="dxa"/>
          </w:tcPr>
          <w:p w14:paraId="2F7E16B1" w14:textId="79639E01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Distance to downstream ORF</w:t>
            </w:r>
          </w:p>
        </w:tc>
        <w:tc>
          <w:tcPr>
            <w:tcW w:w="1560" w:type="dxa"/>
          </w:tcPr>
          <w:p w14:paraId="13393EAC" w14:textId="33157E1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ID of downstream ORF</w:t>
            </w:r>
          </w:p>
        </w:tc>
        <w:tc>
          <w:tcPr>
            <w:tcW w:w="2835" w:type="dxa"/>
          </w:tcPr>
          <w:p w14:paraId="3DB535E0" w14:textId="0BD9134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Comment</w:t>
            </w:r>
          </w:p>
        </w:tc>
        <w:tc>
          <w:tcPr>
            <w:tcW w:w="992" w:type="dxa"/>
          </w:tcPr>
          <w:p w14:paraId="16261312" w14:textId="65D94272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TSSs in cluster</w:t>
            </w:r>
          </w:p>
        </w:tc>
        <w:tc>
          <w:tcPr>
            <w:tcW w:w="1276" w:type="dxa"/>
          </w:tcPr>
          <w:p w14:paraId="4D6842B6" w14:textId="730DD54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Expected to be highly expressed</w:t>
            </w:r>
          </w:p>
        </w:tc>
        <w:tc>
          <w:tcPr>
            <w:tcW w:w="1134" w:type="dxa"/>
          </w:tcPr>
          <w:p w14:paraId="5D2E29BB" w14:textId="6BA0103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Overlapping σ</w:t>
            </w:r>
            <w:r w:rsidRPr="00802F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 xml:space="preserve"> and σ</w:t>
            </w:r>
            <w:r w:rsidRPr="00802F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 xml:space="preserve"> promoters (predicted)</w:t>
            </w:r>
          </w:p>
        </w:tc>
        <w:tc>
          <w:tcPr>
            <w:tcW w:w="1418" w:type="dxa"/>
          </w:tcPr>
          <w:p w14:paraId="6A71F844" w14:textId="4FC86B53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Downstream gene is a Phenol Soluble Modulin</w:t>
            </w:r>
          </w:p>
        </w:tc>
        <w:tc>
          <w:tcPr>
            <w:tcW w:w="1134" w:type="dxa"/>
          </w:tcPr>
          <w:p w14:paraId="736C8DF2" w14:textId="2C3B10B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B822AC" w14:paraId="3D6B8C04" w14:textId="018B433D" w:rsidTr="00B822AC">
        <w:tc>
          <w:tcPr>
            <w:tcW w:w="1016" w:type="dxa"/>
          </w:tcPr>
          <w:p w14:paraId="76F73494" w14:textId="505BC49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489708</w:t>
            </w:r>
          </w:p>
        </w:tc>
        <w:tc>
          <w:tcPr>
            <w:tcW w:w="803" w:type="dxa"/>
          </w:tcPr>
          <w:p w14:paraId="04A90D07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64657160" w14:textId="069CC29A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0" w:type="dxa"/>
          </w:tcPr>
          <w:p w14:paraId="22BB53AE" w14:textId="55AB85D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MW_RS02300</w:t>
            </w:r>
          </w:p>
        </w:tc>
        <w:tc>
          <w:tcPr>
            <w:tcW w:w="2835" w:type="dxa"/>
          </w:tcPr>
          <w:p w14:paraId="379D2A82" w14:textId="0B20EDC7" w:rsidR="00B822AC" w:rsidRPr="00802F39" w:rsidRDefault="006529FE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B822AC">
              <w:rPr>
                <w:rFonts w:ascii="Times New Roman" w:hAnsi="Times New Roman" w:cs="Times New Roman"/>
                <w:sz w:val="20"/>
                <w:szCs w:val="20"/>
              </w:rPr>
              <w:t>pstream of rRNA</w:t>
            </w:r>
          </w:p>
        </w:tc>
        <w:tc>
          <w:tcPr>
            <w:tcW w:w="992" w:type="dxa"/>
          </w:tcPr>
          <w:p w14:paraId="078611F5" w14:textId="7A01F19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107D830" w14:textId="1DC4DD03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64F424B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97A90C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F377A" w14:textId="7F44199D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415B63EC" w14:textId="7EF640EB" w:rsidTr="00B822AC">
        <w:tc>
          <w:tcPr>
            <w:tcW w:w="1016" w:type="dxa"/>
          </w:tcPr>
          <w:p w14:paraId="61E74F24" w14:textId="3CF1FD2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1105099</w:t>
            </w:r>
          </w:p>
        </w:tc>
        <w:tc>
          <w:tcPr>
            <w:tcW w:w="803" w:type="dxa"/>
          </w:tcPr>
          <w:p w14:paraId="01D4022E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3D6459FB" w14:textId="46E245C4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14:paraId="4DDCBFA9" w14:textId="303A62DF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MW_RS05415</w:t>
            </w:r>
          </w:p>
        </w:tc>
        <w:tc>
          <w:tcPr>
            <w:tcW w:w="2835" w:type="dxa"/>
          </w:tcPr>
          <w:p w14:paraId="314A0BF2" w14:textId="35FEAD2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Hyp. prot.</w:t>
            </w:r>
          </w:p>
        </w:tc>
        <w:tc>
          <w:tcPr>
            <w:tcW w:w="992" w:type="dxa"/>
          </w:tcPr>
          <w:p w14:paraId="28B1A032" w14:textId="78460566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2DF9D05" w14:textId="7396E8B5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4DC92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664DE4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58596" w14:textId="1EE72759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822AC" w14:paraId="2A0E671A" w14:textId="3BC7D32C" w:rsidTr="00B822AC">
        <w:tc>
          <w:tcPr>
            <w:tcW w:w="1016" w:type="dxa"/>
          </w:tcPr>
          <w:p w14:paraId="6A1532B1" w14:textId="0BC9100D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1152316</w:t>
            </w:r>
          </w:p>
        </w:tc>
        <w:tc>
          <w:tcPr>
            <w:tcW w:w="803" w:type="dxa"/>
          </w:tcPr>
          <w:p w14:paraId="4A46A7F6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13A66548" w14:textId="719B566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60" w:type="dxa"/>
          </w:tcPr>
          <w:p w14:paraId="7188379F" w14:textId="4AEFCFB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MW_RS05690</w:t>
            </w:r>
          </w:p>
        </w:tc>
        <w:tc>
          <w:tcPr>
            <w:tcW w:w="2835" w:type="dxa"/>
          </w:tcPr>
          <w:p w14:paraId="55A3A891" w14:textId="3A58279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PSM β1 + β2</w:t>
            </w:r>
          </w:p>
        </w:tc>
        <w:tc>
          <w:tcPr>
            <w:tcW w:w="992" w:type="dxa"/>
          </w:tcPr>
          <w:p w14:paraId="11CABF02" w14:textId="77997829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31507025" w14:textId="30A636F3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981E7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AE1837" w14:textId="56CA20A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7BFD051D" w14:textId="4F1F167A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72100081" w14:textId="74090A43" w:rsidTr="00B822AC">
        <w:tc>
          <w:tcPr>
            <w:tcW w:w="1016" w:type="dxa"/>
          </w:tcPr>
          <w:p w14:paraId="05960CD7" w14:textId="21681585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1152381</w:t>
            </w:r>
          </w:p>
        </w:tc>
        <w:tc>
          <w:tcPr>
            <w:tcW w:w="803" w:type="dxa"/>
          </w:tcPr>
          <w:p w14:paraId="68775704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45521629" w14:textId="6F4EA454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14:paraId="7928F756" w14:textId="6D007CFD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MW_RS05690</w:t>
            </w:r>
          </w:p>
        </w:tc>
        <w:tc>
          <w:tcPr>
            <w:tcW w:w="2835" w:type="dxa"/>
          </w:tcPr>
          <w:p w14:paraId="5EDCA334" w14:textId="62F4668F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PSM β2*</w:t>
            </w:r>
          </w:p>
        </w:tc>
        <w:tc>
          <w:tcPr>
            <w:tcW w:w="992" w:type="dxa"/>
          </w:tcPr>
          <w:p w14:paraId="33A59348" w14:textId="5C4F076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1B19F492" w14:textId="0A09AFB4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3D108E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73E20F" w14:textId="3B69B20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9DB9FCF" w14:textId="40E5AEE8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04033478" w14:textId="6E6E59BC" w:rsidTr="00B822AC">
        <w:tc>
          <w:tcPr>
            <w:tcW w:w="1016" w:type="dxa"/>
          </w:tcPr>
          <w:p w14:paraId="6AF03C69" w14:textId="49CBEB6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1165258</w:t>
            </w:r>
          </w:p>
        </w:tc>
        <w:tc>
          <w:tcPr>
            <w:tcW w:w="803" w:type="dxa"/>
          </w:tcPr>
          <w:p w14:paraId="1D4A898C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4F8B8E02" w14:textId="37030E8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60" w:type="dxa"/>
          </w:tcPr>
          <w:p w14:paraId="37D3CDE0" w14:textId="46C7EA2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MW_RS05755</w:t>
            </w:r>
          </w:p>
        </w:tc>
        <w:tc>
          <w:tcPr>
            <w:tcW w:w="2835" w:type="dxa"/>
          </w:tcPr>
          <w:p w14:paraId="7F227C4C" w14:textId="268CEFD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FtsZ, cell division</w:t>
            </w:r>
          </w:p>
        </w:tc>
        <w:tc>
          <w:tcPr>
            <w:tcW w:w="992" w:type="dxa"/>
          </w:tcPr>
          <w:p w14:paraId="538DDA79" w14:textId="2913FEC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6860CEE" w14:textId="67502E36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08A78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796FA5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564A8" w14:textId="2B1C81C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822AC" w14:paraId="6D54CF93" w14:textId="1CCF9F14" w:rsidTr="00B822AC">
        <w:tc>
          <w:tcPr>
            <w:tcW w:w="1016" w:type="dxa"/>
          </w:tcPr>
          <w:p w14:paraId="6CE72AB7" w14:textId="7067E56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1524247</w:t>
            </w:r>
          </w:p>
        </w:tc>
        <w:tc>
          <w:tcPr>
            <w:tcW w:w="803" w:type="dxa"/>
          </w:tcPr>
          <w:p w14:paraId="7B5E9308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11" w:type="dxa"/>
          </w:tcPr>
          <w:p w14:paraId="763B911D" w14:textId="4E756ED8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60" w:type="dxa"/>
          </w:tcPr>
          <w:p w14:paraId="663B0570" w14:textId="04D6FBC5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MW_RS07375</w:t>
            </w:r>
          </w:p>
        </w:tc>
        <w:tc>
          <w:tcPr>
            <w:tcW w:w="2835" w:type="dxa"/>
          </w:tcPr>
          <w:p w14:paraId="3CC25665" w14:textId="01F52B4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Non-coding RNA sRNA243</w:t>
            </w:r>
            <w:r w:rsidR="00CA1288">
              <w:rPr>
                <w:rFonts w:ascii="Times New Roman" w:hAnsi="Times New Roman" w:cs="Times New Roman"/>
                <w:sz w:val="20"/>
                <w:szCs w:val="20"/>
              </w:rPr>
              <w:t xml:space="preserve"> (distance ~151 nt)</w:t>
            </w:r>
            <w:bookmarkStart w:id="0" w:name="_GoBack"/>
            <w:bookmarkEnd w:id="0"/>
          </w:p>
        </w:tc>
        <w:tc>
          <w:tcPr>
            <w:tcW w:w="992" w:type="dxa"/>
          </w:tcPr>
          <w:p w14:paraId="014C75EE" w14:textId="6402068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5EFC860D" w14:textId="75361C98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AF996F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5BBA94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1679A3" w14:textId="23896FB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822AC" w14:paraId="18DB71BC" w14:textId="78930208" w:rsidTr="00B822AC">
        <w:tc>
          <w:tcPr>
            <w:tcW w:w="1016" w:type="dxa"/>
          </w:tcPr>
          <w:p w14:paraId="250F905C" w14:textId="6FDCAC55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903001</w:t>
            </w:r>
          </w:p>
        </w:tc>
        <w:tc>
          <w:tcPr>
            <w:tcW w:w="803" w:type="dxa"/>
          </w:tcPr>
          <w:p w14:paraId="6121CCBF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8B8A57C" w14:textId="102833E6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</w:tcPr>
          <w:p w14:paraId="0EB167AF" w14:textId="0531F3FA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MW_RS04430</w:t>
            </w:r>
          </w:p>
        </w:tc>
        <w:tc>
          <w:tcPr>
            <w:tcW w:w="2835" w:type="dxa"/>
          </w:tcPr>
          <w:p w14:paraId="4788028B" w14:textId="57254B1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Fe-S cluster synthesis</w:t>
            </w:r>
          </w:p>
        </w:tc>
        <w:tc>
          <w:tcPr>
            <w:tcW w:w="992" w:type="dxa"/>
          </w:tcPr>
          <w:p w14:paraId="46E34BB0" w14:textId="3FE17666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19B1513" w14:textId="16D692A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87E5B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1EC6BB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C1DE59" w14:textId="2A5557E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822AC" w14:paraId="0D2AD51C" w14:textId="0E1BD8FD" w:rsidTr="00B822AC">
        <w:tc>
          <w:tcPr>
            <w:tcW w:w="1016" w:type="dxa"/>
          </w:tcPr>
          <w:p w14:paraId="35A7081F" w14:textId="661B516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1703016</w:t>
            </w:r>
          </w:p>
        </w:tc>
        <w:tc>
          <w:tcPr>
            <w:tcW w:w="803" w:type="dxa"/>
          </w:tcPr>
          <w:p w14:paraId="63EF6A65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2D19C6D" w14:textId="715BBD0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14:paraId="6E6AE579" w14:textId="68696BAD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MW_RS08410</w:t>
            </w:r>
          </w:p>
        </w:tc>
        <w:tc>
          <w:tcPr>
            <w:tcW w:w="2835" w:type="dxa"/>
          </w:tcPr>
          <w:p w14:paraId="57ABAEC6" w14:textId="12607FF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CsbD, </w:t>
            </w: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802F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-controlled</w:t>
            </w:r>
          </w:p>
        </w:tc>
        <w:tc>
          <w:tcPr>
            <w:tcW w:w="992" w:type="dxa"/>
          </w:tcPr>
          <w:p w14:paraId="15F2581C" w14:textId="3DD60C89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3A9310A" w14:textId="4AC230CA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C2DCB" w14:textId="01FBF3D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14:paraId="49F5913E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600B45" w14:textId="4D803171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6919FBD9" w14:textId="411DB329" w:rsidTr="00B822AC">
        <w:tc>
          <w:tcPr>
            <w:tcW w:w="1016" w:type="dxa"/>
          </w:tcPr>
          <w:p w14:paraId="3F3E49B8" w14:textId="0FD3FAC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1950901</w:t>
            </w:r>
          </w:p>
        </w:tc>
        <w:tc>
          <w:tcPr>
            <w:tcW w:w="803" w:type="dxa"/>
          </w:tcPr>
          <w:p w14:paraId="539EFAAC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50388BB" w14:textId="67703B91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60" w:type="dxa"/>
          </w:tcPr>
          <w:p w14:paraId="43A12528" w14:textId="2F54ABF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MW_RS09625</w:t>
            </w:r>
          </w:p>
        </w:tc>
        <w:tc>
          <w:tcPr>
            <w:tcW w:w="2835" w:type="dxa"/>
          </w:tcPr>
          <w:p w14:paraId="4DF02BDE" w14:textId="28AAA67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Glucoseamin-6-phosphate isomerase</w:t>
            </w:r>
          </w:p>
        </w:tc>
        <w:tc>
          <w:tcPr>
            <w:tcW w:w="992" w:type="dxa"/>
          </w:tcPr>
          <w:p w14:paraId="181B445A" w14:textId="4337C793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1077F55E" w14:textId="3393DE41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26631" w14:textId="4A8BFBCF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14:paraId="44B120D5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6F06B6" w14:textId="1383DC8F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6BDCD92A" w14:textId="68E93354" w:rsidTr="00B822AC">
        <w:tc>
          <w:tcPr>
            <w:tcW w:w="1016" w:type="dxa"/>
          </w:tcPr>
          <w:p w14:paraId="35398A07" w14:textId="6AB5C133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2206982</w:t>
            </w:r>
          </w:p>
        </w:tc>
        <w:tc>
          <w:tcPr>
            <w:tcW w:w="803" w:type="dxa"/>
          </w:tcPr>
          <w:p w14:paraId="7B70F366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37368D7C" w14:textId="5273F45C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60" w:type="dxa"/>
          </w:tcPr>
          <w:p w14:paraId="42DEAA95" w14:textId="49604912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MW_RS11175</w:t>
            </w:r>
          </w:p>
        </w:tc>
        <w:tc>
          <w:tcPr>
            <w:tcW w:w="2835" w:type="dxa"/>
          </w:tcPr>
          <w:p w14:paraId="1B4C2A4C" w14:textId="4604F2FD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RNA polymerase, subunit delta</w:t>
            </w:r>
          </w:p>
        </w:tc>
        <w:tc>
          <w:tcPr>
            <w:tcW w:w="992" w:type="dxa"/>
          </w:tcPr>
          <w:p w14:paraId="7342FC7A" w14:textId="170AFB02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5F465FD1" w14:textId="31520AA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DC56194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189A72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631852" w14:textId="0AD04CA2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2AC" w14:paraId="0F0E0B99" w14:textId="5BC6681A" w:rsidTr="00B822AC">
        <w:tc>
          <w:tcPr>
            <w:tcW w:w="1016" w:type="dxa"/>
          </w:tcPr>
          <w:p w14:paraId="5D2EF87B" w14:textId="2082F2C5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2594589</w:t>
            </w:r>
          </w:p>
        </w:tc>
        <w:tc>
          <w:tcPr>
            <w:tcW w:w="803" w:type="dxa"/>
          </w:tcPr>
          <w:p w14:paraId="6DFF74C0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C2EE36E" w14:textId="20CCCEAB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60" w:type="dxa"/>
          </w:tcPr>
          <w:p w14:paraId="2DD7F291" w14:textId="48F54368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MW_RS13185</w:t>
            </w:r>
          </w:p>
        </w:tc>
        <w:tc>
          <w:tcPr>
            <w:tcW w:w="2835" w:type="dxa"/>
          </w:tcPr>
          <w:p w14:paraId="2376CE17" w14:textId="5CC8BD44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Glucarate transporter</w:t>
            </w:r>
          </w:p>
        </w:tc>
        <w:tc>
          <w:tcPr>
            <w:tcW w:w="992" w:type="dxa"/>
          </w:tcPr>
          <w:p w14:paraId="5081650A" w14:textId="515420B0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386DAA6A" w14:textId="2BF11F7E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F76D95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AC676D" w14:textId="77777777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9482C9" w14:textId="6F211FE6" w:rsidR="00B822AC" w:rsidRPr="00802F39" w:rsidRDefault="00B822AC" w:rsidP="004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F3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4EFE7FF0" w14:textId="0642240C" w:rsidR="00247B77" w:rsidRPr="001E7913" w:rsidRDefault="00802F39" w:rsidP="00420A5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*) Cluster extends into the upstream </w:t>
      </w:r>
      <w:r>
        <w:rPr>
          <w:rFonts w:ascii="Times New Roman" w:hAnsi="Times New Roman" w:cs="Times New Roman"/>
          <w:sz w:val="20"/>
          <w:szCs w:val="20"/>
        </w:rPr>
        <w:t>PSM β1 ORF.</w:t>
      </w:r>
    </w:p>
    <w:sectPr w:rsidR="00247B77" w:rsidRPr="001E7913" w:rsidSect="00E478F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13"/>
    <w:rsid w:val="000A5D4F"/>
    <w:rsid w:val="001E7913"/>
    <w:rsid w:val="00247B77"/>
    <w:rsid w:val="00355B4C"/>
    <w:rsid w:val="003F03DC"/>
    <w:rsid w:val="00420A5B"/>
    <w:rsid w:val="00492842"/>
    <w:rsid w:val="006529FE"/>
    <w:rsid w:val="00696ED4"/>
    <w:rsid w:val="00802F39"/>
    <w:rsid w:val="008A56E8"/>
    <w:rsid w:val="00942255"/>
    <w:rsid w:val="00A329A0"/>
    <w:rsid w:val="00AA414B"/>
    <w:rsid w:val="00AF7882"/>
    <w:rsid w:val="00B822AC"/>
    <w:rsid w:val="00C74609"/>
    <w:rsid w:val="00CA1288"/>
    <w:rsid w:val="00CB36E6"/>
    <w:rsid w:val="00D50F46"/>
    <w:rsid w:val="00E13D91"/>
    <w:rsid w:val="00E478F3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91549"/>
  <w15:chartTrackingRefBased/>
  <w15:docId w15:val="{68AC6164-1414-418E-8F91-B1E38A3A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R</dc:creator>
  <cp:keywords/>
  <dc:description/>
  <cp:lastModifiedBy>P R</cp:lastModifiedBy>
  <cp:revision>3</cp:revision>
  <dcterms:created xsi:type="dcterms:W3CDTF">2016-08-17T08:56:00Z</dcterms:created>
  <dcterms:modified xsi:type="dcterms:W3CDTF">2016-08-22T14:13:00Z</dcterms:modified>
</cp:coreProperties>
</file>