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B1C" w:rsidRPr="003B74D4" w:rsidRDefault="00057B1C" w:rsidP="00057B1C">
      <w:pPr>
        <w:spacing w:line="480" w:lineRule="auto"/>
        <w:rPr>
          <w:sz w:val="24"/>
        </w:rPr>
      </w:pPr>
      <w:r>
        <w:rPr>
          <w:rFonts w:hint="eastAsia"/>
          <w:sz w:val="24"/>
        </w:rPr>
        <w:t xml:space="preserve">Table </w:t>
      </w:r>
      <w:r w:rsidR="002015E0">
        <w:rPr>
          <w:rFonts w:hint="eastAsia"/>
          <w:sz w:val="24"/>
        </w:rPr>
        <w:t>S</w:t>
      </w:r>
      <w:r w:rsidR="00E858E2">
        <w:rPr>
          <w:rFonts w:hint="eastAsia"/>
          <w:sz w:val="24"/>
        </w:rPr>
        <w:t>3</w:t>
      </w:r>
      <w:r w:rsidR="003B74D4" w:rsidRPr="00280F6E">
        <w:rPr>
          <w:rFonts w:hint="eastAsia"/>
          <w:sz w:val="24"/>
        </w:rPr>
        <w:t xml:space="preserve"> </w:t>
      </w:r>
      <w:r w:rsidR="00B33349">
        <w:rPr>
          <w:rFonts w:hint="eastAsia"/>
          <w:sz w:val="24"/>
        </w:rPr>
        <w:t>Positively selected</w:t>
      </w:r>
      <w:r w:rsidR="00B33349" w:rsidRPr="009A53AF">
        <w:rPr>
          <w:sz w:val="24"/>
        </w:rPr>
        <w:t xml:space="preserve"> c</w:t>
      </w:r>
      <w:r w:rsidR="00B33349" w:rsidRPr="009A53AF">
        <w:rPr>
          <w:rFonts w:eastAsia="SimSun"/>
          <w:sz w:val="24"/>
        </w:rPr>
        <w:t>hloroplast</w:t>
      </w:r>
      <w:r w:rsidR="00B33349" w:rsidRPr="009A53AF">
        <w:rPr>
          <w:sz w:val="24"/>
        </w:rPr>
        <w:t xml:space="preserve"> genes in evolution</w:t>
      </w:r>
    </w:p>
    <w:tbl>
      <w:tblPr>
        <w:tblW w:w="14034" w:type="dxa"/>
        <w:tblInd w:w="108" w:type="dxa"/>
        <w:tblLook w:val="04A0"/>
      </w:tblPr>
      <w:tblGrid>
        <w:gridCol w:w="1560"/>
        <w:gridCol w:w="7512"/>
        <w:gridCol w:w="4962"/>
      </w:tblGrid>
      <w:tr w:rsidR="00057B1C" w:rsidRPr="00265A44" w:rsidTr="007F6DC6">
        <w:trPr>
          <w:trHeight w:val="39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Ortholog</w:t>
            </w:r>
            <w:r w:rsidR="00B33349">
              <w:rPr>
                <w:rFonts w:hint="eastAsia"/>
                <w:sz w:val="24"/>
              </w:rPr>
              <w:t>ous group</w:t>
            </w:r>
          </w:p>
        </w:tc>
        <w:tc>
          <w:tcPr>
            <w:tcW w:w="7512" w:type="dxa"/>
            <w:tcBorders>
              <w:top w:val="single" w:sz="4" w:space="0" w:color="auto"/>
              <w:bottom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>
              <w:rPr>
                <w:sz w:val="24"/>
              </w:rPr>
              <w:t>Positive</w:t>
            </w:r>
            <w:r w:rsidR="00DC0BC1">
              <w:rPr>
                <w:rFonts w:hint="eastAsia"/>
                <w:sz w:val="24"/>
              </w:rPr>
              <w:t>ly</w:t>
            </w:r>
            <w:r>
              <w:rPr>
                <w:rFonts w:hint="eastAsia"/>
                <w:sz w:val="24"/>
              </w:rPr>
              <w:t xml:space="preserve"> selected genes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 xml:space="preserve">Function annotated 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  <w:tcBorders>
              <w:top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OG04543</w:t>
            </w:r>
          </w:p>
        </w:tc>
        <w:tc>
          <w:tcPr>
            <w:tcW w:w="7512" w:type="dxa"/>
            <w:tcBorders>
              <w:top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FIS|c107223_g1, CEP|c40560_g1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ribosomal protein S14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OG04672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SAT|c121207_g1, MAC|c150852_g1, ASC|c70366_g1, FIS|c65166_g1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color w:val="FF0000"/>
                <w:sz w:val="24"/>
              </w:rPr>
            </w:pPr>
            <w:r w:rsidRPr="00265A44">
              <w:rPr>
                <w:color w:val="FF0000"/>
                <w:sz w:val="24"/>
              </w:rPr>
              <w:t>photosystem II protein D1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OG05548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 xml:space="preserve">SAT|c86777_g1, </w:t>
            </w:r>
            <w:r>
              <w:rPr>
                <w:sz w:val="24"/>
              </w:rPr>
              <w:t>POR</w:t>
            </w:r>
            <w:r w:rsidRPr="00265A44">
              <w:rPr>
                <w:sz w:val="24"/>
              </w:rPr>
              <w:t xml:space="preserve">|c73015_g1, MAC|c176429_g1, ASC|c4764_g1, FIS|c36784_g1, </w:t>
            </w:r>
            <w:r>
              <w:rPr>
                <w:sz w:val="24"/>
              </w:rPr>
              <w:t>AGR</w:t>
            </w:r>
            <w:r w:rsidRPr="00265A44">
              <w:rPr>
                <w:sz w:val="24"/>
              </w:rPr>
              <w:t>|c11496_g1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 xml:space="preserve">ribosomal protein S18 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OG13914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>
              <w:rPr>
                <w:sz w:val="24"/>
              </w:rPr>
              <w:t>POR</w:t>
            </w:r>
            <w:r w:rsidRPr="00265A44">
              <w:rPr>
                <w:sz w:val="24"/>
              </w:rPr>
              <w:t xml:space="preserve">|c167294_g1, CHI|c104656_g1, ASC|c1238_g1, CEP|c67203_g1, </w:t>
            </w:r>
            <w:r>
              <w:rPr>
                <w:sz w:val="24"/>
              </w:rPr>
              <w:t>AGR</w:t>
            </w:r>
            <w:r w:rsidRPr="00265A44">
              <w:rPr>
                <w:sz w:val="24"/>
              </w:rPr>
              <w:t>|c22087_g1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clp protease proteolytic subunit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OG14158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SAT|c76333_g1, CEP|c110945_g1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 xml:space="preserve">hypothetical protein 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OG16943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>
              <w:rPr>
                <w:sz w:val="24"/>
              </w:rPr>
              <w:t>POR</w:t>
            </w:r>
            <w:r w:rsidRPr="00265A44">
              <w:rPr>
                <w:sz w:val="24"/>
              </w:rPr>
              <w:t xml:space="preserve">|c33729_g1, ASC|c104035_g1, </w:t>
            </w:r>
            <w:r>
              <w:rPr>
                <w:sz w:val="24"/>
              </w:rPr>
              <w:t>AGR</w:t>
            </w:r>
            <w:r w:rsidRPr="00265A44">
              <w:rPr>
                <w:sz w:val="24"/>
              </w:rPr>
              <w:t>|c5426_g1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ORF411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OG27563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ASC|c29090_g1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color w:val="FF0000"/>
                <w:sz w:val="24"/>
              </w:rPr>
            </w:pPr>
            <w:r w:rsidRPr="00265A44">
              <w:rPr>
                <w:color w:val="FF0000"/>
                <w:sz w:val="24"/>
              </w:rPr>
              <w:t>Ycf5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OG29550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CEP|c22683_g2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orf137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OG33014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FIS|c71175_g4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ycf2, partial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OG15122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CHI|c75974_g1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Protein Ycf2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OG35149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MAC|c9514_g1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hypothetical protein</w:t>
            </w:r>
          </w:p>
        </w:tc>
      </w:tr>
      <w:tr w:rsidR="00057B1C" w:rsidRPr="00265A44" w:rsidTr="007F6DC6">
        <w:trPr>
          <w:trHeight w:val="397"/>
        </w:trPr>
        <w:tc>
          <w:tcPr>
            <w:tcW w:w="1560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OG15123</w:t>
            </w:r>
          </w:p>
        </w:tc>
        <w:tc>
          <w:tcPr>
            <w:tcW w:w="7512" w:type="dxa"/>
          </w:tcPr>
          <w:p w:rsidR="00057B1C" w:rsidRPr="00265A44" w:rsidRDefault="00057B1C" w:rsidP="007F6DC6">
            <w:pPr>
              <w:rPr>
                <w:sz w:val="24"/>
              </w:rPr>
            </w:pPr>
            <w:r>
              <w:rPr>
                <w:sz w:val="24"/>
              </w:rPr>
              <w:t>POR</w:t>
            </w:r>
            <w:r w:rsidRPr="00265A44">
              <w:rPr>
                <w:sz w:val="24"/>
              </w:rPr>
              <w:t>|c162104_g1</w:t>
            </w:r>
          </w:p>
        </w:tc>
        <w:tc>
          <w:tcPr>
            <w:tcW w:w="4962" w:type="dxa"/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NADH-plastoquinone oxidoreductase subunit I</w:t>
            </w:r>
          </w:p>
        </w:tc>
      </w:tr>
      <w:tr w:rsidR="00057B1C" w:rsidRPr="00265A44" w:rsidTr="007F6DC6">
        <w:trPr>
          <w:trHeight w:val="288"/>
        </w:trPr>
        <w:tc>
          <w:tcPr>
            <w:tcW w:w="1560" w:type="dxa"/>
            <w:tcBorders>
              <w:bottom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OG00907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SAT|c104465_g1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057B1C" w:rsidRPr="00265A44" w:rsidRDefault="00057B1C" w:rsidP="007F6DC6">
            <w:pPr>
              <w:rPr>
                <w:sz w:val="24"/>
              </w:rPr>
            </w:pPr>
            <w:r w:rsidRPr="00265A44">
              <w:rPr>
                <w:sz w:val="24"/>
              </w:rPr>
              <w:t>RNA polymerase beta' subunit</w:t>
            </w:r>
          </w:p>
        </w:tc>
      </w:tr>
    </w:tbl>
    <w:p w:rsidR="00057B1C" w:rsidRDefault="00057B1C" w:rsidP="00057B1C"/>
    <w:p w:rsidR="004730EE" w:rsidRDefault="004730EE" w:rsidP="00057B1C"/>
    <w:sectPr w:rsidR="004730EE" w:rsidSect="00057B1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D2F" w:rsidRDefault="00F56D2F" w:rsidP="00057B1C">
      <w:r>
        <w:separator/>
      </w:r>
    </w:p>
  </w:endnote>
  <w:endnote w:type="continuationSeparator" w:id="1">
    <w:p w:rsidR="00F56D2F" w:rsidRDefault="00F56D2F" w:rsidP="00057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D2F" w:rsidRDefault="00F56D2F" w:rsidP="00057B1C">
      <w:r>
        <w:separator/>
      </w:r>
    </w:p>
  </w:footnote>
  <w:footnote w:type="continuationSeparator" w:id="1">
    <w:p w:rsidR="00F56D2F" w:rsidRDefault="00F56D2F" w:rsidP="00057B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7B1C"/>
    <w:rsid w:val="00057B1C"/>
    <w:rsid w:val="002015E0"/>
    <w:rsid w:val="00223446"/>
    <w:rsid w:val="002D479B"/>
    <w:rsid w:val="003B74D4"/>
    <w:rsid w:val="0042689D"/>
    <w:rsid w:val="004730EE"/>
    <w:rsid w:val="005424AD"/>
    <w:rsid w:val="00717819"/>
    <w:rsid w:val="007A326B"/>
    <w:rsid w:val="008F2145"/>
    <w:rsid w:val="00AF1177"/>
    <w:rsid w:val="00B33349"/>
    <w:rsid w:val="00C57DE6"/>
    <w:rsid w:val="00DC0BC1"/>
    <w:rsid w:val="00E06EB8"/>
    <w:rsid w:val="00E64369"/>
    <w:rsid w:val="00E858E2"/>
    <w:rsid w:val="00E944CD"/>
    <w:rsid w:val="00EB32B6"/>
    <w:rsid w:val="00F56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B1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7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7B1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7B1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7B1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798</Characters>
  <Application>Microsoft Office Word</Application>
  <DocSecurity>0</DocSecurity>
  <Lines>6</Lines>
  <Paragraphs>1</Paragraphs>
  <ScaleCrop>false</ScaleCrop>
  <Company>CHINA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2016-01-16T08:35:00Z</dcterms:created>
  <dcterms:modified xsi:type="dcterms:W3CDTF">2016-10-11T08:44:00Z</dcterms:modified>
</cp:coreProperties>
</file>