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9FA1C" w14:textId="77777777" w:rsidR="00237F55" w:rsidRPr="004B764E" w:rsidRDefault="004B764E">
      <w:pPr>
        <w:rPr>
          <w:b/>
        </w:rPr>
      </w:pPr>
      <w:r w:rsidRPr="004B764E">
        <w:rPr>
          <w:b/>
        </w:rPr>
        <w:t>Additional File 1</w:t>
      </w:r>
    </w:p>
    <w:p w14:paraId="4C92CA18" w14:textId="2E3E08DF" w:rsidR="00960A9A" w:rsidRPr="0062177B" w:rsidRDefault="00960A9A">
      <w:pPr>
        <w:rPr>
          <w:b/>
        </w:rPr>
      </w:pPr>
      <w:r>
        <w:rPr>
          <w:b/>
        </w:rPr>
        <w:t>Investigation of t</w:t>
      </w:r>
      <w:r w:rsidRPr="0062177B">
        <w:rPr>
          <w:b/>
        </w:rPr>
        <w:t>radeoff between increased replicates SE sequencing and lower replicates with PE sequencing</w:t>
      </w:r>
    </w:p>
    <w:p w14:paraId="7618D19A" w14:textId="04AA8009" w:rsidR="00845E6F" w:rsidRDefault="00960A9A">
      <w:r>
        <w:t>In circumstances where funds or samples are limited, it is important to understand whether the analysis of additional replicates or the use of PE over SE sequencing is preferable.  To understand this, w</w:t>
      </w:r>
      <w:r w:rsidR="004B764E">
        <w:t xml:space="preserve">e </w:t>
      </w:r>
      <w:r w:rsidR="00845E6F">
        <w:t xml:space="preserve">compared </w:t>
      </w:r>
      <w:r>
        <w:t xml:space="preserve">the </w:t>
      </w:r>
      <w:r w:rsidR="00845E6F">
        <w:t>differential expression analysis of controls versus treated samples in all four experiments using only two biological replicates from the PE data versus three biological replicates from the SE data.</w:t>
      </w:r>
      <w:r w:rsidR="00140A19">
        <w:t xml:space="preserve"> </w:t>
      </w:r>
      <w:r w:rsidR="00140A19">
        <w:rPr>
          <w:rFonts w:ascii="Times New Roman" w:eastAsia="Verdana" w:hAnsi="Times New Roman" w:cs="Times New Roman"/>
        </w:rPr>
        <w:t>Differentially expressed genes were identified using voom (limma) with an FDR cut-off of 0.05 using the same protocol for DE analysis described in Methods.</w:t>
      </w:r>
      <w:bookmarkStart w:id="0" w:name="_GoBack"/>
      <w:bookmarkEnd w:id="0"/>
    </w:p>
    <w:p w14:paraId="2466EABC" w14:textId="74DD8EB7" w:rsidR="004B764E" w:rsidRDefault="000F274A">
      <w:r>
        <w:t>We performed this experiment using replicates 1 and 2 in each of the four experiments and then using replicates 2 and 3 in each of the four experiments.</w:t>
      </w:r>
    </w:p>
    <w:p w14:paraId="3EBD2E3C" w14:textId="0091AF4A" w:rsidR="003F66A6" w:rsidRDefault="003F66A6">
      <w:r>
        <w:t>The</w:t>
      </w:r>
      <w:r w:rsidR="000F274A">
        <w:t xml:space="preserve"> results </w:t>
      </w:r>
      <w:r>
        <w:t>presented in Table S1 show that there is considerable difference depending on which two of the three replicates are chosen. Use of replicates 1 and 2 is labeled as “PE_2”. Use of replicates 2 and 3 is labeled as “PE_2.2”.</w:t>
      </w:r>
    </w:p>
    <w:p w14:paraId="6FFE5B1C" w14:textId="0C5B4192" w:rsidR="003F66A6" w:rsidRDefault="003F66A6">
      <w:r>
        <w:t xml:space="preserve">We see that when only two biological replicates are used we may </w:t>
      </w:r>
      <w:r w:rsidR="00845E6F">
        <w:t xml:space="preserve">find no or few differentially expressed genes </w:t>
      </w:r>
      <w:r>
        <w:t xml:space="preserve">(see </w:t>
      </w:r>
      <w:r w:rsidR="007F4B7E">
        <w:t xml:space="preserve">Table S1: </w:t>
      </w:r>
      <w:r>
        <w:t>Exp 2. PE_2</w:t>
      </w:r>
      <w:r w:rsidR="007F4B7E">
        <w:t xml:space="preserve"> and Exp 3. PE_2.2). Where we find a reasonably high number of the DEGs (say over 85%) we also find </w:t>
      </w:r>
      <w:r>
        <w:t>a high number of false positives (see</w:t>
      </w:r>
      <w:r w:rsidR="007F4B7E">
        <w:t xml:space="preserve"> Table S1: </w:t>
      </w:r>
      <w:r>
        <w:t xml:space="preserve"> Exp 1. PE_2 </w:t>
      </w:r>
      <w:r w:rsidR="007F4B7E">
        <w:t>and Exp 4, PE_2</w:t>
      </w:r>
      <w:r w:rsidR="000C0453">
        <w:t xml:space="preserve">). </w:t>
      </w:r>
    </w:p>
    <w:p w14:paraId="63861466" w14:textId="0215CFBD" w:rsidR="003F66A6" w:rsidRDefault="003F66A6">
      <w:r>
        <w:t>In all cases using t</w:t>
      </w:r>
      <w:r w:rsidR="00946AD4">
        <w:t>hree</w:t>
      </w:r>
      <w:r>
        <w:t xml:space="preserve"> </w:t>
      </w:r>
      <w:r w:rsidR="00946AD4">
        <w:t xml:space="preserve">biological </w:t>
      </w:r>
      <w:r>
        <w:t xml:space="preserve">replicates with SE was superior to using only two biological replicates with PE sequencing as judged against </w:t>
      </w:r>
      <w:r w:rsidR="00946AD4">
        <w:t>the gold standard for this experiment (</w:t>
      </w:r>
      <w:r>
        <w:t>three biological replicates with PE).</w:t>
      </w:r>
    </w:p>
    <w:p w14:paraId="19CF2548" w14:textId="713C52DA" w:rsidR="00946AD4" w:rsidRDefault="00946AD4">
      <w:r>
        <w:t>This indicat</w:t>
      </w:r>
      <w:r w:rsidR="00960A9A">
        <w:t>es</w:t>
      </w:r>
      <w:r>
        <w:t xml:space="preserve"> the importance of having a</w:t>
      </w:r>
      <w:r w:rsidR="00960A9A">
        <w:t xml:space="preserve">greater  </w:t>
      </w:r>
      <w:r>
        <w:t xml:space="preserve"> number of biological replicates. Other studies have reported the positive effect of increasing the number of replicates on the ability to call differential expression.</w:t>
      </w:r>
    </w:p>
    <w:p w14:paraId="5F052388" w14:textId="574ABCD9" w:rsidR="00AB187F" w:rsidRPr="00A546FF" w:rsidRDefault="00AB187F">
      <w:pPr>
        <w:rPr>
          <w:b/>
        </w:rPr>
      </w:pPr>
      <w:r w:rsidRPr="00A546FF">
        <w:rPr>
          <w:b/>
        </w:rPr>
        <w:t>Table S1: Comparing numbers of DEGs found using</w:t>
      </w:r>
      <w:r w:rsidR="00A546FF">
        <w:rPr>
          <w:b/>
        </w:rPr>
        <w:t xml:space="preserve"> 2 biological replicates with PE and 3 biological replicates with SE</w:t>
      </w:r>
    </w:p>
    <w:tbl>
      <w:tblPr>
        <w:tblpPr w:leftFromText="180" w:rightFromText="180" w:vertAnchor="text" w:horzAnchor="page" w:tblpX="1909" w:tblpY="94"/>
        <w:tblW w:w="5000" w:type="pct"/>
        <w:tblLook w:val="04A0" w:firstRow="1" w:lastRow="0" w:firstColumn="1" w:lastColumn="0" w:noHBand="0" w:noVBand="1"/>
      </w:tblPr>
      <w:tblGrid>
        <w:gridCol w:w="1588"/>
        <w:gridCol w:w="1075"/>
        <w:gridCol w:w="1415"/>
        <w:gridCol w:w="1419"/>
        <w:gridCol w:w="1415"/>
        <w:gridCol w:w="1604"/>
      </w:tblGrid>
      <w:tr w:rsidR="0039734B" w:rsidRPr="00AB187F" w14:paraId="1A06C21D" w14:textId="77777777" w:rsidTr="0039734B">
        <w:trPr>
          <w:trHeight w:val="640"/>
        </w:trPr>
        <w:tc>
          <w:tcPr>
            <w:tcW w:w="932" w:type="pct"/>
            <w:tcBorders>
              <w:top w:val="single" w:sz="4" w:space="0" w:color="auto"/>
              <w:left w:val="single" w:sz="4" w:space="0" w:color="auto"/>
              <w:bottom w:val="single" w:sz="4" w:space="0" w:color="auto"/>
              <w:right w:val="single" w:sz="4" w:space="0" w:color="auto"/>
            </w:tcBorders>
            <w:shd w:val="clear" w:color="000000" w:fill="FCFDAC"/>
            <w:vAlign w:val="bottom"/>
            <w:hideMark/>
          </w:tcPr>
          <w:p w14:paraId="77242080"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Exp 1</w:t>
            </w:r>
          </w:p>
        </w:tc>
        <w:tc>
          <w:tcPr>
            <w:tcW w:w="631" w:type="pct"/>
            <w:tcBorders>
              <w:top w:val="single" w:sz="4" w:space="0" w:color="auto"/>
              <w:left w:val="nil"/>
              <w:bottom w:val="single" w:sz="4" w:space="0" w:color="auto"/>
              <w:right w:val="single" w:sz="4" w:space="0" w:color="auto"/>
            </w:tcBorders>
            <w:shd w:val="clear" w:color="000000" w:fill="FCFDAC"/>
            <w:vAlign w:val="bottom"/>
            <w:hideMark/>
          </w:tcPr>
          <w:p w14:paraId="3FFFC436" w14:textId="77777777" w:rsidR="00AB187F" w:rsidRPr="00AB187F" w:rsidRDefault="00AB187F" w:rsidP="00AB187F">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DEGs</w:t>
            </w:r>
          </w:p>
        </w:tc>
        <w:tc>
          <w:tcPr>
            <w:tcW w:w="831" w:type="pct"/>
            <w:tcBorders>
              <w:top w:val="single" w:sz="4" w:space="0" w:color="auto"/>
              <w:left w:val="nil"/>
              <w:bottom w:val="single" w:sz="4" w:space="0" w:color="auto"/>
              <w:right w:val="single" w:sz="4" w:space="0" w:color="auto"/>
            </w:tcBorders>
            <w:shd w:val="clear" w:color="000000" w:fill="FCFDAC"/>
            <w:vAlign w:val="bottom"/>
            <w:hideMark/>
          </w:tcPr>
          <w:p w14:paraId="5217333E"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w:t>
            </w:r>
          </w:p>
        </w:tc>
        <w:tc>
          <w:tcPr>
            <w:tcW w:w="833" w:type="pct"/>
            <w:tcBorders>
              <w:top w:val="single" w:sz="4" w:space="0" w:color="auto"/>
              <w:left w:val="nil"/>
              <w:bottom w:val="single" w:sz="4" w:space="0" w:color="auto"/>
              <w:right w:val="single" w:sz="4" w:space="0" w:color="auto"/>
            </w:tcBorders>
            <w:shd w:val="clear" w:color="000000" w:fill="FCFDAC"/>
            <w:vAlign w:val="bottom"/>
            <w:hideMark/>
          </w:tcPr>
          <w:p w14:paraId="5F15B361" w14:textId="3A7FD1E1"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w:t>
            </w:r>
          </w:p>
        </w:tc>
        <w:tc>
          <w:tcPr>
            <w:tcW w:w="831" w:type="pct"/>
            <w:tcBorders>
              <w:top w:val="single" w:sz="4" w:space="0" w:color="auto"/>
              <w:left w:val="nil"/>
              <w:bottom w:val="single" w:sz="4" w:space="0" w:color="auto"/>
              <w:right w:val="single" w:sz="4" w:space="0" w:color="auto"/>
            </w:tcBorders>
            <w:shd w:val="clear" w:color="000000" w:fill="FCFDAC"/>
            <w:vAlign w:val="bottom"/>
            <w:hideMark/>
          </w:tcPr>
          <w:p w14:paraId="5E8F729E"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w:t>
            </w:r>
          </w:p>
        </w:tc>
        <w:tc>
          <w:tcPr>
            <w:tcW w:w="942" w:type="pct"/>
            <w:tcBorders>
              <w:top w:val="single" w:sz="4" w:space="0" w:color="auto"/>
              <w:left w:val="nil"/>
              <w:bottom w:val="single" w:sz="4" w:space="0" w:color="auto"/>
              <w:right w:val="single" w:sz="4" w:space="0" w:color="auto"/>
            </w:tcBorders>
            <w:shd w:val="clear" w:color="000000" w:fill="FCFDAC"/>
            <w:vAlign w:val="bottom"/>
            <w:hideMark/>
          </w:tcPr>
          <w:p w14:paraId="402D0432" w14:textId="1E9DC38E"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SE)</w:t>
            </w:r>
          </w:p>
        </w:tc>
      </w:tr>
      <w:tr w:rsidR="0039734B" w:rsidRPr="00AB187F" w14:paraId="0ADE0EA4"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1051A51C"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 (3 reps)</w:t>
            </w:r>
          </w:p>
        </w:tc>
        <w:tc>
          <w:tcPr>
            <w:tcW w:w="631" w:type="pct"/>
            <w:tcBorders>
              <w:top w:val="nil"/>
              <w:left w:val="nil"/>
              <w:bottom w:val="single" w:sz="4" w:space="0" w:color="auto"/>
              <w:right w:val="single" w:sz="4" w:space="0" w:color="auto"/>
            </w:tcBorders>
            <w:shd w:val="clear" w:color="auto" w:fill="auto"/>
            <w:noWrap/>
            <w:vAlign w:val="bottom"/>
            <w:hideMark/>
          </w:tcPr>
          <w:p w14:paraId="2737DD18"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929</w:t>
            </w:r>
          </w:p>
        </w:tc>
        <w:tc>
          <w:tcPr>
            <w:tcW w:w="831" w:type="pct"/>
            <w:tcBorders>
              <w:top w:val="nil"/>
              <w:left w:val="nil"/>
              <w:bottom w:val="single" w:sz="4" w:space="0" w:color="auto"/>
              <w:right w:val="single" w:sz="4" w:space="0" w:color="auto"/>
            </w:tcBorders>
            <w:shd w:val="clear" w:color="auto" w:fill="auto"/>
            <w:noWrap/>
            <w:vAlign w:val="bottom"/>
            <w:hideMark/>
          </w:tcPr>
          <w:p w14:paraId="2529A4DB"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929</w:t>
            </w:r>
          </w:p>
        </w:tc>
        <w:tc>
          <w:tcPr>
            <w:tcW w:w="833" w:type="pct"/>
            <w:tcBorders>
              <w:top w:val="nil"/>
              <w:left w:val="nil"/>
              <w:bottom w:val="single" w:sz="4" w:space="0" w:color="auto"/>
              <w:right w:val="single" w:sz="4" w:space="0" w:color="auto"/>
            </w:tcBorders>
            <w:shd w:val="clear" w:color="auto" w:fill="auto"/>
            <w:noWrap/>
            <w:vAlign w:val="bottom"/>
            <w:hideMark/>
          </w:tcPr>
          <w:p w14:paraId="49A635CE"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c>
          <w:tcPr>
            <w:tcW w:w="831" w:type="pct"/>
            <w:tcBorders>
              <w:top w:val="nil"/>
              <w:left w:val="nil"/>
              <w:bottom w:val="single" w:sz="4" w:space="0" w:color="auto"/>
              <w:right w:val="single" w:sz="4" w:space="0" w:color="auto"/>
            </w:tcBorders>
            <w:shd w:val="clear" w:color="auto" w:fill="auto"/>
            <w:vAlign w:val="bottom"/>
            <w:hideMark/>
          </w:tcPr>
          <w:p w14:paraId="086B0E49"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942" w:type="pct"/>
            <w:tcBorders>
              <w:top w:val="nil"/>
              <w:left w:val="nil"/>
              <w:bottom w:val="single" w:sz="4" w:space="0" w:color="auto"/>
              <w:right w:val="single" w:sz="4" w:space="0" w:color="auto"/>
            </w:tcBorders>
            <w:shd w:val="clear" w:color="auto" w:fill="auto"/>
            <w:noWrap/>
            <w:vAlign w:val="bottom"/>
            <w:hideMark/>
          </w:tcPr>
          <w:p w14:paraId="0E0FAFF5"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r>
      <w:tr w:rsidR="0039734B" w:rsidRPr="00AB187F" w14:paraId="5830ED17"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03E46BBE"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SE (3 reps)</w:t>
            </w:r>
          </w:p>
        </w:tc>
        <w:tc>
          <w:tcPr>
            <w:tcW w:w="631" w:type="pct"/>
            <w:tcBorders>
              <w:top w:val="nil"/>
              <w:left w:val="nil"/>
              <w:bottom w:val="single" w:sz="4" w:space="0" w:color="auto"/>
              <w:right w:val="single" w:sz="4" w:space="0" w:color="auto"/>
            </w:tcBorders>
            <w:shd w:val="clear" w:color="auto" w:fill="auto"/>
            <w:noWrap/>
            <w:vAlign w:val="bottom"/>
            <w:hideMark/>
          </w:tcPr>
          <w:p w14:paraId="6D061A68"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937</w:t>
            </w:r>
          </w:p>
        </w:tc>
        <w:tc>
          <w:tcPr>
            <w:tcW w:w="831" w:type="pct"/>
            <w:tcBorders>
              <w:top w:val="nil"/>
              <w:left w:val="nil"/>
              <w:bottom w:val="single" w:sz="4" w:space="0" w:color="auto"/>
              <w:right w:val="single" w:sz="4" w:space="0" w:color="auto"/>
            </w:tcBorders>
            <w:shd w:val="clear" w:color="auto" w:fill="auto"/>
            <w:noWrap/>
            <w:vAlign w:val="bottom"/>
            <w:hideMark/>
          </w:tcPr>
          <w:p w14:paraId="1E300570"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892</w:t>
            </w:r>
          </w:p>
        </w:tc>
        <w:tc>
          <w:tcPr>
            <w:tcW w:w="833" w:type="pct"/>
            <w:tcBorders>
              <w:top w:val="nil"/>
              <w:left w:val="nil"/>
              <w:bottom w:val="single" w:sz="4" w:space="0" w:color="auto"/>
              <w:right w:val="single" w:sz="4" w:space="0" w:color="auto"/>
            </w:tcBorders>
            <w:shd w:val="clear" w:color="auto" w:fill="auto"/>
            <w:noWrap/>
            <w:vAlign w:val="bottom"/>
            <w:hideMark/>
          </w:tcPr>
          <w:p w14:paraId="334D64B1" w14:textId="14154117"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96</w:t>
            </w:r>
          </w:p>
        </w:tc>
        <w:tc>
          <w:tcPr>
            <w:tcW w:w="831" w:type="pct"/>
            <w:tcBorders>
              <w:top w:val="nil"/>
              <w:left w:val="nil"/>
              <w:bottom w:val="single" w:sz="4" w:space="0" w:color="auto"/>
              <w:right w:val="single" w:sz="4" w:space="0" w:color="auto"/>
            </w:tcBorders>
            <w:shd w:val="clear" w:color="auto" w:fill="auto"/>
            <w:noWrap/>
            <w:vAlign w:val="bottom"/>
            <w:hideMark/>
          </w:tcPr>
          <w:p w14:paraId="3B1CAD5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45</w:t>
            </w:r>
          </w:p>
        </w:tc>
        <w:tc>
          <w:tcPr>
            <w:tcW w:w="942" w:type="pct"/>
            <w:tcBorders>
              <w:top w:val="nil"/>
              <w:left w:val="nil"/>
              <w:bottom w:val="single" w:sz="4" w:space="0" w:color="auto"/>
              <w:right w:val="single" w:sz="4" w:space="0" w:color="auto"/>
            </w:tcBorders>
            <w:shd w:val="clear" w:color="auto" w:fill="auto"/>
            <w:noWrap/>
            <w:vAlign w:val="bottom"/>
            <w:hideMark/>
          </w:tcPr>
          <w:p w14:paraId="56320685" w14:textId="624DFC0F"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5</w:t>
            </w:r>
          </w:p>
        </w:tc>
      </w:tr>
      <w:tr w:rsidR="0039734B" w:rsidRPr="00AB187F" w14:paraId="3381FAFE"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68045DD9"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 (reps 1,2)</w:t>
            </w:r>
          </w:p>
        </w:tc>
        <w:tc>
          <w:tcPr>
            <w:tcW w:w="631" w:type="pct"/>
            <w:tcBorders>
              <w:top w:val="nil"/>
              <w:left w:val="nil"/>
              <w:bottom w:val="single" w:sz="4" w:space="0" w:color="auto"/>
              <w:right w:val="single" w:sz="4" w:space="0" w:color="auto"/>
            </w:tcBorders>
            <w:shd w:val="clear" w:color="auto" w:fill="auto"/>
            <w:noWrap/>
            <w:vAlign w:val="bottom"/>
            <w:hideMark/>
          </w:tcPr>
          <w:p w14:paraId="0A914D83"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3305</w:t>
            </w:r>
          </w:p>
        </w:tc>
        <w:tc>
          <w:tcPr>
            <w:tcW w:w="831" w:type="pct"/>
            <w:tcBorders>
              <w:top w:val="nil"/>
              <w:left w:val="nil"/>
              <w:bottom w:val="single" w:sz="4" w:space="0" w:color="auto"/>
              <w:right w:val="single" w:sz="4" w:space="0" w:color="auto"/>
            </w:tcBorders>
            <w:shd w:val="clear" w:color="auto" w:fill="auto"/>
            <w:noWrap/>
            <w:vAlign w:val="bottom"/>
            <w:hideMark/>
          </w:tcPr>
          <w:p w14:paraId="035761DA"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912</w:t>
            </w:r>
          </w:p>
        </w:tc>
        <w:tc>
          <w:tcPr>
            <w:tcW w:w="833" w:type="pct"/>
            <w:tcBorders>
              <w:top w:val="nil"/>
              <w:left w:val="nil"/>
              <w:bottom w:val="single" w:sz="4" w:space="0" w:color="auto"/>
              <w:right w:val="single" w:sz="4" w:space="0" w:color="auto"/>
            </w:tcBorders>
            <w:shd w:val="clear" w:color="auto" w:fill="auto"/>
            <w:noWrap/>
            <w:vAlign w:val="bottom"/>
            <w:hideMark/>
          </w:tcPr>
          <w:p w14:paraId="4A5191B5" w14:textId="0E6ED7BD"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98</w:t>
            </w:r>
          </w:p>
        </w:tc>
        <w:tc>
          <w:tcPr>
            <w:tcW w:w="831" w:type="pct"/>
            <w:tcBorders>
              <w:top w:val="nil"/>
              <w:left w:val="nil"/>
              <w:bottom w:val="single" w:sz="4" w:space="0" w:color="auto"/>
              <w:right w:val="single" w:sz="4" w:space="0" w:color="auto"/>
            </w:tcBorders>
            <w:shd w:val="clear" w:color="auto" w:fill="auto"/>
            <w:noWrap/>
            <w:vAlign w:val="bottom"/>
            <w:hideMark/>
          </w:tcPr>
          <w:p w14:paraId="364F985C"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2393</w:t>
            </w:r>
          </w:p>
        </w:tc>
        <w:tc>
          <w:tcPr>
            <w:tcW w:w="942" w:type="pct"/>
            <w:tcBorders>
              <w:top w:val="nil"/>
              <w:left w:val="nil"/>
              <w:bottom w:val="single" w:sz="4" w:space="0" w:color="auto"/>
              <w:right w:val="single" w:sz="4" w:space="0" w:color="auto"/>
            </w:tcBorders>
            <w:shd w:val="clear" w:color="auto" w:fill="auto"/>
            <w:noWrap/>
            <w:vAlign w:val="bottom"/>
            <w:hideMark/>
          </w:tcPr>
          <w:p w14:paraId="2694BF77" w14:textId="4BC660FB"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72</w:t>
            </w:r>
          </w:p>
        </w:tc>
      </w:tr>
      <w:tr w:rsidR="0039734B" w:rsidRPr="00AB187F" w14:paraId="53532A91"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1C86B60C"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PE_2.2 (reps 2,3)</w:t>
            </w:r>
          </w:p>
        </w:tc>
        <w:tc>
          <w:tcPr>
            <w:tcW w:w="631" w:type="pct"/>
            <w:tcBorders>
              <w:top w:val="nil"/>
              <w:left w:val="nil"/>
              <w:bottom w:val="single" w:sz="4" w:space="0" w:color="auto"/>
              <w:right w:val="single" w:sz="4" w:space="0" w:color="auto"/>
            </w:tcBorders>
            <w:shd w:val="clear" w:color="auto" w:fill="auto"/>
            <w:noWrap/>
            <w:vAlign w:val="bottom"/>
            <w:hideMark/>
          </w:tcPr>
          <w:p w14:paraId="7702A0AE"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325</w:t>
            </w:r>
          </w:p>
        </w:tc>
        <w:tc>
          <w:tcPr>
            <w:tcW w:w="831" w:type="pct"/>
            <w:tcBorders>
              <w:top w:val="nil"/>
              <w:left w:val="nil"/>
              <w:bottom w:val="single" w:sz="4" w:space="0" w:color="auto"/>
              <w:right w:val="single" w:sz="4" w:space="0" w:color="auto"/>
            </w:tcBorders>
            <w:shd w:val="clear" w:color="auto" w:fill="auto"/>
            <w:noWrap/>
            <w:vAlign w:val="bottom"/>
            <w:hideMark/>
          </w:tcPr>
          <w:p w14:paraId="3ADB2780"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306</w:t>
            </w:r>
          </w:p>
        </w:tc>
        <w:tc>
          <w:tcPr>
            <w:tcW w:w="833" w:type="pct"/>
            <w:tcBorders>
              <w:top w:val="nil"/>
              <w:left w:val="nil"/>
              <w:bottom w:val="single" w:sz="4" w:space="0" w:color="auto"/>
              <w:right w:val="single" w:sz="4" w:space="0" w:color="auto"/>
            </w:tcBorders>
            <w:shd w:val="clear" w:color="auto" w:fill="auto"/>
            <w:noWrap/>
            <w:vAlign w:val="bottom"/>
            <w:hideMark/>
          </w:tcPr>
          <w:p w14:paraId="04872FBF" w14:textId="15788001"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33</w:t>
            </w:r>
          </w:p>
        </w:tc>
        <w:tc>
          <w:tcPr>
            <w:tcW w:w="831" w:type="pct"/>
            <w:tcBorders>
              <w:top w:val="nil"/>
              <w:left w:val="nil"/>
              <w:bottom w:val="single" w:sz="4" w:space="0" w:color="auto"/>
              <w:right w:val="single" w:sz="4" w:space="0" w:color="auto"/>
            </w:tcBorders>
            <w:shd w:val="clear" w:color="auto" w:fill="auto"/>
            <w:noWrap/>
            <w:vAlign w:val="bottom"/>
            <w:hideMark/>
          </w:tcPr>
          <w:p w14:paraId="513F687C"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19</w:t>
            </w:r>
          </w:p>
        </w:tc>
        <w:tc>
          <w:tcPr>
            <w:tcW w:w="942" w:type="pct"/>
            <w:tcBorders>
              <w:top w:val="nil"/>
              <w:left w:val="nil"/>
              <w:bottom w:val="single" w:sz="4" w:space="0" w:color="auto"/>
              <w:right w:val="single" w:sz="4" w:space="0" w:color="auto"/>
            </w:tcBorders>
            <w:shd w:val="clear" w:color="auto" w:fill="auto"/>
            <w:noWrap/>
            <w:vAlign w:val="bottom"/>
            <w:hideMark/>
          </w:tcPr>
          <w:p w14:paraId="08983C6F" w14:textId="48091B15"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6</w:t>
            </w:r>
          </w:p>
        </w:tc>
      </w:tr>
      <w:tr w:rsidR="0039734B" w:rsidRPr="00AB187F" w14:paraId="60DD1E18" w14:textId="77777777" w:rsidTr="0039734B">
        <w:trPr>
          <w:trHeight w:val="640"/>
        </w:trPr>
        <w:tc>
          <w:tcPr>
            <w:tcW w:w="932" w:type="pct"/>
            <w:tcBorders>
              <w:top w:val="nil"/>
              <w:left w:val="single" w:sz="4" w:space="0" w:color="auto"/>
              <w:bottom w:val="single" w:sz="4" w:space="0" w:color="auto"/>
              <w:right w:val="single" w:sz="4" w:space="0" w:color="auto"/>
            </w:tcBorders>
            <w:shd w:val="clear" w:color="000000" w:fill="DDEBF7"/>
            <w:noWrap/>
            <w:vAlign w:val="bottom"/>
            <w:hideMark/>
          </w:tcPr>
          <w:p w14:paraId="3894D804"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Exp 2</w:t>
            </w:r>
          </w:p>
        </w:tc>
        <w:tc>
          <w:tcPr>
            <w:tcW w:w="631" w:type="pct"/>
            <w:tcBorders>
              <w:top w:val="nil"/>
              <w:left w:val="nil"/>
              <w:bottom w:val="single" w:sz="4" w:space="0" w:color="auto"/>
              <w:right w:val="single" w:sz="4" w:space="0" w:color="auto"/>
            </w:tcBorders>
            <w:shd w:val="clear" w:color="000000" w:fill="DDEBF7"/>
            <w:vAlign w:val="bottom"/>
            <w:hideMark/>
          </w:tcPr>
          <w:p w14:paraId="412FD50A" w14:textId="77777777" w:rsidR="00AB187F" w:rsidRPr="00AB187F" w:rsidRDefault="00AB187F" w:rsidP="00AB187F">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DEGs</w:t>
            </w:r>
          </w:p>
        </w:tc>
        <w:tc>
          <w:tcPr>
            <w:tcW w:w="831" w:type="pct"/>
            <w:tcBorders>
              <w:top w:val="nil"/>
              <w:left w:val="nil"/>
              <w:bottom w:val="single" w:sz="4" w:space="0" w:color="auto"/>
              <w:right w:val="single" w:sz="4" w:space="0" w:color="auto"/>
            </w:tcBorders>
            <w:shd w:val="clear" w:color="000000" w:fill="DDEBF7"/>
            <w:vAlign w:val="bottom"/>
            <w:hideMark/>
          </w:tcPr>
          <w:p w14:paraId="630CB453"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w:t>
            </w:r>
          </w:p>
        </w:tc>
        <w:tc>
          <w:tcPr>
            <w:tcW w:w="833" w:type="pct"/>
            <w:tcBorders>
              <w:top w:val="nil"/>
              <w:left w:val="nil"/>
              <w:bottom w:val="single" w:sz="4" w:space="0" w:color="auto"/>
              <w:right w:val="single" w:sz="4" w:space="0" w:color="auto"/>
            </w:tcBorders>
            <w:shd w:val="clear" w:color="000000" w:fill="DDEBF7"/>
            <w:vAlign w:val="bottom"/>
            <w:hideMark/>
          </w:tcPr>
          <w:p w14:paraId="796ED03B" w14:textId="054A15C7"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w:t>
            </w:r>
          </w:p>
        </w:tc>
        <w:tc>
          <w:tcPr>
            <w:tcW w:w="831" w:type="pct"/>
            <w:tcBorders>
              <w:top w:val="nil"/>
              <w:left w:val="nil"/>
              <w:bottom w:val="single" w:sz="4" w:space="0" w:color="auto"/>
              <w:right w:val="single" w:sz="4" w:space="0" w:color="auto"/>
            </w:tcBorders>
            <w:shd w:val="clear" w:color="000000" w:fill="DDEBF7"/>
            <w:vAlign w:val="bottom"/>
            <w:hideMark/>
          </w:tcPr>
          <w:p w14:paraId="2B375FD8"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w:t>
            </w:r>
          </w:p>
        </w:tc>
        <w:tc>
          <w:tcPr>
            <w:tcW w:w="942" w:type="pct"/>
            <w:tcBorders>
              <w:top w:val="nil"/>
              <w:left w:val="nil"/>
              <w:bottom w:val="single" w:sz="4" w:space="0" w:color="auto"/>
              <w:right w:val="single" w:sz="4" w:space="0" w:color="auto"/>
            </w:tcBorders>
            <w:shd w:val="clear" w:color="000000" w:fill="DDEBF7"/>
            <w:vAlign w:val="bottom"/>
            <w:hideMark/>
          </w:tcPr>
          <w:p w14:paraId="0664B76A" w14:textId="36ED8432"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SE)</w:t>
            </w:r>
          </w:p>
        </w:tc>
      </w:tr>
      <w:tr w:rsidR="0039734B" w:rsidRPr="00AB187F" w14:paraId="2FC51794"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1DD86E97"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 (3 reps)</w:t>
            </w:r>
          </w:p>
        </w:tc>
        <w:tc>
          <w:tcPr>
            <w:tcW w:w="631" w:type="pct"/>
            <w:tcBorders>
              <w:top w:val="nil"/>
              <w:left w:val="nil"/>
              <w:bottom w:val="single" w:sz="4" w:space="0" w:color="auto"/>
              <w:right w:val="single" w:sz="4" w:space="0" w:color="auto"/>
            </w:tcBorders>
            <w:shd w:val="clear" w:color="auto" w:fill="auto"/>
            <w:noWrap/>
            <w:vAlign w:val="bottom"/>
            <w:hideMark/>
          </w:tcPr>
          <w:p w14:paraId="1317519A"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1551</w:t>
            </w:r>
          </w:p>
        </w:tc>
        <w:tc>
          <w:tcPr>
            <w:tcW w:w="831" w:type="pct"/>
            <w:tcBorders>
              <w:top w:val="nil"/>
              <w:left w:val="nil"/>
              <w:bottom w:val="single" w:sz="4" w:space="0" w:color="auto"/>
              <w:right w:val="single" w:sz="4" w:space="0" w:color="auto"/>
            </w:tcBorders>
            <w:shd w:val="clear" w:color="auto" w:fill="auto"/>
            <w:noWrap/>
            <w:vAlign w:val="bottom"/>
            <w:hideMark/>
          </w:tcPr>
          <w:p w14:paraId="00A24403"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1551</w:t>
            </w:r>
          </w:p>
        </w:tc>
        <w:tc>
          <w:tcPr>
            <w:tcW w:w="833" w:type="pct"/>
            <w:tcBorders>
              <w:top w:val="nil"/>
              <w:left w:val="nil"/>
              <w:bottom w:val="single" w:sz="4" w:space="0" w:color="auto"/>
              <w:right w:val="single" w:sz="4" w:space="0" w:color="auto"/>
            </w:tcBorders>
            <w:shd w:val="clear" w:color="auto" w:fill="auto"/>
            <w:noWrap/>
            <w:vAlign w:val="bottom"/>
            <w:hideMark/>
          </w:tcPr>
          <w:p w14:paraId="6C17CA01"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c>
          <w:tcPr>
            <w:tcW w:w="831" w:type="pct"/>
            <w:tcBorders>
              <w:top w:val="nil"/>
              <w:left w:val="nil"/>
              <w:bottom w:val="single" w:sz="4" w:space="0" w:color="auto"/>
              <w:right w:val="single" w:sz="4" w:space="0" w:color="auto"/>
            </w:tcBorders>
            <w:shd w:val="clear" w:color="auto" w:fill="auto"/>
            <w:vAlign w:val="bottom"/>
            <w:hideMark/>
          </w:tcPr>
          <w:p w14:paraId="67AD7AED"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942" w:type="pct"/>
            <w:tcBorders>
              <w:top w:val="nil"/>
              <w:left w:val="nil"/>
              <w:bottom w:val="single" w:sz="4" w:space="0" w:color="auto"/>
              <w:right w:val="single" w:sz="4" w:space="0" w:color="auto"/>
            </w:tcBorders>
            <w:shd w:val="clear" w:color="auto" w:fill="auto"/>
            <w:noWrap/>
            <w:vAlign w:val="bottom"/>
            <w:hideMark/>
          </w:tcPr>
          <w:p w14:paraId="0551D781"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r>
      <w:tr w:rsidR="0039734B" w:rsidRPr="00AB187F" w14:paraId="0973B366"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37264695"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SE (3 reps)</w:t>
            </w:r>
          </w:p>
        </w:tc>
        <w:tc>
          <w:tcPr>
            <w:tcW w:w="631" w:type="pct"/>
            <w:tcBorders>
              <w:top w:val="nil"/>
              <w:left w:val="nil"/>
              <w:bottom w:val="single" w:sz="4" w:space="0" w:color="auto"/>
              <w:right w:val="single" w:sz="4" w:space="0" w:color="auto"/>
            </w:tcBorders>
            <w:shd w:val="clear" w:color="auto" w:fill="auto"/>
            <w:noWrap/>
            <w:vAlign w:val="bottom"/>
            <w:hideMark/>
          </w:tcPr>
          <w:p w14:paraId="526E9659"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1566</w:t>
            </w:r>
          </w:p>
        </w:tc>
        <w:tc>
          <w:tcPr>
            <w:tcW w:w="831" w:type="pct"/>
            <w:tcBorders>
              <w:top w:val="nil"/>
              <w:left w:val="nil"/>
              <w:bottom w:val="single" w:sz="4" w:space="0" w:color="auto"/>
              <w:right w:val="single" w:sz="4" w:space="0" w:color="auto"/>
            </w:tcBorders>
            <w:shd w:val="clear" w:color="auto" w:fill="auto"/>
            <w:noWrap/>
            <w:vAlign w:val="bottom"/>
            <w:hideMark/>
          </w:tcPr>
          <w:p w14:paraId="778AB476"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1484</w:t>
            </w:r>
          </w:p>
        </w:tc>
        <w:tc>
          <w:tcPr>
            <w:tcW w:w="833" w:type="pct"/>
            <w:tcBorders>
              <w:top w:val="nil"/>
              <w:left w:val="nil"/>
              <w:bottom w:val="single" w:sz="4" w:space="0" w:color="auto"/>
              <w:right w:val="single" w:sz="4" w:space="0" w:color="auto"/>
            </w:tcBorders>
            <w:shd w:val="clear" w:color="auto" w:fill="auto"/>
            <w:noWrap/>
            <w:vAlign w:val="bottom"/>
            <w:hideMark/>
          </w:tcPr>
          <w:p w14:paraId="1F3A14CC" w14:textId="714E6B4D"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96</w:t>
            </w:r>
          </w:p>
        </w:tc>
        <w:tc>
          <w:tcPr>
            <w:tcW w:w="831" w:type="pct"/>
            <w:tcBorders>
              <w:top w:val="nil"/>
              <w:left w:val="nil"/>
              <w:bottom w:val="single" w:sz="4" w:space="0" w:color="auto"/>
              <w:right w:val="single" w:sz="4" w:space="0" w:color="auto"/>
            </w:tcBorders>
            <w:shd w:val="clear" w:color="auto" w:fill="auto"/>
            <w:noWrap/>
            <w:vAlign w:val="bottom"/>
            <w:hideMark/>
          </w:tcPr>
          <w:p w14:paraId="123C8864"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82</w:t>
            </w:r>
          </w:p>
        </w:tc>
        <w:tc>
          <w:tcPr>
            <w:tcW w:w="942" w:type="pct"/>
            <w:tcBorders>
              <w:top w:val="nil"/>
              <w:left w:val="nil"/>
              <w:bottom w:val="single" w:sz="4" w:space="0" w:color="auto"/>
              <w:right w:val="single" w:sz="4" w:space="0" w:color="auto"/>
            </w:tcBorders>
            <w:shd w:val="clear" w:color="auto" w:fill="auto"/>
            <w:noWrap/>
            <w:vAlign w:val="bottom"/>
            <w:hideMark/>
          </w:tcPr>
          <w:p w14:paraId="3749133C" w14:textId="1BD777C3"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5</w:t>
            </w:r>
          </w:p>
        </w:tc>
      </w:tr>
      <w:tr w:rsidR="0039734B" w:rsidRPr="00AB187F" w14:paraId="0807A79F" w14:textId="77777777" w:rsidTr="0039734B">
        <w:trPr>
          <w:trHeight w:val="64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36B61849"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 (reps 1,2)</w:t>
            </w:r>
          </w:p>
        </w:tc>
        <w:tc>
          <w:tcPr>
            <w:tcW w:w="631" w:type="pct"/>
            <w:tcBorders>
              <w:top w:val="nil"/>
              <w:left w:val="nil"/>
              <w:bottom w:val="single" w:sz="4" w:space="0" w:color="auto"/>
              <w:right w:val="single" w:sz="4" w:space="0" w:color="auto"/>
            </w:tcBorders>
            <w:shd w:val="clear" w:color="auto" w:fill="auto"/>
            <w:noWrap/>
            <w:vAlign w:val="bottom"/>
            <w:hideMark/>
          </w:tcPr>
          <w:p w14:paraId="02CE864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831" w:type="pct"/>
            <w:tcBorders>
              <w:top w:val="nil"/>
              <w:left w:val="nil"/>
              <w:bottom w:val="single" w:sz="4" w:space="0" w:color="auto"/>
              <w:right w:val="single" w:sz="4" w:space="0" w:color="auto"/>
            </w:tcBorders>
            <w:shd w:val="clear" w:color="auto" w:fill="auto"/>
            <w:noWrap/>
            <w:vAlign w:val="bottom"/>
            <w:hideMark/>
          </w:tcPr>
          <w:p w14:paraId="48014E5E"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833" w:type="pct"/>
            <w:tcBorders>
              <w:top w:val="nil"/>
              <w:left w:val="nil"/>
              <w:bottom w:val="single" w:sz="4" w:space="0" w:color="auto"/>
              <w:right w:val="single" w:sz="4" w:space="0" w:color="auto"/>
            </w:tcBorders>
            <w:shd w:val="clear" w:color="auto" w:fill="auto"/>
            <w:noWrap/>
            <w:vAlign w:val="bottom"/>
            <w:hideMark/>
          </w:tcPr>
          <w:p w14:paraId="7528556C" w14:textId="650670A6"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0</w:t>
            </w:r>
          </w:p>
        </w:tc>
        <w:tc>
          <w:tcPr>
            <w:tcW w:w="831" w:type="pct"/>
            <w:tcBorders>
              <w:top w:val="nil"/>
              <w:left w:val="nil"/>
              <w:bottom w:val="single" w:sz="4" w:space="0" w:color="auto"/>
              <w:right w:val="single" w:sz="4" w:space="0" w:color="auto"/>
            </w:tcBorders>
            <w:shd w:val="clear" w:color="auto" w:fill="auto"/>
            <w:noWrap/>
            <w:vAlign w:val="bottom"/>
            <w:hideMark/>
          </w:tcPr>
          <w:p w14:paraId="276208F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942" w:type="pct"/>
            <w:tcBorders>
              <w:top w:val="nil"/>
              <w:left w:val="nil"/>
              <w:bottom w:val="single" w:sz="4" w:space="0" w:color="auto"/>
              <w:right w:val="single" w:sz="4" w:space="0" w:color="auto"/>
            </w:tcBorders>
            <w:shd w:val="clear" w:color="auto" w:fill="auto"/>
            <w:noWrap/>
            <w:vAlign w:val="bottom"/>
            <w:hideMark/>
          </w:tcPr>
          <w:p w14:paraId="76FDF75D"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r>
      <w:tr w:rsidR="0039734B" w:rsidRPr="00AB187F" w14:paraId="2B89B222"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28B6238E"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lastRenderedPageBreak/>
              <w:t>PE_2.2 (reps 2,3)</w:t>
            </w:r>
          </w:p>
        </w:tc>
        <w:tc>
          <w:tcPr>
            <w:tcW w:w="631" w:type="pct"/>
            <w:tcBorders>
              <w:top w:val="nil"/>
              <w:left w:val="nil"/>
              <w:bottom w:val="single" w:sz="4" w:space="0" w:color="auto"/>
              <w:right w:val="single" w:sz="4" w:space="0" w:color="auto"/>
            </w:tcBorders>
            <w:shd w:val="clear" w:color="auto" w:fill="auto"/>
            <w:noWrap/>
            <w:vAlign w:val="bottom"/>
            <w:hideMark/>
          </w:tcPr>
          <w:p w14:paraId="6E7EB92D"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613</w:t>
            </w:r>
          </w:p>
        </w:tc>
        <w:tc>
          <w:tcPr>
            <w:tcW w:w="831" w:type="pct"/>
            <w:tcBorders>
              <w:top w:val="nil"/>
              <w:left w:val="nil"/>
              <w:bottom w:val="single" w:sz="4" w:space="0" w:color="auto"/>
              <w:right w:val="single" w:sz="4" w:space="0" w:color="auto"/>
            </w:tcBorders>
            <w:shd w:val="clear" w:color="auto" w:fill="auto"/>
            <w:noWrap/>
            <w:vAlign w:val="bottom"/>
            <w:hideMark/>
          </w:tcPr>
          <w:p w14:paraId="0E92F534"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501</w:t>
            </w:r>
          </w:p>
        </w:tc>
        <w:tc>
          <w:tcPr>
            <w:tcW w:w="833" w:type="pct"/>
            <w:tcBorders>
              <w:top w:val="nil"/>
              <w:left w:val="nil"/>
              <w:bottom w:val="single" w:sz="4" w:space="0" w:color="auto"/>
              <w:right w:val="single" w:sz="4" w:space="0" w:color="auto"/>
            </w:tcBorders>
            <w:shd w:val="clear" w:color="auto" w:fill="auto"/>
            <w:noWrap/>
            <w:vAlign w:val="bottom"/>
            <w:hideMark/>
          </w:tcPr>
          <w:p w14:paraId="36D57720" w14:textId="7D9790D1"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32</w:t>
            </w:r>
          </w:p>
        </w:tc>
        <w:tc>
          <w:tcPr>
            <w:tcW w:w="831" w:type="pct"/>
            <w:tcBorders>
              <w:top w:val="nil"/>
              <w:left w:val="nil"/>
              <w:bottom w:val="single" w:sz="4" w:space="0" w:color="auto"/>
              <w:right w:val="single" w:sz="4" w:space="0" w:color="auto"/>
            </w:tcBorders>
            <w:shd w:val="clear" w:color="auto" w:fill="auto"/>
            <w:noWrap/>
            <w:vAlign w:val="bottom"/>
            <w:hideMark/>
          </w:tcPr>
          <w:p w14:paraId="3647D90C"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112</w:t>
            </w:r>
          </w:p>
        </w:tc>
        <w:tc>
          <w:tcPr>
            <w:tcW w:w="942" w:type="pct"/>
            <w:tcBorders>
              <w:top w:val="nil"/>
              <w:left w:val="nil"/>
              <w:bottom w:val="single" w:sz="4" w:space="0" w:color="auto"/>
              <w:right w:val="single" w:sz="4" w:space="0" w:color="auto"/>
            </w:tcBorders>
            <w:shd w:val="clear" w:color="auto" w:fill="auto"/>
            <w:noWrap/>
            <w:vAlign w:val="bottom"/>
            <w:hideMark/>
          </w:tcPr>
          <w:p w14:paraId="7D5E73B4" w14:textId="0D1C5C80"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18</w:t>
            </w:r>
          </w:p>
        </w:tc>
      </w:tr>
      <w:tr w:rsidR="0039734B" w:rsidRPr="00AB187F" w14:paraId="72040406" w14:textId="77777777" w:rsidTr="0039734B">
        <w:trPr>
          <w:trHeight w:val="640"/>
        </w:trPr>
        <w:tc>
          <w:tcPr>
            <w:tcW w:w="932" w:type="pct"/>
            <w:tcBorders>
              <w:top w:val="nil"/>
              <w:left w:val="single" w:sz="4" w:space="0" w:color="auto"/>
              <w:bottom w:val="single" w:sz="4" w:space="0" w:color="auto"/>
              <w:right w:val="single" w:sz="4" w:space="0" w:color="auto"/>
            </w:tcBorders>
            <w:shd w:val="clear" w:color="000000" w:fill="FFD3F7"/>
            <w:noWrap/>
            <w:vAlign w:val="bottom"/>
            <w:hideMark/>
          </w:tcPr>
          <w:p w14:paraId="5C839200"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 xml:space="preserve"> Exp 3</w:t>
            </w:r>
          </w:p>
        </w:tc>
        <w:tc>
          <w:tcPr>
            <w:tcW w:w="631" w:type="pct"/>
            <w:tcBorders>
              <w:top w:val="nil"/>
              <w:left w:val="nil"/>
              <w:bottom w:val="single" w:sz="4" w:space="0" w:color="auto"/>
              <w:right w:val="single" w:sz="4" w:space="0" w:color="auto"/>
            </w:tcBorders>
            <w:shd w:val="clear" w:color="000000" w:fill="FFD3F7"/>
            <w:vAlign w:val="bottom"/>
            <w:hideMark/>
          </w:tcPr>
          <w:p w14:paraId="3E84E710" w14:textId="77777777" w:rsidR="00AB187F" w:rsidRPr="00AB187F" w:rsidRDefault="00AB187F" w:rsidP="00AB187F">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DEGs</w:t>
            </w:r>
          </w:p>
        </w:tc>
        <w:tc>
          <w:tcPr>
            <w:tcW w:w="831" w:type="pct"/>
            <w:tcBorders>
              <w:top w:val="nil"/>
              <w:left w:val="nil"/>
              <w:bottom w:val="single" w:sz="4" w:space="0" w:color="auto"/>
              <w:right w:val="single" w:sz="4" w:space="0" w:color="auto"/>
            </w:tcBorders>
            <w:shd w:val="clear" w:color="000000" w:fill="FFD3F7"/>
            <w:vAlign w:val="bottom"/>
            <w:hideMark/>
          </w:tcPr>
          <w:p w14:paraId="0BA11B38"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w:t>
            </w:r>
          </w:p>
        </w:tc>
        <w:tc>
          <w:tcPr>
            <w:tcW w:w="833" w:type="pct"/>
            <w:tcBorders>
              <w:top w:val="nil"/>
              <w:left w:val="nil"/>
              <w:bottom w:val="single" w:sz="4" w:space="0" w:color="auto"/>
              <w:right w:val="single" w:sz="4" w:space="0" w:color="auto"/>
            </w:tcBorders>
            <w:shd w:val="clear" w:color="000000" w:fill="FFD3F7"/>
            <w:vAlign w:val="bottom"/>
            <w:hideMark/>
          </w:tcPr>
          <w:p w14:paraId="3E9DF4FB" w14:textId="4B2EBA73"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w:t>
            </w:r>
          </w:p>
        </w:tc>
        <w:tc>
          <w:tcPr>
            <w:tcW w:w="831" w:type="pct"/>
            <w:tcBorders>
              <w:top w:val="nil"/>
              <w:left w:val="nil"/>
              <w:bottom w:val="single" w:sz="4" w:space="0" w:color="auto"/>
              <w:right w:val="single" w:sz="4" w:space="0" w:color="auto"/>
            </w:tcBorders>
            <w:shd w:val="clear" w:color="000000" w:fill="FFD3F7"/>
            <w:vAlign w:val="bottom"/>
            <w:hideMark/>
          </w:tcPr>
          <w:p w14:paraId="4CCC1F85"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w:t>
            </w:r>
          </w:p>
        </w:tc>
        <w:tc>
          <w:tcPr>
            <w:tcW w:w="942" w:type="pct"/>
            <w:tcBorders>
              <w:top w:val="nil"/>
              <w:left w:val="nil"/>
              <w:bottom w:val="single" w:sz="4" w:space="0" w:color="auto"/>
              <w:right w:val="single" w:sz="4" w:space="0" w:color="auto"/>
            </w:tcBorders>
            <w:shd w:val="clear" w:color="000000" w:fill="FFD3F7"/>
            <w:vAlign w:val="bottom"/>
            <w:hideMark/>
          </w:tcPr>
          <w:p w14:paraId="4DE1FF17" w14:textId="6BA5A8BA"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SE)</w:t>
            </w:r>
          </w:p>
        </w:tc>
      </w:tr>
      <w:tr w:rsidR="0039734B" w:rsidRPr="00AB187F" w14:paraId="0FB1A38A"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1F1B3EE3"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 (3 reps)</w:t>
            </w:r>
          </w:p>
        </w:tc>
        <w:tc>
          <w:tcPr>
            <w:tcW w:w="631" w:type="pct"/>
            <w:tcBorders>
              <w:top w:val="nil"/>
              <w:left w:val="nil"/>
              <w:bottom w:val="single" w:sz="4" w:space="0" w:color="auto"/>
              <w:right w:val="single" w:sz="4" w:space="0" w:color="auto"/>
            </w:tcBorders>
            <w:shd w:val="clear" w:color="auto" w:fill="auto"/>
            <w:noWrap/>
            <w:vAlign w:val="bottom"/>
            <w:hideMark/>
          </w:tcPr>
          <w:p w14:paraId="734842BC"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342</w:t>
            </w:r>
          </w:p>
        </w:tc>
        <w:tc>
          <w:tcPr>
            <w:tcW w:w="831" w:type="pct"/>
            <w:tcBorders>
              <w:top w:val="nil"/>
              <w:left w:val="nil"/>
              <w:bottom w:val="single" w:sz="4" w:space="0" w:color="auto"/>
              <w:right w:val="single" w:sz="4" w:space="0" w:color="auto"/>
            </w:tcBorders>
            <w:shd w:val="clear" w:color="auto" w:fill="auto"/>
            <w:noWrap/>
            <w:vAlign w:val="bottom"/>
            <w:hideMark/>
          </w:tcPr>
          <w:p w14:paraId="36350FF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342</w:t>
            </w:r>
          </w:p>
        </w:tc>
        <w:tc>
          <w:tcPr>
            <w:tcW w:w="833" w:type="pct"/>
            <w:tcBorders>
              <w:top w:val="nil"/>
              <w:left w:val="nil"/>
              <w:bottom w:val="single" w:sz="4" w:space="0" w:color="auto"/>
              <w:right w:val="single" w:sz="4" w:space="0" w:color="auto"/>
            </w:tcBorders>
            <w:shd w:val="clear" w:color="auto" w:fill="auto"/>
            <w:noWrap/>
            <w:vAlign w:val="bottom"/>
            <w:hideMark/>
          </w:tcPr>
          <w:p w14:paraId="2CB19540"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c>
          <w:tcPr>
            <w:tcW w:w="831" w:type="pct"/>
            <w:tcBorders>
              <w:top w:val="nil"/>
              <w:left w:val="nil"/>
              <w:bottom w:val="single" w:sz="4" w:space="0" w:color="auto"/>
              <w:right w:val="single" w:sz="4" w:space="0" w:color="auto"/>
            </w:tcBorders>
            <w:shd w:val="clear" w:color="auto" w:fill="auto"/>
            <w:vAlign w:val="bottom"/>
            <w:hideMark/>
          </w:tcPr>
          <w:p w14:paraId="33B78607"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942" w:type="pct"/>
            <w:tcBorders>
              <w:top w:val="nil"/>
              <w:left w:val="nil"/>
              <w:bottom w:val="single" w:sz="4" w:space="0" w:color="auto"/>
              <w:right w:val="single" w:sz="4" w:space="0" w:color="auto"/>
            </w:tcBorders>
            <w:shd w:val="clear" w:color="auto" w:fill="auto"/>
            <w:noWrap/>
            <w:vAlign w:val="bottom"/>
            <w:hideMark/>
          </w:tcPr>
          <w:p w14:paraId="229D82DA"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r>
      <w:tr w:rsidR="0039734B" w:rsidRPr="00AB187F" w14:paraId="0C4F2460"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2CDB9D68"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SE (3 reps)</w:t>
            </w:r>
          </w:p>
        </w:tc>
        <w:tc>
          <w:tcPr>
            <w:tcW w:w="631" w:type="pct"/>
            <w:tcBorders>
              <w:top w:val="nil"/>
              <w:left w:val="nil"/>
              <w:bottom w:val="single" w:sz="4" w:space="0" w:color="auto"/>
              <w:right w:val="single" w:sz="4" w:space="0" w:color="auto"/>
            </w:tcBorders>
            <w:shd w:val="clear" w:color="auto" w:fill="auto"/>
            <w:noWrap/>
            <w:vAlign w:val="bottom"/>
            <w:hideMark/>
          </w:tcPr>
          <w:p w14:paraId="0032621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341</w:t>
            </w:r>
          </w:p>
        </w:tc>
        <w:tc>
          <w:tcPr>
            <w:tcW w:w="831" w:type="pct"/>
            <w:tcBorders>
              <w:top w:val="nil"/>
              <w:left w:val="nil"/>
              <w:bottom w:val="single" w:sz="4" w:space="0" w:color="auto"/>
              <w:right w:val="single" w:sz="4" w:space="0" w:color="auto"/>
            </w:tcBorders>
            <w:shd w:val="clear" w:color="auto" w:fill="auto"/>
            <w:noWrap/>
            <w:vAlign w:val="bottom"/>
            <w:hideMark/>
          </w:tcPr>
          <w:p w14:paraId="27E9045D"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311</w:t>
            </w:r>
          </w:p>
        </w:tc>
        <w:tc>
          <w:tcPr>
            <w:tcW w:w="833" w:type="pct"/>
            <w:tcBorders>
              <w:top w:val="nil"/>
              <w:left w:val="nil"/>
              <w:bottom w:val="single" w:sz="4" w:space="0" w:color="auto"/>
              <w:right w:val="single" w:sz="4" w:space="0" w:color="auto"/>
            </w:tcBorders>
            <w:shd w:val="clear" w:color="auto" w:fill="auto"/>
            <w:noWrap/>
            <w:vAlign w:val="bottom"/>
            <w:hideMark/>
          </w:tcPr>
          <w:p w14:paraId="315923A0" w14:textId="6F8FC98A"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91</w:t>
            </w:r>
          </w:p>
        </w:tc>
        <w:tc>
          <w:tcPr>
            <w:tcW w:w="831" w:type="pct"/>
            <w:tcBorders>
              <w:top w:val="nil"/>
              <w:left w:val="nil"/>
              <w:bottom w:val="single" w:sz="4" w:space="0" w:color="auto"/>
              <w:right w:val="single" w:sz="4" w:space="0" w:color="auto"/>
            </w:tcBorders>
            <w:shd w:val="clear" w:color="auto" w:fill="auto"/>
            <w:noWrap/>
            <w:vAlign w:val="bottom"/>
            <w:hideMark/>
          </w:tcPr>
          <w:p w14:paraId="43B8900F"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30</w:t>
            </w:r>
          </w:p>
        </w:tc>
        <w:tc>
          <w:tcPr>
            <w:tcW w:w="942" w:type="pct"/>
            <w:tcBorders>
              <w:top w:val="nil"/>
              <w:left w:val="nil"/>
              <w:bottom w:val="single" w:sz="4" w:space="0" w:color="auto"/>
              <w:right w:val="single" w:sz="4" w:space="0" w:color="auto"/>
            </w:tcBorders>
            <w:shd w:val="clear" w:color="auto" w:fill="auto"/>
            <w:noWrap/>
            <w:vAlign w:val="bottom"/>
            <w:hideMark/>
          </w:tcPr>
          <w:p w14:paraId="1A7B6E9C" w14:textId="6A9186EB"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w:t>
            </w:r>
          </w:p>
        </w:tc>
      </w:tr>
      <w:tr w:rsidR="0039734B" w:rsidRPr="00AB187F" w14:paraId="7DDE11C6"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53333836"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 (reps 1,2)</w:t>
            </w:r>
          </w:p>
        </w:tc>
        <w:tc>
          <w:tcPr>
            <w:tcW w:w="631" w:type="pct"/>
            <w:tcBorders>
              <w:top w:val="nil"/>
              <w:left w:val="nil"/>
              <w:bottom w:val="single" w:sz="4" w:space="0" w:color="auto"/>
              <w:right w:val="single" w:sz="4" w:space="0" w:color="auto"/>
            </w:tcBorders>
            <w:shd w:val="clear" w:color="auto" w:fill="auto"/>
            <w:noWrap/>
            <w:vAlign w:val="bottom"/>
            <w:hideMark/>
          </w:tcPr>
          <w:p w14:paraId="6F005870"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92</w:t>
            </w:r>
          </w:p>
        </w:tc>
        <w:tc>
          <w:tcPr>
            <w:tcW w:w="831" w:type="pct"/>
            <w:tcBorders>
              <w:top w:val="nil"/>
              <w:left w:val="nil"/>
              <w:bottom w:val="single" w:sz="4" w:space="0" w:color="auto"/>
              <w:right w:val="single" w:sz="4" w:space="0" w:color="auto"/>
            </w:tcBorders>
            <w:shd w:val="clear" w:color="auto" w:fill="auto"/>
            <w:noWrap/>
            <w:vAlign w:val="bottom"/>
            <w:hideMark/>
          </w:tcPr>
          <w:p w14:paraId="7B4DC54F"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87</w:t>
            </w:r>
          </w:p>
        </w:tc>
        <w:tc>
          <w:tcPr>
            <w:tcW w:w="833" w:type="pct"/>
            <w:tcBorders>
              <w:top w:val="nil"/>
              <w:left w:val="nil"/>
              <w:bottom w:val="single" w:sz="4" w:space="0" w:color="auto"/>
              <w:right w:val="single" w:sz="4" w:space="0" w:color="auto"/>
            </w:tcBorders>
            <w:shd w:val="clear" w:color="auto" w:fill="auto"/>
            <w:noWrap/>
            <w:vAlign w:val="bottom"/>
            <w:hideMark/>
          </w:tcPr>
          <w:p w14:paraId="71975504" w14:textId="0CBE3960"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25</w:t>
            </w:r>
          </w:p>
        </w:tc>
        <w:tc>
          <w:tcPr>
            <w:tcW w:w="831" w:type="pct"/>
            <w:tcBorders>
              <w:top w:val="nil"/>
              <w:left w:val="nil"/>
              <w:bottom w:val="single" w:sz="4" w:space="0" w:color="auto"/>
              <w:right w:val="single" w:sz="4" w:space="0" w:color="auto"/>
            </w:tcBorders>
            <w:shd w:val="clear" w:color="auto" w:fill="auto"/>
            <w:noWrap/>
            <w:vAlign w:val="bottom"/>
            <w:hideMark/>
          </w:tcPr>
          <w:p w14:paraId="55A57B41"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5</w:t>
            </w:r>
          </w:p>
        </w:tc>
        <w:tc>
          <w:tcPr>
            <w:tcW w:w="942" w:type="pct"/>
            <w:tcBorders>
              <w:top w:val="nil"/>
              <w:left w:val="nil"/>
              <w:bottom w:val="single" w:sz="4" w:space="0" w:color="auto"/>
              <w:right w:val="single" w:sz="4" w:space="0" w:color="auto"/>
            </w:tcBorders>
            <w:shd w:val="clear" w:color="auto" w:fill="auto"/>
            <w:noWrap/>
            <w:vAlign w:val="bottom"/>
            <w:hideMark/>
          </w:tcPr>
          <w:p w14:paraId="48764FBE" w14:textId="612F787F"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5</w:t>
            </w:r>
          </w:p>
        </w:tc>
      </w:tr>
      <w:tr w:rsidR="0039734B" w:rsidRPr="00AB187F" w14:paraId="59DEEF1B"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4B5CCC65"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PE_2.2 (reps 2,3)</w:t>
            </w:r>
          </w:p>
        </w:tc>
        <w:tc>
          <w:tcPr>
            <w:tcW w:w="631" w:type="pct"/>
            <w:tcBorders>
              <w:top w:val="nil"/>
              <w:left w:val="nil"/>
              <w:bottom w:val="single" w:sz="4" w:space="0" w:color="auto"/>
              <w:right w:val="single" w:sz="4" w:space="0" w:color="auto"/>
            </w:tcBorders>
            <w:shd w:val="clear" w:color="auto" w:fill="auto"/>
            <w:noWrap/>
            <w:vAlign w:val="bottom"/>
            <w:hideMark/>
          </w:tcPr>
          <w:p w14:paraId="421A1515"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10</w:t>
            </w:r>
          </w:p>
        </w:tc>
        <w:tc>
          <w:tcPr>
            <w:tcW w:w="831" w:type="pct"/>
            <w:tcBorders>
              <w:top w:val="nil"/>
              <w:left w:val="nil"/>
              <w:bottom w:val="single" w:sz="4" w:space="0" w:color="auto"/>
              <w:right w:val="single" w:sz="4" w:space="0" w:color="auto"/>
            </w:tcBorders>
            <w:shd w:val="clear" w:color="auto" w:fill="auto"/>
            <w:noWrap/>
            <w:vAlign w:val="bottom"/>
            <w:hideMark/>
          </w:tcPr>
          <w:p w14:paraId="7DA7B106"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w:t>
            </w:r>
          </w:p>
        </w:tc>
        <w:tc>
          <w:tcPr>
            <w:tcW w:w="833" w:type="pct"/>
            <w:tcBorders>
              <w:top w:val="nil"/>
              <w:left w:val="nil"/>
              <w:bottom w:val="single" w:sz="4" w:space="0" w:color="auto"/>
              <w:right w:val="single" w:sz="4" w:space="0" w:color="auto"/>
            </w:tcBorders>
            <w:shd w:val="clear" w:color="auto" w:fill="auto"/>
            <w:noWrap/>
            <w:vAlign w:val="bottom"/>
            <w:hideMark/>
          </w:tcPr>
          <w:p w14:paraId="253F30B0" w14:textId="1F5C8B90"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3</w:t>
            </w:r>
          </w:p>
        </w:tc>
        <w:tc>
          <w:tcPr>
            <w:tcW w:w="831" w:type="pct"/>
            <w:tcBorders>
              <w:top w:val="nil"/>
              <w:left w:val="nil"/>
              <w:bottom w:val="single" w:sz="4" w:space="0" w:color="auto"/>
              <w:right w:val="single" w:sz="4" w:space="0" w:color="auto"/>
            </w:tcBorders>
            <w:shd w:val="clear" w:color="auto" w:fill="auto"/>
            <w:noWrap/>
            <w:vAlign w:val="bottom"/>
            <w:hideMark/>
          </w:tcPr>
          <w:p w14:paraId="043B8D0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w:t>
            </w:r>
          </w:p>
        </w:tc>
        <w:tc>
          <w:tcPr>
            <w:tcW w:w="942" w:type="pct"/>
            <w:tcBorders>
              <w:top w:val="nil"/>
              <w:left w:val="nil"/>
              <w:bottom w:val="single" w:sz="4" w:space="0" w:color="auto"/>
              <w:right w:val="single" w:sz="4" w:space="0" w:color="auto"/>
            </w:tcBorders>
            <w:shd w:val="clear" w:color="auto" w:fill="auto"/>
            <w:noWrap/>
            <w:vAlign w:val="bottom"/>
            <w:hideMark/>
          </w:tcPr>
          <w:p w14:paraId="7B9D3A9F" w14:textId="39A34BBC"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10</w:t>
            </w:r>
          </w:p>
        </w:tc>
      </w:tr>
      <w:tr w:rsidR="0039734B" w:rsidRPr="00AB187F" w14:paraId="4D3D6C71" w14:textId="77777777" w:rsidTr="0039734B">
        <w:trPr>
          <w:trHeight w:val="640"/>
        </w:trPr>
        <w:tc>
          <w:tcPr>
            <w:tcW w:w="932" w:type="pct"/>
            <w:tcBorders>
              <w:top w:val="nil"/>
              <w:left w:val="single" w:sz="4" w:space="0" w:color="auto"/>
              <w:bottom w:val="single" w:sz="4" w:space="0" w:color="auto"/>
              <w:right w:val="single" w:sz="4" w:space="0" w:color="auto"/>
            </w:tcBorders>
            <w:shd w:val="clear" w:color="000000" w:fill="D3CDFF"/>
            <w:noWrap/>
            <w:vAlign w:val="bottom"/>
            <w:hideMark/>
          </w:tcPr>
          <w:p w14:paraId="5887B6B3"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Exp 4</w:t>
            </w:r>
          </w:p>
        </w:tc>
        <w:tc>
          <w:tcPr>
            <w:tcW w:w="631" w:type="pct"/>
            <w:tcBorders>
              <w:top w:val="nil"/>
              <w:left w:val="nil"/>
              <w:bottom w:val="single" w:sz="4" w:space="0" w:color="auto"/>
              <w:right w:val="single" w:sz="4" w:space="0" w:color="auto"/>
            </w:tcBorders>
            <w:shd w:val="clear" w:color="000000" w:fill="D3CDFF"/>
            <w:vAlign w:val="bottom"/>
            <w:hideMark/>
          </w:tcPr>
          <w:p w14:paraId="6978CD56" w14:textId="77777777" w:rsidR="00AB187F" w:rsidRPr="00AB187F" w:rsidRDefault="00AB187F" w:rsidP="00AB187F">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DEGs</w:t>
            </w:r>
          </w:p>
        </w:tc>
        <w:tc>
          <w:tcPr>
            <w:tcW w:w="831" w:type="pct"/>
            <w:tcBorders>
              <w:top w:val="nil"/>
              <w:left w:val="nil"/>
              <w:bottom w:val="single" w:sz="4" w:space="0" w:color="auto"/>
              <w:right w:val="single" w:sz="4" w:space="0" w:color="auto"/>
            </w:tcBorders>
            <w:shd w:val="clear" w:color="000000" w:fill="D3CDFF"/>
            <w:vAlign w:val="bottom"/>
            <w:hideMark/>
          </w:tcPr>
          <w:p w14:paraId="5A6A540D"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w:t>
            </w:r>
          </w:p>
        </w:tc>
        <w:tc>
          <w:tcPr>
            <w:tcW w:w="833" w:type="pct"/>
            <w:tcBorders>
              <w:top w:val="nil"/>
              <w:left w:val="nil"/>
              <w:bottom w:val="single" w:sz="4" w:space="0" w:color="auto"/>
              <w:right w:val="single" w:sz="4" w:space="0" w:color="auto"/>
            </w:tcBorders>
            <w:shd w:val="clear" w:color="000000" w:fill="D3CDFF"/>
            <w:vAlign w:val="bottom"/>
            <w:hideMark/>
          </w:tcPr>
          <w:p w14:paraId="3C276192" w14:textId="0C4EA6CB"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True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w:t>
            </w:r>
          </w:p>
        </w:tc>
        <w:tc>
          <w:tcPr>
            <w:tcW w:w="831" w:type="pct"/>
            <w:tcBorders>
              <w:top w:val="nil"/>
              <w:left w:val="nil"/>
              <w:bottom w:val="single" w:sz="4" w:space="0" w:color="auto"/>
              <w:right w:val="single" w:sz="4" w:space="0" w:color="auto"/>
            </w:tcBorders>
            <w:shd w:val="clear" w:color="000000" w:fill="D3CDFF"/>
            <w:vAlign w:val="bottom"/>
            <w:hideMark/>
          </w:tcPr>
          <w:p w14:paraId="4DD6F8A0" w14:textId="77777777" w:rsidR="00AB187F" w:rsidRPr="00AB187F" w:rsidRDefault="00AB187F" w:rsidP="00AB187F">
            <w:pPr>
              <w:spacing w:after="0"/>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w:t>
            </w:r>
          </w:p>
        </w:tc>
        <w:tc>
          <w:tcPr>
            <w:tcW w:w="942" w:type="pct"/>
            <w:tcBorders>
              <w:top w:val="nil"/>
              <w:left w:val="nil"/>
              <w:bottom w:val="single" w:sz="4" w:space="0" w:color="auto"/>
              <w:right w:val="single" w:sz="4" w:space="0" w:color="auto"/>
            </w:tcBorders>
            <w:shd w:val="clear" w:color="000000" w:fill="D3CDFF"/>
            <w:vAlign w:val="bottom"/>
            <w:hideMark/>
          </w:tcPr>
          <w:p w14:paraId="4B0D031E" w14:textId="2F795F41" w:rsidR="00AB187F" w:rsidRPr="00AB187F" w:rsidRDefault="00AB187F" w:rsidP="0039734B">
            <w:pPr>
              <w:spacing w:after="0"/>
              <w:jc w:val="center"/>
              <w:rPr>
                <w:rFonts w:ascii="Calibri" w:eastAsia="Times New Roman" w:hAnsi="Calibri" w:cs="Times New Roman"/>
                <w:b/>
                <w:bCs/>
                <w:color w:val="000000"/>
                <w:sz w:val="20"/>
                <w:szCs w:val="20"/>
                <w:lang w:val="en-AU" w:eastAsia="en-US"/>
              </w:rPr>
            </w:pPr>
            <w:r w:rsidRPr="00AB187F">
              <w:rPr>
                <w:rFonts w:ascii="Calibri" w:eastAsia="Times New Roman" w:hAnsi="Calibri" w:cs="Times New Roman"/>
                <w:b/>
                <w:bCs/>
                <w:color w:val="000000"/>
                <w:sz w:val="20"/>
                <w:szCs w:val="20"/>
                <w:lang w:val="en-AU" w:eastAsia="en-US"/>
              </w:rPr>
              <w:t>False positives (</w:t>
            </w:r>
            <w:r w:rsidR="0039734B">
              <w:rPr>
                <w:rFonts w:ascii="Calibri" w:eastAsia="Times New Roman" w:hAnsi="Calibri" w:cs="Times New Roman"/>
                <w:b/>
                <w:bCs/>
                <w:color w:val="000000"/>
                <w:sz w:val="20"/>
                <w:szCs w:val="20"/>
                <w:lang w:val="en-AU" w:eastAsia="en-US"/>
              </w:rPr>
              <w:t>%</w:t>
            </w:r>
            <w:r w:rsidRPr="00AB187F">
              <w:rPr>
                <w:rFonts w:ascii="Calibri" w:eastAsia="Times New Roman" w:hAnsi="Calibri" w:cs="Times New Roman"/>
                <w:b/>
                <w:bCs/>
                <w:color w:val="000000"/>
                <w:sz w:val="20"/>
                <w:szCs w:val="20"/>
                <w:lang w:val="en-AU" w:eastAsia="en-US"/>
              </w:rPr>
              <w:t xml:space="preserve">  SE)</w:t>
            </w:r>
          </w:p>
        </w:tc>
      </w:tr>
      <w:tr w:rsidR="0039734B" w:rsidRPr="00AB187F" w14:paraId="6243F25E" w14:textId="77777777" w:rsidTr="0039734B">
        <w:trPr>
          <w:trHeight w:val="64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4875FD06"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 (3 reps)</w:t>
            </w:r>
          </w:p>
        </w:tc>
        <w:tc>
          <w:tcPr>
            <w:tcW w:w="631" w:type="pct"/>
            <w:tcBorders>
              <w:top w:val="nil"/>
              <w:left w:val="nil"/>
              <w:bottom w:val="single" w:sz="4" w:space="0" w:color="auto"/>
              <w:right w:val="single" w:sz="4" w:space="0" w:color="auto"/>
            </w:tcBorders>
            <w:shd w:val="clear" w:color="auto" w:fill="auto"/>
            <w:noWrap/>
            <w:vAlign w:val="bottom"/>
            <w:hideMark/>
          </w:tcPr>
          <w:p w14:paraId="71789E14"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7639</w:t>
            </w:r>
          </w:p>
        </w:tc>
        <w:tc>
          <w:tcPr>
            <w:tcW w:w="831" w:type="pct"/>
            <w:tcBorders>
              <w:top w:val="nil"/>
              <w:left w:val="nil"/>
              <w:bottom w:val="single" w:sz="4" w:space="0" w:color="auto"/>
              <w:right w:val="single" w:sz="4" w:space="0" w:color="auto"/>
            </w:tcBorders>
            <w:shd w:val="clear" w:color="auto" w:fill="auto"/>
            <w:noWrap/>
            <w:vAlign w:val="bottom"/>
            <w:hideMark/>
          </w:tcPr>
          <w:p w14:paraId="3B55495F"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7639</w:t>
            </w:r>
          </w:p>
        </w:tc>
        <w:tc>
          <w:tcPr>
            <w:tcW w:w="833" w:type="pct"/>
            <w:tcBorders>
              <w:top w:val="nil"/>
              <w:left w:val="nil"/>
              <w:bottom w:val="single" w:sz="4" w:space="0" w:color="auto"/>
              <w:right w:val="single" w:sz="4" w:space="0" w:color="auto"/>
            </w:tcBorders>
            <w:shd w:val="clear" w:color="auto" w:fill="auto"/>
            <w:noWrap/>
            <w:vAlign w:val="bottom"/>
            <w:hideMark/>
          </w:tcPr>
          <w:p w14:paraId="51EC8EC3"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c>
          <w:tcPr>
            <w:tcW w:w="831" w:type="pct"/>
            <w:tcBorders>
              <w:top w:val="nil"/>
              <w:left w:val="nil"/>
              <w:bottom w:val="single" w:sz="4" w:space="0" w:color="auto"/>
              <w:right w:val="single" w:sz="4" w:space="0" w:color="auto"/>
            </w:tcBorders>
            <w:shd w:val="clear" w:color="auto" w:fill="auto"/>
            <w:vAlign w:val="bottom"/>
            <w:hideMark/>
          </w:tcPr>
          <w:p w14:paraId="7B2DB317"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0</w:t>
            </w:r>
          </w:p>
        </w:tc>
        <w:tc>
          <w:tcPr>
            <w:tcW w:w="942" w:type="pct"/>
            <w:tcBorders>
              <w:top w:val="nil"/>
              <w:left w:val="nil"/>
              <w:bottom w:val="single" w:sz="4" w:space="0" w:color="auto"/>
              <w:right w:val="single" w:sz="4" w:space="0" w:color="auto"/>
            </w:tcBorders>
            <w:shd w:val="clear" w:color="auto" w:fill="auto"/>
            <w:noWrap/>
            <w:vAlign w:val="bottom"/>
            <w:hideMark/>
          </w:tcPr>
          <w:p w14:paraId="233C7AE9"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 </w:t>
            </w:r>
          </w:p>
        </w:tc>
      </w:tr>
      <w:tr w:rsidR="0039734B" w:rsidRPr="00AB187F" w14:paraId="32F2B4A5"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63B5E30D"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SE (3 reps)</w:t>
            </w:r>
          </w:p>
        </w:tc>
        <w:tc>
          <w:tcPr>
            <w:tcW w:w="631" w:type="pct"/>
            <w:tcBorders>
              <w:top w:val="nil"/>
              <w:left w:val="nil"/>
              <w:bottom w:val="single" w:sz="4" w:space="0" w:color="auto"/>
              <w:right w:val="single" w:sz="4" w:space="0" w:color="auto"/>
            </w:tcBorders>
            <w:shd w:val="clear" w:color="auto" w:fill="auto"/>
            <w:noWrap/>
            <w:vAlign w:val="bottom"/>
            <w:hideMark/>
          </w:tcPr>
          <w:p w14:paraId="53D460EF"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7572</w:t>
            </w:r>
          </w:p>
        </w:tc>
        <w:tc>
          <w:tcPr>
            <w:tcW w:w="831" w:type="pct"/>
            <w:tcBorders>
              <w:top w:val="nil"/>
              <w:left w:val="nil"/>
              <w:bottom w:val="single" w:sz="4" w:space="0" w:color="auto"/>
              <w:right w:val="single" w:sz="4" w:space="0" w:color="auto"/>
            </w:tcBorders>
            <w:shd w:val="clear" w:color="auto" w:fill="auto"/>
            <w:noWrap/>
            <w:vAlign w:val="bottom"/>
            <w:hideMark/>
          </w:tcPr>
          <w:p w14:paraId="15978A4B"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7455</w:t>
            </w:r>
          </w:p>
        </w:tc>
        <w:tc>
          <w:tcPr>
            <w:tcW w:w="833" w:type="pct"/>
            <w:tcBorders>
              <w:top w:val="nil"/>
              <w:left w:val="nil"/>
              <w:bottom w:val="single" w:sz="4" w:space="0" w:color="auto"/>
              <w:right w:val="single" w:sz="4" w:space="0" w:color="auto"/>
            </w:tcBorders>
            <w:shd w:val="clear" w:color="auto" w:fill="auto"/>
            <w:noWrap/>
            <w:vAlign w:val="bottom"/>
            <w:hideMark/>
          </w:tcPr>
          <w:p w14:paraId="71A10E13" w14:textId="47A1B48D"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98</w:t>
            </w:r>
          </w:p>
        </w:tc>
        <w:tc>
          <w:tcPr>
            <w:tcW w:w="831" w:type="pct"/>
            <w:tcBorders>
              <w:top w:val="nil"/>
              <w:left w:val="nil"/>
              <w:bottom w:val="single" w:sz="4" w:space="0" w:color="auto"/>
              <w:right w:val="single" w:sz="4" w:space="0" w:color="auto"/>
            </w:tcBorders>
            <w:shd w:val="clear" w:color="auto" w:fill="auto"/>
            <w:noWrap/>
            <w:vAlign w:val="bottom"/>
            <w:hideMark/>
          </w:tcPr>
          <w:p w14:paraId="4AA5DCE6"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117</w:t>
            </w:r>
          </w:p>
        </w:tc>
        <w:tc>
          <w:tcPr>
            <w:tcW w:w="942" w:type="pct"/>
            <w:tcBorders>
              <w:top w:val="nil"/>
              <w:left w:val="nil"/>
              <w:bottom w:val="single" w:sz="4" w:space="0" w:color="auto"/>
              <w:right w:val="single" w:sz="4" w:space="0" w:color="auto"/>
            </w:tcBorders>
            <w:shd w:val="clear" w:color="auto" w:fill="auto"/>
            <w:noWrap/>
            <w:vAlign w:val="bottom"/>
            <w:hideMark/>
          </w:tcPr>
          <w:p w14:paraId="58182FE8" w14:textId="1E4919BE"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2</w:t>
            </w:r>
          </w:p>
        </w:tc>
      </w:tr>
      <w:tr w:rsidR="0039734B" w:rsidRPr="00AB187F" w14:paraId="67996BA8"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2408DDDB"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 (reps 1,2)</w:t>
            </w:r>
          </w:p>
        </w:tc>
        <w:tc>
          <w:tcPr>
            <w:tcW w:w="631" w:type="pct"/>
            <w:tcBorders>
              <w:top w:val="nil"/>
              <w:left w:val="nil"/>
              <w:bottom w:val="single" w:sz="4" w:space="0" w:color="auto"/>
              <w:right w:val="single" w:sz="4" w:space="0" w:color="auto"/>
            </w:tcBorders>
            <w:shd w:val="clear" w:color="auto" w:fill="auto"/>
            <w:noWrap/>
            <w:vAlign w:val="bottom"/>
            <w:hideMark/>
          </w:tcPr>
          <w:p w14:paraId="0333F214"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7134</w:t>
            </w:r>
          </w:p>
        </w:tc>
        <w:tc>
          <w:tcPr>
            <w:tcW w:w="831" w:type="pct"/>
            <w:tcBorders>
              <w:top w:val="nil"/>
              <w:left w:val="nil"/>
              <w:bottom w:val="single" w:sz="4" w:space="0" w:color="auto"/>
              <w:right w:val="single" w:sz="4" w:space="0" w:color="auto"/>
            </w:tcBorders>
            <w:shd w:val="clear" w:color="auto" w:fill="auto"/>
            <w:noWrap/>
            <w:vAlign w:val="bottom"/>
            <w:hideMark/>
          </w:tcPr>
          <w:p w14:paraId="7ADAA2BB"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6788</w:t>
            </w:r>
          </w:p>
        </w:tc>
        <w:tc>
          <w:tcPr>
            <w:tcW w:w="833" w:type="pct"/>
            <w:tcBorders>
              <w:top w:val="nil"/>
              <w:left w:val="nil"/>
              <w:bottom w:val="single" w:sz="4" w:space="0" w:color="auto"/>
              <w:right w:val="single" w:sz="4" w:space="0" w:color="auto"/>
            </w:tcBorders>
            <w:shd w:val="clear" w:color="auto" w:fill="auto"/>
            <w:noWrap/>
            <w:vAlign w:val="bottom"/>
            <w:hideMark/>
          </w:tcPr>
          <w:p w14:paraId="30A1EC5A" w14:textId="0D6D9C67"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89</w:t>
            </w:r>
          </w:p>
        </w:tc>
        <w:tc>
          <w:tcPr>
            <w:tcW w:w="831" w:type="pct"/>
            <w:tcBorders>
              <w:top w:val="nil"/>
              <w:left w:val="nil"/>
              <w:bottom w:val="single" w:sz="4" w:space="0" w:color="auto"/>
              <w:right w:val="single" w:sz="4" w:space="0" w:color="auto"/>
            </w:tcBorders>
            <w:shd w:val="clear" w:color="auto" w:fill="auto"/>
            <w:noWrap/>
            <w:vAlign w:val="bottom"/>
            <w:hideMark/>
          </w:tcPr>
          <w:p w14:paraId="4EF51262"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346</w:t>
            </w:r>
          </w:p>
        </w:tc>
        <w:tc>
          <w:tcPr>
            <w:tcW w:w="942" w:type="pct"/>
            <w:tcBorders>
              <w:top w:val="nil"/>
              <w:left w:val="nil"/>
              <w:bottom w:val="single" w:sz="4" w:space="0" w:color="auto"/>
              <w:right w:val="single" w:sz="4" w:space="0" w:color="auto"/>
            </w:tcBorders>
            <w:shd w:val="clear" w:color="auto" w:fill="auto"/>
            <w:noWrap/>
            <w:vAlign w:val="bottom"/>
            <w:hideMark/>
          </w:tcPr>
          <w:p w14:paraId="2ACF23B4" w14:textId="4D4CE832"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5</w:t>
            </w:r>
          </w:p>
        </w:tc>
      </w:tr>
      <w:tr w:rsidR="0039734B" w:rsidRPr="00AB187F" w14:paraId="2AB5209F" w14:textId="77777777" w:rsidTr="0039734B">
        <w:trPr>
          <w:trHeight w:val="320"/>
        </w:trPr>
        <w:tc>
          <w:tcPr>
            <w:tcW w:w="932" w:type="pct"/>
            <w:tcBorders>
              <w:top w:val="nil"/>
              <w:left w:val="single" w:sz="4" w:space="0" w:color="auto"/>
              <w:bottom w:val="single" w:sz="4" w:space="0" w:color="auto"/>
              <w:right w:val="single" w:sz="4" w:space="0" w:color="auto"/>
            </w:tcBorders>
            <w:shd w:val="clear" w:color="auto" w:fill="auto"/>
            <w:noWrap/>
            <w:vAlign w:val="bottom"/>
            <w:hideMark/>
          </w:tcPr>
          <w:p w14:paraId="03C3FFE0" w14:textId="77777777" w:rsidR="00AB187F" w:rsidRPr="00AB187F" w:rsidRDefault="00AB187F" w:rsidP="00AB187F">
            <w:pPr>
              <w:spacing w:after="0"/>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PE_2.2 (reps 2,3)</w:t>
            </w:r>
          </w:p>
        </w:tc>
        <w:tc>
          <w:tcPr>
            <w:tcW w:w="631" w:type="pct"/>
            <w:tcBorders>
              <w:top w:val="nil"/>
              <w:left w:val="nil"/>
              <w:bottom w:val="single" w:sz="4" w:space="0" w:color="auto"/>
              <w:right w:val="single" w:sz="4" w:space="0" w:color="auto"/>
            </w:tcBorders>
            <w:shd w:val="clear" w:color="auto" w:fill="auto"/>
            <w:noWrap/>
            <w:vAlign w:val="bottom"/>
            <w:hideMark/>
          </w:tcPr>
          <w:p w14:paraId="113BE0D0"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6354</w:t>
            </w:r>
          </w:p>
        </w:tc>
        <w:tc>
          <w:tcPr>
            <w:tcW w:w="831" w:type="pct"/>
            <w:tcBorders>
              <w:top w:val="nil"/>
              <w:left w:val="nil"/>
              <w:bottom w:val="single" w:sz="4" w:space="0" w:color="auto"/>
              <w:right w:val="single" w:sz="4" w:space="0" w:color="auto"/>
            </w:tcBorders>
            <w:shd w:val="clear" w:color="auto" w:fill="auto"/>
            <w:noWrap/>
            <w:vAlign w:val="bottom"/>
            <w:hideMark/>
          </w:tcPr>
          <w:p w14:paraId="412C3406"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6255</w:t>
            </w:r>
          </w:p>
        </w:tc>
        <w:tc>
          <w:tcPr>
            <w:tcW w:w="833" w:type="pct"/>
            <w:tcBorders>
              <w:top w:val="nil"/>
              <w:left w:val="nil"/>
              <w:bottom w:val="single" w:sz="4" w:space="0" w:color="auto"/>
              <w:right w:val="single" w:sz="4" w:space="0" w:color="auto"/>
            </w:tcBorders>
            <w:shd w:val="clear" w:color="auto" w:fill="auto"/>
            <w:noWrap/>
            <w:vAlign w:val="bottom"/>
            <w:hideMark/>
          </w:tcPr>
          <w:p w14:paraId="57D4A750" w14:textId="2E0FF85E"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82</w:t>
            </w:r>
          </w:p>
        </w:tc>
        <w:tc>
          <w:tcPr>
            <w:tcW w:w="831" w:type="pct"/>
            <w:tcBorders>
              <w:top w:val="nil"/>
              <w:left w:val="nil"/>
              <w:bottom w:val="single" w:sz="4" w:space="0" w:color="auto"/>
              <w:right w:val="single" w:sz="4" w:space="0" w:color="auto"/>
            </w:tcBorders>
            <w:shd w:val="clear" w:color="auto" w:fill="auto"/>
            <w:noWrap/>
            <w:vAlign w:val="bottom"/>
            <w:hideMark/>
          </w:tcPr>
          <w:p w14:paraId="14239FCD" w14:textId="77777777" w:rsidR="00AB187F" w:rsidRPr="00AB187F" w:rsidRDefault="00AB187F" w:rsidP="00AB187F">
            <w:pPr>
              <w:spacing w:after="0"/>
              <w:jc w:val="center"/>
              <w:rPr>
                <w:rFonts w:ascii="Calibri" w:eastAsia="Times New Roman" w:hAnsi="Calibri" w:cs="Times New Roman"/>
                <w:color w:val="000000"/>
                <w:sz w:val="20"/>
                <w:szCs w:val="20"/>
                <w:lang w:val="en-AU" w:eastAsia="en-US"/>
              </w:rPr>
            </w:pPr>
            <w:r w:rsidRPr="00AB187F">
              <w:rPr>
                <w:rFonts w:ascii="Calibri" w:eastAsia="Times New Roman" w:hAnsi="Calibri" w:cs="Times New Roman"/>
                <w:color w:val="000000"/>
                <w:sz w:val="20"/>
                <w:szCs w:val="20"/>
                <w:lang w:val="en-AU" w:eastAsia="en-US"/>
              </w:rPr>
              <w:t>99</w:t>
            </w:r>
          </w:p>
        </w:tc>
        <w:tc>
          <w:tcPr>
            <w:tcW w:w="942" w:type="pct"/>
            <w:tcBorders>
              <w:top w:val="nil"/>
              <w:left w:val="nil"/>
              <w:bottom w:val="single" w:sz="4" w:space="0" w:color="auto"/>
              <w:right w:val="single" w:sz="4" w:space="0" w:color="auto"/>
            </w:tcBorders>
            <w:shd w:val="clear" w:color="auto" w:fill="auto"/>
            <w:noWrap/>
            <w:vAlign w:val="bottom"/>
            <w:hideMark/>
          </w:tcPr>
          <w:p w14:paraId="35B638FD" w14:textId="75553F12" w:rsidR="00AB187F" w:rsidRPr="00AB187F" w:rsidRDefault="0062177B" w:rsidP="00AB187F">
            <w:pPr>
              <w:spacing w:after="0"/>
              <w:jc w:val="center"/>
              <w:rPr>
                <w:rFonts w:ascii="Calibri" w:eastAsia="Times New Roman" w:hAnsi="Calibri" w:cs="Times New Roman"/>
                <w:color w:val="000000"/>
                <w:sz w:val="20"/>
                <w:szCs w:val="20"/>
                <w:lang w:val="en-AU" w:eastAsia="en-US"/>
              </w:rPr>
            </w:pPr>
            <w:r>
              <w:rPr>
                <w:rFonts w:ascii="Calibri" w:eastAsia="Times New Roman" w:hAnsi="Calibri" w:cs="Times New Roman"/>
                <w:color w:val="000000"/>
                <w:sz w:val="20"/>
                <w:szCs w:val="20"/>
                <w:lang w:val="en-AU" w:eastAsia="en-US"/>
              </w:rPr>
              <w:t>2</w:t>
            </w:r>
          </w:p>
        </w:tc>
      </w:tr>
    </w:tbl>
    <w:p w14:paraId="01B13E05" w14:textId="77777777" w:rsidR="00AB187F" w:rsidRDefault="00AB187F"/>
    <w:p w14:paraId="07A4F985" w14:textId="77777777" w:rsidR="00AB187F" w:rsidRDefault="00AB187F"/>
    <w:p w14:paraId="19F04685" w14:textId="74D49B40" w:rsidR="003F66A6" w:rsidRDefault="007169A9">
      <w:r>
        <w:t xml:space="preserve">Venn diagrams are presented in Figure S1 comparing </w:t>
      </w:r>
      <w:r w:rsidR="005D33DB">
        <w:t xml:space="preserve">the DEGs found using PE sequencing with </w:t>
      </w:r>
      <w:r>
        <w:t xml:space="preserve">3 replicates (our gold standard in this experiment) and SE sequencing with 3 replicates versus using only </w:t>
      </w:r>
      <w:r w:rsidR="005D33DB">
        <w:t xml:space="preserve">2 replicates </w:t>
      </w:r>
      <w:r>
        <w:t>from the PE data set.</w:t>
      </w:r>
    </w:p>
    <w:p w14:paraId="7DE1AAF2" w14:textId="77777777" w:rsidR="0039734B" w:rsidRDefault="0039734B"/>
    <w:p w14:paraId="5567F40F" w14:textId="07239086" w:rsidR="0039734B" w:rsidRDefault="0039734B">
      <w:r>
        <w:rPr>
          <w:noProof/>
          <w:lang w:eastAsia="en-US"/>
        </w:rPr>
        <w:drawing>
          <wp:inline distT="0" distB="0" distL="0" distR="0" wp14:anchorId="7A6C1D19" wp14:editId="488DCBA8">
            <wp:extent cx="5851052" cy="3959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Fig_1.pdf"/>
                    <pic:cNvPicPr preferRelativeResize="0"/>
                  </pic:nvPicPr>
                  <pic:blipFill rotWithShape="1">
                    <a:blip r:embed="rId4">
                      <a:extLst>
                        <a:ext uri="{28A0092B-C50C-407E-A947-70E740481C1C}">
                          <a14:useLocalDpi xmlns:a14="http://schemas.microsoft.com/office/drawing/2010/main" val="0"/>
                        </a:ext>
                      </a:extLst>
                    </a:blip>
                    <a:srcRect l="13173" r="11800" b="9740"/>
                    <a:stretch/>
                  </pic:blipFill>
                  <pic:spPr bwMode="auto">
                    <a:xfrm>
                      <a:off x="0" y="0"/>
                      <a:ext cx="5851052" cy="3959653"/>
                    </a:xfrm>
                    <a:prstGeom prst="rect">
                      <a:avLst/>
                    </a:prstGeom>
                    <a:ln>
                      <a:noFill/>
                    </a:ln>
                    <a:extLst>
                      <a:ext uri="{53640926-AAD7-44D8-BBD7-CCE9431645EC}">
                        <a14:shadowObscured xmlns:a14="http://schemas.microsoft.com/office/drawing/2010/main"/>
                      </a:ext>
                    </a:extLst>
                  </pic:spPr>
                </pic:pic>
              </a:graphicData>
            </a:graphic>
          </wp:inline>
        </w:drawing>
      </w:r>
    </w:p>
    <w:p w14:paraId="4F97523B" w14:textId="4AADAC6A" w:rsidR="005D33DB" w:rsidRDefault="005D33DB" w:rsidP="005D33DB">
      <w:pPr>
        <w:spacing w:line="480" w:lineRule="auto"/>
        <w:jc w:val="both"/>
        <w:rPr>
          <w:rFonts w:ascii="Times New Roman" w:eastAsia="Verdana" w:hAnsi="Times New Roman" w:cs="Times New Roman"/>
        </w:rPr>
      </w:pPr>
      <w:r w:rsidRPr="00F56D0B">
        <w:rPr>
          <w:rFonts w:ascii="Times New Roman" w:eastAsia="Verdana" w:hAnsi="Times New Roman" w:cs="Times New Roman"/>
          <w:b/>
        </w:rPr>
        <w:lastRenderedPageBreak/>
        <w:t xml:space="preserve">Figure </w:t>
      </w:r>
      <w:r>
        <w:rPr>
          <w:rFonts w:ascii="Times New Roman" w:eastAsia="Verdana" w:hAnsi="Times New Roman" w:cs="Times New Roman"/>
          <w:b/>
        </w:rPr>
        <w:t>S1</w:t>
      </w:r>
      <w:r w:rsidRPr="00F56D0B">
        <w:rPr>
          <w:rFonts w:ascii="Times New Roman" w:eastAsia="Verdana" w:hAnsi="Times New Roman" w:cs="Times New Roman"/>
          <w:b/>
        </w:rPr>
        <w:t xml:space="preserve">.  </w:t>
      </w:r>
      <w:r>
        <w:rPr>
          <w:rFonts w:ascii="Times New Roman" w:eastAsia="Verdana" w:hAnsi="Times New Roman" w:cs="Times New Roman"/>
          <w:b/>
        </w:rPr>
        <w:t>Differentially expressed genes (DEGs) identified in each of the four experiments</w:t>
      </w:r>
      <w:r w:rsidR="00040162">
        <w:rPr>
          <w:rFonts w:ascii="Times New Roman" w:eastAsia="Verdana" w:hAnsi="Times New Roman" w:cs="Times New Roman"/>
          <w:b/>
        </w:rPr>
        <w:t xml:space="preserve"> using 2 biological replicates with PE or 3 biological replicates with SE</w:t>
      </w:r>
      <w:r w:rsidRPr="00F56D0B">
        <w:rPr>
          <w:rFonts w:ascii="Times New Roman" w:eastAsia="Verdana" w:hAnsi="Times New Roman" w:cs="Times New Roman"/>
          <w:b/>
        </w:rPr>
        <w:t xml:space="preserve">. </w:t>
      </w:r>
      <w:r w:rsidRPr="00984C58">
        <w:rPr>
          <w:rFonts w:ascii="Times New Roman" w:eastAsia="Verdana" w:hAnsi="Times New Roman" w:cs="Times New Roman"/>
        </w:rPr>
        <w:t>Venn diagrams</w:t>
      </w:r>
      <w:r>
        <w:rPr>
          <w:rFonts w:ascii="Times New Roman" w:eastAsia="Verdana" w:hAnsi="Times New Roman" w:cs="Times New Roman"/>
          <w:b/>
        </w:rPr>
        <w:t xml:space="preserve"> </w:t>
      </w:r>
      <w:r>
        <w:rPr>
          <w:rFonts w:ascii="Times New Roman" w:eastAsia="Verdana" w:hAnsi="Times New Roman" w:cs="Times New Roman"/>
        </w:rPr>
        <w:t>of the DEG</w:t>
      </w:r>
      <w:r w:rsidR="00040162">
        <w:rPr>
          <w:rFonts w:ascii="Times New Roman" w:eastAsia="Verdana" w:hAnsi="Times New Roman" w:cs="Times New Roman"/>
        </w:rPr>
        <w:t>s comparing those derived from using 3 biological replicates from t</w:t>
      </w:r>
      <w:r>
        <w:rPr>
          <w:rFonts w:ascii="Times New Roman" w:eastAsia="Verdana" w:hAnsi="Times New Roman" w:cs="Times New Roman"/>
        </w:rPr>
        <w:t>he</w:t>
      </w:r>
      <w:r w:rsidR="00040162" w:rsidRPr="00040162">
        <w:rPr>
          <w:rFonts w:ascii="Times New Roman" w:eastAsia="Verdana" w:hAnsi="Times New Roman" w:cs="Times New Roman"/>
        </w:rPr>
        <w:t xml:space="preserve"> </w:t>
      </w:r>
      <w:r w:rsidR="00040162">
        <w:rPr>
          <w:rFonts w:ascii="Times New Roman" w:eastAsia="Verdana" w:hAnsi="Times New Roman" w:cs="Times New Roman"/>
        </w:rPr>
        <w:t xml:space="preserve">SE data (SE: purple) </w:t>
      </w:r>
      <w:r>
        <w:rPr>
          <w:rFonts w:ascii="Times New Roman" w:eastAsia="Verdana" w:hAnsi="Times New Roman" w:cs="Times New Roman"/>
        </w:rPr>
        <w:t xml:space="preserve"> </w:t>
      </w:r>
      <w:r w:rsidR="00040162">
        <w:rPr>
          <w:rFonts w:ascii="Times New Roman" w:eastAsia="Verdana" w:hAnsi="Times New Roman" w:cs="Times New Roman"/>
        </w:rPr>
        <w:t xml:space="preserve">with 3 biological replicates from the </w:t>
      </w:r>
      <w:r>
        <w:rPr>
          <w:rFonts w:ascii="Times New Roman" w:eastAsia="Verdana" w:hAnsi="Times New Roman" w:cs="Times New Roman"/>
        </w:rPr>
        <w:t>PE data (</w:t>
      </w:r>
      <w:r w:rsidR="00040162">
        <w:rPr>
          <w:rFonts w:ascii="Times New Roman" w:eastAsia="Verdana" w:hAnsi="Times New Roman" w:cs="Times New Roman"/>
        </w:rPr>
        <w:t xml:space="preserve"> PE: dark </w:t>
      </w:r>
      <w:r>
        <w:rPr>
          <w:rFonts w:ascii="Times New Roman" w:eastAsia="Verdana" w:hAnsi="Times New Roman" w:cs="Times New Roman"/>
        </w:rPr>
        <w:t>orange)</w:t>
      </w:r>
      <w:r w:rsidR="00040162">
        <w:rPr>
          <w:rFonts w:ascii="Times New Roman" w:eastAsia="Verdana" w:hAnsi="Times New Roman" w:cs="Times New Roman"/>
        </w:rPr>
        <w:t xml:space="preserve"> and using 2 biological replicates from the PE data (PE_2: light orange)</w:t>
      </w:r>
      <w:r>
        <w:rPr>
          <w:rFonts w:ascii="Times New Roman" w:eastAsia="Verdana" w:hAnsi="Times New Roman" w:cs="Times New Roman"/>
        </w:rPr>
        <w:t xml:space="preserve"> Differentially expressed genes were identified using voom (limma) with an FDR cut-off of 0.05. (A</w:t>
      </w:r>
      <w:r w:rsidR="00040162">
        <w:rPr>
          <w:rFonts w:ascii="Times New Roman" w:eastAsia="Verdana" w:hAnsi="Times New Roman" w:cs="Times New Roman"/>
        </w:rPr>
        <w:t>-D</w:t>
      </w:r>
      <w:r>
        <w:rPr>
          <w:rFonts w:ascii="Times New Roman" w:eastAsia="Verdana" w:hAnsi="Times New Roman" w:cs="Times New Roman"/>
        </w:rPr>
        <w:t xml:space="preserve">) </w:t>
      </w:r>
      <w:r w:rsidR="00040162">
        <w:rPr>
          <w:rFonts w:ascii="Times New Roman" w:eastAsia="Verdana" w:hAnsi="Times New Roman" w:cs="Times New Roman"/>
        </w:rPr>
        <w:t>PE_2 uses replicate 1 and 2 of the PE data set</w:t>
      </w:r>
      <w:r>
        <w:rPr>
          <w:rFonts w:ascii="Times New Roman" w:eastAsia="Verdana" w:hAnsi="Times New Roman" w:cs="Times New Roman"/>
        </w:rPr>
        <w:t xml:space="preserve"> (</w:t>
      </w:r>
      <w:r w:rsidR="00040162">
        <w:rPr>
          <w:rFonts w:ascii="Times New Roman" w:eastAsia="Verdana" w:hAnsi="Times New Roman" w:cs="Times New Roman"/>
        </w:rPr>
        <w:t>E-H</w:t>
      </w:r>
      <w:r>
        <w:rPr>
          <w:rFonts w:ascii="Times New Roman" w:eastAsia="Verdana" w:hAnsi="Times New Roman" w:cs="Times New Roman"/>
        </w:rPr>
        <w:t xml:space="preserve">) </w:t>
      </w:r>
      <w:r w:rsidR="00040162">
        <w:rPr>
          <w:rFonts w:ascii="Times New Roman" w:eastAsia="Verdana" w:hAnsi="Times New Roman" w:cs="Times New Roman"/>
        </w:rPr>
        <w:t>PE_2 uses replicate 2 and 3 of the PE data set.</w:t>
      </w:r>
    </w:p>
    <w:p w14:paraId="3AE28B5F" w14:textId="77777777" w:rsidR="0039734B" w:rsidRDefault="0039734B"/>
    <w:p w14:paraId="20097F66" w14:textId="77777777" w:rsidR="0039734B" w:rsidRDefault="0039734B"/>
    <w:p w14:paraId="27C69E1B" w14:textId="77777777" w:rsidR="003F66A6" w:rsidRDefault="003F66A6"/>
    <w:sectPr w:rsidR="003F66A6" w:rsidSect="003F57BE">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64E"/>
    <w:rsid w:val="00040162"/>
    <w:rsid w:val="000C0453"/>
    <w:rsid w:val="000F274A"/>
    <w:rsid w:val="00140A19"/>
    <w:rsid w:val="00237F55"/>
    <w:rsid w:val="0039734B"/>
    <w:rsid w:val="003F57BE"/>
    <w:rsid w:val="003F66A6"/>
    <w:rsid w:val="00422DA3"/>
    <w:rsid w:val="004B764E"/>
    <w:rsid w:val="005D33DB"/>
    <w:rsid w:val="0062177B"/>
    <w:rsid w:val="00632FC5"/>
    <w:rsid w:val="00656763"/>
    <w:rsid w:val="006719D8"/>
    <w:rsid w:val="007169A9"/>
    <w:rsid w:val="007F4B7E"/>
    <w:rsid w:val="00845E6F"/>
    <w:rsid w:val="00946AD4"/>
    <w:rsid w:val="00960A9A"/>
    <w:rsid w:val="00A546FF"/>
    <w:rsid w:val="00AB187F"/>
    <w:rsid w:val="00E621F0"/>
    <w:rsid w:val="00F233C4"/>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272B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34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734B"/>
    <w:rPr>
      <w:rFonts w:ascii="Lucida Grande" w:hAnsi="Lucida Grande" w:cs="Lucida Grande"/>
      <w:sz w:val="18"/>
      <w:szCs w:val="18"/>
    </w:rPr>
  </w:style>
  <w:style w:type="character" w:styleId="CommentReference">
    <w:name w:val="annotation reference"/>
    <w:basedOn w:val="DefaultParagraphFont"/>
    <w:uiPriority w:val="99"/>
    <w:semiHidden/>
    <w:unhideWhenUsed/>
    <w:rsid w:val="00960A9A"/>
    <w:rPr>
      <w:sz w:val="16"/>
      <w:szCs w:val="16"/>
    </w:rPr>
  </w:style>
  <w:style w:type="paragraph" w:styleId="CommentText">
    <w:name w:val="annotation text"/>
    <w:basedOn w:val="Normal"/>
    <w:link w:val="CommentTextChar"/>
    <w:uiPriority w:val="99"/>
    <w:semiHidden/>
    <w:unhideWhenUsed/>
    <w:rsid w:val="00960A9A"/>
    <w:rPr>
      <w:sz w:val="20"/>
      <w:szCs w:val="20"/>
    </w:rPr>
  </w:style>
  <w:style w:type="character" w:customStyle="1" w:styleId="CommentTextChar">
    <w:name w:val="Comment Text Char"/>
    <w:basedOn w:val="DefaultParagraphFont"/>
    <w:link w:val="CommentText"/>
    <w:uiPriority w:val="99"/>
    <w:semiHidden/>
    <w:rsid w:val="00960A9A"/>
    <w:rPr>
      <w:sz w:val="20"/>
      <w:szCs w:val="20"/>
    </w:rPr>
  </w:style>
  <w:style w:type="paragraph" w:styleId="CommentSubject">
    <w:name w:val="annotation subject"/>
    <w:basedOn w:val="CommentText"/>
    <w:next w:val="CommentText"/>
    <w:link w:val="CommentSubjectChar"/>
    <w:uiPriority w:val="99"/>
    <w:semiHidden/>
    <w:unhideWhenUsed/>
    <w:rsid w:val="00960A9A"/>
    <w:rPr>
      <w:b/>
      <w:bCs/>
    </w:rPr>
  </w:style>
  <w:style w:type="character" w:customStyle="1" w:styleId="CommentSubjectChar">
    <w:name w:val="Comment Subject Char"/>
    <w:basedOn w:val="CommentTextChar"/>
    <w:link w:val="CommentSubject"/>
    <w:uiPriority w:val="99"/>
    <w:semiHidden/>
    <w:rsid w:val="00960A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8823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547</Words>
  <Characters>3124</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BABS</Company>
  <LinksUpToDate>false</LinksUpToDate>
  <CharactersWithSpaces>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Corley</dc:creator>
  <cp:lastModifiedBy>Microsoft Office User</cp:lastModifiedBy>
  <cp:revision>5</cp:revision>
  <dcterms:created xsi:type="dcterms:W3CDTF">2017-03-28T01:27:00Z</dcterms:created>
  <dcterms:modified xsi:type="dcterms:W3CDTF">2017-04-07T00:09:00Z</dcterms:modified>
</cp:coreProperties>
</file>