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01" w:rsidRPr="00712555" w:rsidRDefault="00061B01" w:rsidP="00061B0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bookmarkStart w:id="0" w:name="STR_ploidyorganizedK7"/>
      <w:proofErr w:type="gramStart"/>
      <w:r w:rsidRPr="00910776">
        <w:rPr>
          <w:rFonts w:ascii="Arial" w:hAnsi="Arial" w:cs="Arial"/>
          <w:sz w:val="22"/>
          <w:szCs w:val="22"/>
          <w:lang w:val="en-US"/>
        </w:rPr>
        <w:t>Fig.</w:t>
      </w:r>
      <w:proofErr w:type="gramEnd"/>
      <w:r w:rsidRPr="00910776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S</w:t>
      </w:r>
      <w:r w:rsidR="00346FA1">
        <w:rPr>
          <w:rFonts w:ascii="Arial" w:hAnsi="Arial" w:cs="Arial"/>
          <w:sz w:val="22"/>
          <w:szCs w:val="22"/>
          <w:lang w:val="en-US"/>
        </w:rPr>
        <w:t>7</w:t>
      </w:r>
      <w:bookmarkEnd w:id="0"/>
      <w:r w:rsidRPr="00910776">
        <w:rPr>
          <w:rFonts w:ascii="Arial" w:hAnsi="Arial" w:cs="Arial"/>
          <w:sz w:val="22"/>
          <w:szCs w:val="22"/>
          <w:lang w:val="en-US"/>
        </w:rPr>
        <w:t>: STRUCTURE</w:t>
      </w:r>
      <w:r>
        <w:rPr>
          <w:rFonts w:ascii="Arial" w:hAnsi="Arial" w:cs="Arial"/>
          <w:sz w:val="22"/>
          <w:szCs w:val="22"/>
          <w:lang w:val="en-US"/>
        </w:rPr>
        <w:t>*</w:t>
      </w:r>
      <w:r w:rsidRPr="00910776">
        <w:rPr>
          <w:rFonts w:ascii="Arial" w:hAnsi="Arial" w:cs="Arial"/>
          <w:sz w:val="22"/>
          <w:szCs w:val="22"/>
          <w:lang w:val="en-US"/>
        </w:rPr>
        <w:t xml:space="preserve"> analysis assuming 7 clusters </w:t>
      </w:r>
      <w:r>
        <w:rPr>
          <w:rFonts w:ascii="Arial" w:hAnsi="Arial" w:cs="Arial"/>
          <w:sz w:val="22"/>
          <w:szCs w:val="22"/>
          <w:lang w:val="en-US"/>
        </w:rPr>
        <w:t xml:space="preserve">(K=7), </w:t>
      </w:r>
      <w:r w:rsidRPr="00910776">
        <w:rPr>
          <w:rFonts w:ascii="Arial" w:hAnsi="Arial" w:cs="Arial"/>
          <w:sz w:val="22"/>
          <w:szCs w:val="22"/>
          <w:lang w:val="en-US"/>
        </w:rPr>
        <w:t>organized according</w:t>
      </w:r>
      <w:r w:rsidRPr="00712555">
        <w:rPr>
          <w:rFonts w:ascii="Arial" w:hAnsi="Arial" w:cs="Arial"/>
          <w:sz w:val="22"/>
          <w:szCs w:val="22"/>
          <w:lang w:val="en-US"/>
        </w:rPr>
        <w:t xml:space="preserve"> to </w:t>
      </w:r>
      <w:r>
        <w:rPr>
          <w:rFonts w:ascii="Arial" w:hAnsi="Arial" w:cs="Arial"/>
          <w:sz w:val="22"/>
          <w:szCs w:val="22"/>
          <w:lang w:val="en-US"/>
        </w:rPr>
        <w:t>table 2</w:t>
      </w:r>
      <w:r w:rsidRPr="00712555">
        <w:rPr>
          <w:rFonts w:ascii="Arial" w:hAnsi="Arial" w:cs="Arial"/>
          <w:sz w:val="22"/>
          <w:szCs w:val="22"/>
          <w:lang w:val="en-US"/>
        </w:rPr>
        <w:t>.</w:t>
      </w:r>
    </w:p>
    <w:p w:rsidR="00061B01" w:rsidRDefault="00061B01" w:rsidP="00061B01">
      <w:pPr>
        <w:spacing w:line="360" w:lineRule="auto"/>
        <w:rPr>
          <w:szCs w:val="22"/>
        </w:rPr>
      </w:pPr>
      <w:r>
        <w:rPr>
          <w:noProof/>
          <w:szCs w:val="22"/>
        </w:rPr>
        <w:drawing>
          <wp:inline distT="0" distB="0" distL="0" distR="0">
            <wp:extent cx="6061848" cy="2439577"/>
            <wp:effectExtent l="19050" t="0" r="0" b="0"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848" cy="243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B01" w:rsidRDefault="00061B01" w:rsidP="00061B01">
      <w:pPr>
        <w:spacing w:line="360" w:lineRule="auto"/>
        <w:rPr>
          <w:szCs w:val="22"/>
        </w:rPr>
      </w:pPr>
      <w:r>
        <w:rPr>
          <w:noProof/>
          <w:szCs w:val="22"/>
        </w:rPr>
        <w:drawing>
          <wp:inline distT="0" distB="0" distL="0" distR="0">
            <wp:extent cx="6061848" cy="2439577"/>
            <wp:effectExtent l="19050" t="0" r="0" b="0"/>
            <wp:docPr id="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848" cy="243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B01" w:rsidRPr="003D3604" w:rsidRDefault="00061B01" w:rsidP="00061B01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D3604">
        <w:rPr>
          <w:rFonts w:ascii="Arial" w:hAnsi="Arial" w:cs="Arial"/>
          <w:sz w:val="20"/>
          <w:szCs w:val="20"/>
          <w:lang w:val="en-US"/>
        </w:rPr>
        <w:t xml:space="preserve">* </w:t>
      </w:r>
      <w:r>
        <w:rPr>
          <w:rFonts w:ascii="Arial" w:hAnsi="Arial" w:cs="Arial"/>
          <w:sz w:val="20"/>
          <w:szCs w:val="20"/>
          <w:lang w:val="en-US"/>
        </w:rPr>
        <w:t xml:space="preserve">The genotypes are represented by the vertical bars and the different origins are separated by vertical black lines, whereas the different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colours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indicate the seven genetic clusters (Table S1). </w:t>
      </w:r>
      <w:r w:rsidRPr="003D3604">
        <w:rPr>
          <w:rFonts w:ascii="Arial" w:hAnsi="Arial" w:cs="Arial"/>
          <w:sz w:val="20"/>
          <w:szCs w:val="20"/>
          <w:lang w:val="en-US"/>
        </w:rPr>
        <w:t xml:space="preserve">The </w:t>
      </w:r>
      <w:r>
        <w:rPr>
          <w:rFonts w:ascii="Arial" w:hAnsi="Arial" w:cs="Arial"/>
          <w:sz w:val="20"/>
          <w:szCs w:val="20"/>
          <w:lang w:val="en-US"/>
        </w:rPr>
        <w:t>top</w:t>
      </w:r>
      <w:r w:rsidRPr="003D3604">
        <w:rPr>
          <w:rFonts w:ascii="Arial" w:hAnsi="Arial" w:cs="Arial"/>
          <w:sz w:val="20"/>
          <w:szCs w:val="20"/>
          <w:lang w:val="en-US"/>
        </w:rPr>
        <w:t xml:space="preserve"> row indicat</w:t>
      </w:r>
      <w:r>
        <w:rPr>
          <w:rFonts w:ascii="Arial" w:hAnsi="Arial" w:cs="Arial"/>
          <w:sz w:val="20"/>
          <w:szCs w:val="20"/>
          <w:lang w:val="en-US"/>
        </w:rPr>
        <w:t>es</w:t>
      </w:r>
      <w:r w:rsidRPr="003D3604">
        <w:rPr>
          <w:rFonts w:ascii="Arial" w:hAnsi="Arial" w:cs="Arial"/>
          <w:sz w:val="20"/>
          <w:szCs w:val="20"/>
          <w:lang w:val="en-US"/>
        </w:rPr>
        <w:t xml:space="preserve"> the geographical origin </w:t>
      </w:r>
      <w:r>
        <w:rPr>
          <w:rFonts w:ascii="Arial" w:hAnsi="Arial" w:cs="Arial"/>
          <w:sz w:val="20"/>
          <w:szCs w:val="20"/>
          <w:lang w:val="en-US"/>
        </w:rPr>
        <w:t xml:space="preserve">(upper) and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ploidy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(lower) </w:t>
      </w:r>
      <w:r w:rsidRPr="003D3604">
        <w:rPr>
          <w:rFonts w:ascii="Arial" w:hAnsi="Arial" w:cs="Arial"/>
          <w:sz w:val="20"/>
          <w:szCs w:val="20"/>
          <w:lang w:val="en-US"/>
        </w:rPr>
        <w:t xml:space="preserve">for each sample </w:t>
      </w:r>
      <w:r>
        <w:rPr>
          <w:rFonts w:ascii="Arial" w:hAnsi="Arial" w:cs="Arial"/>
          <w:sz w:val="20"/>
          <w:szCs w:val="20"/>
          <w:lang w:val="en-US"/>
        </w:rPr>
        <w:t>according to Table 1</w:t>
      </w:r>
      <w:r w:rsidRPr="003D3604">
        <w:rPr>
          <w:rFonts w:ascii="Arial" w:hAnsi="Arial" w:cs="Arial"/>
          <w:sz w:val="20"/>
          <w:szCs w:val="20"/>
          <w:lang w:val="en-US"/>
        </w:rPr>
        <w:t>.</w:t>
      </w:r>
    </w:p>
    <w:p w:rsidR="00E83593" w:rsidRPr="00061B01" w:rsidRDefault="00346FA1">
      <w:pPr>
        <w:rPr>
          <w:lang w:val="en-US"/>
        </w:rPr>
      </w:pPr>
    </w:p>
    <w:sectPr w:rsidR="00E83593" w:rsidRPr="00061B01" w:rsidSect="007273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1B01"/>
    <w:rsid w:val="00025FA3"/>
    <w:rsid w:val="00061B01"/>
    <w:rsid w:val="00346FA1"/>
    <w:rsid w:val="005511FB"/>
    <w:rsid w:val="007273F3"/>
    <w:rsid w:val="007D781D"/>
    <w:rsid w:val="00A25B69"/>
    <w:rsid w:val="00D72DEE"/>
    <w:rsid w:val="00F93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1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1B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1B01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346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Lars-G. Otto</dc:creator>
  <cp:lastModifiedBy>Lars-G. Otto</cp:lastModifiedBy>
  <cp:revision>2</cp:revision>
  <dcterms:created xsi:type="dcterms:W3CDTF">2017-03-16T15:28:00Z</dcterms:created>
  <dcterms:modified xsi:type="dcterms:W3CDTF">2017-06-01T15:27:00Z</dcterms:modified>
</cp:coreProperties>
</file>