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1D3" w:rsidRDefault="0074542A">
      <w:pPr>
        <w:jc w:val="center"/>
        <w:rPr>
          <w:rFonts w:ascii="Times New Roman" w:hAnsi="Times New Roman" w:cs="Times New Roman"/>
          <w:b/>
          <w:sz w:val="32"/>
          <w:szCs w:val="40"/>
        </w:rPr>
      </w:pPr>
      <w:bookmarkStart w:id="0" w:name="OLE_LINK6"/>
      <w:bookmarkStart w:id="1" w:name="OLE_LINK7"/>
      <w:bookmarkStart w:id="2" w:name="OLE_LINK5"/>
      <w:bookmarkStart w:id="3" w:name="OLE_LINK8"/>
      <w:proofErr w:type="spellStart"/>
      <w:proofErr w:type="gramStart"/>
      <w:r>
        <w:rPr>
          <w:rFonts w:ascii="Times New Roman" w:hAnsi="Times New Roman" w:cs="Times New Roman"/>
          <w:b/>
          <w:sz w:val="32"/>
          <w:szCs w:val="40"/>
        </w:rPr>
        <w:t>iCAN</w:t>
      </w:r>
      <w:proofErr w:type="spellEnd"/>
      <w:proofErr w:type="gramEnd"/>
      <w:r>
        <w:rPr>
          <w:rFonts w:ascii="Times New Roman" w:hAnsi="Times New Roman" w:cs="Times New Roman"/>
          <w:b/>
          <w:sz w:val="32"/>
          <w:szCs w:val="40"/>
        </w:rPr>
        <w:t xml:space="preserve">: Institute Collection and Analysis of </w:t>
      </w:r>
      <w:proofErr w:type="spellStart"/>
      <w:r>
        <w:rPr>
          <w:rFonts w:ascii="Times New Roman" w:hAnsi="Times New Roman" w:cs="Times New Roman"/>
          <w:b/>
          <w:sz w:val="32"/>
          <w:szCs w:val="40"/>
        </w:rPr>
        <w:t>Nanobodies</w:t>
      </w:r>
      <w:proofErr w:type="spellEnd"/>
    </w:p>
    <w:p w:rsidR="00F601D3" w:rsidRDefault="0074542A">
      <w:pPr>
        <w:jc w:val="center"/>
        <w:rPr>
          <w:rFonts w:ascii="Times New Roman" w:hAnsi="Times New Roman" w:cs="Times New Roman"/>
          <w:b/>
          <w:sz w:val="28"/>
          <w:szCs w:val="36"/>
        </w:rPr>
      </w:pPr>
      <w:r>
        <w:rPr>
          <w:rFonts w:ascii="Times New Roman" w:hAnsi="Times New Roman" w:cs="Times New Roman"/>
          <w:b/>
          <w:sz w:val="28"/>
          <w:szCs w:val="36"/>
        </w:rPr>
        <w:t>User’s manual</w:t>
      </w:r>
    </w:p>
    <w:p w:rsidR="00F601D3" w:rsidRDefault="0074542A">
      <w:pPr>
        <w:jc w:val="left"/>
        <w:rPr>
          <w:rFonts w:ascii="Times New Roman" w:hAnsi="Times New Roman" w:cs="Times New Roman"/>
          <w:b/>
          <w:sz w:val="28"/>
          <w:szCs w:val="32"/>
        </w:rPr>
      </w:pPr>
      <w:r>
        <w:rPr>
          <w:rFonts w:ascii="Times New Roman" w:hAnsi="Times New Roman" w:cs="Times New Roman"/>
          <w:b/>
          <w:sz w:val="32"/>
          <w:szCs w:val="32"/>
        </w:rPr>
        <w:t>Introduction</w:t>
      </w:r>
    </w:p>
    <w:p w:rsidR="00F601D3" w:rsidRDefault="0074542A">
      <w:pPr>
        <w:jc w:val="left"/>
        <w:rPr>
          <w:rFonts w:ascii="Times New Roman" w:hAnsi="Times New Roman" w:cs="Times New Roman"/>
          <w:color w:val="000000"/>
          <w:sz w:val="24"/>
          <w:shd w:val="clear" w:color="auto" w:fill="FFFFFF"/>
        </w:rPr>
      </w:pPr>
      <w:proofErr w:type="spellStart"/>
      <w:r>
        <w:rPr>
          <w:rFonts w:ascii="Times New Roman" w:hAnsi="Times New Roman" w:cs="Times New Roman"/>
          <w:color w:val="000000"/>
          <w:sz w:val="24"/>
          <w:shd w:val="clear" w:color="auto" w:fill="FFFFFF"/>
        </w:rPr>
        <w:t>Nanobodies</w:t>
      </w:r>
      <w:proofErr w:type="spellEnd"/>
      <w:r>
        <w:rPr>
          <w:rFonts w:ascii="Times New Roman" w:hAnsi="Times New Roman" w:cs="Times New Roman"/>
          <w:color w:val="000000"/>
          <w:sz w:val="24"/>
          <w:shd w:val="clear" w:color="auto" w:fill="FFFFFF"/>
        </w:rPr>
        <w:t xml:space="preserve"> are single-domain antibodies derived from the variable regions of </w:t>
      </w:r>
      <w:proofErr w:type="spellStart"/>
      <w:r>
        <w:rPr>
          <w:rFonts w:ascii="Times New Roman" w:hAnsi="Times New Roman" w:cs="Times New Roman"/>
          <w:color w:val="000000"/>
          <w:sz w:val="24"/>
          <w:shd w:val="clear" w:color="auto" w:fill="FFFFFF"/>
        </w:rPr>
        <w:t>camelidae</w:t>
      </w:r>
      <w:proofErr w:type="spellEnd"/>
      <w:r>
        <w:rPr>
          <w:rFonts w:ascii="Times New Roman" w:hAnsi="Times New Roman" w:cs="Times New Roman"/>
          <w:color w:val="000000"/>
          <w:sz w:val="24"/>
          <w:shd w:val="clear" w:color="auto" w:fill="FFFFFF"/>
        </w:rPr>
        <w:t xml:space="preserve"> atypical immunoglobulins (</w:t>
      </w:r>
      <w:proofErr w:type="spellStart"/>
      <w:r>
        <w:rPr>
          <w:rFonts w:ascii="Times New Roman" w:hAnsi="Times New Roman" w:cs="Times New Roman"/>
          <w:color w:val="000000"/>
          <w:sz w:val="24"/>
          <w:shd w:val="clear" w:color="auto" w:fill="FFFFFF"/>
        </w:rPr>
        <w:t>Igs</w:t>
      </w:r>
      <w:proofErr w:type="spellEnd"/>
      <w:r>
        <w:rPr>
          <w:rFonts w:ascii="Times New Roman" w:hAnsi="Times New Roman" w:cs="Times New Roman"/>
          <w:color w:val="000000"/>
          <w:sz w:val="24"/>
          <w:shd w:val="clear" w:color="auto" w:fill="FFFFFF"/>
        </w:rPr>
        <w:t>). They are highly valu</w:t>
      </w:r>
      <w:bookmarkStart w:id="4" w:name="OLE_LINK86"/>
      <w:r>
        <w:rPr>
          <w:rFonts w:ascii="Times New Roman" w:hAnsi="Times New Roman" w:cs="Times New Roman"/>
          <w:color w:val="000000"/>
          <w:sz w:val="24"/>
          <w:shd w:val="clear" w:color="auto" w:fill="FFFFFF"/>
        </w:rPr>
        <w:t>e</w:t>
      </w:r>
      <w:bookmarkEnd w:id="4"/>
      <w:r>
        <w:rPr>
          <w:rFonts w:ascii="Times New Roman" w:hAnsi="Times New Roman" w:cs="Times New Roman"/>
          <w:color w:val="000000"/>
          <w:sz w:val="24"/>
          <w:shd w:val="clear" w:color="auto" w:fill="FFFFFF"/>
        </w:rPr>
        <w:t xml:space="preserve">d as high-affinity reagents for research, diagnostics and therapeutics owing to their high specificity, small size (~15 </w:t>
      </w:r>
      <w:proofErr w:type="spellStart"/>
      <w:r>
        <w:rPr>
          <w:rFonts w:ascii="Times New Roman" w:hAnsi="Times New Roman" w:cs="Times New Roman"/>
          <w:color w:val="000000"/>
          <w:sz w:val="24"/>
          <w:shd w:val="clear" w:color="auto" w:fill="FFFFFF"/>
        </w:rPr>
        <w:t>kda</w:t>
      </w:r>
      <w:proofErr w:type="spellEnd"/>
      <w:r>
        <w:rPr>
          <w:rFonts w:ascii="Times New Roman" w:hAnsi="Times New Roman" w:cs="Times New Roman"/>
          <w:color w:val="000000"/>
          <w:sz w:val="24"/>
          <w:shd w:val="clear" w:color="auto" w:fill="FFFFFF"/>
        </w:rPr>
        <w:t xml:space="preserve">) and straightforward bacterial expression. </w:t>
      </w:r>
      <w:proofErr w:type="spellStart"/>
      <w:r>
        <w:rPr>
          <w:rFonts w:ascii="Times New Roman" w:hAnsi="Times New Roman" w:cs="Times New Roman"/>
          <w:sz w:val="24"/>
        </w:rPr>
        <w:t>Nanobodies</w:t>
      </w:r>
      <w:proofErr w:type="spellEnd"/>
      <w:r>
        <w:rPr>
          <w:rFonts w:ascii="Times New Roman" w:hAnsi="Times New Roman" w:cs="Times New Roman"/>
          <w:sz w:val="24"/>
        </w:rPr>
        <w:t xml:space="preserve"> are now being studied for use in various disease areas, including oncology, in</w:t>
      </w:r>
      <w:r>
        <w:rPr>
          <w:rFonts w:ascii="Times New Roman" w:hAnsi="Times New Roman" w:cs="Times New Roman"/>
          <w:sz w:val="24"/>
        </w:rPr>
        <w:t xml:space="preserve">fectious, inflammatory, and neurodegenerative diseases. It is generally recognized that </w:t>
      </w:r>
      <w:proofErr w:type="spellStart"/>
      <w:r>
        <w:rPr>
          <w:rFonts w:ascii="Times New Roman" w:hAnsi="Times New Roman" w:cs="Times New Roman"/>
          <w:sz w:val="24"/>
        </w:rPr>
        <w:t>n</w:t>
      </w:r>
      <w:r>
        <w:rPr>
          <w:rFonts w:ascii="Times New Roman" w:hAnsi="Times New Roman" w:cs="Times New Roman"/>
          <w:color w:val="000000"/>
          <w:sz w:val="24"/>
          <w:shd w:val="clear" w:color="auto" w:fill="FFFFFF"/>
        </w:rPr>
        <w:t>anobodies</w:t>
      </w:r>
      <w:proofErr w:type="spellEnd"/>
      <w:r>
        <w:rPr>
          <w:rFonts w:ascii="Times New Roman" w:hAnsi="Times New Roman" w:cs="Times New Roman"/>
          <w:color w:val="000000"/>
          <w:sz w:val="24"/>
          <w:shd w:val="clear" w:color="auto" w:fill="FFFFFF"/>
        </w:rPr>
        <w:t xml:space="preserve"> have extensive application prospects in diagnosis and therapy in the future.</w:t>
      </w:r>
    </w:p>
    <w:p w:rsidR="00F601D3" w:rsidRDefault="0074542A">
      <w:pPr>
        <w:jc w:val="left"/>
        <w:rPr>
          <w:rFonts w:ascii="Times New Roman" w:hAnsi="Times New Roman" w:cs="Times New Roman"/>
          <w:sz w:val="24"/>
        </w:rPr>
      </w:pPr>
      <w:proofErr w:type="spellStart"/>
      <w:proofErr w:type="gramStart"/>
      <w:r>
        <w:rPr>
          <w:rFonts w:ascii="Times New Roman" w:hAnsi="Times New Roman" w:cs="Times New Roman"/>
          <w:color w:val="000000"/>
          <w:sz w:val="24"/>
          <w:shd w:val="clear" w:color="auto" w:fill="FFFFFF"/>
        </w:rPr>
        <w:t>iCAN</w:t>
      </w:r>
      <w:proofErr w:type="spellEnd"/>
      <w:proofErr w:type="gramEnd"/>
      <w:r>
        <w:rPr>
          <w:rFonts w:ascii="Times New Roman" w:hAnsi="Times New Roman" w:cs="Times New Roman"/>
          <w:color w:val="000000"/>
          <w:sz w:val="24"/>
          <w:shd w:val="clear" w:color="auto" w:fill="FFFFFF"/>
        </w:rPr>
        <w:t xml:space="preserve"> has been created with an objective to </w:t>
      </w:r>
      <w:r>
        <w:rPr>
          <w:rFonts w:ascii="Times New Roman" w:hAnsi="Times New Roman" w:cs="Times New Roman"/>
          <w:sz w:val="24"/>
        </w:rPr>
        <w:t>prospect the academic research and cl</w:t>
      </w:r>
      <w:r>
        <w:rPr>
          <w:rFonts w:ascii="Times New Roman" w:hAnsi="Times New Roman" w:cs="Times New Roman"/>
          <w:sz w:val="24"/>
        </w:rPr>
        <w:t xml:space="preserve">inical application of </w:t>
      </w:r>
      <w:proofErr w:type="spellStart"/>
      <w:r>
        <w:rPr>
          <w:rFonts w:ascii="Times New Roman" w:hAnsi="Times New Roman" w:cs="Times New Roman"/>
          <w:sz w:val="24"/>
        </w:rPr>
        <w:t>nanobodies</w:t>
      </w:r>
      <w:proofErr w:type="spellEnd"/>
      <w:r>
        <w:rPr>
          <w:rFonts w:ascii="Times New Roman" w:hAnsi="Times New Roman" w:cs="Times New Roman"/>
          <w:sz w:val="24"/>
        </w:rPr>
        <w:t xml:space="preserve">. To our knowledge, it is the first comprehensive database of </w:t>
      </w:r>
      <w:proofErr w:type="spellStart"/>
      <w:r>
        <w:rPr>
          <w:rFonts w:ascii="Times New Roman" w:hAnsi="Times New Roman" w:cs="Times New Roman"/>
          <w:sz w:val="24"/>
        </w:rPr>
        <w:t>nanobody</w:t>
      </w:r>
      <w:proofErr w:type="spellEnd"/>
      <w:r>
        <w:rPr>
          <w:rFonts w:ascii="Times New Roman" w:hAnsi="Times New Roman" w:cs="Times New Roman"/>
          <w:sz w:val="24"/>
        </w:rPr>
        <w:t xml:space="preserve">. This manually curated database currently holds </w:t>
      </w:r>
      <w:r>
        <w:rPr>
          <w:rFonts w:ascii="Times New Roman" w:hAnsi="Times New Roman" w:cs="Times New Roman" w:hint="eastAsia"/>
          <w:sz w:val="24"/>
        </w:rPr>
        <w:t>2391</w:t>
      </w:r>
      <w:r>
        <w:rPr>
          <w:rFonts w:ascii="Times New Roman" w:hAnsi="Times New Roman" w:cs="Times New Roman"/>
          <w:sz w:val="24"/>
        </w:rPr>
        <w:t xml:space="preserve"> </w:t>
      </w:r>
      <w:proofErr w:type="spellStart"/>
      <w:r>
        <w:rPr>
          <w:rFonts w:ascii="Times New Roman" w:hAnsi="Times New Roman" w:cs="Times New Roman"/>
          <w:sz w:val="24"/>
        </w:rPr>
        <w:t>nanobody</w:t>
      </w:r>
      <w:proofErr w:type="spellEnd"/>
      <w:r>
        <w:rPr>
          <w:rFonts w:ascii="Times New Roman" w:hAnsi="Times New Roman" w:cs="Times New Roman"/>
          <w:sz w:val="24"/>
        </w:rPr>
        <w:t xml:space="preserve"> sequences including </w:t>
      </w:r>
      <w:r>
        <w:rPr>
          <w:rFonts w:ascii="Times New Roman" w:hAnsi="Times New Roman" w:cs="Times New Roman" w:hint="eastAsia"/>
          <w:sz w:val="24"/>
        </w:rPr>
        <w:t>74</w:t>
      </w:r>
      <w:r>
        <w:rPr>
          <w:rFonts w:ascii="Times New Roman" w:hAnsi="Times New Roman" w:cs="Times New Roman"/>
          <w:sz w:val="24"/>
        </w:rPr>
        <w:t xml:space="preserve"> </w:t>
      </w:r>
      <w:proofErr w:type="spellStart"/>
      <w:r>
        <w:rPr>
          <w:rFonts w:ascii="Times New Roman" w:hAnsi="Times New Roman" w:cs="Times New Roman"/>
          <w:sz w:val="24"/>
        </w:rPr>
        <w:t>nanobodies</w:t>
      </w:r>
      <w:proofErr w:type="spellEnd"/>
      <w:r>
        <w:rPr>
          <w:rFonts w:ascii="Times New Roman" w:hAnsi="Times New Roman" w:cs="Times New Roman"/>
          <w:sz w:val="24"/>
        </w:rPr>
        <w:t xml:space="preserve"> from RCSB PDB, 15</w:t>
      </w:r>
      <w:r>
        <w:rPr>
          <w:rFonts w:ascii="Times New Roman" w:hAnsi="Times New Roman" w:cs="Times New Roman" w:hint="eastAsia"/>
          <w:sz w:val="24"/>
        </w:rPr>
        <w:t>6</w:t>
      </w:r>
      <w:r>
        <w:rPr>
          <w:rFonts w:ascii="Times New Roman" w:hAnsi="Times New Roman" w:cs="Times New Roman"/>
          <w:sz w:val="24"/>
        </w:rPr>
        <w:t xml:space="preserve"> </w:t>
      </w:r>
      <w:proofErr w:type="spellStart"/>
      <w:r>
        <w:rPr>
          <w:rFonts w:ascii="Times New Roman" w:hAnsi="Times New Roman" w:cs="Times New Roman"/>
          <w:sz w:val="24"/>
        </w:rPr>
        <w:t>nanobodies</w:t>
      </w:r>
      <w:proofErr w:type="spellEnd"/>
      <w:r>
        <w:rPr>
          <w:rFonts w:ascii="Times New Roman" w:hAnsi="Times New Roman" w:cs="Times New Roman"/>
          <w:sz w:val="24"/>
        </w:rPr>
        <w:t xml:space="preserve"> from EMBL, and </w:t>
      </w:r>
      <w:r>
        <w:rPr>
          <w:rFonts w:ascii="Times New Roman" w:hAnsi="Times New Roman" w:cs="Times New Roman" w:hint="eastAsia"/>
          <w:sz w:val="24"/>
        </w:rPr>
        <w:t>2131</w:t>
      </w:r>
      <w:r>
        <w:rPr>
          <w:rFonts w:ascii="Times New Roman" w:hAnsi="Times New Roman" w:cs="Times New Roman"/>
          <w:sz w:val="24"/>
        </w:rPr>
        <w:t xml:space="preserve"> patente</w:t>
      </w:r>
      <w:r>
        <w:rPr>
          <w:rFonts w:ascii="Times New Roman" w:hAnsi="Times New Roman" w:cs="Times New Roman"/>
          <w:sz w:val="24"/>
        </w:rPr>
        <w:t xml:space="preserve">d </w:t>
      </w:r>
      <w:proofErr w:type="spellStart"/>
      <w:r>
        <w:rPr>
          <w:rFonts w:ascii="Times New Roman" w:hAnsi="Times New Roman" w:cs="Times New Roman"/>
          <w:sz w:val="24"/>
        </w:rPr>
        <w:t>nanobodies</w:t>
      </w:r>
      <w:proofErr w:type="spellEnd"/>
      <w:r>
        <w:rPr>
          <w:rFonts w:ascii="Times New Roman" w:hAnsi="Times New Roman" w:cs="Times New Roman"/>
          <w:sz w:val="24"/>
        </w:rPr>
        <w:t xml:space="preserve"> from patents. Information related to </w:t>
      </w:r>
      <w:proofErr w:type="spellStart"/>
      <w:r>
        <w:rPr>
          <w:rFonts w:ascii="Times New Roman" w:hAnsi="Times New Roman" w:cs="Times New Roman"/>
          <w:sz w:val="24"/>
        </w:rPr>
        <w:t>nanobody</w:t>
      </w:r>
      <w:proofErr w:type="spellEnd"/>
      <w:r>
        <w:rPr>
          <w:rFonts w:ascii="Times New Roman" w:hAnsi="Times New Roman" w:cs="Times New Roman"/>
          <w:sz w:val="24"/>
        </w:rPr>
        <w:t xml:space="preserve"> DNA sequence, </w:t>
      </w:r>
      <w:bookmarkStart w:id="5" w:name="OLE_LINK1"/>
      <w:r>
        <w:rPr>
          <w:rFonts w:ascii="Times New Roman" w:hAnsi="Times New Roman" w:cs="Times New Roman"/>
          <w:sz w:val="24"/>
        </w:rPr>
        <w:t xml:space="preserve">protein </w:t>
      </w:r>
      <w:bookmarkEnd w:id="5"/>
      <w:r>
        <w:rPr>
          <w:rFonts w:ascii="Times New Roman" w:hAnsi="Times New Roman" w:cs="Times New Roman"/>
          <w:sz w:val="24"/>
        </w:rPr>
        <w:t>sequence, structure, target antigens, function, taxonomy of source organism are provided. Frequently used tools such as</w:t>
      </w:r>
      <w:r>
        <w:rPr>
          <w:rFonts w:ascii="Times New Roman" w:hAnsi="Times New Roman" w:cs="Times New Roman" w:hint="eastAsia"/>
          <w:sz w:val="24"/>
        </w:rPr>
        <w:t xml:space="preserve"> CDR prediction tool, </w:t>
      </w:r>
      <w:r>
        <w:rPr>
          <w:rFonts w:ascii="Times New Roman" w:hAnsi="Times New Roman" w:cs="Times New Roman"/>
          <w:sz w:val="24"/>
        </w:rPr>
        <w:t xml:space="preserve">Blast and </w:t>
      </w:r>
      <w:proofErr w:type="spellStart"/>
      <w:r>
        <w:rPr>
          <w:rFonts w:ascii="Times New Roman" w:hAnsi="Times New Roman" w:cs="Times New Roman"/>
          <w:sz w:val="24"/>
        </w:rPr>
        <w:t>Clustal</w:t>
      </w:r>
      <w:proofErr w:type="spellEnd"/>
      <w:r>
        <w:rPr>
          <w:rFonts w:ascii="Times New Roman" w:hAnsi="Times New Roman" w:cs="Times New Roman"/>
          <w:sz w:val="24"/>
        </w:rPr>
        <w:t xml:space="preserve"> Omega are includ</w:t>
      </w:r>
      <w:r>
        <w:rPr>
          <w:rFonts w:ascii="Times New Roman" w:hAnsi="Times New Roman" w:cs="Times New Roman"/>
          <w:sz w:val="24"/>
        </w:rPr>
        <w:t xml:space="preserve">ed here. The website also provides functions of sequence upload and analysis. The database will be updated monthly with additional </w:t>
      </w:r>
      <w:proofErr w:type="spellStart"/>
      <w:r>
        <w:rPr>
          <w:rFonts w:ascii="Times New Roman" w:hAnsi="Times New Roman" w:cs="Times New Roman"/>
          <w:sz w:val="24"/>
        </w:rPr>
        <w:t>nanobodies</w:t>
      </w:r>
      <w:proofErr w:type="spellEnd"/>
      <w:r>
        <w:rPr>
          <w:rFonts w:ascii="Times New Roman" w:hAnsi="Times New Roman" w:cs="Times New Roman"/>
          <w:sz w:val="24"/>
        </w:rPr>
        <w:t>.</w:t>
      </w:r>
    </w:p>
    <w:p w:rsidR="00F601D3" w:rsidRDefault="00F601D3">
      <w:pPr>
        <w:jc w:val="left"/>
        <w:rPr>
          <w:rFonts w:ascii="Times New Roman" w:hAnsi="Times New Roman" w:cs="Times New Roman"/>
          <w:sz w:val="24"/>
        </w:rPr>
      </w:pPr>
    </w:p>
    <w:p w:rsidR="00F601D3" w:rsidRDefault="0074542A">
      <w:pPr>
        <w:jc w:val="left"/>
        <w:rPr>
          <w:rFonts w:ascii="Times New Roman" w:hAnsi="Times New Roman" w:cs="Times New Roman"/>
          <w:b/>
          <w:bCs/>
          <w:sz w:val="28"/>
        </w:rPr>
      </w:pPr>
      <w:r>
        <w:rPr>
          <w:rFonts w:ascii="Times New Roman" w:hAnsi="Times New Roman" w:cs="Times New Roman"/>
          <w:b/>
          <w:bCs/>
          <w:sz w:val="28"/>
        </w:rPr>
        <w:t>Search</w:t>
      </w:r>
    </w:p>
    <w:p w:rsidR="00F601D3" w:rsidRDefault="0074542A">
      <w:pPr>
        <w:jc w:val="left"/>
        <w:rPr>
          <w:rFonts w:ascii="Times New Roman" w:hAnsi="Times New Roman" w:cs="Times New Roman"/>
          <w:sz w:val="24"/>
        </w:rPr>
      </w:pPr>
      <w:r>
        <w:rPr>
          <w:rFonts w:ascii="Times New Roman" w:hAnsi="Times New Roman" w:cs="Times New Roman"/>
          <w:sz w:val="24"/>
        </w:rPr>
        <w:t xml:space="preserve">We classified search into basic search and advanced search in </w:t>
      </w:r>
      <w:proofErr w:type="spellStart"/>
      <w:r>
        <w:rPr>
          <w:rFonts w:ascii="Times New Roman" w:hAnsi="Times New Roman" w:cs="Times New Roman"/>
          <w:sz w:val="24"/>
        </w:rPr>
        <w:t>iCAN</w:t>
      </w:r>
      <w:proofErr w:type="spellEnd"/>
      <w:r>
        <w:rPr>
          <w:rFonts w:ascii="Times New Roman" w:hAnsi="Times New Roman" w:cs="Times New Roman"/>
          <w:sz w:val="24"/>
        </w:rPr>
        <w:t>. Basic search allows users to search b</w:t>
      </w:r>
      <w:r>
        <w:rPr>
          <w:rFonts w:ascii="Times New Roman" w:hAnsi="Times New Roman" w:cs="Times New Roman"/>
          <w:sz w:val="24"/>
        </w:rPr>
        <w:t xml:space="preserve">ased on keywords like </w:t>
      </w:r>
      <w:proofErr w:type="spellStart"/>
      <w:r>
        <w:rPr>
          <w:rFonts w:ascii="Times New Roman" w:hAnsi="Times New Roman" w:cs="Times New Roman"/>
          <w:sz w:val="24"/>
        </w:rPr>
        <w:t>nanobody</w:t>
      </w:r>
      <w:proofErr w:type="spellEnd"/>
      <w:r>
        <w:rPr>
          <w:rFonts w:ascii="Times New Roman" w:hAnsi="Times New Roman" w:cs="Times New Roman"/>
          <w:sz w:val="24"/>
        </w:rPr>
        <w:t xml:space="preserve"> name, antigen, PDB ID, </w:t>
      </w:r>
      <w:proofErr w:type="gramStart"/>
      <w:r>
        <w:rPr>
          <w:rFonts w:ascii="Times New Roman" w:hAnsi="Times New Roman" w:cs="Times New Roman"/>
          <w:sz w:val="24"/>
        </w:rPr>
        <w:t>function</w:t>
      </w:r>
      <w:proofErr w:type="gramEnd"/>
      <w:r>
        <w:rPr>
          <w:rFonts w:ascii="Times New Roman" w:hAnsi="Times New Roman" w:cs="Times New Roman"/>
          <w:sz w:val="24"/>
        </w:rPr>
        <w:t>, PubMed ID, source organism, etc. Advanced search allows users to restrict the search to a combination of varied feature description.</w:t>
      </w:r>
      <w:r>
        <w:rPr>
          <w:rFonts w:ascii="Times New Roman" w:hAnsi="Times New Roman" w:cs="Times New Roman" w:hint="eastAsia"/>
          <w:sz w:val="24"/>
        </w:rPr>
        <w:t xml:space="preserve"> The detailed information about </w:t>
      </w:r>
      <w:proofErr w:type="spellStart"/>
      <w:r>
        <w:rPr>
          <w:rFonts w:ascii="Times New Roman" w:hAnsi="Times New Roman" w:cs="Times New Roman" w:hint="eastAsia"/>
          <w:sz w:val="24"/>
        </w:rPr>
        <w:t>nanobodies</w:t>
      </w:r>
      <w:proofErr w:type="spellEnd"/>
      <w:r>
        <w:rPr>
          <w:rFonts w:ascii="Times New Roman" w:hAnsi="Times New Roman" w:cs="Times New Roman" w:hint="eastAsia"/>
          <w:sz w:val="24"/>
        </w:rPr>
        <w:t xml:space="preserve"> can be viewed by clicking on search result </w:t>
      </w:r>
      <w:r>
        <w:rPr>
          <w:rFonts w:ascii="Times New Roman" w:hAnsi="Times New Roman" w:cs="Times New Roman"/>
          <w:sz w:val="24"/>
        </w:rPr>
        <w:t>that</w:t>
      </w:r>
      <w:r>
        <w:rPr>
          <w:rFonts w:ascii="Times New Roman" w:hAnsi="Times New Roman" w:cs="Times New Roman" w:hint="eastAsia"/>
          <w:sz w:val="24"/>
        </w:rPr>
        <w:t xml:space="preserve"> links to general information page. Related Links to </w:t>
      </w:r>
      <w:proofErr w:type="spellStart"/>
      <w:r>
        <w:rPr>
          <w:rFonts w:ascii="Times New Roman" w:hAnsi="Times New Roman" w:cs="Times New Roman" w:hint="eastAsia"/>
          <w:sz w:val="24"/>
        </w:rPr>
        <w:t>Pubmed</w:t>
      </w:r>
      <w:proofErr w:type="spellEnd"/>
      <w:r>
        <w:rPr>
          <w:rFonts w:ascii="Times New Roman" w:hAnsi="Times New Roman" w:cs="Times New Roman" w:hint="eastAsia"/>
          <w:sz w:val="24"/>
        </w:rPr>
        <w:t xml:space="preserve"> and patent website is provided for every entry. Meanwhile, the CDR domains are highlighted in the sequence</w:t>
      </w:r>
      <w:r>
        <w:rPr>
          <w:rFonts w:ascii="Times New Roman" w:hAnsi="Times New Roman" w:cs="Times New Roman" w:hint="eastAsia"/>
          <w:sz w:val="24"/>
        </w:rPr>
        <w:t>.</w:t>
      </w:r>
    </w:p>
    <w:p w:rsidR="00F601D3" w:rsidRDefault="0074542A">
      <w:pPr>
        <w:jc w:val="left"/>
        <w:rPr>
          <w:rFonts w:ascii="Times New Roman" w:hAnsi="Times New Roman" w:cs="Times New Roman"/>
          <w:sz w:val="24"/>
        </w:rPr>
      </w:pPr>
      <w:r>
        <w:rPr>
          <w:rFonts w:ascii="Times New Roman" w:hAnsi="Times New Roman" w:cs="Times New Roman"/>
          <w:sz w:val="24"/>
        </w:rPr>
        <w:t>Both searches are case insensitive. We have added an example in searching section</w:t>
      </w:r>
      <w:r>
        <w:rPr>
          <w:rFonts w:ascii="Times New Roman" w:hAnsi="Times New Roman" w:cs="Times New Roman" w:hint="eastAsia"/>
          <w:sz w:val="24"/>
        </w:rPr>
        <w:t xml:space="preserve">. </w:t>
      </w:r>
      <w:r>
        <w:rPr>
          <w:rFonts w:ascii="Times New Roman" w:hAnsi="Times New Roman" w:cs="Times New Roman"/>
          <w:sz w:val="24"/>
        </w:rPr>
        <w:t>A complete list of the field descriptors and their description is given below:</w:t>
      </w:r>
    </w:p>
    <w:p w:rsidR="00F601D3" w:rsidRDefault="00F601D3">
      <w:pPr>
        <w:jc w:val="left"/>
        <w:rPr>
          <w:rFonts w:ascii="Times New Roman" w:hAnsi="Times New Roman" w:cs="Times New Roman"/>
          <w:sz w:val="24"/>
        </w:rPr>
      </w:pPr>
    </w:p>
    <w:tbl>
      <w:tblPr>
        <w:tblStyle w:val="2"/>
        <w:tblW w:w="7583" w:type="dxa"/>
        <w:jc w:val="center"/>
        <w:tblLayout w:type="fixed"/>
        <w:tblLook w:val="04A0" w:firstRow="1" w:lastRow="0" w:firstColumn="1" w:lastColumn="0" w:noHBand="0" w:noVBand="1"/>
      </w:tblPr>
      <w:tblGrid>
        <w:gridCol w:w="2340"/>
        <w:gridCol w:w="5243"/>
      </w:tblGrid>
      <w:tr w:rsidR="00F601D3" w:rsidTr="00F601D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t>DESCRIPTORS</w:t>
            </w:r>
          </w:p>
        </w:tc>
        <w:tc>
          <w:tcPr>
            <w:tcW w:w="5243" w:type="dxa"/>
          </w:tcPr>
          <w:p w:rsidR="00F601D3" w:rsidRDefault="0074542A">
            <w:pPr>
              <w:jc w:val="left"/>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t>DESCRIPTION</w:t>
            </w:r>
          </w:p>
        </w:tc>
      </w:tr>
      <w:tr w:rsidR="00F601D3" w:rsidTr="00F601D3">
        <w:trPr>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t>Antigen</w:t>
            </w:r>
          </w:p>
        </w:tc>
        <w:tc>
          <w:tcPr>
            <w:tcW w:w="5243" w:type="dxa"/>
          </w:tcPr>
          <w:p w:rsidR="00F601D3" w:rsidRDefault="0074542A">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24"/>
              </w:rPr>
            </w:pPr>
            <w:r>
              <w:rPr>
                <w:rFonts w:ascii="Times New Roman" w:eastAsia="宋体" w:hAnsi="Times New Roman" w:cs="Times New Roman"/>
                <w:kern w:val="0"/>
                <w:sz w:val="24"/>
              </w:rPr>
              <w:t>The name of an antigen, e.g. GFP</w:t>
            </w:r>
          </w:p>
        </w:tc>
      </w:tr>
      <w:tr w:rsidR="00F601D3" w:rsidTr="00F601D3">
        <w:trPr>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bookmarkStart w:id="6" w:name="_Hlk472069115"/>
            <w:r>
              <w:rPr>
                <w:rFonts w:ascii="Times New Roman" w:eastAsia="宋体" w:hAnsi="Times New Roman" w:cs="Times New Roman"/>
                <w:kern w:val="0"/>
                <w:sz w:val="24"/>
              </w:rPr>
              <w:t>PDB ID</w:t>
            </w:r>
          </w:p>
        </w:tc>
        <w:tc>
          <w:tcPr>
            <w:tcW w:w="5243" w:type="dxa"/>
          </w:tcPr>
          <w:p w:rsidR="00F601D3" w:rsidRDefault="0074542A">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24"/>
              </w:rPr>
            </w:pPr>
            <w:r>
              <w:rPr>
                <w:rFonts w:ascii="Times New Roman" w:eastAsia="宋体" w:hAnsi="Times New Roman" w:cs="Times New Roman"/>
                <w:kern w:val="0"/>
                <w:sz w:val="24"/>
              </w:rPr>
              <w:t xml:space="preserve">PDB entry name, </w:t>
            </w:r>
            <w:r>
              <w:rPr>
                <w:rFonts w:ascii="Times New Roman" w:eastAsia="宋体" w:hAnsi="Times New Roman" w:cs="Times New Roman"/>
                <w:kern w:val="0"/>
                <w:sz w:val="24"/>
              </w:rPr>
              <w:t>e.g. 2X1O</w:t>
            </w:r>
          </w:p>
        </w:tc>
      </w:tr>
      <w:tr w:rsidR="00F601D3" w:rsidTr="00F601D3">
        <w:trPr>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t>Name</w:t>
            </w:r>
          </w:p>
        </w:tc>
        <w:tc>
          <w:tcPr>
            <w:tcW w:w="5243" w:type="dxa"/>
          </w:tcPr>
          <w:p w:rsidR="00F601D3" w:rsidRDefault="0074542A">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24"/>
              </w:rPr>
            </w:pPr>
            <w:r>
              <w:rPr>
                <w:rFonts w:ascii="Times New Roman" w:eastAsia="宋体" w:hAnsi="Times New Roman" w:cs="Times New Roman"/>
                <w:kern w:val="0"/>
                <w:sz w:val="24"/>
              </w:rPr>
              <w:t xml:space="preserve">The name of </w:t>
            </w:r>
            <w:proofErr w:type="spellStart"/>
            <w:r>
              <w:rPr>
                <w:rFonts w:ascii="Times New Roman" w:eastAsia="宋体" w:hAnsi="Times New Roman" w:cs="Times New Roman"/>
                <w:kern w:val="0"/>
                <w:sz w:val="24"/>
              </w:rPr>
              <w:t>nanobodies</w:t>
            </w:r>
            <w:proofErr w:type="spellEnd"/>
            <w:r>
              <w:rPr>
                <w:rFonts w:ascii="Times New Roman" w:eastAsia="宋体" w:hAnsi="Times New Roman" w:cs="Times New Roman"/>
                <w:kern w:val="0"/>
                <w:sz w:val="24"/>
              </w:rPr>
              <w:t xml:space="preserve"> in </w:t>
            </w:r>
            <w:proofErr w:type="spellStart"/>
            <w:r>
              <w:rPr>
                <w:rFonts w:ascii="Times New Roman" w:eastAsia="宋体" w:hAnsi="Times New Roman" w:cs="Times New Roman"/>
                <w:kern w:val="0"/>
                <w:sz w:val="24"/>
              </w:rPr>
              <w:t>iCAN</w:t>
            </w:r>
            <w:proofErr w:type="spellEnd"/>
            <w:r>
              <w:rPr>
                <w:rFonts w:ascii="Times New Roman" w:eastAsia="宋体" w:hAnsi="Times New Roman" w:cs="Times New Roman"/>
                <w:kern w:val="0"/>
                <w:sz w:val="24"/>
              </w:rPr>
              <w:t>, e.g. CAN_002</w:t>
            </w:r>
          </w:p>
        </w:tc>
      </w:tr>
      <w:tr w:rsidR="00F601D3" w:rsidTr="00F601D3">
        <w:trPr>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t>PubMed ID</w:t>
            </w:r>
          </w:p>
        </w:tc>
        <w:tc>
          <w:tcPr>
            <w:tcW w:w="5243" w:type="dxa"/>
          </w:tcPr>
          <w:p w:rsidR="00F601D3" w:rsidRDefault="0074542A">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24"/>
              </w:rPr>
            </w:pPr>
            <w:r>
              <w:rPr>
                <w:rFonts w:ascii="Times New Roman" w:eastAsia="宋体" w:hAnsi="Times New Roman" w:cs="Times New Roman"/>
                <w:kern w:val="0"/>
                <w:sz w:val="24"/>
              </w:rPr>
              <w:t>PubMed entry number, e.g. 23911607</w:t>
            </w:r>
          </w:p>
        </w:tc>
      </w:tr>
      <w:tr w:rsidR="00F601D3" w:rsidTr="00F601D3">
        <w:trPr>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t>Function</w:t>
            </w:r>
          </w:p>
        </w:tc>
        <w:tc>
          <w:tcPr>
            <w:tcW w:w="5243" w:type="dxa"/>
          </w:tcPr>
          <w:p w:rsidR="00F601D3" w:rsidRDefault="0074542A">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24"/>
              </w:rPr>
            </w:pPr>
            <w:r>
              <w:rPr>
                <w:rFonts w:ascii="Times New Roman" w:eastAsia="宋体" w:hAnsi="Times New Roman" w:cs="Times New Roman"/>
                <w:kern w:val="0"/>
                <w:sz w:val="24"/>
              </w:rPr>
              <w:t xml:space="preserve">The function of </w:t>
            </w:r>
            <w:proofErr w:type="spellStart"/>
            <w:r>
              <w:rPr>
                <w:rFonts w:ascii="Times New Roman" w:eastAsia="宋体" w:hAnsi="Times New Roman" w:cs="Times New Roman"/>
                <w:kern w:val="0"/>
                <w:sz w:val="24"/>
              </w:rPr>
              <w:t>nanobodies</w:t>
            </w:r>
            <w:proofErr w:type="spellEnd"/>
            <w:r>
              <w:rPr>
                <w:rFonts w:ascii="Times New Roman" w:eastAsia="宋体" w:hAnsi="Times New Roman" w:cs="Times New Roman"/>
                <w:kern w:val="0"/>
                <w:sz w:val="24"/>
              </w:rPr>
              <w:t>, e.g. Food testing</w:t>
            </w:r>
          </w:p>
        </w:tc>
      </w:tr>
      <w:bookmarkEnd w:id="6"/>
      <w:tr w:rsidR="00F601D3" w:rsidTr="00F601D3">
        <w:trPr>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t>Source organism</w:t>
            </w:r>
          </w:p>
        </w:tc>
        <w:tc>
          <w:tcPr>
            <w:tcW w:w="5243" w:type="dxa"/>
          </w:tcPr>
          <w:p w:rsidR="00F601D3" w:rsidRDefault="0074542A">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24"/>
              </w:rPr>
            </w:pPr>
            <w:r>
              <w:rPr>
                <w:rFonts w:ascii="Times New Roman" w:eastAsia="宋体" w:hAnsi="Times New Roman" w:cs="Times New Roman"/>
                <w:kern w:val="0"/>
                <w:sz w:val="24"/>
              </w:rPr>
              <w:t xml:space="preserve">The animal source of the </w:t>
            </w:r>
            <w:proofErr w:type="spellStart"/>
            <w:r>
              <w:rPr>
                <w:rFonts w:ascii="Times New Roman" w:eastAsia="宋体" w:hAnsi="Times New Roman" w:cs="Times New Roman"/>
                <w:kern w:val="0"/>
                <w:sz w:val="24"/>
              </w:rPr>
              <w:t>nanobodies</w:t>
            </w:r>
            <w:proofErr w:type="spellEnd"/>
            <w:r>
              <w:rPr>
                <w:rFonts w:ascii="Times New Roman" w:eastAsia="宋体" w:hAnsi="Times New Roman" w:cs="Times New Roman"/>
                <w:kern w:val="0"/>
                <w:sz w:val="24"/>
              </w:rPr>
              <w:t xml:space="preserve">, e.g. Lama </w:t>
            </w:r>
            <w:proofErr w:type="spellStart"/>
            <w:r>
              <w:rPr>
                <w:rFonts w:ascii="Times New Roman" w:eastAsia="宋体" w:hAnsi="Times New Roman" w:cs="Times New Roman"/>
                <w:kern w:val="0"/>
                <w:sz w:val="24"/>
              </w:rPr>
              <w:lastRenderedPageBreak/>
              <w:t>glama</w:t>
            </w:r>
            <w:proofErr w:type="spellEnd"/>
          </w:p>
        </w:tc>
      </w:tr>
      <w:tr w:rsidR="00F601D3" w:rsidTr="00F601D3">
        <w:trPr>
          <w:jc w:val="center"/>
        </w:trPr>
        <w:tc>
          <w:tcPr>
            <w:cnfStyle w:val="001000000000" w:firstRow="0" w:lastRow="0" w:firstColumn="1" w:lastColumn="0" w:oddVBand="0" w:evenVBand="0" w:oddHBand="0" w:evenHBand="0" w:firstRowFirstColumn="0" w:firstRowLastColumn="0" w:lastRowFirstColumn="0" w:lastRowLastColumn="0"/>
            <w:tcW w:w="2340" w:type="dxa"/>
          </w:tcPr>
          <w:p w:rsidR="00F601D3" w:rsidRDefault="0074542A">
            <w:pPr>
              <w:jc w:val="left"/>
              <w:rPr>
                <w:rFonts w:ascii="Times New Roman" w:eastAsia="宋体" w:hAnsi="Times New Roman" w:cs="Times New Roman"/>
                <w:b w:val="0"/>
                <w:bCs w:val="0"/>
                <w:i w:val="0"/>
                <w:iCs w:val="0"/>
                <w:kern w:val="0"/>
                <w:sz w:val="24"/>
              </w:rPr>
            </w:pPr>
            <w:r>
              <w:rPr>
                <w:rFonts w:ascii="Times New Roman" w:eastAsia="宋体" w:hAnsi="Times New Roman" w:cs="Times New Roman"/>
                <w:kern w:val="0"/>
                <w:sz w:val="24"/>
              </w:rPr>
              <w:lastRenderedPageBreak/>
              <w:t>Bacteria family</w:t>
            </w:r>
          </w:p>
        </w:tc>
        <w:tc>
          <w:tcPr>
            <w:tcW w:w="5243" w:type="dxa"/>
          </w:tcPr>
          <w:p w:rsidR="00F601D3" w:rsidRDefault="0074542A">
            <w:pPr>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kern w:val="0"/>
                <w:sz w:val="24"/>
              </w:rPr>
            </w:pPr>
            <w:r>
              <w:rPr>
                <w:rFonts w:ascii="Times New Roman" w:eastAsia="宋体" w:hAnsi="Times New Roman" w:cs="Times New Roman"/>
                <w:kern w:val="0"/>
                <w:sz w:val="24"/>
              </w:rPr>
              <w:t xml:space="preserve">The </w:t>
            </w:r>
            <w:r>
              <w:rPr>
                <w:rFonts w:ascii="Times New Roman" w:eastAsia="宋体" w:hAnsi="Times New Roman" w:cs="Times New Roman"/>
                <w:kern w:val="0"/>
                <w:sz w:val="24"/>
              </w:rPr>
              <w:t xml:space="preserve">bacteria family for expression of </w:t>
            </w:r>
            <w:proofErr w:type="spellStart"/>
            <w:r>
              <w:rPr>
                <w:rFonts w:ascii="Times New Roman" w:eastAsia="宋体" w:hAnsi="Times New Roman" w:cs="Times New Roman"/>
                <w:kern w:val="0"/>
                <w:sz w:val="24"/>
              </w:rPr>
              <w:t>nanobodies</w:t>
            </w:r>
            <w:proofErr w:type="spellEnd"/>
            <w:r>
              <w:rPr>
                <w:rFonts w:ascii="Times New Roman" w:eastAsia="宋体" w:hAnsi="Times New Roman" w:cs="Times New Roman"/>
                <w:kern w:val="0"/>
                <w:sz w:val="24"/>
              </w:rPr>
              <w:t>, such as E.coli TG1</w:t>
            </w:r>
          </w:p>
        </w:tc>
      </w:tr>
    </w:tbl>
    <w:p w:rsidR="00F601D3" w:rsidRDefault="00F601D3">
      <w:pPr>
        <w:jc w:val="left"/>
        <w:rPr>
          <w:rFonts w:ascii="Times New Roman" w:hAnsi="Times New Roman" w:cs="Times New Roman"/>
          <w:b/>
          <w:bCs/>
          <w:sz w:val="32"/>
          <w:szCs w:val="28"/>
        </w:rPr>
      </w:pPr>
    </w:p>
    <w:p w:rsidR="00F601D3" w:rsidRDefault="0074542A">
      <w:pPr>
        <w:jc w:val="left"/>
        <w:rPr>
          <w:rFonts w:ascii="Times New Roman" w:hAnsi="Times New Roman" w:cs="Times New Roman"/>
          <w:b/>
          <w:bCs/>
          <w:sz w:val="32"/>
          <w:szCs w:val="28"/>
        </w:rPr>
      </w:pPr>
      <w:r>
        <w:rPr>
          <w:rFonts w:ascii="Times New Roman" w:hAnsi="Times New Roman" w:cs="Times New Roman"/>
          <w:b/>
          <w:bCs/>
          <w:sz w:val="32"/>
          <w:szCs w:val="28"/>
        </w:rPr>
        <w:t>Analysis</w:t>
      </w:r>
    </w:p>
    <w:p w:rsidR="00F601D3" w:rsidRDefault="0074542A">
      <w:pPr>
        <w:jc w:val="left"/>
        <w:rPr>
          <w:rFonts w:ascii="Times New Roman" w:hAnsi="Times New Roman" w:cs="Times New Roman"/>
          <w:bCs/>
          <w:sz w:val="24"/>
          <w:szCs w:val="28"/>
        </w:rPr>
      </w:pPr>
      <w:r>
        <w:rPr>
          <w:rFonts w:ascii="Times New Roman" w:hAnsi="Times New Roman" w:cs="Times New Roman"/>
          <w:bCs/>
          <w:sz w:val="24"/>
          <w:szCs w:val="28"/>
        </w:rPr>
        <w:t>The analysis interface provides four frequently-used tools for sequence analysis.</w:t>
      </w:r>
    </w:p>
    <w:p w:rsidR="00F601D3" w:rsidRDefault="0074542A">
      <w:pPr>
        <w:jc w:val="left"/>
        <w:rPr>
          <w:rFonts w:ascii="Times New Roman" w:hAnsi="Times New Roman" w:cs="Times New Roman"/>
          <w:b/>
          <w:bCs/>
          <w:sz w:val="24"/>
        </w:rPr>
      </w:pPr>
      <w:r>
        <w:rPr>
          <w:rFonts w:ascii="Times New Roman" w:hAnsi="Times New Roman" w:cs="Times New Roman"/>
          <w:b/>
          <w:bCs/>
          <w:sz w:val="24"/>
        </w:rPr>
        <w:t>BLAST</w:t>
      </w:r>
    </w:p>
    <w:p w:rsidR="00F601D3" w:rsidRDefault="0074542A">
      <w:pPr>
        <w:jc w:val="left"/>
        <w:rPr>
          <w:rFonts w:ascii="Times New Roman" w:hAnsi="Times New Roman" w:cs="Times New Roman"/>
          <w:bCs/>
          <w:sz w:val="32"/>
        </w:rPr>
      </w:pPr>
      <w:r>
        <w:rPr>
          <w:rFonts w:ascii="Times New Roman" w:hAnsi="Times New Roman" w:cs="Times New Roman"/>
          <w:bCs/>
          <w:sz w:val="24"/>
        </w:rPr>
        <w:t>BLAST, namely Basic Local Alignment Search Tool, is a sequence comparative tool, which is used to find local similar regions between sequences. Users can use it to compare protein or nucleotide sequences to chosen sequence databases and obtain the statisti</w:t>
      </w:r>
      <w:r>
        <w:rPr>
          <w:rFonts w:ascii="Times New Roman" w:hAnsi="Times New Roman" w:cs="Times New Roman"/>
          <w:bCs/>
          <w:sz w:val="24"/>
        </w:rPr>
        <w:t xml:space="preserve">cal results of matches that can help users judge the confidence of the alignment. </w:t>
      </w:r>
      <w:r>
        <w:rPr>
          <w:rFonts w:ascii="Times New Roman" w:hAnsi="Times New Roman" w:cs="Times New Roman"/>
          <w:color w:val="000000"/>
          <w:sz w:val="24"/>
          <w:shd w:val="clear" w:color="auto" w:fill="FFFFFF"/>
        </w:rPr>
        <w:t>This search tool allows scientists to infer the function of a sequence referring to similar sequences.</w:t>
      </w:r>
      <w:r>
        <w:rPr>
          <w:rStyle w:val="apple-converted-space"/>
          <w:rFonts w:ascii="Times New Roman" w:hAnsi="Times New Roman" w:cs="Times New Roman"/>
          <w:color w:val="000000"/>
          <w:sz w:val="24"/>
          <w:shd w:val="clear" w:color="auto" w:fill="FFFFFF"/>
        </w:rPr>
        <w:t xml:space="preserve"> It also can be used to infer evolutionary relationships between sequenc</w:t>
      </w:r>
      <w:r>
        <w:rPr>
          <w:rStyle w:val="apple-converted-space"/>
          <w:rFonts w:ascii="Times New Roman" w:hAnsi="Times New Roman" w:cs="Times New Roman"/>
          <w:color w:val="000000"/>
          <w:sz w:val="24"/>
          <w:shd w:val="clear" w:color="auto" w:fill="FFFFFF"/>
        </w:rPr>
        <w:t>es and help identify family members.</w:t>
      </w:r>
    </w:p>
    <w:p w:rsidR="00F601D3" w:rsidRDefault="0074542A">
      <w:pPr>
        <w:jc w:val="left"/>
        <w:rPr>
          <w:rFonts w:ascii="Times New Roman" w:hAnsi="Times New Roman" w:cs="Times New Roman"/>
          <w:sz w:val="24"/>
        </w:rPr>
      </w:pPr>
      <w:r>
        <w:rPr>
          <w:rFonts w:ascii="Times New Roman" w:hAnsi="Times New Roman" w:cs="Times New Roman"/>
          <w:sz w:val="24"/>
        </w:rPr>
        <w:t xml:space="preserve">BLAST in </w:t>
      </w:r>
      <w:proofErr w:type="spellStart"/>
      <w:r>
        <w:rPr>
          <w:rFonts w:ascii="Times New Roman" w:hAnsi="Times New Roman" w:cs="Times New Roman"/>
          <w:sz w:val="24"/>
        </w:rPr>
        <w:t>iCAN</w:t>
      </w:r>
      <w:proofErr w:type="spellEnd"/>
      <w:r>
        <w:rPr>
          <w:rFonts w:ascii="Times New Roman" w:hAnsi="Times New Roman" w:cs="Times New Roman"/>
          <w:sz w:val="24"/>
        </w:rPr>
        <w:t xml:space="preserve"> allow</w:t>
      </w:r>
      <w:r>
        <w:rPr>
          <w:rFonts w:ascii="Times New Roman" w:hAnsi="Times New Roman" w:cs="Times New Roman" w:hint="eastAsia"/>
          <w:sz w:val="24"/>
        </w:rPr>
        <w:t>s</w:t>
      </w:r>
      <w:r>
        <w:rPr>
          <w:rFonts w:ascii="Times New Roman" w:hAnsi="Times New Roman" w:cs="Times New Roman"/>
          <w:sz w:val="24"/>
        </w:rPr>
        <w:t xml:space="preserve"> users to choose databases of interest such as the entire database and </w:t>
      </w:r>
      <w:r>
        <w:rPr>
          <w:rFonts w:ascii="Times New Roman" w:hAnsi="Times New Roman" w:cs="Times New Roman" w:hint="eastAsia"/>
          <w:sz w:val="24"/>
        </w:rPr>
        <w:t xml:space="preserve">the only </w:t>
      </w:r>
      <w:r>
        <w:rPr>
          <w:rFonts w:ascii="Times New Roman" w:hAnsi="Times New Roman" w:cs="Times New Roman"/>
          <w:sz w:val="24"/>
        </w:rPr>
        <w:t xml:space="preserve">patented </w:t>
      </w:r>
      <w:proofErr w:type="spellStart"/>
      <w:r>
        <w:rPr>
          <w:rFonts w:ascii="Times New Roman" w:hAnsi="Times New Roman" w:cs="Times New Roman"/>
          <w:sz w:val="24"/>
        </w:rPr>
        <w:t>nanobody</w:t>
      </w:r>
      <w:proofErr w:type="spellEnd"/>
      <w:r>
        <w:rPr>
          <w:rFonts w:ascii="Times New Roman" w:hAnsi="Times New Roman" w:cs="Times New Roman"/>
          <w:sz w:val="24"/>
        </w:rPr>
        <w:t xml:space="preserve"> database.</w:t>
      </w:r>
    </w:p>
    <w:p w:rsidR="00F601D3" w:rsidRDefault="0074542A">
      <w:pPr>
        <w:jc w:val="left"/>
        <w:rPr>
          <w:rFonts w:ascii="Times New Roman" w:hAnsi="Times New Roman" w:cs="Times New Roman"/>
          <w:b/>
          <w:i/>
          <w:sz w:val="24"/>
        </w:rPr>
      </w:pPr>
      <w:r>
        <w:rPr>
          <w:rFonts w:ascii="Times New Roman" w:hAnsi="Times New Roman" w:cs="Times New Roman"/>
          <w:b/>
          <w:i/>
          <w:sz w:val="24"/>
        </w:rPr>
        <w:t>How to use this tool?</w:t>
      </w:r>
    </w:p>
    <w:p w:rsidR="00F601D3" w:rsidRDefault="0074542A">
      <w:pPr>
        <w:jc w:val="left"/>
        <w:rPr>
          <w:rFonts w:ascii="Times New Roman" w:hAnsi="Times New Roman" w:cs="Times New Roman"/>
          <w:color w:val="FFC000"/>
          <w:sz w:val="24"/>
        </w:rPr>
      </w:pPr>
      <w:r>
        <w:rPr>
          <w:rFonts w:ascii="Times New Roman" w:hAnsi="Times New Roman" w:cs="Times New Roman"/>
          <w:color w:val="FFC000"/>
          <w:sz w:val="24"/>
        </w:rPr>
        <w:t>Step-1 Enter Query Sequence</w:t>
      </w:r>
    </w:p>
    <w:p w:rsidR="00F601D3" w:rsidRDefault="0074542A">
      <w:pPr>
        <w:jc w:val="left"/>
        <w:rPr>
          <w:rFonts w:ascii="Times New Roman" w:hAnsi="Times New Roman" w:cs="Times New Roman"/>
          <w:sz w:val="24"/>
        </w:rPr>
      </w:pPr>
      <w:r>
        <w:rPr>
          <w:rFonts w:ascii="Times New Roman" w:hAnsi="Times New Roman" w:cs="Times New Roman"/>
          <w:sz w:val="24"/>
        </w:rPr>
        <w:t xml:space="preserve">Users should enter query sequence in </w:t>
      </w:r>
      <w:r>
        <w:rPr>
          <w:rFonts w:ascii="Times New Roman" w:hAnsi="Times New Roman" w:cs="Times New Roman"/>
          <w:sz w:val="24"/>
        </w:rPr>
        <w:t>FASTA format directly into the input data box.</w:t>
      </w:r>
    </w:p>
    <w:p w:rsidR="00F601D3" w:rsidRDefault="0074542A">
      <w:pPr>
        <w:jc w:val="left"/>
        <w:rPr>
          <w:rFonts w:ascii="Times New Roman" w:hAnsi="Times New Roman" w:cs="Times New Roman"/>
          <w:color w:val="FFC000"/>
          <w:sz w:val="24"/>
        </w:rPr>
      </w:pPr>
      <w:r>
        <w:rPr>
          <w:rFonts w:ascii="Times New Roman" w:hAnsi="Times New Roman" w:cs="Times New Roman"/>
          <w:color w:val="FFC000"/>
          <w:sz w:val="24"/>
        </w:rPr>
        <w:t>Step-2 Set parameters</w:t>
      </w:r>
    </w:p>
    <w:p w:rsidR="00F601D3" w:rsidRDefault="0074542A">
      <w:pPr>
        <w:jc w:val="left"/>
        <w:rPr>
          <w:rFonts w:ascii="Times New Roman" w:eastAsia="宋体" w:hAnsi="Times New Roman" w:cs="Times New Roman"/>
          <w:sz w:val="24"/>
          <w:shd w:val="clear" w:color="auto" w:fill="FFFFFF"/>
        </w:rPr>
      </w:pPr>
      <w:r>
        <w:rPr>
          <w:rFonts w:ascii="Times New Roman" w:eastAsia="宋体" w:hAnsi="Times New Roman" w:cs="Times New Roman"/>
          <w:sz w:val="24"/>
          <w:shd w:val="clear" w:color="auto" w:fill="FFFFFF"/>
        </w:rPr>
        <w:t xml:space="preserve">Default parameter choices are set for the intended uses of the tools. Users can adjust </w:t>
      </w:r>
      <w:proofErr w:type="gramStart"/>
      <w:r>
        <w:rPr>
          <w:rFonts w:ascii="Times New Roman" w:eastAsia="宋体" w:hAnsi="Times New Roman" w:cs="Times New Roman"/>
          <w:sz w:val="24"/>
          <w:shd w:val="clear" w:color="auto" w:fill="FFFFFF"/>
        </w:rPr>
        <w:t>them</w:t>
      </w:r>
      <w:proofErr w:type="gramEnd"/>
      <w:r>
        <w:rPr>
          <w:rFonts w:ascii="Times New Roman" w:eastAsia="宋体" w:hAnsi="Times New Roman" w:cs="Times New Roman"/>
          <w:sz w:val="24"/>
          <w:shd w:val="clear" w:color="auto" w:fill="FFFFFF"/>
        </w:rPr>
        <w:t xml:space="preserve"> according to their need. </w:t>
      </w:r>
    </w:p>
    <w:p w:rsidR="00F601D3" w:rsidRDefault="0074542A">
      <w:pPr>
        <w:jc w:val="left"/>
        <w:rPr>
          <w:rFonts w:ascii="Times New Roman" w:hAnsi="Times New Roman" w:cs="Times New Roman"/>
          <w:color w:val="00B0F0"/>
          <w:sz w:val="22"/>
          <w:szCs w:val="22"/>
          <w:shd w:val="clear" w:color="auto" w:fill="FFFFFF"/>
        </w:rPr>
      </w:pPr>
      <w:r>
        <w:rPr>
          <w:rFonts w:ascii="Times New Roman" w:hAnsi="Times New Roman" w:cs="Times New Roman"/>
          <w:color w:val="00B0F0"/>
          <w:sz w:val="22"/>
          <w:szCs w:val="22"/>
          <w:shd w:val="clear" w:color="auto" w:fill="FFFFFF"/>
        </w:rPr>
        <w:t>E-value</w:t>
      </w:r>
    </w:p>
    <w:p w:rsidR="00F601D3" w:rsidRDefault="0074542A">
      <w:pPr>
        <w:jc w:val="left"/>
        <w:rPr>
          <w:rFonts w:ascii="Times New Roman" w:hAnsi="Times New Roman" w:cs="Times New Roman"/>
          <w:color w:val="333333"/>
          <w:szCs w:val="20"/>
        </w:rPr>
      </w:pPr>
      <w:r>
        <w:rPr>
          <w:rFonts w:ascii="Times New Roman" w:hAnsi="Times New Roman" w:cs="Times New Roman"/>
          <w:color w:val="333333"/>
          <w:szCs w:val="20"/>
        </w:rPr>
        <w:t>The Expect value (E) is a parameter that describes the number</w:t>
      </w:r>
      <w:r>
        <w:rPr>
          <w:rFonts w:ascii="Times New Roman" w:hAnsi="Times New Roman" w:cs="Times New Roman"/>
          <w:color w:val="333333"/>
          <w:szCs w:val="20"/>
        </w:rPr>
        <w:t xml:space="preserve"> of hits one can "expect" to see by chance when searching a database of a particular size. The lower the E-value, or the closer it is to zero, the more "significant" the match is. When the Expect value is increased from the default value of 10, a larger li</w:t>
      </w:r>
      <w:r>
        <w:rPr>
          <w:rFonts w:ascii="Times New Roman" w:hAnsi="Times New Roman" w:cs="Times New Roman"/>
          <w:color w:val="333333"/>
          <w:szCs w:val="20"/>
        </w:rPr>
        <w:t>st with more low-scoring hits can be reported.</w:t>
      </w:r>
    </w:p>
    <w:p w:rsidR="00F601D3" w:rsidRDefault="0074542A">
      <w:pPr>
        <w:widowControl/>
        <w:shd w:val="clear" w:color="auto" w:fill="FFFFFF"/>
        <w:spacing w:after="300" w:line="300" w:lineRule="atLeast"/>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Default value is: 10</w:t>
      </w:r>
    </w:p>
    <w:p w:rsidR="00F601D3" w:rsidRDefault="0074542A">
      <w:pPr>
        <w:jc w:val="left"/>
        <w:rPr>
          <w:rFonts w:ascii="Times New Roman" w:eastAsia="宋体" w:hAnsi="Times New Roman" w:cs="Times New Roman"/>
          <w:color w:val="00B0F0"/>
          <w:sz w:val="24"/>
          <w:shd w:val="clear" w:color="auto" w:fill="FFFFFF"/>
        </w:rPr>
      </w:pPr>
      <w:r>
        <w:rPr>
          <w:rFonts w:ascii="Times New Roman" w:hAnsi="Times New Roman" w:cs="Times New Roman"/>
          <w:color w:val="00B0F0"/>
          <w:sz w:val="22"/>
          <w:szCs w:val="22"/>
          <w:shd w:val="clear" w:color="auto" w:fill="FFFFFF"/>
        </w:rPr>
        <w:t>Matrix</w:t>
      </w:r>
    </w:p>
    <w:p w:rsidR="00F601D3" w:rsidRDefault="0074542A">
      <w:pPr>
        <w:jc w:val="left"/>
        <w:rPr>
          <w:rFonts w:ascii="Times New Roman" w:hAnsi="Times New Roman" w:cs="Times New Roman"/>
        </w:rPr>
      </w:pPr>
      <w:r>
        <w:rPr>
          <w:rFonts w:ascii="Times New Roman" w:hAnsi="Times New Roman" w:cs="Times New Roman"/>
          <w:color w:val="333333"/>
          <w:szCs w:val="20"/>
        </w:rPr>
        <w:t xml:space="preserve">The "substitution matrix" is a key element in evaluating the quality of a pairwise sequence alignment, which assigns a score for aligning any possible pair of residues. </w:t>
      </w:r>
      <w:r>
        <w:rPr>
          <w:rFonts w:ascii="Times New Roman" w:hAnsi="Times New Roman" w:cs="Times New Roman"/>
        </w:rPr>
        <w:t>Users can se</w:t>
      </w:r>
      <w:r>
        <w:rPr>
          <w:rFonts w:ascii="Times New Roman" w:hAnsi="Times New Roman" w:cs="Times New Roman"/>
        </w:rPr>
        <w:t>lect the scoring matrix according to the feature of sequences and their need.</w:t>
      </w:r>
    </w:p>
    <w:p w:rsidR="00F601D3" w:rsidRDefault="0074542A">
      <w:pPr>
        <w:widowControl/>
        <w:shd w:val="clear" w:color="auto" w:fill="FFFFFF"/>
        <w:spacing w:after="300" w:line="300" w:lineRule="atLeast"/>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Default value is: BLOSUM62</w:t>
      </w:r>
    </w:p>
    <w:p w:rsidR="00F601D3" w:rsidRDefault="0074542A">
      <w:pPr>
        <w:widowControl/>
        <w:shd w:val="clear" w:color="auto" w:fill="FFFFFF"/>
        <w:jc w:val="left"/>
        <w:rPr>
          <w:rFonts w:ascii="Times New Roman" w:eastAsia="宋体" w:hAnsi="Times New Roman" w:cs="Times New Roman"/>
          <w:i/>
          <w:iCs/>
          <w:color w:val="222222"/>
          <w:kern w:val="0"/>
          <w:sz w:val="20"/>
          <w:szCs w:val="20"/>
        </w:rPr>
      </w:pPr>
      <w:r>
        <w:rPr>
          <w:rFonts w:ascii="Times New Roman" w:hAnsi="Times New Roman" w:cs="Times New Roman"/>
          <w:color w:val="00B0F0"/>
          <w:sz w:val="22"/>
          <w:szCs w:val="22"/>
          <w:shd w:val="clear" w:color="auto" w:fill="FFFFFF"/>
        </w:rPr>
        <w:t>Databases</w:t>
      </w:r>
    </w:p>
    <w:p w:rsidR="00F601D3" w:rsidRDefault="0074542A">
      <w:pPr>
        <w:jc w:val="left"/>
        <w:rPr>
          <w:rFonts w:ascii="Times New Roman" w:hAnsi="Times New Roman" w:cs="Times New Roman"/>
          <w:color w:val="000000"/>
          <w:szCs w:val="22"/>
          <w:shd w:val="clear" w:color="auto" w:fill="FFFFFF"/>
        </w:rPr>
      </w:pPr>
      <w:r>
        <w:rPr>
          <w:rFonts w:ascii="Times New Roman" w:hAnsi="Times New Roman" w:cs="Times New Roman"/>
          <w:color w:val="000000"/>
          <w:szCs w:val="22"/>
          <w:shd w:val="clear" w:color="auto" w:fill="FFFFFF"/>
        </w:rPr>
        <w:t>Users can choose the comparative databases of interest.</w:t>
      </w:r>
    </w:p>
    <w:p w:rsidR="00F601D3" w:rsidRDefault="0074542A">
      <w:pPr>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Default value is: ALL</w:t>
      </w:r>
    </w:p>
    <w:p w:rsidR="00F601D3" w:rsidRDefault="00F601D3">
      <w:pPr>
        <w:jc w:val="left"/>
        <w:rPr>
          <w:rFonts w:ascii="Times New Roman" w:hAnsi="Times New Roman" w:cs="Times New Roman"/>
          <w:color w:val="000000"/>
          <w:sz w:val="22"/>
          <w:szCs w:val="22"/>
          <w:shd w:val="clear" w:color="auto" w:fill="FFFFFF"/>
        </w:rPr>
      </w:pPr>
    </w:p>
    <w:p w:rsidR="00F601D3" w:rsidRDefault="0074542A">
      <w:pPr>
        <w:jc w:val="left"/>
        <w:rPr>
          <w:rFonts w:ascii="Times New Roman" w:hAnsi="Times New Roman" w:cs="Times New Roman"/>
          <w:color w:val="00B0F0"/>
          <w:sz w:val="22"/>
          <w:szCs w:val="22"/>
          <w:shd w:val="clear" w:color="auto" w:fill="FFFFFF"/>
        </w:rPr>
      </w:pPr>
      <w:r>
        <w:rPr>
          <w:rFonts w:ascii="Times New Roman" w:hAnsi="Times New Roman" w:cs="Times New Roman"/>
          <w:color w:val="00B0F0"/>
          <w:sz w:val="22"/>
          <w:szCs w:val="22"/>
          <w:shd w:val="clear" w:color="auto" w:fill="FFFFFF"/>
        </w:rPr>
        <w:t>Alignment View</w:t>
      </w:r>
    </w:p>
    <w:p w:rsidR="00F601D3" w:rsidRDefault="0074542A">
      <w:pPr>
        <w:jc w:val="left"/>
        <w:rPr>
          <w:rFonts w:ascii="Times New Roman" w:hAnsi="Times New Roman" w:cs="Times New Roman"/>
        </w:rPr>
      </w:pPr>
      <w:r>
        <w:rPr>
          <w:rFonts w:ascii="Times New Roman" w:hAnsi="Times New Roman" w:cs="Times New Roman"/>
        </w:rPr>
        <w:t xml:space="preserve">Choose the alignment view, pairwise or </w:t>
      </w:r>
      <w:r>
        <w:rPr>
          <w:rFonts w:ascii="Times New Roman" w:hAnsi="Times New Roman" w:cs="Times New Roman"/>
        </w:rPr>
        <w:t>multiple.</w:t>
      </w:r>
    </w:p>
    <w:p w:rsidR="00F601D3" w:rsidRDefault="0074542A">
      <w:pPr>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Default value is: pairwise</w:t>
      </w:r>
    </w:p>
    <w:p w:rsidR="00F601D3" w:rsidRDefault="00F601D3">
      <w:pPr>
        <w:jc w:val="left"/>
        <w:rPr>
          <w:rFonts w:ascii="Times New Roman" w:hAnsi="Times New Roman" w:cs="Times New Roman"/>
          <w:color w:val="FFC000"/>
          <w:sz w:val="24"/>
        </w:rPr>
      </w:pPr>
    </w:p>
    <w:p w:rsidR="00F601D3" w:rsidRDefault="0074542A">
      <w:pPr>
        <w:jc w:val="left"/>
        <w:rPr>
          <w:rStyle w:val="a9"/>
          <w:rFonts w:ascii="Times New Roman" w:hAnsi="Times New Roman" w:cs="Times New Roman"/>
          <w:b w:val="0"/>
          <w:color w:val="FFC000"/>
          <w:sz w:val="24"/>
        </w:rPr>
      </w:pPr>
      <w:r>
        <w:rPr>
          <w:rFonts w:ascii="Times New Roman" w:hAnsi="Times New Roman" w:cs="Times New Roman"/>
          <w:color w:val="FFC000"/>
          <w:sz w:val="24"/>
        </w:rPr>
        <w:t>Step-3 Submission</w:t>
      </w:r>
    </w:p>
    <w:p w:rsidR="00F601D3" w:rsidRDefault="0074542A">
      <w:pPr>
        <w:pStyle w:val="a8"/>
        <w:widowControl/>
        <w:spacing w:line="315" w:lineRule="atLeast"/>
        <w:jc w:val="both"/>
        <w:rPr>
          <w:rFonts w:ascii="Times New Roman" w:hAnsi="Times New Roman"/>
          <w:bCs/>
          <w:color w:val="000000"/>
          <w:sz w:val="22"/>
          <w:szCs w:val="22"/>
        </w:rPr>
      </w:pPr>
      <w:r>
        <w:rPr>
          <w:rStyle w:val="a9"/>
          <w:rFonts w:ascii="Times New Roman" w:hAnsi="Times New Roman"/>
          <w:b w:val="0"/>
          <w:bCs/>
          <w:color w:val="000000"/>
          <w:sz w:val="22"/>
          <w:szCs w:val="22"/>
        </w:rPr>
        <w:t>References</w:t>
      </w:r>
    </w:p>
    <w:p w:rsidR="00F601D3" w:rsidRDefault="0074542A">
      <w:pPr>
        <w:widowControl/>
        <w:numPr>
          <w:ilvl w:val="0"/>
          <w:numId w:val="1"/>
        </w:numPr>
        <w:spacing w:beforeAutospacing="1" w:afterAutospacing="1" w:line="315" w:lineRule="atLeast"/>
        <w:jc w:val="left"/>
        <w:rPr>
          <w:rFonts w:ascii="Times New Roman" w:hAnsi="Times New Roman" w:cs="Times New Roman"/>
          <w:sz w:val="22"/>
          <w:szCs w:val="22"/>
        </w:rPr>
      </w:pPr>
      <w:proofErr w:type="spellStart"/>
      <w:r>
        <w:rPr>
          <w:rFonts w:ascii="Times New Roman" w:hAnsi="Times New Roman" w:cs="Times New Roman"/>
          <w:color w:val="000000"/>
          <w:sz w:val="22"/>
          <w:szCs w:val="22"/>
        </w:rPr>
        <w:t>Gibrat</w:t>
      </w:r>
      <w:proofErr w:type="spellEnd"/>
      <w:r>
        <w:rPr>
          <w:rFonts w:ascii="Times New Roman" w:hAnsi="Times New Roman" w:cs="Times New Roman"/>
          <w:color w:val="000000"/>
          <w:sz w:val="22"/>
          <w:szCs w:val="22"/>
        </w:rPr>
        <w:t xml:space="preserve"> JF, </w:t>
      </w:r>
      <w:proofErr w:type="spellStart"/>
      <w:r>
        <w:rPr>
          <w:rFonts w:ascii="Times New Roman" w:hAnsi="Times New Roman" w:cs="Times New Roman"/>
          <w:color w:val="000000"/>
          <w:sz w:val="22"/>
          <w:szCs w:val="22"/>
        </w:rPr>
        <w:t>Madej</w:t>
      </w:r>
      <w:proofErr w:type="spellEnd"/>
      <w:r>
        <w:rPr>
          <w:rFonts w:ascii="Times New Roman" w:hAnsi="Times New Roman" w:cs="Times New Roman"/>
          <w:color w:val="000000"/>
          <w:sz w:val="22"/>
          <w:szCs w:val="22"/>
        </w:rPr>
        <w:t xml:space="preserve"> T, Bryant SH. Surprising similarities in structure comparison. </w:t>
      </w:r>
      <w:proofErr w:type="spellStart"/>
      <w:r>
        <w:rPr>
          <w:rFonts w:ascii="Times New Roman" w:hAnsi="Times New Roman" w:cs="Times New Roman"/>
          <w:color w:val="000000"/>
          <w:sz w:val="22"/>
          <w:szCs w:val="22"/>
        </w:rPr>
        <w:t>Curr</w:t>
      </w:r>
      <w:proofErr w:type="spellEnd"/>
      <w:r>
        <w:rPr>
          <w:rFonts w:ascii="Times New Roman" w:hAnsi="Times New Roman" w:cs="Times New Roman"/>
          <w:color w:val="000000"/>
          <w:sz w:val="22"/>
          <w:szCs w:val="22"/>
        </w:rPr>
        <w:t xml:space="preserve"> </w:t>
      </w:r>
      <w:proofErr w:type="spellStart"/>
      <w:r>
        <w:rPr>
          <w:rFonts w:ascii="Times New Roman" w:hAnsi="Times New Roman" w:cs="Times New Roman"/>
          <w:color w:val="000000"/>
          <w:sz w:val="22"/>
          <w:szCs w:val="22"/>
        </w:rPr>
        <w:t>Opin</w:t>
      </w:r>
      <w:proofErr w:type="spellEnd"/>
      <w:r>
        <w:rPr>
          <w:rFonts w:ascii="Times New Roman" w:hAnsi="Times New Roman" w:cs="Times New Roman"/>
          <w:color w:val="000000"/>
          <w:sz w:val="22"/>
          <w:szCs w:val="22"/>
        </w:rPr>
        <w:t xml:space="preserve"> </w:t>
      </w:r>
      <w:proofErr w:type="spellStart"/>
      <w:r>
        <w:rPr>
          <w:rFonts w:ascii="Times New Roman" w:hAnsi="Times New Roman" w:cs="Times New Roman"/>
          <w:color w:val="000000"/>
          <w:sz w:val="22"/>
          <w:szCs w:val="22"/>
        </w:rPr>
        <w:t>Struct</w:t>
      </w:r>
      <w:proofErr w:type="spellEnd"/>
      <w:r>
        <w:rPr>
          <w:rFonts w:ascii="Times New Roman" w:hAnsi="Times New Roman" w:cs="Times New Roman"/>
          <w:color w:val="000000"/>
          <w:sz w:val="22"/>
          <w:szCs w:val="22"/>
        </w:rPr>
        <w:t xml:space="preserve"> Biol. 1996 Jun; 6(3): 377-85.</w:t>
      </w:r>
    </w:p>
    <w:p w:rsidR="00F601D3" w:rsidRDefault="0074542A">
      <w:pPr>
        <w:jc w:val="left"/>
        <w:rPr>
          <w:rFonts w:ascii="Times New Roman" w:hAnsi="Times New Roman" w:cs="Times New Roman"/>
          <w:i/>
          <w:sz w:val="24"/>
        </w:rPr>
      </w:pPr>
      <w:bookmarkStart w:id="7" w:name="fasta"/>
      <w:bookmarkEnd w:id="7"/>
      <w:r>
        <w:rPr>
          <w:rFonts w:ascii="Times New Roman" w:hAnsi="Times New Roman" w:cs="Times New Roman"/>
          <w:i/>
          <w:sz w:val="24"/>
        </w:rPr>
        <w:t>FASTA format</w:t>
      </w:r>
    </w:p>
    <w:p w:rsidR="00F601D3" w:rsidRDefault="0074542A">
      <w:pPr>
        <w:jc w:val="left"/>
        <w:rPr>
          <w:rFonts w:ascii="Times New Roman" w:hAnsi="Times New Roman" w:cs="Times New Roman"/>
          <w:sz w:val="24"/>
        </w:rPr>
      </w:pPr>
      <w:r>
        <w:rPr>
          <w:rFonts w:ascii="Times New Roman" w:hAnsi="Times New Roman" w:cs="Times New Roman"/>
          <w:sz w:val="24"/>
        </w:rPr>
        <w:t xml:space="preserve">FASTA format for sequences begins with a single-line description, followed by lines of sequence data. The description line is </w:t>
      </w:r>
      <w:bookmarkStart w:id="8" w:name="OLE_LINK2"/>
      <w:r>
        <w:rPr>
          <w:rFonts w:ascii="Times New Roman" w:hAnsi="Times New Roman" w:cs="Times New Roman"/>
          <w:sz w:val="24"/>
        </w:rPr>
        <w:t>demarked</w:t>
      </w:r>
      <w:bookmarkEnd w:id="8"/>
      <w:r>
        <w:rPr>
          <w:rFonts w:ascii="Times New Roman" w:hAnsi="Times New Roman" w:cs="Times New Roman"/>
          <w:sz w:val="24"/>
        </w:rPr>
        <w:t xml:space="preserve"> from the sequence data by a greater-than ('&gt;') symbol in the first column.</w:t>
      </w:r>
    </w:p>
    <w:p w:rsidR="00F601D3" w:rsidRDefault="0074542A">
      <w:pPr>
        <w:jc w:val="left"/>
        <w:rPr>
          <w:rFonts w:ascii="Times New Roman" w:hAnsi="Times New Roman" w:cs="Times New Roman"/>
          <w:sz w:val="24"/>
        </w:rPr>
      </w:pPr>
      <w:r>
        <w:rPr>
          <w:rFonts w:ascii="Times New Roman" w:hAnsi="Times New Roman" w:cs="Times New Roman"/>
          <w:sz w:val="24"/>
        </w:rPr>
        <w:t xml:space="preserve">For example: </w:t>
      </w:r>
    </w:p>
    <w:p w:rsidR="00F601D3" w:rsidRDefault="0074542A">
      <w:pPr>
        <w:jc w:val="left"/>
        <w:rPr>
          <w:rFonts w:ascii="Times New Roman" w:hAnsi="Times New Roman" w:cs="Times New Roman"/>
          <w:sz w:val="24"/>
        </w:rPr>
      </w:pPr>
      <w:r>
        <w:rPr>
          <w:rFonts w:ascii="Times New Roman" w:hAnsi="Times New Roman" w:cs="Times New Roman"/>
          <w:sz w:val="24"/>
        </w:rPr>
        <w:t xml:space="preserve">&gt;ENA|AJ238057|AJ238057.1 Lama </w:t>
      </w:r>
      <w:proofErr w:type="spellStart"/>
      <w:proofErr w:type="gramStart"/>
      <w:r>
        <w:rPr>
          <w:rFonts w:ascii="Times New Roman" w:hAnsi="Times New Roman" w:cs="Times New Roman"/>
          <w:sz w:val="24"/>
        </w:rPr>
        <w:t>gl</w:t>
      </w:r>
      <w:r>
        <w:rPr>
          <w:rFonts w:ascii="Times New Roman" w:hAnsi="Times New Roman" w:cs="Times New Roman"/>
          <w:sz w:val="24"/>
        </w:rPr>
        <w:t>ama</w:t>
      </w:r>
      <w:proofErr w:type="spellEnd"/>
      <w:proofErr w:type="gramEnd"/>
      <w:r>
        <w:rPr>
          <w:rFonts w:ascii="Times New Roman" w:hAnsi="Times New Roman" w:cs="Times New Roman"/>
          <w:sz w:val="24"/>
        </w:rPr>
        <w:t xml:space="preserve"> partial mRNA for immunoglobulin heavy chain variable region (IGHV gene), clone WH25 </w:t>
      </w:r>
    </w:p>
    <w:p w:rsidR="00F601D3" w:rsidRDefault="0074542A">
      <w:pPr>
        <w:jc w:val="left"/>
        <w:rPr>
          <w:rFonts w:ascii="Times New Roman" w:hAnsi="Times New Roman" w:cs="Times New Roman"/>
          <w:sz w:val="24"/>
        </w:rPr>
      </w:pPr>
      <w:r>
        <w:rPr>
          <w:rFonts w:ascii="Times New Roman" w:hAnsi="Times New Roman" w:cs="Times New Roman"/>
          <w:sz w:val="24"/>
        </w:rPr>
        <w:t>CTGCAGGAGTCAGGGGGAGGCTTGGTGCAGCCTGGGGGGTCTCTGAAACTCTCCTGTGCG</w:t>
      </w:r>
    </w:p>
    <w:p w:rsidR="00F601D3" w:rsidRDefault="00F601D3">
      <w:pPr>
        <w:jc w:val="left"/>
        <w:rPr>
          <w:rFonts w:ascii="Times New Roman" w:hAnsi="Times New Roman" w:cs="Times New Roman"/>
          <w:sz w:val="24"/>
        </w:rPr>
      </w:pPr>
    </w:p>
    <w:p w:rsidR="00F601D3" w:rsidRDefault="0074542A">
      <w:pPr>
        <w:jc w:val="left"/>
        <w:rPr>
          <w:rFonts w:ascii="Times New Roman" w:eastAsia="宋体" w:hAnsi="Times New Roman" w:cs="Times New Roman"/>
          <w:color w:val="000000"/>
          <w:sz w:val="24"/>
          <w:shd w:val="clear" w:color="auto" w:fill="FFFFFF"/>
        </w:rPr>
      </w:pPr>
      <w:proofErr w:type="spellStart"/>
      <w:r>
        <w:rPr>
          <w:rStyle w:val="a9"/>
          <w:rFonts w:ascii="Times New Roman" w:eastAsia="宋体" w:hAnsi="Times New Roman" w:cs="Times New Roman"/>
          <w:color w:val="000000"/>
          <w:sz w:val="24"/>
          <w:shd w:val="clear" w:color="auto" w:fill="FFFFFF"/>
        </w:rPr>
        <w:t>Clustal</w:t>
      </w:r>
      <w:proofErr w:type="spellEnd"/>
      <w:r>
        <w:rPr>
          <w:rStyle w:val="a9"/>
          <w:rFonts w:ascii="Times New Roman" w:eastAsia="宋体" w:hAnsi="Times New Roman" w:cs="Times New Roman"/>
          <w:color w:val="000000"/>
          <w:sz w:val="24"/>
          <w:shd w:val="clear" w:color="auto" w:fill="FFFFFF"/>
        </w:rPr>
        <w:t xml:space="preserve"> Omega</w:t>
      </w:r>
      <w:r>
        <w:rPr>
          <w:rFonts w:ascii="Times New Roman" w:eastAsia="宋体" w:hAnsi="Times New Roman" w:cs="Times New Roman"/>
          <w:color w:val="000000"/>
          <w:sz w:val="24"/>
          <w:shd w:val="clear" w:color="auto" w:fill="FFFFFF"/>
        </w:rPr>
        <w:br/>
      </w:r>
      <w:proofErr w:type="spellStart"/>
      <w:r>
        <w:rPr>
          <w:rFonts w:ascii="Times New Roman" w:eastAsia="宋体" w:hAnsi="Times New Roman" w:cs="Times New Roman"/>
          <w:color w:val="000000"/>
          <w:sz w:val="24"/>
          <w:shd w:val="clear" w:color="auto" w:fill="FFFFFF"/>
        </w:rPr>
        <w:t>Clustal</w:t>
      </w:r>
      <w:proofErr w:type="spellEnd"/>
      <w:r>
        <w:rPr>
          <w:rFonts w:ascii="Times New Roman" w:eastAsia="宋体" w:hAnsi="Times New Roman" w:cs="Times New Roman"/>
          <w:color w:val="000000"/>
          <w:sz w:val="24"/>
          <w:shd w:val="clear" w:color="auto" w:fill="FFFFFF"/>
        </w:rPr>
        <w:t xml:space="preserve"> Omega is a tool for multiple sequence alignment. It</w:t>
      </w:r>
      <w:r>
        <w:rPr>
          <w:rFonts w:ascii="Times New Roman" w:eastAsia="宋体" w:hAnsi="Times New Roman" w:cs="Times New Roman"/>
          <w:sz w:val="24"/>
          <w:shd w:val="clear" w:color="auto" w:fill="FFFFFF"/>
        </w:rPr>
        <w:t xml:space="preserve"> </w:t>
      </w:r>
      <w:r>
        <w:rPr>
          <w:rFonts w:ascii="Times New Roman" w:hAnsi="Times New Roman" w:cs="Times New Roman"/>
          <w:sz w:val="24"/>
          <w:shd w:val="clear" w:color="auto" w:fill="FFFFFF"/>
        </w:rPr>
        <w:t xml:space="preserve">is the latest addition to the </w:t>
      </w:r>
      <w:proofErr w:type="spellStart"/>
      <w:r>
        <w:rPr>
          <w:rFonts w:ascii="Times New Roman" w:hAnsi="Times New Roman" w:cs="Times New Roman"/>
          <w:sz w:val="24"/>
          <w:shd w:val="clear" w:color="auto" w:fill="FFFFFF"/>
        </w:rPr>
        <w:t>C</w:t>
      </w:r>
      <w:r>
        <w:rPr>
          <w:rFonts w:ascii="Times New Roman" w:hAnsi="Times New Roman" w:cs="Times New Roman"/>
          <w:sz w:val="24"/>
          <w:shd w:val="clear" w:color="auto" w:fill="FFFFFF"/>
        </w:rPr>
        <w:t>lustal</w:t>
      </w:r>
      <w:proofErr w:type="spellEnd"/>
      <w:r>
        <w:rPr>
          <w:rFonts w:ascii="Times New Roman" w:hAnsi="Times New Roman" w:cs="Times New Roman"/>
          <w:sz w:val="24"/>
          <w:shd w:val="clear" w:color="auto" w:fill="FFFFFF"/>
        </w:rPr>
        <w:t xml:space="preserve"> family. It can </w:t>
      </w:r>
      <w:r>
        <w:rPr>
          <w:rFonts w:ascii="Times New Roman" w:eastAsia="宋体" w:hAnsi="Times New Roman" w:cs="Times New Roman"/>
          <w:sz w:val="24"/>
          <w:shd w:val="clear" w:color="auto" w:fill="FFFFFF"/>
        </w:rPr>
        <w:t xml:space="preserve">align </w:t>
      </w:r>
      <w:r>
        <w:rPr>
          <w:rFonts w:ascii="Times New Roman" w:hAnsi="Times New Roman" w:cs="Times New Roman"/>
          <w:sz w:val="24"/>
          <w:shd w:val="clear" w:color="auto" w:fill="FFFFFF"/>
        </w:rPr>
        <w:t>hundreds of thousands of sequences</w:t>
      </w:r>
      <w:r>
        <w:rPr>
          <w:rFonts w:ascii="Times New Roman" w:eastAsia="宋体" w:hAnsi="Times New Roman" w:cs="Times New Roman"/>
          <w:sz w:val="24"/>
          <w:shd w:val="clear" w:color="auto" w:fill="FFFFFF"/>
        </w:rPr>
        <w:t xml:space="preserve"> </w:t>
      </w:r>
      <w:r>
        <w:rPr>
          <w:rFonts w:ascii="Times New Roman" w:eastAsia="宋体" w:hAnsi="Times New Roman" w:cs="Times New Roman"/>
          <w:color w:val="000000"/>
          <w:sz w:val="24"/>
          <w:shd w:val="clear" w:color="auto" w:fill="FFFFFF"/>
        </w:rPr>
        <w:t>quickly and deliver accurate alignments because of the</w:t>
      </w:r>
      <w:r>
        <w:rPr>
          <w:rFonts w:ascii="Times New Roman" w:eastAsia="宋体" w:hAnsi="Times New Roman" w:cs="Times New Roman"/>
          <w:sz w:val="24"/>
          <w:shd w:val="clear" w:color="auto" w:fill="FFFFFF"/>
        </w:rPr>
        <w:t xml:space="preserve"> </w:t>
      </w:r>
      <w:r>
        <w:rPr>
          <w:rFonts w:ascii="Times New Roman" w:hAnsi="Times New Roman" w:cs="Times New Roman"/>
          <w:sz w:val="24"/>
          <w:shd w:val="clear" w:color="auto" w:fill="FFFFFF"/>
        </w:rPr>
        <w:t>new HMM alignment engine</w:t>
      </w:r>
      <w:r>
        <w:rPr>
          <w:rFonts w:ascii="Times New Roman" w:eastAsia="宋体" w:hAnsi="Times New Roman" w:cs="Times New Roman"/>
          <w:sz w:val="24"/>
          <w:shd w:val="clear" w:color="auto" w:fill="FFFFFF"/>
        </w:rPr>
        <w:t>. Users can paste their sequences in the FASTA format.</w:t>
      </w:r>
      <w:r>
        <w:rPr>
          <w:rFonts w:ascii="Times New Roman" w:hAnsi="Times New Roman" w:cs="Times New Roman"/>
          <w:sz w:val="24"/>
        </w:rPr>
        <w:t xml:space="preserve"> After alignment, users can see </w:t>
      </w:r>
      <w:r>
        <w:rPr>
          <w:rFonts w:ascii="Times New Roman" w:eastAsia="宋体" w:hAnsi="Times New Roman" w:cs="Times New Roman"/>
          <w:color w:val="000000"/>
          <w:sz w:val="24"/>
          <w:shd w:val="clear" w:color="auto" w:fill="FFFFFF"/>
        </w:rPr>
        <w:t xml:space="preserve">evolutionary relationships via viewing Cladograms or </w:t>
      </w:r>
      <w:bookmarkStart w:id="9" w:name="OLE_LINK10"/>
      <w:bookmarkStart w:id="10" w:name="OLE_LINK11"/>
      <w:proofErr w:type="spellStart"/>
      <w:r>
        <w:rPr>
          <w:rFonts w:ascii="Times New Roman" w:eastAsia="宋体" w:hAnsi="Times New Roman" w:cs="Times New Roman"/>
          <w:color w:val="000000"/>
          <w:sz w:val="24"/>
          <w:shd w:val="clear" w:color="auto" w:fill="FFFFFF"/>
        </w:rPr>
        <w:t>Phylograms</w:t>
      </w:r>
      <w:bookmarkEnd w:id="9"/>
      <w:bookmarkEnd w:id="10"/>
      <w:proofErr w:type="spellEnd"/>
      <w:r>
        <w:rPr>
          <w:rFonts w:ascii="Times New Roman" w:eastAsia="宋体" w:hAnsi="Times New Roman" w:cs="Times New Roman"/>
          <w:color w:val="000000"/>
          <w:sz w:val="24"/>
          <w:shd w:val="clear" w:color="auto" w:fill="FFFFFF"/>
        </w:rPr>
        <w:t xml:space="preserve"> which are beneficial for </w:t>
      </w:r>
      <w:r>
        <w:rPr>
          <w:rFonts w:ascii="Times New Roman" w:hAnsi="Times New Roman" w:cs="Times New Roman"/>
          <w:sz w:val="24"/>
        </w:rPr>
        <w:t xml:space="preserve">discovering and designing novel </w:t>
      </w:r>
      <w:proofErr w:type="spellStart"/>
      <w:r>
        <w:rPr>
          <w:rFonts w:ascii="Times New Roman" w:hAnsi="Times New Roman" w:cs="Times New Roman"/>
          <w:sz w:val="24"/>
        </w:rPr>
        <w:t>nanobody</w:t>
      </w:r>
      <w:proofErr w:type="spellEnd"/>
      <w:r>
        <w:rPr>
          <w:rFonts w:ascii="Times New Roman" w:hAnsi="Times New Roman" w:cs="Times New Roman"/>
          <w:sz w:val="24"/>
        </w:rPr>
        <w:t xml:space="preserve"> sequence.</w:t>
      </w:r>
    </w:p>
    <w:p w:rsidR="00F601D3" w:rsidRDefault="0074542A">
      <w:pPr>
        <w:jc w:val="left"/>
        <w:rPr>
          <w:rFonts w:ascii="Times New Roman" w:eastAsia="宋体" w:hAnsi="Times New Roman" w:cs="Times New Roman"/>
          <w:b/>
          <w:i/>
          <w:color w:val="000000"/>
          <w:sz w:val="24"/>
          <w:shd w:val="clear" w:color="auto" w:fill="FFFFFF"/>
        </w:rPr>
      </w:pPr>
      <w:r>
        <w:rPr>
          <w:rFonts w:ascii="Times New Roman" w:eastAsia="宋体" w:hAnsi="Times New Roman" w:cs="Times New Roman"/>
          <w:b/>
          <w:i/>
          <w:color w:val="000000"/>
          <w:sz w:val="24"/>
          <w:shd w:val="clear" w:color="auto" w:fill="FFFFFF"/>
        </w:rPr>
        <w:t>How to use this tool?</w:t>
      </w:r>
      <w:r>
        <w:rPr>
          <w:rFonts w:ascii="Times New Roman" w:hAnsi="Times New Roman" w:cs="Times New Roman"/>
          <w:b/>
          <w:i/>
          <w:sz w:val="24"/>
        </w:rPr>
        <w:t xml:space="preserve"> </w:t>
      </w:r>
    </w:p>
    <w:p w:rsidR="00F601D3" w:rsidRDefault="0074542A">
      <w:pPr>
        <w:jc w:val="left"/>
        <w:rPr>
          <w:rFonts w:ascii="Times New Roman" w:eastAsia="宋体" w:hAnsi="Times New Roman" w:cs="Times New Roman"/>
          <w:color w:val="FFC000"/>
          <w:sz w:val="24"/>
          <w:shd w:val="clear" w:color="auto" w:fill="FFFFFF"/>
        </w:rPr>
      </w:pPr>
      <w:r>
        <w:rPr>
          <w:rFonts w:ascii="Times New Roman" w:eastAsia="宋体" w:hAnsi="Times New Roman" w:cs="Times New Roman"/>
          <w:color w:val="FFC000"/>
          <w:sz w:val="24"/>
          <w:shd w:val="clear" w:color="auto" w:fill="FFFFFF"/>
        </w:rPr>
        <w:t>Step 1 - Sequence</w:t>
      </w:r>
    </w:p>
    <w:p w:rsidR="00F601D3" w:rsidRDefault="0074542A">
      <w:pPr>
        <w:jc w:val="left"/>
        <w:rPr>
          <w:rFonts w:ascii="Times New Roman" w:eastAsia="宋体" w:hAnsi="Times New Roman" w:cs="Times New Roman"/>
          <w:sz w:val="24"/>
          <w:shd w:val="clear" w:color="auto" w:fill="FFFFFF"/>
        </w:rPr>
      </w:pPr>
      <w:r>
        <w:rPr>
          <w:rFonts w:ascii="Times New Roman" w:eastAsia="宋体" w:hAnsi="Times New Roman" w:cs="Times New Roman"/>
          <w:sz w:val="24"/>
          <w:shd w:val="clear" w:color="auto" w:fill="FFFFFF"/>
        </w:rPr>
        <w:t>The first step is to set the tool input. Users can input sequences directly</w:t>
      </w:r>
      <w:r>
        <w:rPr>
          <w:rFonts w:ascii="Times New Roman" w:eastAsia="宋体" w:hAnsi="Times New Roman" w:cs="Times New Roman"/>
          <w:sz w:val="24"/>
          <w:shd w:val="clear" w:color="auto" w:fill="FFFFFF"/>
        </w:rPr>
        <w:t xml:space="preserve"> or upload sequence files.</w:t>
      </w:r>
    </w:p>
    <w:p w:rsidR="00F601D3" w:rsidRDefault="0074542A">
      <w:pPr>
        <w:jc w:val="left"/>
        <w:rPr>
          <w:rFonts w:ascii="Times New Roman" w:eastAsia="宋体" w:hAnsi="Times New Roman" w:cs="Times New Roman"/>
          <w:color w:val="00B0F0"/>
          <w:sz w:val="24"/>
          <w:shd w:val="clear" w:color="auto" w:fill="FFFFFF"/>
        </w:rPr>
      </w:pPr>
      <w:r>
        <w:rPr>
          <w:rFonts w:ascii="Times New Roman" w:eastAsia="宋体" w:hAnsi="Times New Roman" w:cs="Times New Roman"/>
          <w:color w:val="00B0F0"/>
          <w:sz w:val="24"/>
          <w:shd w:val="clear" w:color="auto" w:fill="FFFFFF"/>
        </w:rPr>
        <w:t>Sequence Input Window</w:t>
      </w:r>
    </w:p>
    <w:p w:rsidR="00F601D3" w:rsidRDefault="0074542A">
      <w:pPr>
        <w:jc w:val="left"/>
        <w:rPr>
          <w:rFonts w:ascii="Times New Roman" w:hAnsi="Times New Roman" w:cs="Times New Roman"/>
        </w:rPr>
      </w:pPr>
      <w:r>
        <w:rPr>
          <w:rFonts w:ascii="Times New Roman" w:hAnsi="Times New Roman" w:cs="Times New Roman"/>
        </w:rPr>
        <w:t xml:space="preserve">Users can directly enter three or more sequences to be aligned into the input box. Sequences should be in FASTA format. A return should be added to the end of the sequence to help certain applications </w:t>
      </w:r>
      <w:r>
        <w:rPr>
          <w:rFonts w:ascii="Times New Roman" w:hAnsi="Times New Roman" w:cs="Times New Roman"/>
        </w:rPr>
        <w:t>understand the input. Note that Word processor files or data from Word processor may lead to unpredictable results as hidden/control characters may be present in the files. There is currently a limit of 2000 sequences.</w:t>
      </w:r>
    </w:p>
    <w:p w:rsidR="00F601D3" w:rsidRDefault="0074542A">
      <w:pPr>
        <w:jc w:val="left"/>
        <w:rPr>
          <w:rFonts w:ascii="Times New Roman" w:eastAsia="宋体" w:hAnsi="Times New Roman" w:cs="Times New Roman"/>
          <w:color w:val="FFC000"/>
          <w:sz w:val="24"/>
          <w:shd w:val="clear" w:color="auto" w:fill="FFFFFF"/>
        </w:rPr>
      </w:pPr>
      <w:r>
        <w:rPr>
          <w:rFonts w:ascii="Times New Roman" w:eastAsia="宋体" w:hAnsi="Times New Roman" w:cs="Times New Roman"/>
          <w:color w:val="FFC000"/>
          <w:sz w:val="24"/>
          <w:shd w:val="clear" w:color="auto" w:fill="FFFFFF"/>
        </w:rPr>
        <w:t>Step 2 - Set Your Parameters</w:t>
      </w:r>
    </w:p>
    <w:p w:rsidR="00F601D3" w:rsidRDefault="0074542A">
      <w:pPr>
        <w:jc w:val="left"/>
        <w:rPr>
          <w:rFonts w:ascii="Times New Roman" w:eastAsia="宋体" w:hAnsi="Times New Roman" w:cs="Times New Roman"/>
          <w:sz w:val="24"/>
          <w:shd w:val="clear" w:color="auto" w:fill="FFFFFF"/>
        </w:rPr>
      </w:pPr>
      <w:r>
        <w:rPr>
          <w:rFonts w:ascii="Times New Roman" w:eastAsia="宋体" w:hAnsi="Times New Roman" w:cs="Times New Roman"/>
          <w:sz w:val="24"/>
          <w:shd w:val="clear" w:color="auto" w:fill="FFFFFF"/>
        </w:rPr>
        <w:t xml:space="preserve">Default </w:t>
      </w:r>
      <w:r>
        <w:rPr>
          <w:rFonts w:ascii="Times New Roman" w:eastAsia="宋体" w:hAnsi="Times New Roman" w:cs="Times New Roman"/>
          <w:sz w:val="24"/>
          <w:shd w:val="clear" w:color="auto" w:fill="FFFFFF"/>
        </w:rPr>
        <w:t>parameter choices are set for the intended uses of the tools, and can be adjusted by the tool user.</w:t>
      </w:r>
    </w:p>
    <w:p w:rsidR="00F601D3" w:rsidRDefault="0074542A">
      <w:pPr>
        <w:widowControl/>
        <w:shd w:val="clear" w:color="auto" w:fill="FFFFFF"/>
        <w:spacing w:before="135" w:after="135"/>
        <w:jc w:val="left"/>
        <w:outlineLvl w:val="3"/>
        <w:rPr>
          <w:rFonts w:ascii="Times New Roman" w:eastAsia="宋体" w:hAnsi="Times New Roman" w:cs="Times New Roman"/>
          <w:color w:val="00B0F0"/>
          <w:kern w:val="0"/>
          <w:sz w:val="24"/>
          <w:szCs w:val="32"/>
        </w:rPr>
      </w:pPr>
      <w:r>
        <w:rPr>
          <w:rFonts w:ascii="Times New Roman" w:eastAsia="宋体" w:hAnsi="Times New Roman" w:cs="Times New Roman"/>
          <w:color w:val="00B0F0"/>
          <w:kern w:val="0"/>
          <w:sz w:val="24"/>
          <w:szCs w:val="32"/>
        </w:rPr>
        <w:t>Output Alignment Format</w:t>
      </w:r>
    </w:p>
    <w:p w:rsidR="00F601D3" w:rsidRDefault="0074542A">
      <w:pPr>
        <w:widowControl/>
        <w:shd w:val="clear" w:color="auto" w:fill="FFFFFF"/>
        <w:spacing w:after="300" w:line="300" w:lineRule="atLeast"/>
        <w:jc w:val="left"/>
        <w:rPr>
          <w:rFonts w:ascii="Times New Roman" w:eastAsia="宋体" w:hAnsi="Times New Roman" w:cs="Times New Roman"/>
          <w:color w:val="222222"/>
          <w:kern w:val="0"/>
          <w:sz w:val="20"/>
          <w:szCs w:val="20"/>
        </w:rPr>
      </w:pPr>
      <w:r>
        <w:rPr>
          <w:rFonts w:ascii="Times New Roman" w:eastAsia="宋体" w:hAnsi="Times New Roman" w:cs="Times New Roman"/>
          <w:color w:val="222222"/>
          <w:kern w:val="0"/>
          <w:sz w:val="20"/>
          <w:szCs w:val="20"/>
        </w:rPr>
        <w:t>Format for generated multiple sequence alignment.</w:t>
      </w:r>
    </w:p>
    <w:tbl>
      <w:tblPr>
        <w:tblW w:w="8079" w:type="dxa"/>
        <w:tblInd w:w="135" w:type="dxa"/>
        <w:tblBorders>
          <w:top w:val="single" w:sz="36" w:space="0" w:color="F1F1F1"/>
          <w:left w:val="single" w:sz="36" w:space="0" w:color="F1F1F1"/>
          <w:bottom w:val="single" w:sz="36" w:space="0" w:color="F1F1F1"/>
          <w:right w:val="single" w:sz="36" w:space="0" w:color="F1F1F1"/>
        </w:tblBorders>
        <w:shd w:val="clear" w:color="auto" w:fill="FFFFFF"/>
        <w:tblLayout w:type="fixed"/>
        <w:tblCellMar>
          <w:left w:w="135" w:type="dxa"/>
          <w:right w:w="135" w:type="dxa"/>
        </w:tblCellMar>
        <w:tblLook w:val="04A0" w:firstRow="1" w:lastRow="0" w:firstColumn="1" w:lastColumn="0" w:noHBand="0" w:noVBand="1"/>
      </w:tblPr>
      <w:tblGrid>
        <w:gridCol w:w="1476"/>
        <w:gridCol w:w="5175"/>
        <w:gridCol w:w="1428"/>
      </w:tblGrid>
      <w:tr w:rsidR="00F601D3">
        <w:trPr>
          <w:tblHeader/>
        </w:trPr>
        <w:tc>
          <w:tcPr>
            <w:tcW w:w="1476" w:type="dxa"/>
            <w:tcBorders>
              <w:top w:val="single" w:sz="6" w:space="0" w:color="ADADAF"/>
              <w:left w:val="single" w:sz="6" w:space="0" w:color="ADADAF"/>
              <w:bottom w:val="single" w:sz="6" w:space="0" w:color="ADADAF"/>
              <w:right w:val="single" w:sz="6" w:space="0" w:color="ADADAF"/>
            </w:tcBorders>
            <w:shd w:val="clear" w:color="auto" w:fill="5E9E9E"/>
            <w:tcMar>
              <w:top w:w="75" w:type="dxa"/>
              <w:left w:w="75" w:type="dxa"/>
              <w:bottom w:w="75" w:type="dxa"/>
              <w:right w:w="75" w:type="dxa"/>
            </w:tcMar>
          </w:tcPr>
          <w:p w:rsidR="00F601D3" w:rsidRDefault="0074542A">
            <w:pPr>
              <w:widowControl/>
              <w:spacing w:before="135" w:after="135"/>
              <w:jc w:val="left"/>
              <w:rPr>
                <w:rFonts w:ascii="Times New Roman" w:eastAsia="宋体" w:hAnsi="Times New Roman" w:cs="Times New Roman"/>
                <w:b/>
                <w:bCs/>
                <w:color w:val="FFFFFF"/>
                <w:kern w:val="0"/>
                <w:sz w:val="18"/>
                <w:szCs w:val="18"/>
              </w:rPr>
            </w:pPr>
            <w:r>
              <w:rPr>
                <w:rFonts w:ascii="Times New Roman" w:eastAsia="宋体" w:hAnsi="Times New Roman" w:cs="Times New Roman"/>
                <w:b/>
                <w:bCs/>
                <w:color w:val="FFFFFF"/>
                <w:kern w:val="0"/>
                <w:sz w:val="18"/>
                <w:szCs w:val="18"/>
              </w:rPr>
              <w:t>Option</w:t>
            </w:r>
          </w:p>
        </w:tc>
        <w:tc>
          <w:tcPr>
            <w:tcW w:w="5175" w:type="dxa"/>
            <w:tcBorders>
              <w:top w:val="single" w:sz="6" w:space="0" w:color="ADADAF"/>
              <w:left w:val="single" w:sz="6" w:space="0" w:color="ADADAF"/>
              <w:bottom w:val="single" w:sz="6" w:space="0" w:color="ADADAF"/>
              <w:right w:val="single" w:sz="6" w:space="0" w:color="ADADAF"/>
            </w:tcBorders>
            <w:shd w:val="clear" w:color="auto" w:fill="5E9E9E"/>
            <w:tcMar>
              <w:top w:w="75" w:type="dxa"/>
              <w:left w:w="75" w:type="dxa"/>
              <w:bottom w:w="75" w:type="dxa"/>
              <w:right w:w="75" w:type="dxa"/>
            </w:tcMar>
          </w:tcPr>
          <w:p w:rsidR="00F601D3" w:rsidRDefault="0074542A">
            <w:pPr>
              <w:widowControl/>
              <w:spacing w:before="135" w:after="135"/>
              <w:jc w:val="left"/>
              <w:rPr>
                <w:rFonts w:ascii="Times New Roman" w:eastAsia="宋体" w:hAnsi="Times New Roman" w:cs="Times New Roman"/>
                <w:b/>
                <w:bCs/>
                <w:color w:val="FFFFFF"/>
                <w:kern w:val="0"/>
                <w:sz w:val="18"/>
                <w:szCs w:val="18"/>
              </w:rPr>
            </w:pPr>
            <w:r>
              <w:rPr>
                <w:rFonts w:ascii="Times New Roman" w:eastAsia="宋体" w:hAnsi="Times New Roman" w:cs="Times New Roman"/>
                <w:b/>
                <w:bCs/>
                <w:color w:val="FFFFFF"/>
                <w:kern w:val="0"/>
                <w:sz w:val="18"/>
                <w:szCs w:val="18"/>
              </w:rPr>
              <w:t>Description</w:t>
            </w:r>
          </w:p>
        </w:tc>
        <w:tc>
          <w:tcPr>
            <w:tcW w:w="1428" w:type="dxa"/>
            <w:tcBorders>
              <w:top w:val="single" w:sz="6" w:space="0" w:color="ADADAF"/>
              <w:left w:val="single" w:sz="6" w:space="0" w:color="ADADAF"/>
              <w:bottom w:val="single" w:sz="6" w:space="0" w:color="ADADAF"/>
              <w:right w:val="single" w:sz="6" w:space="0" w:color="ADADAF"/>
            </w:tcBorders>
            <w:shd w:val="clear" w:color="auto" w:fill="5E9E9E"/>
            <w:tcMar>
              <w:top w:w="75" w:type="dxa"/>
              <w:left w:w="75" w:type="dxa"/>
              <w:bottom w:w="75" w:type="dxa"/>
              <w:right w:w="75" w:type="dxa"/>
            </w:tcMar>
          </w:tcPr>
          <w:p w:rsidR="00F601D3" w:rsidRDefault="0074542A">
            <w:pPr>
              <w:widowControl/>
              <w:spacing w:before="135" w:after="135"/>
              <w:jc w:val="left"/>
              <w:rPr>
                <w:rFonts w:ascii="Times New Roman" w:eastAsia="宋体" w:hAnsi="Times New Roman" w:cs="Times New Roman"/>
                <w:b/>
                <w:bCs/>
                <w:color w:val="FFFFFF"/>
                <w:kern w:val="0"/>
                <w:sz w:val="18"/>
                <w:szCs w:val="18"/>
              </w:rPr>
            </w:pPr>
            <w:r>
              <w:rPr>
                <w:rFonts w:ascii="Times New Roman" w:eastAsia="宋体" w:hAnsi="Times New Roman" w:cs="Times New Roman"/>
                <w:b/>
                <w:bCs/>
                <w:color w:val="FFFFFF"/>
                <w:kern w:val="0"/>
                <w:sz w:val="18"/>
                <w:szCs w:val="18"/>
              </w:rPr>
              <w:t>Abbreviation</w:t>
            </w:r>
          </w:p>
        </w:tc>
      </w:tr>
      <w:tr w:rsidR="00F601D3">
        <w:tc>
          <w:tcPr>
            <w:tcW w:w="1476"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lastRenderedPageBreak/>
              <w:t xml:space="preserve">CLUSTAL </w:t>
            </w:r>
          </w:p>
        </w:tc>
        <w:tc>
          <w:tcPr>
            <w:tcW w:w="5175"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proofErr w:type="spellStart"/>
            <w:r>
              <w:rPr>
                <w:rFonts w:ascii="Times New Roman" w:eastAsia="宋体" w:hAnsi="Times New Roman" w:cs="Times New Roman"/>
                <w:kern w:val="0"/>
                <w:sz w:val="18"/>
                <w:szCs w:val="18"/>
              </w:rPr>
              <w:t>Clustal</w:t>
            </w:r>
            <w:proofErr w:type="spellEnd"/>
            <w:r>
              <w:rPr>
                <w:rFonts w:ascii="Times New Roman" w:eastAsia="宋体" w:hAnsi="Times New Roman" w:cs="Times New Roman"/>
                <w:kern w:val="0"/>
                <w:sz w:val="18"/>
                <w:szCs w:val="18"/>
              </w:rPr>
              <w:t xml:space="preserve"> alignment format without </w:t>
            </w:r>
            <w:r>
              <w:rPr>
                <w:rFonts w:ascii="Times New Roman" w:eastAsia="宋体" w:hAnsi="Times New Roman" w:cs="Times New Roman"/>
                <w:kern w:val="0"/>
                <w:sz w:val="18"/>
                <w:szCs w:val="18"/>
              </w:rPr>
              <w:t>base/residue numbering</w:t>
            </w:r>
          </w:p>
        </w:tc>
        <w:tc>
          <w:tcPr>
            <w:tcW w:w="1428"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proofErr w:type="spellStart"/>
            <w:r>
              <w:rPr>
                <w:rFonts w:ascii="Times New Roman" w:eastAsia="宋体" w:hAnsi="Times New Roman" w:cs="Times New Roman"/>
                <w:kern w:val="0"/>
                <w:sz w:val="18"/>
                <w:szCs w:val="18"/>
              </w:rPr>
              <w:t>clu</w:t>
            </w:r>
            <w:proofErr w:type="spellEnd"/>
          </w:p>
        </w:tc>
      </w:tr>
      <w:tr w:rsidR="00F601D3">
        <w:tc>
          <w:tcPr>
            <w:tcW w:w="1476"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FASTA</w:t>
            </w:r>
          </w:p>
        </w:tc>
        <w:tc>
          <w:tcPr>
            <w:tcW w:w="5175"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FASTA sequence format</w:t>
            </w:r>
          </w:p>
        </w:tc>
        <w:tc>
          <w:tcPr>
            <w:tcW w:w="1428"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fa</w:t>
            </w:r>
          </w:p>
        </w:tc>
      </w:tr>
      <w:tr w:rsidR="00F601D3">
        <w:tc>
          <w:tcPr>
            <w:tcW w:w="1476"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MSF</w:t>
            </w:r>
          </w:p>
        </w:tc>
        <w:tc>
          <w:tcPr>
            <w:tcW w:w="5175"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Multiple Sequence File (MSF) alignment format</w:t>
            </w:r>
          </w:p>
        </w:tc>
        <w:tc>
          <w:tcPr>
            <w:tcW w:w="1428"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proofErr w:type="spellStart"/>
            <w:r>
              <w:rPr>
                <w:rFonts w:ascii="Times New Roman" w:eastAsia="宋体" w:hAnsi="Times New Roman" w:cs="Times New Roman"/>
                <w:kern w:val="0"/>
                <w:sz w:val="18"/>
                <w:szCs w:val="18"/>
              </w:rPr>
              <w:t>msf</w:t>
            </w:r>
            <w:proofErr w:type="spellEnd"/>
          </w:p>
        </w:tc>
      </w:tr>
      <w:tr w:rsidR="00F601D3">
        <w:tc>
          <w:tcPr>
            <w:tcW w:w="1476"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PHYLIP</w:t>
            </w:r>
          </w:p>
        </w:tc>
        <w:tc>
          <w:tcPr>
            <w:tcW w:w="5175"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PHYLIP interleaved alignment format</w:t>
            </w:r>
          </w:p>
        </w:tc>
        <w:tc>
          <w:tcPr>
            <w:tcW w:w="1428"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proofErr w:type="spellStart"/>
            <w:r>
              <w:rPr>
                <w:rFonts w:ascii="Times New Roman" w:eastAsia="宋体" w:hAnsi="Times New Roman" w:cs="Times New Roman"/>
                <w:kern w:val="0"/>
                <w:sz w:val="18"/>
                <w:szCs w:val="18"/>
              </w:rPr>
              <w:t>phy</w:t>
            </w:r>
            <w:proofErr w:type="spellEnd"/>
          </w:p>
        </w:tc>
      </w:tr>
      <w:tr w:rsidR="00F601D3">
        <w:tc>
          <w:tcPr>
            <w:tcW w:w="1476"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SELEX</w:t>
            </w:r>
          </w:p>
        </w:tc>
        <w:tc>
          <w:tcPr>
            <w:tcW w:w="5175"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SELEX alignment format</w:t>
            </w:r>
          </w:p>
        </w:tc>
        <w:tc>
          <w:tcPr>
            <w:tcW w:w="1428"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proofErr w:type="spellStart"/>
            <w:r>
              <w:rPr>
                <w:rFonts w:ascii="Times New Roman" w:eastAsia="宋体" w:hAnsi="Times New Roman" w:cs="Times New Roman"/>
                <w:kern w:val="0"/>
                <w:sz w:val="18"/>
                <w:szCs w:val="18"/>
              </w:rPr>
              <w:t>selex</w:t>
            </w:r>
            <w:proofErr w:type="spellEnd"/>
          </w:p>
        </w:tc>
      </w:tr>
      <w:tr w:rsidR="00F601D3">
        <w:tc>
          <w:tcPr>
            <w:tcW w:w="1476"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STOCKHOLM</w:t>
            </w:r>
          </w:p>
        </w:tc>
        <w:tc>
          <w:tcPr>
            <w:tcW w:w="5175"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STOCKHOLM alignment format</w:t>
            </w:r>
          </w:p>
        </w:tc>
        <w:tc>
          <w:tcPr>
            <w:tcW w:w="1428"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proofErr w:type="spellStart"/>
            <w:r>
              <w:rPr>
                <w:rFonts w:ascii="Times New Roman" w:eastAsia="宋体" w:hAnsi="Times New Roman" w:cs="Times New Roman"/>
                <w:kern w:val="0"/>
                <w:sz w:val="18"/>
                <w:szCs w:val="18"/>
              </w:rPr>
              <w:t>st</w:t>
            </w:r>
            <w:proofErr w:type="spellEnd"/>
          </w:p>
        </w:tc>
      </w:tr>
      <w:tr w:rsidR="00F601D3">
        <w:tc>
          <w:tcPr>
            <w:tcW w:w="1476"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VIENNA</w:t>
            </w:r>
          </w:p>
        </w:tc>
        <w:tc>
          <w:tcPr>
            <w:tcW w:w="5175"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 xml:space="preserve">VIENNA </w:t>
            </w:r>
            <w:r>
              <w:rPr>
                <w:rFonts w:ascii="Times New Roman" w:eastAsia="宋体" w:hAnsi="Times New Roman" w:cs="Times New Roman"/>
                <w:kern w:val="0"/>
                <w:sz w:val="18"/>
                <w:szCs w:val="18"/>
              </w:rPr>
              <w:t>alignment format</w:t>
            </w:r>
          </w:p>
        </w:tc>
        <w:tc>
          <w:tcPr>
            <w:tcW w:w="1428"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vie</w:t>
            </w:r>
          </w:p>
        </w:tc>
      </w:tr>
    </w:tbl>
    <w:p w:rsidR="00F601D3" w:rsidRDefault="0074542A">
      <w:pPr>
        <w:widowControl/>
        <w:shd w:val="clear" w:color="auto" w:fill="FFFFFF"/>
        <w:spacing w:after="300" w:line="300" w:lineRule="atLeast"/>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 xml:space="preserve">Default value is: </w:t>
      </w:r>
      <w:proofErr w:type="gramStart"/>
      <w:r>
        <w:rPr>
          <w:rFonts w:ascii="Times New Roman" w:eastAsia="宋体" w:hAnsi="Times New Roman" w:cs="Times New Roman"/>
          <w:i/>
          <w:iCs/>
          <w:color w:val="222222"/>
          <w:kern w:val="0"/>
          <w:sz w:val="20"/>
          <w:szCs w:val="20"/>
        </w:rPr>
        <w:t>FASTA[</w:t>
      </w:r>
      <w:proofErr w:type="gramEnd"/>
      <w:r>
        <w:rPr>
          <w:rFonts w:ascii="Times New Roman" w:eastAsia="宋体" w:hAnsi="Times New Roman" w:cs="Times New Roman"/>
          <w:i/>
          <w:iCs/>
          <w:color w:val="222222"/>
          <w:kern w:val="0"/>
          <w:sz w:val="20"/>
          <w:szCs w:val="20"/>
        </w:rPr>
        <w:t>fa]</w:t>
      </w:r>
    </w:p>
    <w:p w:rsidR="00F601D3" w:rsidRDefault="0074542A">
      <w:pPr>
        <w:widowControl/>
        <w:shd w:val="clear" w:color="auto" w:fill="FFFFFF"/>
        <w:spacing w:before="135" w:after="135"/>
        <w:jc w:val="left"/>
        <w:outlineLvl w:val="3"/>
        <w:rPr>
          <w:rFonts w:ascii="Times New Roman" w:eastAsia="宋体" w:hAnsi="Times New Roman" w:cs="Times New Roman"/>
          <w:color w:val="00B0F0"/>
          <w:kern w:val="0"/>
          <w:sz w:val="24"/>
          <w:szCs w:val="32"/>
        </w:rPr>
      </w:pPr>
      <w:proofErr w:type="spellStart"/>
      <w:r>
        <w:rPr>
          <w:rFonts w:ascii="Times New Roman" w:eastAsia="宋体" w:hAnsi="Times New Roman" w:cs="Times New Roman"/>
          <w:color w:val="00B0F0"/>
          <w:kern w:val="0"/>
          <w:sz w:val="24"/>
          <w:szCs w:val="32"/>
        </w:rPr>
        <w:t>Dealign</w:t>
      </w:r>
      <w:proofErr w:type="spellEnd"/>
      <w:r>
        <w:rPr>
          <w:rFonts w:ascii="Times New Roman" w:eastAsia="宋体" w:hAnsi="Times New Roman" w:cs="Times New Roman"/>
          <w:color w:val="00B0F0"/>
          <w:kern w:val="0"/>
          <w:sz w:val="24"/>
          <w:szCs w:val="32"/>
        </w:rPr>
        <w:t xml:space="preserve"> Input Sequences</w:t>
      </w:r>
    </w:p>
    <w:p w:rsidR="00F601D3" w:rsidRDefault="0074542A">
      <w:pPr>
        <w:widowControl/>
        <w:shd w:val="clear" w:color="auto" w:fill="FFFFFF"/>
        <w:spacing w:after="300" w:line="300" w:lineRule="atLeast"/>
        <w:jc w:val="left"/>
        <w:rPr>
          <w:rFonts w:ascii="Times New Roman" w:eastAsia="宋体" w:hAnsi="Times New Roman" w:cs="Times New Roman"/>
          <w:color w:val="222222"/>
          <w:kern w:val="0"/>
          <w:sz w:val="20"/>
          <w:szCs w:val="20"/>
        </w:rPr>
      </w:pPr>
      <w:r>
        <w:rPr>
          <w:rFonts w:ascii="Times New Roman" w:eastAsia="宋体" w:hAnsi="Times New Roman" w:cs="Times New Roman"/>
          <w:color w:val="222222"/>
          <w:kern w:val="0"/>
          <w:sz w:val="20"/>
          <w:szCs w:val="20"/>
        </w:rPr>
        <w:t>Remove any existing alignment (gaps) from input sequences.</w:t>
      </w:r>
    </w:p>
    <w:tbl>
      <w:tblPr>
        <w:tblW w:w="2902" w:type="dxa"/>
        <w:tblInd w:w="135" w:type="dxa"/>
        <w:tblBorders>
          <w:top w:val="single" w:sz="36" w:space="0" w:color="F1F1F1"/>
          <w:left w:val="single" w:sz="36" w:space="0" w:color="F1F1F1"/>
          <w:bottom w:val="single" w:sz="36" w:space="0" w:color="F1F1F1"/>
          <w:right w:val="single" w:sz="36" w:space="0" w:color="F1F1F1"/>
        </w:tblBorders>
        <w:shd w:val="clear" w:color="auto" w:fill="FFFFFF"/>
        <w:tblLayout w:type="fixed"/>
        <w:tblCellMar>
          <w:left w:w="135" w:type="dxa"/>
          <w:right w:w="135" w:type="dxa"/>
        </w:tblCellMar>
        <w:tblLook w:val="04A0" w:firstRow="1" w:lastRow="0" w:firstColumn="1" w:lastColumn="0" w:noHBand="0" w:noVBand="1"/>
      </w:tblPr>
      <w:tblGrid>
        <w:gridCol w:w="691"/>
        <w:gridCol w:w="1040"/>
        <w:gridCol w:w="1171"/>
      </w:tblGrid>
      <w:tr w:rsidR="00F601D3">
        <w:trPr>
          <w:tblHeader/>
        </w:trPr>
        <w:tc>
          <w:tcPr>
            <w:tcW w:w="691" w:type="dxa"/>
            <w:tcBorders>
              <w:top w:val="single" w:sz="6" w:space="0" w:color="ADADAF"/>
              <w:left w:val="single" w:sz="6" w:space="0" w:color="ADADAF"/>
              <w:bottom w:val="single" w:sz="6" w:space="0" w:color="ADADAF"/>
              <w:right w:val="single" w:sz="6" w:space="0" w:color="ADADAF"/>
            </w:tcBorders>
            <w:shd w:val="clear" w:color="auto" w:fill="5E9E9E"/>
            <w:tcMar>
              <w:top w:w="75" w:type="dxa"/>
              <w:left w:w="75" w:type="dxa"/>
              <w:bottom w:w="75" w:type="dxa"/>
              <w:right w:w="75" w:type="dxa"/>
            </w:tcMar>
          </w:tcPr>
          <w:p w:rsidR="00F601D3" w:rsidRDefault="0074542A">
            <w:pPr>
              <w:widowControl/>
              <w:spacing w:before="135" w:after="135"/>
              <w:jc w:val="left"/>
              <w:rPr>
                <w:rFonts w:ascii="Times New Roman" w:eastAsia="宋体" w:hAnsi="Times New Roman" w:cs="Times New Roman"/>
                <w:b/>
                <w:bCs/>
                <w:color w:val="FFFFFF"/>
                <w:kern w:val="0"/>
                <w:sz w:val="18"/>
                <w:szCs w:val="18"/>
              </w:rPr>
            </w:pPr>
            <w:r>
              <w:rPr>
                <w:rFonts w:ascii="Times New Roman" w:eastAsia="宋体" w:hAnsi="Times New Roman" w:cs="Times New Roman"/>
                <w:b/>
                <w:bCs/>
                <w:color w:val="FFFFFF"/>
                <w:kern w:val="0"/>
                <w:sz w:val="18"/>
                <w:szCs w:val="18"/>
              </w:rPr>
              <w:t>Option</w:t>
            </w:r>
          </w:p>
        </w:tc>
        <w:tc>
          <w:tcPr>
            <w:tcW w:w="1040" w:type="dxa"/>
            <w:tcBorders>
              <w:top w:val="single" w:sz="6" w:space="0" w:color="ADADAF"/>
              <w:left w:val="single" w:sz="6" w:space="0" w:color="ADADAF"/>
              <w:bottom w:val="single" w:sz="6" w:space="0" w:color="ADADAF"/>
              <w:right w:val="single" w:sz="6" w:space="0" w:color="ADADAF"/>
            </w:tcBorders>
            <w:shd w:val="clear" w:color="auto" w:fill="5E9E9E"/>
            <w:tcMar>
              <w:top w:w="75" w:type="dxa"/>
              <w:left w:w="75" w:type="dxa"/>
              <w:bottom w:w="75" w:type="dxa"/>
              <w:right w:w="75" w:type="dxa"/>
            </w:tcMar>
          </w:tcPr>
          <w:p w:rsidR="00F601D3" w:rsidRDefault="0074542A">
            <w:pPr>
              <w:widowControl/>
              <w:spacing w:before="135" w:after="135"/>
              <w:jc w:val="left"/>
              <w:rPr>
                <w:rFonts w:ascii="Times New Roman" w:eastAsia="宋体" w:hAnsi="Times New Roman" w:cs="Times New Roman"/>
                <w:b/>
                <w:bCs/>
                <w:color w:val="FFFFFF"/>
                <w:kern w:val="0"/>
                <w:sz w:val="18"/>
                <w:szCs w:val="18"/>
              </w:rPr>
            </w:pPr>
            <w:r>
              <w:rPr>
                <w:rFonts w:ascii="Times New Roman" w:eastAsia="宋体" w:hAnsi="Times New Roman" w:cs="Times New Roman"/>
                <w:b/>
                <w:bCs/>
                <w:color w:val="FFFFFF"/>
                <w:kern w:val="0"/>
                <w:sz w:val="18"/>
                <w:szCs w:val="18"/>
              </w:rPr>
              <w:t>Description</w:t>
            </w:r>
          </w:p>
        </w:tc>
        <w:tc>
          <w:tcPr>
            <w:tcW w:w="1171" w:type="dxa"/>
            <w:tcBorders>
              <w:top w:val="single" w:sz="6" w:space="0" w:color="ADADAF"/>
              <w:left w:val="single" w:sz="6" w:space="0" w:color="ADADAF"/>
              <w:bottom w:val="single" w:sz="6" w:space="0" w:color="ADADAF"/>
              <w:right w:val="single" w:sz="6" w:space="0" w:color="ADADAF"/>
            </w:tcBorders>
            <w:shd w:val="clear" w:color="auto" w:fill="5E9E9E"/>
            <w:tcMar>
              <w:top w:w="75" w:type="dxa"/>
              <w:left w:w="75" w:type="dxa"/>
              <w:bottom w:w="75" w:type="dxa"/>
              <w:right w:w="75" w:type="dxa"/>
            </w:tcMar>
          </w:tcPr>
          <w:p w:rsidR="00F601D3" w:rsidRDefault="0074542A">
            <w:pPr>
              <w:widowControl/>
              <w:spacing w:before="135" w:after="135"/>
              <w:jc w:val="left"/>
              <w:rPr>
                <w:rFonts w:ascii="Times New Roman" w:eastAsia="宋体" w:hAnsi="Times New Roman" w:cs="Times New Roman"/>
                <w:b/>
                <w:bCs/>
                <w:color w:val="FFFFFF"/>
                <w:kern w:val="0"/>
                <w:sz w:val="18"/>
                <w:szCs w:val="18"/>
              </w:rPr>
            </w:pPr>
            <w:r>
              <w:rPr>
                <w:rFonts w:ascii="Times New Roman" w:eastAsia="宋体" w:hAnsi="Times New Roman" w:cs="Times New Roman"/>
                <w:b/>
                <w:bCs/>
                <w:color w:val="FFFFFF"/>
                <w:kern w:val="0"/>
                <w:sz w:val="18"/>
                <w:szCs w:val="18"/>
              </w:rPr>
              <w:t>Abbreviation</w:t>
            </w:r>
          </w:p>
        </w:tc>
      </w:tr>
      <w:tr w:rsidR="00F601D3">
        <w:tc>
          <w:tcPr>
            <w:tcW w:w="691"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no</w:t>
            </w:r>
          </w:p>
        </w:tc>
        <w:tc>
          <w:tcPr>
            <w:tcW w:w="1040"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F601D3">
            <w:pPr>
              <w:widowControl/>
              <w:spacing w:before="135" w:after="135"/>
              <w:jc w:val="left"/>
              <w:rPr>
                <w:rFonts w:ascii="Times New Roman" w:eastAsia="宋体" w:hAnsi="Times New Roman" w:cs="Times New Roman"/>
                <w:kern w:val="0"/>
                <w:sz w:val="18"/>
                <w:szCs w:val="18"/>
              </w:rPr>
            </w:pPr>
          </w:p>
        </w:tc>
        <w:tc>
          <w:tcPr>
            <w:tcW w:w="1171"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false</w:t>
            </w:r>
          </w:p>
        </w:tc>
      </w:tr>
      <w:tr w:rsidR="00F601D3">
        <w:tc>
          <w:tcPr>
            <w:tcW w:w="691"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yes</w:t>
            </w:r>
          </w:p>
        </w:tc>
        <w:tc>
          <w:tcPr>
            <w:tcW w:w="1040"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F601D3">
            <w:pPr>
              <w:widowControl/>
              <w:spacing w:before="135" w:after="135"/>
              <w:jc w:val="left"/>
              <w:rPr>
                <w:rFonts w:ascii="Times New Roman" w:eastAsia="宋体" w:hAnsi="Times New Roman" w:cs="Times New Roman"/>
                <w:kern w:val="0"/>
                <w:sz w:val="18"/>
                <w:szCs w:val="18"/>
              </w:rPr>
            </w:pPr>
          </w:p>
        </w:tc>
        <w:tc>
          <w:tcPr>
            <w:tcW w:w="1171" w:type="dxa"/>
            <w:tcBorders>
              <w:top w:val="single" w:sz="6" w:space="0" w:color="ADADAF"/>
              <w:left w:val="single" w:sz="6" w:space="0" w:color="ADADAF"/>
              <w:bottom w:val="single" w:sz="6" w:space="0" w:color="ADADAF"/>
              <w:right w:val="single" w:sz="6" w:space="0" w:color="ADADAF"/>
            </w:tcBorders>
            <w:shd w:val="clear" w:color="auto" w:fill="EDF6F5"/>
            <w:tcMar>
              <w:top w:w="45" w:type="dxa"/>
              <w:left w:w="45" w:type="dxa"/>
              <w:bottom w:w="45" w:type="dxa"/>
              <w:right w:w="45" w:type="dxa"/>
            </w:tcMar>
          </w:tcPr>
          <w:p w:rsidR="00F601D3" w:rsidRDefault="0074542A">
            <w:pPr>
              <w:widowControl/>
              <w:spacing w:before="135" w:after="135"/>
              <w:jc w:val="left"/>
              <w:rPr>
                <w:rFonts w:ascii="Times New Roman" w:eastAsia="宋体" w:hAnsi="Times New Roman" w:cs="Times New Roman"/>
                <w:kern w:val="0"/>
                <w:sz w:val="18"/>
                <w:szCs w:val="18"/>
              </w:rPr>
            </w:pPr>
            <w:r>
              <w:rPr>
                <w:rFonts w:ascii="Times New Roman" w:eastAsia="宋体" w:hAnsi="Times New Roman" w:cs="Times New Roman"/>
                <w:kern w:val="0"/>
                <w:sz w:val="18"/>
                <w:szCs w:val="18"/>
              </w:rPr>
              <w:t>true</w:t>
            </w:r>
          </w:p>
        </w:tc>
      </w:tr>
    </w:tbl>
    <w:p w:rsidR="00F601D3" w:rsidRDefault="0074542A">
      <w:pPr>
        <w:widowControl/>
        <w:shd w:val="clear" w:color="auto" w:fill="FFFFFF"/>
        <w:spacing w:after="300" w:line="300" w:lineRule="atLeast"/>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Default value is: no [false]</w:t>
      </w:r>
    </w:p>
    <w:p w:rsidR="00F601D3" w:rsidRDefault="0074542A">
      <w:pPr>
        <w:widowControl/>
        <w:shd w:val="clear" w:color="auto" w:fill="FFFFFF"/>
        <w:spacing w:before="135" w:after="135"/>
        <w:jc w:val="left"/>
        <w:outlineLvl w:val="3"/>
        <w:rPr>
          <w:rFonts w:ascii="Times New Roman" w:eastAsia="宋体" w:hAnsi="Times New Roman" w:cs="Times New Roman"/>
          <w:color w:val="00B0F0"/>
          <w:kern w:val="0"/>
          <w:sz w:val="24"/>
          <w:szCs w:val="32"/>
        </w:rPr>
      </w:pPr>
      <w:bookmarkStart w:id="11" w:name="OLE_LINK52"/>
      <w:bookmarkStart w:id="12" w:name="OLE_LINK51"/>
      <w:bookmarkStart w:id="13" w:name="OLE_LINK50"/>
      <w:r>
        <w:rPr>
          <w:rFonts w:ascii="Times New Roman" w:eastAsia="宋体" w:hAnsi="Times New Roman" w:cs="Times New Roman"/>
          <w:color w:val="00B0F0"/>
          <w:kern w:val="0"/>
          <w:sz w:val="24"/>
          <w:szCs w:val="32"/>
        </w:rPr>
        <w:t>Number of Combined Iterations</w:t>
      </w:r>
    </w:p>
    <w:p w:rsidR="00F601D3" w:rsidRDefault="0074542A">
      <w:pPr>
        <w:widowControl/>
        <w:shd w:val="clear" w:color="auto" w:fill="FFFFFF"/>
        <w:spacing w:after="300" w:line="300" w:lineRule="atLeast"/>
        <w:jc w:val="left"/>
        <w:rPr>
          <w:rFonts w:ascii="Times New Roman" w:eastAsia="宋体" w:hAnsi="Times New Roman" w:cs="Times New Roman"/>
          <w:color w:val="222222"/>
          <w:kern w:val="0"/>
          <w:sz w:val="20"/>
          <w:szCs w:val="20"/>
        </w:rPr>
      </w:pPr>
      <w:r>
        <w:rPr>
          <w:rFonts w:ascii="Times New Roman" w:eastAsia="宋体" w:hAnsi="Times New Roman" w:cs="Times New Roman"/>
          <w:color w:val="222222"/>
          <w:kern w:val="0"/>
          <w:sz w:val="20"/>
          <w:szCs w:val="20"/>
        </w:rPr>
        <w:t>Number of</w:t>
      </w:r>
      <w:r>
        <w:rPr>
          <w:rFonts w:ascii="Times New Roman" w:eastAsia="宋体" w:hAnsi="Times New Roman" w:cs="Times New Roman"/>
          <w:color w:val="222222"/>
          <w:kern w:val="0"/>
          <w:sz w:val="20"/>
          <w:szCs w:val="20"/>
        </w:rPr>
        <w:t xml:space="preserve"> (combined guide-tree/HMM) iterations.</w:t>
      </w:r>
    </w:p>
    <w:p w:rsidR="00F601D3" w:rsidRDefault="0074542A">
      <w:pPr>
        <w:widowControl/>
        <w:shd w:val="clear" w:color="auto" w:fill="FFFFFF"/>
        <w:spacing w:after="300" w:line="300" w:lineRule="atLeast"/>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Default value is: default (0)</w:t>
      </w:r>
    </w:p>
    <w:p w:rsidR="00F601D3" w:rsidRDefault="0074542A">
      <w:pPr>
        <w:widowControl/>
        <w:shd w:val="clear" w:color="auto" w:fill="FFFFFF"/>
        <w:spacing w:before="135" w:after="135"/>
        <w:jc w:val="left"/>
        <w:outlineLvl w:val="3"/>
        <w:rPr>
          <w:rFonts w:ascii="Times New Roman" w:eastAsia="宋体" w:hAnsi="Times New Roman" w:cs="Times New Roman"/>
          <w:color w:val="00B0F0"/>
          <w:kern w:val="0"/>
          <w:sz w:val="24"/>
          <w:szCs w:val="32"/>
        </w:rPr>
      </w:pPr>
      <w:r>
        <w:rPr>
          <w:rFonts w:ascii="Times New Roman" w:eastAsia="宋体" w:hAnsi="Times New Roman" w:cs="Times New Roman"/>
          <w:color w:val="00B0F0"/>
          <w:kern w:val="0"/>
          <w:sz w:val="24"/>
          <w:szCs w:val="32"/>
        </w:rPr>
        <w:t>Max Guide Tree Iterations</w:t>
      </w:r>
    </w:p>
    <w:p w:rsidR="00F601D3" w:rsidRDefault="0074542A">
      <w:pPr>
        <w:widowControl/>
        <w:shd w:val="clear" w:color="auto" w:fill="FFFFFF"/>
        <w:spacing w:after="300" w:line="300" w:lineRule="atLeast"/>
        <w:jc w:val="left"/>
        <w:rPr>
          <w:rFonts w:ascii="Times New Roman" w:eastAsia="宋体" w:hAnsi="Times New Roman" w:cs="Times New Roman"/>
          <w:color w:val="222222"/>
          <w:kern w:val="0"/>
          <w:sz w:val="20"/>
          <w:szCs w:val="20"/>
        </w:rPr>
      </w:pPr>
      <w:r>
        <w:rPr>
          <w:rFonts w:ascii="Times New Roman" w:eastAsia="宋体" w:hAnsi="Times New Roman" w:cs="Times New Roman"/>
          <w:color w:val="222222"/>
          <w:kern w:val="0"/>
          <w:sz w:val="20"/>
          <w:szCs w:val="20"/>
        </w:rPr>
        <w:t>Having set the number of combined iterations, this parameter can be changed to limit the number of guide tree iterations within the combined iterations.</w:t>
      </w:r>
    </w:p>
    <w:p w:rsidR="00F601D3" w:rsidRDefault="0074542A">
      <w:pPr>
        <w:widowControl/>
        <w:shd w:val="clear" w:color="auto" w:fill="FFFFFF"/>
        <w:spacing w:after="300" w:line="300" w:lineRule="atLeast"/>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 xml:space="preserve">Default value is: default </w:t>
      </w:r>
    </w:p>
    <w:p w:rsidR="00F601D3" w:rsidRDefault="0074542A">
      <w:pPr>
        <w:widowControl/>
        <w:shd w:val="clear" w:color="auto" w:fill="FFFFFF"/>
        <w:spacing w:before="135" w:after="135"/>
        <w:jc w:val="left"/>
        <w:outlineLvl w:val="3"/>
        <w:rPr>
          <w:rFonts w:ascii="Times New Roman" w:eastAsia="宋体" w:hAnsi="Times New Roman" w:cs="Times New Roman"/>
          <w:color w:val="00B0F0"/>
          <w:kern w:val="0"/>
          <w:sz w:val="24"/>
          <w:szCs w:val="32"/>
        </w:rPr>
      </w:pPr>
      <w:r>
        <w:rPr>
          <w:rFonts w:ascii="Times New Roman" w:eastAsia="宋体" w:hAnsi="Times New Roman" w:cs="Times New Roman"/>
          <w:color w:val="00B0F0"/>
          <w:kern w:val="0"/>
          <w:sz w:val="24"/>
          <w:szCs w:val="32"/>
        </w:rPr>
        <w:t>Max HMM Iterations</w:t>
      </w:r>
    </w:p>
    <w:p w:rsidR="00F601D3" w:rsidRDefault="0074542A">
      <w:pPr>
        <w:widowControl/>
        <w:shd w:val="clear" w:color="auto" w:fill="FFFFFF"/>
        <w:spacing w:after="300" w:line="300" w:lineRule="atLeast"/>
        <w:jc w:val="left"/>
        <w:rPr>
          <w:rFonts w:ascii="Times New Roman" w:eastAsia="宋体" w:hAnsi="Times New Roman" w:cs="Times New Roman"/>
          <w:color w:val="222222"/>
          <w:kern w:val="0"/>
          <w:sz w:val="20"/>
          <w:szCs w:val="20"/>
        </w:rPr>
      </w:pPr>
      <w:r>
        <w:rPr>
          <w:rFonts w:ascii="Times New Roman" w:eastAsia="宋体" w:hAnsi="Times New Roman" w:cs="Times New Roman"/>
          <w:color w:val="222222"/>
          <w:kern w:val="0"/>
          <w:sz w:val="20"/>
          <w:szCs w:val="20"/>
        </w:rPr>
        <w:lastRenderedPageBreak/>
        <w:t>Having set the number of combined iterations, this parameter can be changed to limit the number of HMM iterations within the combined iterations.</w:t>
      </w:r>
    </w:p>
    <w:p w:rsidR="00F601D3" w:rsidRDefault="0074542A">
      <w:pPr>
        <w:widowControl/>
        <w:shd w:val="clear" w:color="auto" w:fill="FFFFFF"/>
        <w:spacing w:after="300" w:line="300" w:lineRule="atLeast"/>
        <w:jc w:val="left"/>
        <w:rPr>
          <w:rFonts w:ascii="Times New Roman" w:eastAsia="宋体" w:hAnsi="Times New Roman" w:cs="Times New Roman"/>
          <w:i/>
          <w:iCs/>
          <w:color w:val="222222"/>
          <w:kern w:val="0"/>
          <w:sz w:val="20"/>
          <w:szCs w:val="20"/>
        </w:rPr>
      </w:pPr>
      <w:r>
        <w:rPr>
          <w:rFonts w:ascii="Times New Roman" w:eastAsia="宋体" w:hAnsi="Times New Roman" w:cs="Times New Roman"/>
          <w:i/>
          <w:iCs/>
          <w:color w:val="222222"/>
          <w:kern w:val="0"/>
          <w:sz w:val="20"/>
          <w:szCs w:val="20"/>
        </w:rPr>
        <w:t xml:space="preserve">Default value is: default </w:t>
      </w:r>
    </w:p>
    <w:bookmarkEnd w:id="11"/>
    <w:bookmarkEnd w:id="12"/>
    <w:bookmarkEnd w:id="13"/>
    <w:p w:rsidR="00F601D3" w:rsidRDefault="0074542A">
      <w:pPr>
        <w:jc w:val="left"/>
        <w:rPr>
          <w:rFonts w:ascii="Times New Roman" w:eastAsia="宋体" w:hAnsi="Times New Roman" w:cs="Times New Roman"/>
          <w:color w:val="FFC000"/>
          <w:sz w:val="24"/>
          <w:shd w:val="clear" w:color="auto" w:fill="FFFFFF"/>
        </w:rPr>
      </w:pPr>
      <w:r>
        <w:rPr>
          <w:rFonts w:ascii="Times New Roman" w:eastAsia="宋体" w:hAnsi="Times New Roman" w:cs="Times New Roman"/>
          <w:color w:val="FFC000"/>
          <w:sz w:val="24"/>
          <w:shd w:val="clear" w:color="auto" w:fill="FFFFFF"/>
        </w:rPr>
        <w:t>Step 3 – Submission</w:t>
      </w:r>
    </w:p>
    <w:p w:rsidR="00F601D3" w:rsidRDefault="0074542A">
      <w:pPr>
        <w:pStyle w:val="a8"/>
        <w:widowControl/>
        <w:spacing w:line="315" w:lineRule="atLeast"/>
        <w:jc w:val="both"/>
        <w:rPr>
          <w:rFonts w:ascii="Times New Roman" w:hAnsi="Times New Roman"/>
          <w:bCs/>
          <w:color w:val="000000"/>
          <w:sz w:val="22"/>
          <w:szCs w:val="22"/>
        </w:rPr>
      </w:pPr>
      <w:r>
        <w:rPr>
          <w:rStyle w:val="a9"/>
          <w:rFonts w:ascii="Times New Roman" w:hAnsi="Times New Roman"/>
          <w:b w:val="0"/>
          <w:bCs/>
          <w:color w:val="000000"/>
          <w:sz w:val="22"/>
          <w:szCs w:val="22"/>
        </w:rPr>
        <w:t>References</w:t>
      </w:r>
    </w:p>
    <w:p w:rsidR="00F601D3" w:rsidRDefault="0074542A">
      <w:pPr>
        <w:widowControl/>
        <w:numPr>
          <w:ilvl w:val="0"/>
          <w:numId w:val="2"/>
        </w:numPr>
        <w:spacing w:beforeAutospacing="1" w:afterAutospacing="1" w:line="315" w:lineRule="atLeast"/>
        <w:jc w:val="left"/>
        <w:rPr>
          <w:rFonts w:ascii="Times New Roman" w:hAnsi="Times New Roman" w:cs="Times New Roman"/>
          <w:sz w:val="22"/>
          <w:szCs w:val="22"/>
        </w:rPr>
      </w:pPr>
      <w:bookmarkStart w:id="14" w:name="OLE_LINK14"/>
      <w:bookmarkStart w:id="15" w:name="OLE_LINK13"/>
      <w:proofErr w:type="spellStart"/>
      <w:r>
        <w:rPr>
          <w:rFonts w:ascii="Times New Roman" w:hAnsi="Times New Roman" w:cs="Times New Roman"/>
          <w:sz w:val="22"/>
          <w:szCs w:val="22"/>
        </w:rPr>
        <w:t>Sievers</w:t>
      </w:r>
      <w:proofErr w:type="spellEnd"/>
      <w:r>
        <w:rPr>
          <w:rFonts w:ascii="Times New Roman" w:hAnsi="Times New Roman" w:cs="Times New Roman"/>
          <w:sz w:val="22"/>
          <w:szCs w:val="22"/>
        </w:rPr>
        <w:t xml:space="preserve"> F., </w:t>
      </w:r>
      <w:proofErr w:type="spellStart"/>
      <w:r>
        <w:rPr>
          <w:rFonts w:ascii="Times New Roman" w:hAnsi="Times New Roman" w:cs="Times New Roman"/>
          <w:sz w:val="22"/>
          <w:szCs w:val="22"/>
        </w:rPr>
        <w:t>Wilm</w:t>
      </w:r>
      <w:proofErr w:type="spellEnd"/>
      <w:r>
        <w:rPr>
          <w:rFonts w:ascii="Times New Roman" w:hAnsi="Times New Roman" w:cs="Times New Roman"/>
          <w:sz w:val="22"/>
          <w:szCs w:val="22"/>
        </w:rPr>
        <w:t xml:space="preserve"> A., Dineen D., Gibson T.J., </w:t>
      </w:r>
      <w:proofErr w:type="spellStart"/>
      <w:r>
        <w:rPr>
          <w:rFonts w:ascii="Times New Roman" w:hAnsi="Times New Roman" w:cs="Times New Roman"/>
          <w:sz w:val="22"/>
          <w:szCs w:val="22"/>
        </w:rPr>
        <w:t>Karplus</w:t>
      </w:r>
      <w:proofErr w:type="spellEnd"/>
      <w:r>
        <w:rPr>
          <w:rFonts w:ascii="Times New Roman" w:hAnsi="Times New Roman" w:cs="Times New Roman"/>
          <w:sz w:val="22"/>
          <w:szCs w:val="22"/>
        </w:rPr>
        <w:t xml:space="preserve"> K., Li W., Lopez R., </w:t>
      </w:r>
      <w:proofErr w:type="spellStart"/>
      <w:r>
        <w:rPr>
          <w:rFonts w:ascii="Times New Roman" w:hAnsi="Times New Roman" w:cs="Times New Roman"/>
          <w:sz w:val="22"/>
          <w:szCs w:val="22"/>
        </w:rPr>
        <w:t>McWilliam</w:t>
      </w:r>
      <w:proofErr w:type="spellEnd"/>
      <w:r>
        <w:rPr>
          <w:rFonts w:ascii="Times New Roman" w:hAnsi="Times New Roman" w:cs="Times New Roman"/>
          <w:sz w:val="22"/>
          <w:szCs w:val="22"/>
        </w:rPr>
        <w:t xml:space="preserve"> H., </w:t>
      </w:r>
      <w:proofErr w:type="spellStart"/>
      <w:r>
        <w:rPr>
          <w:rFonts w:ascii="Times New Roman" w:hAnsi="Times New Roman" w:cs="Times New Roman"/>
          <w:sz w:val="22"/>
          <w:szCs w:val="22"/>
        </w:rPr>
        <w:t>Remmert</w:t>
      </w:r>
      <w:proofErr w:type="spellEnd"/>
      <w:r>
        <w:rPr>
          <w:rFonts w:ascii="Times New Roman" w:hAnsi="Times New Roman" w:cs="Times New Roman"/>
          <w:sz w:val="22"/>
          <w:szCs w:val="22"/>
        </w:rPr>
        <w:t xml:space="preserve"> M., </w:t>
      </w:r>
      <w:proofErr w:type="spellStart"/>
      <w:r>
        <w:rPr>
          <w:rFonts w:ascii="Times New Roman" w:hAnsi="Times New Roman" w:cs="Times New Roman"/>
          <w:sz w:val="22"/>
          <w:szCs w:val="22"/>
        </w:rPr>
        <w:t>Söding</w:t>
      </w:r>
      <w:proofErr w:type="spellEnd"/>
      <w:r>
        <w:rPr>
          <w:rFonts w:ascii="Times New Roman" w:hAnsi="Times New Roman" w:cs="Times New Roman"/>
          <w:sz w:val="22"/>
          <w:szCs w:val="22"/>
        </w:rPr>
        <w:t xml:space="preserve"> J., Thompson J.D., Higgins D.G. (2011) Fast, scalable generation of high-quality protein multiple sequence alignments u</w:t>
      </w:r>
      <w:r>
        <w:rPr>
          <w:rFonts w:ascii="Times New Roman" w:hAnsi="Times New Roman" w:cs="Times New Roman"/>
          <w:color w:val="000000"/>
          <w:sz w:val="22"/>
          <w:szCs w:val="22"/>
        </w:rPr>
        <w:t xml:space="preserve">sing </w:t>
      </w:r>
      <w:proofErr w:type="spellStart"/>
      <w:r>
        <w:rPr>
          <w:rFonts w:ascii="Times New Roman" w:hAnsi="Times New Roman" w:cs="Times New Roman"/>
          <w:color w:val="000000"/>
          <w:sz w:val="22"/>
          <w:szCs w:val="22"/>
        </w:rPr>
        <w:t>Clustal</w:t>
      </w:r>
      <w:proofErr w:type="spellEnd"/>
      <w:r>
        <w:rPr>
          <w:rFonts w:ascii="Times New Roman" w:hAnsi="Times New Roman" w:cs="Times New Roman"/>
          <w:color w:val="000000"/>
          <w:sz w:val="22"/>
          <w:szCs w:val="22"/>
        </w:rPr>
        <w:t xml:space="preserve"> Omega. </w:t>
      </w:r>
      <w:proofErr w:type="spellStart"/>
      <w:r>
        <w:rPr>
          <w:rFonts w:ascii="Times New Roman" w:hAnsi="Times New Roman" w:cs="Times New Roman"/>
          <w:color w:val="000000"/>
          <w:sz w:val="22"/>
          <w:szCs w:val="22"/>
        </w:rPr>
        <w:t>Mol</w:t>
      </w:r>
      <w:proofErr w:type="spellEnd"/>
      <w:r>
        <w:rPr>
          <w:rFonts w:ascii="Times New Roman" w:hAnsi="Times New Roman" w:cs="Times New Roman"/>
          <w:color w:val="000000"/>
          <w:sz w:val="22"/>
          <w:szCs w:val="22"/>
        </w:rPr>
        <w:t xml:space="preserve"> </w:t>
      </w:r>
      <w:proofErr w:type="spellStart"/>
      <w:r>
        <w:rPr>
          <w:rFonts w:ascii="Times New Roman" w:hAnsi="Times New Roman" w:cs="Times New Roman"/>
          <w:color w:val="000000"/>
          <w:sz w:val="22"/>
          <w:szCs w:val="22"/>
        </w:rPr>
        <w:t>Syst</w:t>
      </w:r>
      <w:proofErr w:type="spellEnd"/>
      <w:r>
        <w:rPr>
          <w:rFonts w:ascii="Times New Roman" w:hAnsi="Times New Roman" w:cs="Times New Roman"/>
          <w:color w:val="000000"/>
          <w:sz w:val="22"/>
          <w:szCs w:val="22"/>
        </w:rPr>
        <w:t xml:space="preserve"> B</w:t>
      </w:r>
      <w:r>
        <w:rPr>
          <w:rFonts w:ascii="Times New Roman" w:hAnsi="Times New Roman" w:cs="Times New Roman"/>
          <w:color w:val="000000"/>
          <w:sz w:val="22"/>
          <w:szCs w:val="22"/>
        </w:rPr>
        <w:t>iol. 2011 Oct 11</w:t>
      </w:r>
      <w:proofErr w:type="gramStart"/>
      <w:r>
        <w:rPr>
          <w:rFonts w:ascii="Times New Roman" w:hAnsi="Times New Roman" w:cs="Times New Roman"/>
          <w:color w:val="000000"/>
          <w:sz w:val="22"/>
          <w:szCs w:val="22"/>
        </w:rPr>
        <w:t>;7:539</w:t>
      </w:r>
      <w:proofErr w:type="gramEnd"/>
      <w:r>
        <w:rPr>
          <w:rFonts w:ascii="Times New Roman" w:hAnsi="Times New Roman" w:cs="Times New Roman"/>
          <w:color w:val="000000"/>
          <w:sz w:val="22"/>
          <w:szCs w:val="22"/>
        </w:rPr>
        <w:t xml:space="preserve">. </w:t>
      </w:r>
      <w:proofErr w:type="spellStart"/>
      <w:proofErr w:type="gramStart"/>
      <w:r>
        <w:rPr>
          <w:rFonts w:ascii="Times New Roman" w:hAnsi="Times New Roman" w:cs="Times New Roman"/>
          <w:color w:val="000000"/>
          <w:sz w:val="22"/>
          <w:szCs w:val="22"/>
        </w:rPr>
        <w:t>doi</w:t>
      </w:r>
      <w:proofErr w:type="spellEnd"/>
      <w:proofErr w:type="gramEnd"/>
      <w:r>
        <w:rPr>
          <w:rFonts w:ascii="Times New Roman" w:hAnsi="Times New Roman" w:cs="Times New Roman"/>
          <w:color w:val="000000"/>
          <w:sz w:val="22"/>
          <w:szCs w:val="22"/>
        </w:rPr>
        <w:t>: 10.1038/msb.2011.75.</w:t>
      </w:r>
    </w:p>
    <w:p w:rsidR="00F601D3" w:rsidRDefault="0074542A">
      <w:pPr>
        <w:widowControl/>
        <w:numPr>
          <w:ilvl w:val="0"/>
          <w:numId w:val="2"/>
        </w:numPr>
        <w:spacing w:beforeAutospacing="1" w:afterAutospacing="1" w:line="315" w:lineRule="atLeast"/>
        <w:jc w:val="left"/>
        <w:rPr>
          <w:rFonts w:ascii="Times New Roman" w:hAnsi="Times New Roman" w:cs="Times New Roman"/>
          <w:sz w:val="22"/>
          <w:szCs w:val="22"/>
        </w:rPr>
      </w:pPr>
      <w:proofErr w:type="spellStart"/>
      <w:r>
        <w:rPr>
          <w:rFonts w:ascii="Times New Roman" w:hAnsi="Times New Roman" w:cs="Times New Roman"/>
          <w:color w:val="000000"/>
          <w:sz w:val="22"/>
          <w:szCs w:val="22"/>
        </w:rPr>
        <w:t>Goujon</w:t>
      </w:r>
      <w:proofErr w:type="spellEnd"/>
      <w:r>
        <w:rPr>
          <w:rFonts w:ascii="Times New Roman" w:hAnsi="Times New Roman" w:cs="Times New Roman"/>
          <w:color w:val="000000"/>
          <w:sz w:val="22"/>
          <w:szCs w:val="22"/>
        </w:rPr>
        <w:t xml:space="preserve"> M., </w:t>
      </w:r>
      <w:proofErr w:type="spellStart"/>
      <w:r>
        <w:rPr>
          <w:rFonts w:ascii="Times New Roman" w:hAnsi="Times New Roman" w:cs="Times New Roman"/>
          <w:color w:val="000000"/>
          <w:sz w:val="22"/>
          <w:szCs w:val="22"/>
        </w:rPr>
        <w:t>McWilliam</w:t>
      </w:r>
      <w:proofErr w:type="spellEnd"/>
      <w:r>
        <w:rPr>
          <w:rFonts w:ascii="Times New Roman" w:hAnsi="Times New Roman" w:cs="Times New Roman"/>
          <w:color w:val="000000"/>
          <w:sz w:val="22"/>
          <w:szCs w:val="22"/>
        </w:rPr>
        <w:t xml:space="preserve"> H., Li W., Valentin F., </w:t>
      </w:r>
      <w:proofErr w:type="spellStart"/>
      <w:r>
        <w:rPr>
          <w:rFonts w:ascii="Times New Roman" w:hAnsi="Times New Roman" w:cs="Times New Roman"/>
          <w:color w:val="000000"/>
          <w:sz w:val="22"/>
          <w:szCs w:val="22"/>
        </w:rPr>
        <w:t>Squizzato</w:t>
      </w:r>
      <w:proofErr w:type="spellEnd"/>
      <w:r>
        <w:rPr>
          <w:rFonts w:ascii="Times New Roman" w:hAnsi="Times New Roman" w:cs="Times New Roman"/>
          <w:color w:val="000000"/>
          <w:sz w:val="22"/>
          <w:szCs w:val="22"/>
        </w:rPr>
        <w:t xml:space="preserve"> S., </w:t>
      </w:r>
      <w:proofErr w:type="spellStart"/>
      <w:r>
        <w:rPr>
          <w:rFonts w:ascii="Times New Roman" w:hAnsi="Times New Roman" w:cs="Times New Roman"/>
          <w:color w:val="000000"/>
          <w:sz w:val="22"/>
          <w:szCs w:val="22"/>
        </w:rPr>
        <w:t>Paern</w:t>
      </w:r>
      <w:proofErr w:type="spellEnd"/>
      <w:r>
        <w:rPr>
          <w:rFonts w:ascii="Times New Roman" w:hAnsi="Times New Roman" w:cs="Times New Roman"/>
          <w:color w:val="000000"/>
          <w:sz w:val="22"/>
          <w:szCs w:val="22"/>
        </w:rPr>
        <w:t xml:space="preserve"> J., Lopez R. (2010) A new bioinformatics analysis tools framework at EMBL-EBI. Nucleic Acids Res. 2010 Jul</w:t>
      </w:r>
      <w:proofErr w:type="gramStart"/>
      <w:r>
        <w:rPr>
          <w:rFonts w:ascii="Times New Roman" w:hAnsi="Times New Roman" w:cs="Times New Roman"/>
          <w:color w:val="000000"/>
          <w:sz w:val="22"/>
          <w:szCs w:val="22"/>
        </w:rPr>
        <w:t>;38</w:t>
      </w:r>
      <w:proofErr w:type="gramEnd"/>
      <w:r>
        <w:rPr>
          <w:rFonts w:ascii="Times New Roman" w:hAnsi="Times New Roman" w:cs="Times New Roman"/>
          <w:color w:val="000000"/>
          <w:sz w:val="22"/>
          <w:szCs w:val="22"/>
        </w:rPr>
        <w:t xml:space="preserve">(Web Server issue):W695-9. </w:t>
      </w:r>
      <w:proofErr w:type="spellStart"/>
      <w:proofErr w:type="gramStart"/>
      <w:r>
        <w:rPr>
          <w:rFonts w:ascii="Times New Roman" w:hAnsi="Times New Roman" w:cs="Times New Roman"/>
          <w:color w:val="000000"/>
          <w:sz w:val="22"/>
          <w:szCs w:val="22"/>
        </w:rPr>
        <w:t>doi</w:t>
      </w:r>
      <w:proofErr w:type="spellEnd"/>
      <w:proofErr w:type="gramEnd"/>
      <w:r>
        <w:rPr>
          <w:rFonts w:ascii="Times New Roman" w:hAnsi="Times New Roman" w:cs="Times New Roman"/>
          <w:color w:val="000000"/>
          <w:sz w:val="22"/>
          <w:szCs w:val="22"/>
        </w:rPr>
        <w:t xml:space="preserve">: </w:t>
      </w:r>
      <w:r>
        <w:rPr>
          <w:rFonts w:ascii="Times New Roman" w:hAnsi="Times New Roman" w:cs="Times New Roman"/>
          <w:color w:val="000000"/>
          <w:sz w:val="22"/>
          <w:szCs w:val="22"/>
        </w:rPr>
        <w:t>10.1093/</w:t>
      </w:r>
      <w:proofErr w:type="spellStart"/>
      <w:r>
        <w:rPr>
          <w:rFonts w:ascii="Times New Roman" w:hAnsi="Times New Roman" w:cs="Times New Roman"/>
          <w:color w:val="000000"/>
          <w:sz w:val="22"/>
          <w:szCs w:val="22"/>
        </w:rPr>
        <w:t>nar</w:t>
      </w:r>
      <w:proofErr w:type="spellEnd"/>
      <w:r>
        <w:rPr>
          <w:rFonts w:ascii="Times New Roman" w:hAnsi="Times New Roman" w:cs="Times New Roman"/>
          <w:color w:val="000000"/>
          <w:sz w:val="22"/>
          <w:szCs w:val="22"/>
        </w:rPr>
        <w:t xml:space="preserve">/gkq313. </w:t>
      </w:r>
      <w:proofErr w:type="spellStart"/>
      <w:r>
        <w:rPr>
          <w:rFonts w:ascii="Times New Roman" w:hAnsi="Times New Roman" w:cs="Times New Roman"/>
          <w:color w:val="000000"/>
          <w:sz w:val="22"/>
          <w:szCs w:val="22"/>
        </w:rPr>
        <w:t>Epub</w:t>
      </w:r>
      <w:proofErr w:type="spellEnd"/>
      <w:r>
        <w:rPr>
          <w:rFonts w:ascii="Times New Roman" w:hAnsi="Times New Roman" w:cs="Times New Roman"/>
          <w:color w:val="000000"/>
          <w:sz w:val="22"/>
          <w:szCs w:val="22"/>
        </w:rPr>
        <w:t xml:space="preserve"> 2010 May 3.</w:t>
      </w:r>
    </w:p>
    <w:p w:rsidR="00F601D3" w:rsidRDefault="0074542A">
      <w:pPr>
        <w:widowControl/>
        <w:numPr>
          <w:ilvl w:val="0"/>
          <w:numId w:val="2"/>
        </w:numPr>
        <w:spacing w:beforeAutospacing="1" w:afterAutospacing="1" w:line="315" w:lineRule="atLeast"/>
        <w:jc w:val="left"/>
        <w:rPr>
          <w:rFonts w:ascii="Times New Roman" w:hAnsi="Times New Roman" w:cs="Times New Roman"/>
          <w:sz w:val="22"/>
          <w:szCs w:val="22"/>
        </w:rPr>
      </w:pPr>
      <w:proofErr w:type="spellStart"/>
      <w:r>
        <w:rPr>
          <w:rFonts w:ascii="Times New Roman" w:hAnsi="Times New Roman" w:cs="Times New Roman"/>
          <w:color w:val="000000"/>
          <w:sz w:val="22"/>
          <w:szCs w:val="22"/>
        </w:rPr>
        <w:t>McWilliam</w:t>
      </w:r>
      <w:proofErr w:type="spellEnd"/>
      <w:r>
        <w:rPr>
          <w:rFonts w:ascii="Times New Roman" w:hAnsi="Times New Roman" w:cs="Times New Roman"/>
          <w:color w:val="000000"/>
          <w:sz w:val="22"/>
          <w:szCs w:val="22"/>
        </w:rPr>
        <w:t xml:space="preserve"> H., Li W., </w:t>
      </w:r>
      <w:proofErr w:type="spellStart"/>
      <w:r>
        <w:rPr>
          <w:rFonts w:ascii="Times New Roman" w:hAnsi="Times New Roman" w:cs="Times New Roman"/>
          <w:color w:val="000000"/>
          <w:sz w:val="22"/>
          <w:szCs w:val="22"/>
        </w:rPr>
        <w:t>Uludag</w:t>
      </w:r>
      <w:proofErr w:type="spellEnd"/>
      <w:r>
        <w:rPr>
          <w:rFonts w:ascii="Times New Roman" w:hAnsi="Times New Roman" w:cs="Times New Roman"/>
          <w:color w:val="000000"/>
          <w:sz w:val="22"/>
          <w:szCs w:val="22"/>
        </w:rPr>
        <w:t xml:space="preserve"> M., </w:t>
      </w:r>
      <w:proofErr w:type="spellStart"/>
      <w:r>
        <w:rPr>
          <w:rFonts w:ascii="Times New Roman" w:hAnsi="Times New Roman" w:cs="Times New Roman"/>
          <w:color w:val="000000"/>
          <w:sz w:val="22"/>
          <w:szCs w:val="22"/>
        </w:rPr>
        <w:t>Squizzato</w:t>
      </w:r>
      <w:proofErr w:type="spellEnd"/>
      <w:r>
        <w:rPr>
          <w:rFonts w:ascii="Times New Roman" w:hAnsi="Times New Roman" w:cs="Times New Roman"/>
          <w:color w:val="000000"/>
          <w:sz w:val="22"/>
          <w:szCs w:val="22"/>
        </w:rPr>
        <w:t xml:space="preserve"> S., Park Y.M., </w:t>
      </w:r>
      <w:proofErr w:type="spellStart"/>
      <w:r>
        <w:rPr>
          <w:rFonts w:ascii="Times New Roman" w:hAnsi="Times New Roman" w:cs="Times New Roman"/>
          <w:color w:val="000000"/>
          <w:sz w:val="22"/>
          <w:szCs w:val="22"/>
        </w:rPr>
        <w:t>Buso</w:t>
      </w:r>
      <w:proofErr w:type="spellEnd"/>
      <w:r>
        <w:rPr>
          <w:rFonts w:ascii="Times New Roman" w:hAnsi="Times New Roman" w:cs="Times New Roman"/>
          <w:color w:val="000000"/>
          <w:sz w:val="22"/>
          <w:szCs w:val="22"/>
        </w:rPr>
        <w:t xml:space="preserve"> N., Cowley A.P., Lopez R.(2013) Analysis Tool Web Services from the EMBL-EBI. Nucleic Acids Res. 2013 Jul</w:t>
      </w:r>
      <w:proofErr w:type="gramStart"/>
      <w:r>
        <w:rPr>
          <w:rFonts w:ascii="Times New Roman" w:hAnsi="Times New Roman" w:cs="Times New Roman"/>
          <w:color w:val="000000"/>
          <w:sz w:val="22"/>
          <w:szCs w:val="22"/>
        </w:rPr>
        <w:t>;41</w:t>
      </w:r>
      <w:proofErr w:type="gramEnd"/>
      <w:r>
        <w:rPr>
          <w:rFonts w:ascii="Times New Roman" w:hAnsi="Times New Roman" w:cs="Times New Roman"/>
          <w:color w:val="000000"/>
          <w:sz w:val="22"/>
          <w:szCs w:val="22"/>
        </w:rPr>
        <w:t xml:space="preserve">(Web Server issue):W597-600. </w:t>
      </w:r>
      <w:proofErr w:type="spellStart"/>
      <w:proofErr w:type="gramStart"/>
      <w:r>
        <w:rPr>
          <w:rFonts w:ascii="Times New Roman" w:hAnsi="Times New Roman" w:cs="Times New Roman"/>
          <w:color w:val="000000"/>
          <w:sz w:val="22"/>
          <w:szCs w:val="22"/>
        </w:rPr>
        <w:t>doi</w:t>
      </w:r>
      <w:proofErr w:type="spellEnd"/>
      <w:proofErr w:type="gramEnd"/>
      <w:r>
        <w:rPr>
          <w:rFonts w:ascii="Times New Roman" w:hAnsi="Times New Roman" w:cs="Times New Roman"/>
          <w:color w:val="000000"/>
          <w:sz w:val="22"/>
          <w:szCs w:val="22"/>
        </w:rPr>
        <w:t>: 10.1093/</w:t>
      </w:r>
      <w:proofErr w:type="spellStart"/>
      <w:r>
        <w:rPr>
          <w:rFonts w:ascii="Times New Roman" w:hAnsi="Times New Roman" w:cs="Times New Roman"/>
          <w:color w:val="000000"/>
          <w:sz w:val="22"/>
          <w:szCs w:val="22"/>
        </w:rPr>
        <w:t>nar</w:t>
      </w:r>
      <w:proofErr w:type="spellEnd"/>
      <w:r>
        <w:rPr>
          <w:rFonts w:ascii="Times New Roman" w:hAnsi="Times New Roman" w:cs="Times New Roman"/>
          <w:color w:val="000000"/>
          <w:sz w:val="22"/>
          <w:szCs w:val="22"/>
        </w:rPr>
        <w:t>/gkt</w:t>
      </w:r>
      <w:r>
        <w:rPr>
          <w:rFonts w:ascii="Times New Roman" w:hAnsi="Times New Roman" w:cs="Times New Roman"/>
          <w:color w:val="000000"/>
          <w:sz w:val="22"/>
          <w:szCs w:val="22"/>
        </w:rPr>
        <w:t xml:space="preserve">376. </w:t>
      </w:r>
      <w:proofErr w:type="spellStart"/>
      <w:r>
        <w:rPr>
          <w:rFonts w:ascii="Times New Roman" w:hAnsi="Times New Roman" w:cs="Times New Roman"/>
          <w:color w:val="000000"/>
          <w:sz w:val="22"/>
          <w:szCs w:val="22"/>
        </w:rPr>
        <w:t>Epub</w:t>
      </w:r>
      <w:proofErr w:type="spellEnd"/>
      <w:r>
        <w:rPr>
          <w:rFonts w:ascii="Times New Roman" w:hAnsi="Times New Roman" w:cs="Times New Roman"/>
          <w:color w:val="000000"/>
          <w:sz w:val="22"/>
          <w:szCs w:val="22"/>
        </w:rPr>
        <w:t xml:space="preserve"> 2013 May 13.</w:t>
      </w:r>
      <w:r>
        <w:rPr>
          <w:rFonts w:ascii="Times New Roman" w:eastAsia="宋体" w:hAnsi="Times New Roman" w:cs="Times New Roman"/>
          <w:bCs/>
          <w:color w:val="000000"/>
          <w:sz w:val="22"/>
          <w:szCs w:val="22"/>
          <w:shd w:val="clear" w:color="auto" w:fill="FFFFFF"/>
        </w:rPr>
        <w:fldChar w:fldCharType="begin"/>
      </w:r>
      <w:r>
        <w:rPr>
          <w:rFonts w:ascii="Times New Roman" w:eastAsia="宋体" w:hAnsi="Times New Roman" w:cs="Times New Roman"/>
          <w:bCs/>
          <w:color w:val="000000"/>
          <w:sz w:val="22"/>
          <w:szCs w:val="22"/>
          <w:shd w:val="clear" w:color="auto" w:fill="FFFFFF"/>
        </w:rPr>
        <w:instrText xml:space="preserve"> ADDIN EN.CITE &lt;EndNote&gt;&lt;Cite&gt;&lt;RecNum&gt;10&lt;/RecNum&gt;&lt;DisplayText&gt;[1]&lt;/DisplayText&gt;&lt;record&gt;&lt;rec-number&gt;10&lt;/rec-number&gt;&lt;foreign-keys&gt;&lt;key app="EN" db-id="2d2strspr59f5he2a9tvwaadsp55x92drwv2"&gt;10&lt;/key&gt;&lt;/foreign-keys&gt;&lt;ref-type name="Journal </w:instrText>
      </w:r>
      <w:r>
        <w:rPr>
          <w:rFonts w:ascii="Times New Roman" w:eastAsia="宋体" w:hAnsi="Times New Roman" w:cs="Times New Roman"/>
          <w:bCs/>
          <w:color w:val="000000"/>
          <w:sz w:val="22"/>
          <w:szCs w:val="22"/>
          <w:shd w:val="clear" w:color="auto" w:fill="FFFFFF"/>
        </w:rPr>
        <w:instrText>Article"&gt;17&lt;/ref-type&gt;&lt;contributors&gt;&lt;authors&gt;&lt;author&gt;Trong, N. D.&lt;/author&gt;&lt;author&gt;Peeters, E.&lt;/author&gt;&lt;author&gt;Muyldermans, S.&lt;/author&gt;&lt;author&gt;Charlier, D.&lt;/author&gt;&lt;author&gt;Hassanzadeh-Ghassabeh, G.&lt;/author&gt;&lt;/authors&gt;&lt;/contributors&gt;&lt;auth-address&gt;Vrije Univ B</w:instrText>
      </w:r>
      <w:r>
        <w:rPr>
          <w:rFonts w:ascii="Times New Roman" w:eastAsia="宋体" w:hAnsi="Times New Roman" w:cs="Times New Roman"/>
          <w:bCs/>
          <w:color w:val="000000"/>
          <w:sz w:val="22"/>
          <w:szCs w:val="22"/>
          <w:shd w:val="clear" w:color="auto" w:fill="FFFFFF"/>
        </w:rPr>
        <w:instrText>russel, Res Grp Cellular &amp;amp; Mol Immunol, B-1050 Brussels, Belgium&amp;#xD;VIB, Dept Biol Struct, B-1050 Brussels, Belgium&amp;#xD;Vrije Univ Brussel, Microbiol Res Grp, B-1050 Brussels, Belgium&lt;/auth-address&gt;&lt;titles&gt;&lt;title&gt;Nanobody (R)-based chromatin immunopre</w:instrText>
      </w:r>
      <w:r>
        <w:rPr>
          <w:rFonts w:ascii="Times New Roman" w:eastAsia="宋体" w:hAnsi="Times New Roman" w:cs="Times New Roman"/>
          <w:bCs/>
          <w:color w:val="000000"/>
          <w:sz w:val="22"/>
          <w:szCs w:val="22"/>
          <w:shd w:val="clear" w:color="auto" w:fill="FFFFFF"/>
        </w:rPr>
        <w:instrText xml:space="preserve">cipitation/micro-array analysis for genome-wide identification of transcription factor DNA binding sites&lt;/title&gt;&lt;secondary-title&gt;Nucleic Acids Research&lt;/secondary-title&gt;&lt;alt-title&gt;Nucleic Acids Res&lt;/alt-title&gt;&lt;/titles&gt;&lt;periodical&gt;&lt;full-title&gt;Nucleic Acids </w:instrText>
      </w:r>
      <w:r>
        <w:rPr>
          <w:rFonts w:ascii="Times New Roman" w:eastAsia="宋体" w:hAnsi="Times New Roman" w:cs="Times New Roman"/>
          <w:bCs/>
          <w:color w:val="000000"/>
          <w:sz w:val="22"/>
          <w:szCs w:val="22"/>
          <w:shd w:val="clear" w:color="auto" w:fill="FFFFFF"/>
        </w:rPr>
        <w:instrText>Research&lt;/full-title&gt;&lt;abbr-1&gt;Nucleic Acids Res&lt;/abbr-1&gt;&lt;/periodical&gt;&lt;alt-periodical&gt;&lt;full-title&gt;Nucleic Acids Research&lt;/full-title&gt;&lt;abbr-1&gt;Nucleic Acids Res&lt;/abbr-1&gt;&lt;/alt-periodical&gt;&lt;volume&gt;41&lt;/volume&gt;&lt;number&gt;5&lt;/number&gt;&lt;keywords&gt;&lt;keyword&gt;sulfolobus-solfata</w:instrText>
      </w:r>
      <w:r>
        <w:rPr>
          <w:rFonts w:ascii="Times New Roman" w:eastAsia="宋体" w:hAnsi="Times New Roman" w:cs="Times New Roman"/>
          <w:bCs/>
          <w:color w:val="000000"/>
          <w:sz w:val="22"/>
          <w:szCs w:val="22"/>
          <w:shd w:val="clear" w:color="auto" w:fill="FFFFFF"/>
        </w:rPr>
        <w:instrText>ricus p2&lt;/keyword&gt;&lt;keyword&gt;domain antibody fragments&lt;/keyword&gt;&lt;keyword&gt;ss-lrpb&lt;/keyword&gt;&lt;keyword&gt;escherichia-coli&lt;/keyword&gt;&lt;keyword&gt;chip-chip&lt;/keyword&gt;&lt;keyword&gt;in-vivo&lt;/keyword&gt;&lt;keyword&gt;saccharomyces-cerevisiae&lt;/keyword&gt;&lt;keyword&gt;archaeal transcription&lt;/key</w:instrText>
      </w:r>
      <w:r>
        <w:rPr>
          <w:rFonts w:ascii="Times New Roman" w:eastAsia="宋体" w:hAnsi="Times New Roman" w:cs="Times New Roman"/>
          <w:bCs/>
          <w:color w:val="000000"/>
          <w:sz w:val="22"/>
          <w:szCs w:val="22"/>
          <w:shd w:val="clear" w:color="auto" w:fill="FFFFFF"/>
        </w:rPr>
        <w:instrText>word&gt;&lt;keyword&gt;regulatory networks&lt;/keyword&gt;&lt;keyword&gt;protein&lt;/keyword&gt;&lt;/keywords&gt;&lt;dates&gt;&lt;year&gt;2013&lt;/year&gt;&lt;pub-dates&gt;&lt;date&gt;Mar&lt;/date&gt;&lt;/pub-dates&gt;&lt;/dates&gt;&lt;isbn&gt;0305-1048&lt;/isbn&gt;&lt;accession-num&gt;WOS:000318062600001&lt;/accession-num&gt;&lt;urls&gt;&lt;related-urls&gt;&lt;url&gt;&amp;lt;Go t</w:instrText>
      </w:r>
      <w:r>
        <w:rPr>
          <w:rFonts w:ascii="Times New Roman" w:eastAsia="宋体" w:hAnsi="Times New Roman" w:cs="Times New Roman"/>
          <w:bCs/>
          <w:color w:val="000000"/>
          <w:sz w:val="22"/>
          <w:szCs w:val="22"/>
          <w:shd w:val="clear" w:color="auto" w:fill="FFFFFF"/>
        </w:rPr>
        <w:instrText>o ISI&amp;gt;://WOS:000318062600001&lt;/url&gt;&lt;/related-urls&gt;&lt;/urls&gt;&lt;electronic-resource-num&gt;ARTN e59&amp;#xD;10.1093/nar/gks1342&lt;/electronic-resource-num&gt;&lt;language&gt;English&lt;/language&gt;&lt;/record&gt;&lt;/Cite&gt;&lt;/EndNote&gt;</w:instrText>
      </w:r>
      <w:r>
        <w:rPr>
          <w:rFonts w:ascii="Times New Roman" w:eastAsia="宋体" w:hAnsi="Times New Roman" w:cs="Times New Roman"/>
          <w:bCs/>
          <w:color w:val="000000"/>
          <w:sz w:val="22"/>
          <w:szCs w:val="22"/>
          <w:shd w:val="clear" w:color="auto" w:fill="FFFFFF"/>
        </w:rPr>
        <w:fldChar w:fldCharType="end"/>
      </w:r>
      <w:r>
        <w:rPr>
          <w:rFonts w:ascii="Times New Roman" w:eastAsia="宋体" w:hAnsi="Times New Roman" w:cs="Times New Roman"/>
          <w:bCs/>
          <w:color w:val="000000"/>
          <w:sz w:val="22"/>
          <w:szCs w:val="22"/>
          <w:shd w:val="clear" w:color="auto" w:fill="FFFFFF"/>
        </w:rPr>
        <w:t xml:space="preserve"> </w:t>
      </w:r>
      <w:hyperlink w:anchor="_ENREF_1" w:tooltip="Trong, 2013 #10" w:history="1">
        <w:r>
          <w:rPr>
            <w:rFonts w:ascii="Times New Roman" w:eastAsia="宋体" w:hAnsi="Times New Roman" w:cs="Times New Roman"/>
            <w:bCs/>
            <w:color w:val="000000"/>
            <w:sz w:val="22"/>
            <w:szCs w:val="22"/>
            <w:shd w:val="clear" w:color="auto" w:fill="FFFFFF"/>
          </w:rPr>
          <w:t>[</w:t>
        </w:r>
      </w:hyperlink>
      <w:r>
        <w:rPr>
          <w:rFonts w:ascii="Times New Roman" w:eastAsia="宋体" w:hAnsi="Times New Roman" w:cs="Times New Roman"/>
          <w:bCs/>
          <w:color w:val="000000"/>
          <w:sz w:val="22"/>
          <w:szCs w:val="22"/>
          <w:shd w:val="clear" w:color="auto" w:fill="FFFFFF"/>
        </w:rPr>
        <w:t xml:space="preserve">1] </w:t>
      </w:r>
      <w:hyperlink w:anchor="_ENREF_1" w:tooltip="Trong, 2013 #10" w:history="1">
        <w:r>
          <w:rPr>
            <w:rFonts w:ascii="Times New Roman" w:eastAsia="宋体" w:hAnsi="Times New Roman" w:cs="Times New Roman"/>
            <w:bCs/>
            <w:color w:val="000000"/>
            <w:sz w:val="22"/>
            <w:szCs w:val="22"/>
            <w:shd w:val="clear" w:color="auto" w:fill="FFFFFF"/>
          </w:rPr>
          <w:t>(Trong et al., 201</w:t>
        </w:r>
      </w:hyperlink>
      <w:r>
        <w:rPr>
          <w:rFonts w:ascii="Times New Roman" w:eastAsia="宋体" w:hAnsi="Times New Roman" w:cs="Times New Roman"/>
          <w:bCs/>
          <w:color w:val="000000"/>
          <w:sz w:val="22"/>
          <w:szCs w:val="22"/>
          <w:shd w:val="clear" w:color="auto" w:fill="FFFFFF"/>
        </w:rPr>
        <w:t xml:space="preserve">3) </w:t>
      </w:r>
      <w:hyperlink w:anchor="_ENREF_1" w:tooltip="Trong, 2013 #10" w:history="1">
        <w:r>
          <w:rPr>
            <w:rFonts w:ascii="Times New Roman" w:eastAsia="宋体" w:hAnsi="Times New Roman" w:cs="Times New Roman"/>
            <w:bCs/>
            <w:color w:val="000000"/>
            <w:sz w:val="22"/>
            <w:szCs w:val="22"/>
            <w:shd w:val="clear" w:color="auto" w:fill="FFFFFF"/>
          </w:rPr>
          <w:t>[</w:t>
        </w:r>
      </w:hyperlink>
      <w:r>
        <w:rPr>
          <w:rFonts w:ascii="Times New Roman" w:eastAsia="宋体" w:hAnsi="Times New Roman" w:cs="Times New Roman"/>
          <w:bCs/>
          <w:color w:val="000000"/>
          <w:sz w:val="22"/>
          <w:szCs w:val="22"/>
          <w:shd w:val="clear" w:color="auto" w:fill="FFFFFF"/>
        </w:rPr>
        <w:t>1]</w:t>
      </w:r>
    </w:p>
    <w:bookmarkEnd w:id="14"/>
    <w:bookmarkEnd w:id="15"/>
    <w:p w:rsidR="00F601D3" w:rsidRDefault="0074542A">
      <w:pPr>
        <w:jc w:val="left"/>
        <w:rPr>
          <w:rFonts w:ascii="Times New Roman" w:eastAsia="宋体" w:hAnsi="Times New Roman" w:cs="Times New Roman"/>
          <w:b/>
          <w:bCs/>
          <w:color w:val="000000"/>
          <w:sz w:val="24"/>
          <w:shd w:val="clear" w:color="auto" w:fill="FFFFFF"/>
        </w:rPr>
      </w:pPr>
      <w:r>
        <w:rPr>
          <w:rFonts w:ascii="Times New Roman" w:eastAsia="宋体" w:hAnsi="Times New Roman" w:cs="Times New Roman"/>
          <w:b/>
          <w:bCs/>
          <w:color w:val="000000"/>
          <w:sz w:val="24"/>
          <w:shd w:val="clear" w:color="auto" w:fill="FFFFFF"/>
        </w:rPr>
        <w:t>Motif</w:t>
      </w:r>
    </w:p>
    <w:p w:rsidR="00F601D3" w:rsidRDefault="0074542A">
      <w:pPr>
        <w:jc w:val="left"/>
        <w:rPr>
          <w:rFonts w:ascii="Times New Roman" w:hAnsi="Times New Roman" w:cs="Times New Roman"/>
          <w:color w:val="000000"/>
          <w:sz w:val="24"/>
          <w:shd w:val="clear" w:color="auto" w:fill="FFFFFF"/>
        </w:rPr>
      </w:pPr>
      <w:r>
        <w:rPr>
          <w:rFonts w:ascii="Times New Roman" w:hAnsi="Times New Roman" w:cs="Times New Roman"/>
          <w:color w:val="000000"/>
          <w:sz w:val="24"/>
          <w:shd w:val="clear" w:color="auto" w:fill="FFFFFF"/>
        </w:rPr>
        <w:t xml:space="preserve">“Motif” is a short conserved region in a protein sequence. This tool graphically represents amino acids or nucleic acids multiple </w:t>
      </w:r>
      <w:r>
        <w:rPr>
          <w:rFonts w:ascii="Times New Roman" w:hAnsi="Times New Roman" w:cs="Times New Roman"/>
          <w:color w:val="000000"/>
          <w:sz w:val="24"/>
          <w:shd w:val="clear" w:color="auto" w:fill="FFFFFF"/>
        </w:rPr>
        <w:t>sequence alignment.</w:t>
      </w:r>
      <w:r>
        <w:rPr>
          <w:rFonts w:ascii="Times New Roman" w:hAnsi="Times New Roman" w:cs="Times New Roman"/>
        </w:rPr>
        <w:t xml:space="preserve"> </w:t>
      </w:r>
      <w:r>
        <w:rPr>
          <w:rFonts w:ascii="Times New Roman" w:hAnsi="Times New Roman" w:cs="Times New Roman"/>
          <w:color w:val="000000"/>
          <w:sz w:val="24"/>
          <w:shd w:val="clear" w:color="auto" w:fill="FFFFFF"/>
        </w:rPr>
        <w:t xml:space="preserve">Each chart consists of stacks of symbols, of which </w:t>
      </w:r>
      <w:bookmarkStart w:id="16" w:name="OLE_LINK87"/>
      <w:bookmarkStart w:id="17" w:name="OLE_LINK88"/>
      <w:r>
        <w:rPr>
          <w:rFonts w:ascii="Times New Roman" w:hAnsi="Times New Roman" w:cs="Times New Roman"/>
          <w:color w:val="000000"/>
          <w:sz w:val="24"/>
          <w:shd w:val="clear" w:color="auto" w:fill="FFFFFF"/>
        </w:rPr>
        <w:t>one stack represents one position in the sequence. The sequence conservation at each position can be seen from the overall height of each stack, while the relative frequency of each ami</w:t>
      </w:r>
      <w:r>
        <w:rPr>
          <w:rFonts w:ascii="Times New Roman" w:hAnsi="Times New Roman" w:cs="Times New Roman"/>
          <w:color w:val="000000"/>
          <w:sz w:val="24"/>
          <w:shd w:val="clear" w:color="auto" w:fill="FFFFFF"/>
        </w:rPr>
        <w:t>no or nucleic acid at that position is indicated by the height of symbols within the stack.</w:t>
      </w:r>
      <w:r>
        <w:rPr>
          <w:rFonts w:ascii="Times New Roman" w:hAnsi="Times New Roman" w:cs="Times New Roman"/>
        </w:rPr>
        <w:t xml:space="preserve"> </w:t>
      </w:r>
      <w:r>
        <w:rPr>
          <w:rFonts w:ascii="Times New Roman" w:hAnsi="Times New Roman" w:cs="Times New Roman"/>
          <w:color w:val="000000"/>
          <w:sz w:val="24"/>
          <w:shd w:val="clear" w:color="auto" w:fill="FFFFFF"/>
        </w:rPr>
        <w:t>The width of the stack is proportional to the fraction of valid symbols in that position.</w:t>
      </w:r>
      <w:bookmarkEnd w:id="16"/>
      <w:bookmarkEnd w:id="17"/>
      <w:r>
        <w:rPr>
          <w:rFonts w:ascii="Times New Roman" w:hAnsi="Times New Roman" w:cs="Times New Roman"/>
          <w:color w:val="000000"/>
          <w:sz w:val="24"/>
          <w:shd w:val="clear" w:color="auto" w:fill="FFFFFF"/>
        </w:rPr>
        <w:t xml:space="preserve"> (Positions with many gaps have thin stacks).</w:t>
      </w:r>
      <w:r>
        <w:rPr>
          <w:rFonts w:ascii="Times New Roman" w:hAnsi="Times New Roman" w:cs="Times New Roman"/>
        </w:rPr>
        <w:t xml:space="preserve"> </w:t>
      </w:r>
      <w:r>
        <w:rPr>
          <w:rFonts w:ascii="Times New Roman" w:hAnsi="Times New Roman" w:cs="Times New Roman"/>
          <w:color w:val="000000"/>
          <w:sz w:val="24"/>
          <w:shd w:val="clear" w:color="auto" w:fill="FFFFFF"/>
        </w:rPr>
        <w:t>The stacks display the colors</w:t>
      </w:r>
      <w:r>
        <w:rPr>
          <w:rFonts w:ascii="Times New Roman" w:hAnsi="Times New Roman" w:cs="Times New Roman"/>
          <w:color w:val="000000"/>
          <w:sz w:val="24"/>
          <w:shd w:val="clear" w:color="auto" w:fill="FFFFFF"/>
        </w:rPr>
        <w:t xml:space="preserve"> that are chosen according to the chemical species they represent. The default colors for nucleotides are G, orange; T and U, red; C, blue; and A, green. Amino acids have colors according to their chemical properties, that is to say, polar amino acids (G, </w:t>
      </w:r>
      <w:r>
        <w:rPr>
          <w:rFonts w:ascii="Times New Roman" w:hAnsi="Times New Roman" w:cs="Times New Roman"/>
          <w:color w:val="000000"/>
          <w:sz w:val="24"/>
          <w:shd w:val="clear" w:color="auto" w:fill="FFFFFF"/>
        </w:rPr>
        <w:t xml:space="preserve">S, T, Y, C, Q, N) show as green, basic (K, R, H) blue, acidic (D, E) red, and hydrophobic (A,V, L, I, P, W, F, M) amino acids as black. </w:t>
      </w:r>
    </w:p>
    <w:p w:rsidR="00F601D3" w:rsidRDefault="0074542A">
      <w:pPr>
        <w:jc w:val="left"/>
        <w:rPr>
          <w:rFonts w:ascii="Times New Roman" w:eastAsia="宋体" w:hAnsi="Times New Roman" w:cs="Times New Roman"/>
          <w:b/>
          <w:bCs/>
          <w:color w:val="000000"/>
          <w:sz w:val="32"/>
          <w:shd w:val="clear" w:color="auto" w:fill="FFFFFF"/>
        </w:rPr>
      </w:pPr>
      <w:r>
        <w:rPr>
          <w:rFonts w:ascii="Times New Roman" w:hAnsi="Times New Roman" w:cs="Times New Roman"/>
          <w:color w:val="000000"/>
          <w:sz w:val="24"/>
          <w:shd w:val="clear" w:color="auto" w:fill="FFFFFF"/>
        </w:rPr>
        <w:t xml:space="preserve">The Motif tool can be used to discover sequence feature for a given group of </w:t>
      </w:r>
      <w:proofErr w:type="spellStart"/>
      <w:r>
        <w:rPr>
          <w:rFonts w:ascii="Times New Roman" w:hAnsi="Times New Roman" w:cs="Times New Roman"/>
          <w:color w:val="000000"/>
          <w:sz w:val="24"/>
          <w:shd w:val="clear" w:color="auto" w:fill="FFFFFF"/>
        </w:rPr>
        <w:t>nanobodies</w:t>
      </w:r>
      <w:proofErr w:type="spellEnd"/>
      <w:r>
        <w:rPr>
          <w:rFonts w:ascii="Times New Roman" w:hAnsi="Times New Roman" w:cs="Times New Roman"/>
          <w:color w:val="000000"/>
          <w:sz w:val="24"/>
          <w:shd w:val="clear" w:color="auto" w:fill="FFFFFF"/>
        </w:rPr>
        <w:t xml:space="preserve"> of interest, by which users can</w:t>
      </w:r>
      <w:r>
        <w:rPr>
          <w:rFonts w:ascii="Times New Roman" w:hAnsi="Times New Roman" w:cs="Times New Roman"/>
          <w:color w:val="000000"/>
          <w:sz w:val="24"/>
          <w:shd w:val="clear" w:color="auto" w:fill="FFFFFF"/>
        </w:rPr>
        <w:t xml:space="preserve"> find functional domains and design novel </w:t>
      </w:r>
      <w:proofErr w:type="spellStart"/>
      <w:r>
        <w:rPr>
          <w:rFonts w:ascii="Times New Roman" w:hAnsi="Times New Roman" w:cs="Times New Roman"/>
          <w:color w:val="000000"/>
          <w:sz w:val="24"/>
          <w:shd w:val="clear" w:color="auto" w:fill="FFFFFF"/>
        </w:rPr>
        <w:t>nanobody</w:t>
      </w:r>
      <w:proofErr w:type="spellEnd"/>
      <w:r>
        <w:rPr>
          <w:rFonts w:ascii="Times New Roman" w:hAnsi="Times New Roman" w:cs="Times New Roman"/>
          <w:color w:val="000000"/>
          <w:sz w:val="24"/>
          <w:shd w:val="clear" w:color="auto" w:fill="FFFFFF"/>
        </w:rPr>
        <w:t xml:space="preserve"> sequence.</w:t>
      </w:r>
    </w:p>
    <w:p w:rsidR="00F601D3" w:rsidRDefault="0074542A">
      <w:pPr>
        <w:pStyle w:val="a8"/>
        <w:widowControl/>
        <w:spacing w:line="315" w:lineRule="atLeast"/>
        <w:jc w:val="both"/>
        <w:rPr>
          <w:rStyle w:val="a9"/>
          <w:rFonts w:ascii="Times New Roman" w:hAnsi="Times New Roman"/>
          <w:b w:val="0"/>
          <w:bCs/>
          <w:color w:val="000000"/>
          <w:sz w:val="22"/>
          <w:szCs w:val="22"/>
        </w:rPr>
      </w:pPr>
      <w:r>
        <w:rPr>
          <w:rStyle w:val="a9"/>
          <w:rFonts w:ascii="Times New Roman" w:hAnsi="Times New Roman"/>
          <w:b w:val="0"/>
          <w:bCs/>
          <w:color w:val="000000"/>
          <w:sz w:val="22"/>
          <w:szCs w:val="22"/>
        </w:rPr>
        <w:t>References</w:t>
      </w:r>
    </w:p>
    <w:p w:rsidR="00F601D3" w:rsidRDefault="0074542A">
      <w:pPr>
        <w:pStyle w:val="1"/>
        <w:numPr>
          <w:ilvl w:val="0"/>
          <w:numId w:val="2"/>
        </w:numPr>
        <w:spacing w:line="240" w:lineRule="atLeast"/>
        <w:ind w:firstLineChars="0"/>
        <w:rPr>
          <w:rFonts w:ascii="Times New Roman" w:hAnsi="Times New Roman" w:cs="Times New Roman"/>
          <w:sz w:val="22"/>
          <w:szCs w:val="22"/>
        </w:rPr>
      </w:pPr>
      <w:r>
        <w:rPr>
          <w:rFonts w:ascii="Times New Roman" w:hAnsi="Times New Roman" w:cs="Times New Roman"/>
          <w:sz w:val="22"/>
          <w:szCs w:val="22"/>
        </w:rPr>
        <w:t>Timothy L. Bailey and Charles Elkan, "Fitting a mixture model by expectation maximization to discover motifs in biopolymers", Proceedings of the Second International Conference on Inte</w:t>
      </w:r>
      <w:r>
        <w:rPr>
          <w:rFonts w:ascii="Times New Roman" w:hAnsi="Times New Roman" w:cs="Times New Roman"/>
          <w:sz w:val="22"/>
          <w:szCs w:val="22"/>
        </w:rPr>
        <w:t>lligent Systems for Molecular Biology, pp. 28-36, AAAI Press, Menlo Park, California, 1994.</w:t>
      </w:r>
    </w:p>
    <w:p w:rsidR="00F601D3" w:rsidRDefault="0074542A">
      <w:pPr>
        <w:pStyle w:val="a8"/>
        <w:numPr>
          <w:ilvl w:val="0"/>
          <w:numId w:val="2"/>
        </w:numPr>
        <w:shd w:val="clear" w:color="auto" w:fill="FFFFFF"/>
        <w:spacing w:beforeAutospacing="0" w:after="150" w:afterAutospacing="0" w:line="240" w:lineRule="atLeast"/>
        <w:ind w:left="714" w:hanging="357"/>
        <w:jc w:val="both"/>
        <w:rPr>
          <w:rFonts w:ascii="Times New Roman" w:hAnsi="Times New Roman"/>
          <w:sz w:val="22"/>
          <w:szCs w:val="22"/>
        </w:rPr>
      </w:pPr>
      <w:hyperlink r:id="rId7" w:history="1">
        <w:r>
          <w:rPr>
            <w:rStyle w:val="ab"/>
            <w:rFonts w:ascii="Times New Roman" w:hAnsi="Times New Roman"/>
            <w:sz w:val="22"/>
            <w:szCs w:val="22"/>
          </w:rPr>
          <w:t>Crooks GE</w:t>
        </w:r>
      </w:hyperlink>
      <w:r>
        <w:rPr>
          <w:rFonts w:ascii="Times New Roman" w:hAnsi="Times New Roman"/>
          <w:sz w:val="22"/>
          <w:szCs w:val="22"/>
        </w:rPr>
        <w:t>,</w:t>
      </w:r>
      <w:r>
        <w:rPr>
          <w:rFonts w:ascii="Times New Roman" w:hAnsi="Times New Roman" w:hint="eastAsia"/>
          <w:sz w:val="22"/>
          <w:szCs w:val="22"/>
        </w:rPr>
        <w:t xml:space="preserve"> </w:t>
      </w:r>
      <w:hyperlink r:id="rId8" w:history="1">
        <w:r>
          <w:rPr>
            <w:rStyle w:val="ab"/>
            <w:rFonts w:ascii="Times New Roman" w:hAnsi="Times New Roman"/>
            <w:sz w:val="22"/>
            <w:szCs w:val="22"/>
          </w:rPr>
          <w:t>Hon G</w:t>
        </w:r>
      </w:hyperlink>
      <w:r>
        <w:rPr>
          <w:rFonts w:ascii="Times New Roman" w:hAnsi="Times New Roman"/>
          <w:sz w:val="22"/>
          <w:szCs w:val="22"/>
        </w:rPr>
        <w:t>,</w:t>
      </w:r>
      <w:r>
        <w:rPr>
          <w:rStyle w:val="apple-converted-space"/>
          <w:rFonts w:ascii="Times New Roman" w:hAnsi="Times New Roman" w:hint="eastAsia"/>
          <w:sz w:val="22"/>
          <w:szCs w:val="22"/>
        </w:rPr>
        <w:t xml:space="preserve"> </w:t>
      </w:r>
      <w:hyperlink r:id="rId9" w:history="1">
        <w:r>
          <w:rPr>
            <w:rStyle w:val="ab"/>
            <w:rFonts w:ascii="Times New Roman" w:hAnsi="Times New Roman"/>
            <w:sz w:val="22"/>
            <w:szCs w:val="22"/>
          </w:rPr>
          <w:t>Chandonia JM</w:t>
        </w:r>
      </w:hyperlink>
      <w:r>
        <w:rPr>
          <w:rFonts w:ascii="Times New Roman" w:hAnsi="Times New Roman"/>
          <w:sz w:val="22"/>
          <w:szCs w:val="22"/>
        </w:rPr>
        <w:t>,</w:t>
      </w:r>
      <w:r>
        <w:rPr>
          <w:rStyle w:val="apple-converted-space"/>
          <w:rFonts w:ascii="Times New Roman" w:hAnsi="Times New Roman" w:hint="eastAsia"/>
          <w:sz w:val="22"/>
          <w:szCs w:val="22"/>
        </w:rPr>
        <w:t xml:space="preserve"> </w:t>
      </w:r>
      <w:hyperlink r:id="rId10" w:history="1">
        <w:r>
          <w:rPr>
            <w:rStyle w:val="ab"/>
            <w:rFonts w:ascii="Times New Roman" w:hAnsi="Times New Roman"/>
            <w:sz w:val="22"/>
            <w:szCs w:val="22"/>
          </w:rPr>
          <w:t>Brenner SE</w:t>
        </w:r>
      </w:hyperlink>
      <w:r>
        <w:rPr>
          <w:rStyle w:val="apple-converted-space"/>
          <w:rFonts w:ascii="Times New Roman" w:hAnsi="Times New Roman" w:hint="eastAsia"/>
          <w:sz w:val="22"/>
          <w:szCs w:val="22"/>
        </w:rPr>
        <w:t xml:space="preserve"> </w:t>
      </w:r>
      <w:proofErr w:type="spellStart"/>
      <w:r>
        <w:rPr>
          <w:rFonts w:ascii="Times New Roman" w:hAnsi="Times New Roman"/>
          <w:sz w:val="22"/>
          <w:szCs w:val="22"/>
        </w:rPr>
        <w:t>WebLogo</w:t>
      </w:r>
      <w:proofErr w:type="spellEnd"/>
      <w:r>
        <w:rPr>
          <w:rFonts w:ascii="Times New Roman" w:hAnsi="Times New Roman"/>
          <w:sz w:val="22"/>
          <w:szCs w:val="22"/>
        </w:rPr>
        <w:t>: A sequence logo generator,</w:t>
      </w:r>
      <w:r>
        <w:rPr>
          <w:rStyle w:val="apple-converted-space"/>
          <w:rFonts w:ascii="Times New Roman" w:hAnsi="Times New Roman" w:hint="eastAsia"/>
          <w:sz w:val="22"/>
          <w:szCs w:val="22"/>
        </w:rPr>
        <w:t xml:space="preserve"> </w:t>
      </w:r>
      <w:r>
        <w:rPr>
          <w:rStyle w:val="aa"/>
          <w:rFonts w:ascii="Times New Roman" w:hAnsi="Times New Roman"/>
          <w:sz w:val="22"/>
          <w:szCs w:val="22"/>
        </w:rPr>
        <w:t>Genome Research</w:t>
      </w:r>
      <w:r>
        <w:rPr>
          <w:rFonts w:ascii="Times New Roman" w:hAnsi="Times New Roman"/>
          <w:sz w:val="22"/>
          <w:szCs w:val="22"/>
        </w:rPr>
        <w:t>, 14:1188-1190, (2004)</w:t>
      </w:r>
    </w:p>
    <w:p w:rsidR="00F601D3" w:rsidRDefault="0074542A">
      <w:pPr>
        <w:pStyle w:val="a8"/>
        <w:numPr>
          <w:ilvl w:val="0"/>
          <w:numId w:val="2"/>
        </w:numPr>
        <w:shd w:val="clear" w:color="auto" w:fill="FFFFFF"/>
        <w:spacing w:beforeAutospacing="0" w:after="150" w:afterAutospacing="0" w:line="240" w:lineRule="atLeast"/>
        <w:ind w:left="714" w:hanging="357"/>
        <w:jc w:val="both"/>
        <w:rPr>
          <w:rFonts w:ascii="Times New Roman" w:hAnsi="Times New Roman"/>
          <w:sz w:val="22"/>
          <w:szCs w:val="22"/>
        </w:rPr>
      </w:pPr>
      <w:r>
        <w:rPr>
          <w:rFonts w:ascii="Times New Roman" w:hAnsi="Times New Roman"/>
          <w:sz w:val="22"/>
          <w:szCs w:val="22"/>
        </w:rPr>
        <w:t>Schneider TD, Stephens RM. 1990.</w:t>
      </w:r>
      <w:hyperlink r:id="rId11" w:history="1">
        <w:r>
          <w:rPr>
            <w:rStyle w:val="ab"/>
            <w:rFonts w:ascii="Times New Roman" w:hAnsi="Times New Roman"/>
            <w:sz w:val="22"/>
            <w:szCs w:val="22"/>
          </w:rPr>
          <w:t>Sequence Logos:</w:t>
        </w:r>
        <w:r>
          <w:rPr>
            <w:rStyle w:val="ab"/>
            <w:rFonts w:ascii="Times New Roman" w:hAnsi="Times New Roman"/>
            <w:sz w:val="22"/>
            <w:szCs w:val="22"/>
          </w:rPr>
          <w:t xml:space="preserve"> A New Way to Display Consensus Sequences.</w:t>
        </w:r>
      </w:hyperlink>
      <w:r>
        <w:rPr>
          <w:rStyle w:val="aa"/>
          <w:rFonts w:ascii="Times New Roman" w:hAnsi="Times New Roman"/>
          <w:sz w:val="22"/>
          <w:szCs w:val="22"/>
        </w:rPr>
        <w:t>Nucleic Acids Res.18</w:t>
      </w:r>
      <w:r>
        <w:rPr>
          <w:rFonts w:ascii="Times New Roman" w:hAnsi="Times New Roman"/>
          <w:sz w:val="22"/>
          <w:szCs w:val="22"/>
        </w:rPr>
        <w:t>:6097-6100</w:t>
      </w:r>
    </w:p>
    <w:p w:rsidR="00F601D3" w:rsidRDefault="00F601D3">
      <w:pPr>
        <w:jc w:val="left"/>
        <w:rPr>
          <w:rFonts w:ascii="Times New Roman" w:eastAsia="宋体" w:hAnsi="Times New Roman" w:cs="Times New Roman"/>
          <w:b/>
          <w:bCs/>
          <w:color w:val="000000"/>
          <w:sz w:val="24"/>
          <w:shd w:val="clear" w:color="auto" w:fill="FFFFFF"/>
        </w:rPr>
      </w:pPr>
    </w:p>
    <w:p w:rsidR="00F601D3" w:rsidRDefault="0074542A">
      <w:pPr>
        <w:jc w:val="left"/>
        <w:rPr>
          <w:rFonts w:ascii="Times New Roman" w:eastAsia="宋体" w:hAnsi="Times New Roman" w:cs="Times New Roman"/>
          <w:b/>
          <w:bCs/>
          <w:color w:val="000000"/>
          <w:sz w:val="24"/>
          <w:shd w:val="clear" w:color="auto" w:fill="FFFFFF"/>
        </w:rPr>
      </w:pPr>
      <w:r>
        <w:rPr>
          <w:rFonts w:ascii="Times New Roman" w:eastAsia="宋体" w:hAnsi="Times New Roman" w:cs="Times New Roman"/>
          <w:b/>
          <w:bCs/>
          <w:color w:val="000000"/>
          <w:sz w:val="24"/>
          <w:shd w:val="clear" w:color="auto" w:fill="FFFFFF"/>
        </w:rPr>
        <w:t xml:space="preserve">A pipeline of tandem utilization of </w:t>
      </w:r>
      <w:proofErr w:type="spellStart"/>
      <w:r>
        <w:rPr>
          <w:rFonts w:ascii="Times New Roman" w:eastAsia="宋体" w:hAnsi="Times New Roman" w:cs="Times New Roman"/>
          <w:b/>
          <w:bCs/>
          <w:color w:val="000000"/>
          <w:sz w:val="24"/>
          <w:shd w:val="clear" w:color="auto" w:fill="FFFFFF"/>
        </w:rPr>
        <w:t>Clustal</w:t>
      </w:r>
      <w:proofErr w:type="spellEnd"/>
      <w:r>
        <w:rPr>
          <w:rFonts w:ascii="Times New Roman" w:eastAsia="宋体" w:hAnsi="Times New Roman" w:cs="Times New Roman"/>
          <w:b/>
          <w:bCs/>
          <w:color w:val="000000"/>
          <w:sz w:val="24"/>
          <w:shd w:val="clear" w:color="auto" w:fill="FFFFFF"/>
        </w:rPr>
        <w:t xml:space="preserve"> Omega and Motif tool modules:</w:t>
      </w:r>
    </w:p>
    <w:p w:rsidR="00F601D3" w:rsidRDefault="0074542A">
      <w:pPr>
        <w:jc w:val="center"/>
        <w:rPr>
          <w:rFonts w:ascii="Times New Roman" w:eastAsia="宋体" w:hAnsi="Times New Roman" w:cs="Times New Roman"/>
          <w:b/>
          <w:bCs/>
          <w:color w:val="000000"/>
          <w:sz w:val="24"/>
          <w:shd w:val="clear" w:color="auto" w:fill="FFFFFF"/>
        </w:rPr>
      </w:pPr>
      <w:r>
        <w:rPr>
          <w:rFonts w:ascii="Times New Roman" w:eastAsia="宋体" w:hAnsi="Times New Roman" w:cs="Times New Roman"/>
          <w:b/>
          <w:bCs/>
          <w:noProof/>
          <w:color w:val="000000"/>
          <w:sz w:val="24"/>
          <w:shd w:val="clear" w:color="auto" w:fill="FFFFFF"/>
        </w:rPr>
        <w:drawing>
          <wp:inline distT="0" distB="0" distL="0" distR="0" wp14:anchorId="528C8867" wp14:editId="7459A68A">
            <wp:extent cx="3955415" cy="3381375"/>
            <wp:effectExtent l="0" t="0" r="698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3961712" cy="3386559"/>
                    </a:xfrm>
                    <a:prstGeom prst="rect">
                      <a:avLst/>
                    </a:prstGeom>
                    <a:noFill/>
                  </pic:spPr>
                </pic:pic>
              </a:graphicData>
            </a:graphic>
          </wp:inline>
        </w:drawing>
      </w:r>
    </w:p>
    <w:p w:rsidR="00F601D3" w:rsidRDefault="00F601D3">
      <w:pPr>
        <w:jc w:val="center"/>
        <w:rPr>
          <w:rFonts w:ascii="Times New Roman" w:eastAsia="宋体" w:hAnsi="Times New Roman" w:cs="Times New Roman"/>
          <w:b/>
          <w:bCs/>
          <w:color w:val="000000"/>
          <w:sz w:val="24"/>
          <w:shd w:val="clear" w:color="auto" w:fill="FFFFFF"/>
        </w:rPr>
      </w:pPr>
    </w:p>
    <w:p w:rsidR="00F601D3" w:rsidRDefault="00F601D3">
      <w:pPr>
        <w:jc w:val="left"/>
        <w:rPr>
          <w:rFonts w:ascii="Times New Roman" w:eastAsia="宋体" w:hAnsi="Times New Roman" w:cs="Times New Roman"/>
          <w:b/>
          <w:bCs/>
          <w:color w:val="000000"/>
          <w:sz w:val="24"/>
          <w:shd w:val="clear" w:color="auto" w:fill="FFFFFF"/>
        </w:rPr>
      </w:pPr>
    </w:p>
    <w:p w:rsidR="00F601D3" w:rsidRDefault="0074542A">
      <w:pPr>
        <w:jc w:val="left"/>
        <w:rPr>
          <w:rFonts w:ascii="Times New Roman" w:eastAsia="宋体" w:hAnsi="Times New Roman" w:cs="Times New Roman"/>
          <w:b/>
          <w:bCs/>
          <w:color w:val="000000"/>
          <w:sz w:val="24"/>
          <w:shd w:val="clear" w:color="auto" w:fill="FFFFFF"/>
        </w:rPr>
      </w:pPr>
      <w:r>
        <w:rPr>
          <w:rFonts w:ascii="Times New Roman" w:eastAsia="宋体" w:hAnsi="Times New Roman" w:cs="Times New Roman"/>
          <w:b/>
          <w:bCs/>
          <w:color w:val="000000"/>
          <w:sz w:val="24"/>
          <w:shd w:val="clear" w:color="auto" w:fill="FFFFFF"/>
        </w:rPr>
        <w:t>Translation</w:t>
      </w:r>
    </w:p>
    <w:p w:rsidR="00F601D3" w:rsidRDefault="0074542A">
      <w:p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 xml:space="preserve">Translation tool allows the user to translate a nucleotide (DNA/RNA) sequence to a </w:t>
      </w:r>
      <w:r>
        <w:rPr>
          <w:rFonts w:ascii="Times New Roman" w:eastAsia="宋体" w:hAnsi="Times New Roman" w:cs="Times New Roman"/>
          <w:bCs/>
          <w:color w:val="000000"/>
          <w:sz w:val="24"/>
          <w:shd w:val="clear" w:color="auto" w:fill="FFFFFF"/>
        </w:rPr>
        <w:t>protein sequence. Users can enter a DNA or RNA sequence in FASTA format directly into the input box. The result will show 3 kinds of translated sequences from different open reading frames. At the beginning of each line of the sequence, there is a number s</w:t>
      </w:r>
      <w:r>
        <w:rPr>
          <w:rFonts w:ascii="Times New Roman" w:eastAsia="宋体" w:hAnsi="Times New Roman" w:cs="Times New Roman"/>
          <w:bCs/>
          <w:color w:val="000000"/>
          <w:sz w:val="24"/>
          <w:shd w:val="clear" w:color="auto" w:fill="FFFFFF"/>
        </w:rPr>
        <w:t>howing the order of the first acid amino.</w:t>
      </w:r>
    </w:p>
    <w:p w:rsidR="00F601D3" w:rsidRDefault="00F601D3">
      <w:pPr>
        <w:jc w:val="left"/>
        <w:rPr>
          <w:rFonts w:ascii="Times New Roman" w:eastAsia="宋体" w:hAnsi="Times New Roman" w:cs="Times New Roman"/>
          <w:bCs/>
          <w:color w:val="000000"/>
          <w:sz w:val="24"/>
          <w:shd w:val="clear" w:color="auto" w:fill="FFFFFF"/>
        </w:rPr>
      </w:pPr>
    </w:p>
    <w:p w:rsidR="00F601D3" w:rsidRDefault="0074542A">
      <w:pPr>
        <w:jc w:val="left"/>
        <w:rPr>
          <w:rFonts w:ascii="Times New Roman" w:eastAsia="宋体" w:hAnsi="Times New Roman" w:cs="Times New Roman"/>
          <w:b/>
          <w:bCs/>
          <w:color w:val="000000"/>
          <w:sz w:val="32"/>
          <w:shd w:val="clear" w:color="auto" w:fill="FFFFFF"/>
        </w:rPr>
      </w:pPr>
      <w:r>
        <w:rPr>
          <w:rFonts w:ascii="Times New Roman" w:hAnsi="Times New Roman" w:cs="Times New Roman"/>
          <w:b/>
          <w:bCs/>
          <w:sz w:val="32"/>
          <w:szCs w:val="32"/>
        </w:rPr>
        <w:t xml:space="preserve">Submit </w:t>
      </w:r>
      <w:r>
        <w:rPr>
          <w:rFonts w:ascii="Times New Roman" w:hAnsi="Times New Roman" w:cs="Times New Roman"/>
          <w:b/>
          <w:bCs/>
          <w:sz w:val="24"/>
          <w:szCs w:val="32"/>
        </w:rPr>
        <w:t xml:space="preserve"> </w:t>
      </w:r>
    </w:p>
    <w:p w:rsidR="00F601D3" w:rsidRDefault="0074542A">
      <w:pPr>
        <w:jc w:val="left"/>
        <w:rPr>
          <w:rFonts w:ascii="Times New Roman" w:hAnsi="Times New Roman" w:cs="Times New Roman"/>
          <w:sz w:val="24"/>
          <w:szCs w:val="32"/>
        </w:rPr>
      </w:pPr>
      <w:r>
        <w:rPr>
          <w:rFonts w:ascii="Times New Roman" w:hAnsi="Times New Roman" w:cs="Times New Roman"/>
          <w:sz w:val="24"/>
          <w:szCs w:val="32"/>
        </w:rPr>
        <w:t xml:space="preserve">Users can submit their own </w:t>
      </w:r>
      <w:proofErr w:type="spellStart"/>
      <w:r>
        <w:rPr>
          <w:rFonts w:ascii="Times New Roman" w:hAnsi="Times New Roman" w:cs="Times New Roman"/>
          <w:sz w:val="24"/>
          <w:szCs w:val="32"/>
        </w:rPr>
        <w:t>nanobody</w:t>
      </w:r>
      <w:proofErr w:type="spellEnd"/>
      <w:r>
        <w:rPr>
          <w:rFonts w:ascii="Times New Roman" w:hAnsi="Times New Roman" w:cs="Times New Roman"/>
          <w:sz w:val="24"/>
          <w:szCs w:val="32"/>
        </w:rPr>
        <w:t xml:space="preserve"> data to store and analyze their </w:t>
      </w:r>
      <w:proofErr w:type="spellStart"/>
      <w:r>
        <w:rPr>
          <w:rFonts w:ascii="Times New Roman" w:hAnsi="Times New Roman" w:cs="Times New Roman"/>
          <w:sz w:val="24"/>
          <w:szCs w:val="32"/>
        </w:rPr>
        <w:t>nanobody</w:t>
      </w:r>
      <w:proofErr w:type="spellEnd"/>
      <w:r>
        <w:rPr>
          <w:rFonts w:ascii="Times New Roman" w:hAnsi="Times New Roman" w:cs="Times New Roman"/>
          <w:sz w:val="24"/>
          <w:szCs w:val="32"/>
        </w:rPr>
        <w:t>. Users should submit their sequence in FASTA format and complete the required information such as users’ contact information an</w:t>
      </w:r>
      <w:r>
        <w:rPr>
          <w:rFonts w:ascii="Times New Roman" w:hAnsi="Times New Roman" w:cs="Times New Roman"/>
          <w:sz w:val="24"/>
          <w:szCs w:val="32"/>
        </w:rPr>
        <w:t>d antigen name. We will review the sequence, give an annotation for submitted sequence and return the result to the users.</w:t>
      </w:r>
    </w:p>
    <w:p w:rsidR="00F601D3" w:rsidRDefault="00F601D3">
      <w:pPr>
        <w:jc w:val="left"/>
        <w:rPr>
          <w:rFonts w:ascii="Times New Roman" w:hAnsi="Times New Roman" w:cs="Times New Roman"/>
          <w:sz w:val="24"/>
          <w:szCs w:val="32"/>
        </w:rPr>
      </w:pPr>
    </w:p>
    <w:p w:rsidR="00F601D3" w:rsidRDefault="0074542A">
      <w:pPr>
        <w:jc w:val="left"/>
        <w:rPr>
          <w:rFonts w:ascii="Times New Roman" w:hAnsi="Times New Roman" w:cs="Times New Roman"/>
          <w:b/>
          <w:bCs/>
          <w:sz w:val="32"/>
          <w:szCs w:val="32"/>
        </w:rPr>
      </w:pPr>
      <w:r>
        <w:rPr>
          <w:rFonts w:ascii="Times New Roman" w:hAnsi="Times New Roman" w:cs="Times New Roman"/>
          <w:b/>
          <w:bCs/>
          <w:sz w:val="32"/>
          <w:szCs w:val="32"/>
        </w:rPr>
        <w:t xml:space="preserve">Structure </w:t>
      </w:r>
    </w:p>
    <w:p w:rsidR="00F601D3" w:rsidRDefault="0074542A">
      <w:pPr>
        <w:jc w:val="left"/>
        <w:rPr>
          <w:rFonts w:ascii="Times New Roman" w:hAnsi="Times New Roman" w:cs="Times New Roman"/>
          <w:sz w:val="24"/>
          <w:szCs w:val="32"/>
        </w:rPr>
      </w:pPr>
      <w:r>
        <w:rPr>
          <w:rFonts w:ascii="Times New Roman" w:hAnsi="Times New Roman" w:cs="Times New Roman"/>
          <w:sz w:val="24"/>
          <w:szCs w:val="32"/>
        </w:rPr>
        <w:t xml:space="preserve">The structure interface shows the </w:t>
      </w:r>
      <w:proofErr w:type="spellStart"/>
      <w:r>
        <w:rPr>
          <w:rFonts w:ascii="Times New Roman" w:hAnsi="Times New Roman" w:cs="Times New Roman"/>
          <w:sz w:val="24"/>
          <w:szCs w:val="32"/>
        </w:rPr>
        <w:t>nanobodies</w:t>
      </w:r>
      <w:proofErr w:type="spellEnd"/>
      <w:r>
        <w:rPr>
          <w:rFonts w:ascii="Times New Roman" w:hAnsi="Times New Roman" w:cs="Times New Roman"/>
          <w:sz w:val="24"/>
          <w:szCs w:val="32"/>
        </w:rPr>
        <w:t xml:space="preserve"> whose structures are available in PDB. </w:t>
      </w:r>
      <w:r>
        <w:rPr>
          <w:rFonts w:ascii="Times New Roman" w:hAnsi="Times New Roman" w:cs="Times New Roman"/>
          <w:sz w:val="24"/>
          <w:szCs w:val="32"/>
        </w:rPr>
        <w:lastRenderedPageBreak/>
        <w:t xml:space="preserve">Users can screen </w:t>
      </w:r>
      <w:proofErr w:type="spellStart"/>
      <w:r>
        <w:rPr>
          <w:rFonts w:ascii="Times New Roman" w:hAnsi="Times New Roman" w:cs="Times New Roman"/>
          <w:sz w:val="24"/>
          <w:szCs w:val="32"/>
        </w:rPr>
        <w:t>nanobodies</w:t>
      </w:r>
      <w:proofErr w:type="spellEnd"/>
      <w:r>
        <w:rPr>
          <w:rFonts w:ascii="Times New Roman" w:hAnsi="Times New Roman" w:cs="Times New Roman"/>
          <w:sz w:val="24"/>
          <w:szCs w:val="32"/>
        </w:rPr>
        <w:t xml:space="preserve"> they are interested according to source organism, function and resolution and then further obtain structural information through the links to PD</w:t>
      </w:r>
      <w:r>
        <w:rPr>
          <w:rFonts w:ascii="Times New Roman" w:hAnsi="Times New Roman" w:cs="Times New Roman"/>
          <w:sz w:val="24"/>
          <w:szCs w:val="32"/>
        </w:rPr>
        <w:t xml:space="preserve">B. </w:t>
      </w:r>
    </w:p>
    <w:p w:rsidR="00F601D3" w:rsidRDefault="00F601D3">
      <w:pPr>
        <w:jc w:val="left"/>
        <w:rPr>
          <w:rFonts w:ascii="Times New Roman" w:hAnsi="Times New Roman" w:cs="Times New Roman"/>
          <w:sz w:val="24"/>
          <w:szCs w:val="32"/>
        </w:rPr>
      </w:pPr>
    </w:p>
    <w:p w:rsidR="00F601D3" w:rsidRDefault="0074542A">
      <w:pPr>
        <w:jc w:val="left"/>
        <w:rPr>
          <w:rFonts w:ascii="Times New Roman" w:eastAsia="宋体" w:hAnsi="Times New Roman" w:cs="Times New Roman"/>
          <w:b/>
          <w:bCs/>
          <w:color w:val="000000"/>
          <w:sz w:val="32"/>
          <w:szCs w:val="32"/>
          <w:shd w:val="clear" w:color="auto" w:fill="FFFFFF"/>
        </w:rPr>
      </w:pPr>
      <w:r>
        <w:rPr>
          <w:rFonts w:ascii="Times New Roman" w:eastAsia="宋体" w:hAnsi="Times New Roman" w:cs="Times New Roman" w:hint="eastAsia"/>
          <w:b/>
          <w:bCs/>
          <w:color w:val="000000"/>
          <w:sz w:val="32"/>
          <w:szCs w:val="32"/>
          <w:shd w:val="clear" w:color="auto" w:fill="FFFFFF"/>
        </w:rPr>
        <w:t xml:space="preserve">Prediction </w:t>
      </w:r>
    </w:p>
    <w:p w:rsidR="00F601D3" w:rsidRDefault="0074542A">
      <w:p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hint="eastAsia"/>
          <w:bCs/>
          <w:color w:val="000000"/>
          <w:sz w:val="24"/>
          <w:shd w:val="clear" w:color="auto" w:fill="FFFFFF"/>
        </w:rPr>
        <w:t xml:space="preserve">The prediction interface provides users with the CDR prediction tool. Users can input their </w:t>
      </w:r>
      <w:proofErr w:type="spellStart"/>
      <w:r>
        <w:rPr>
          <w:rFonts w:ascii="Times New Roman" w:eastAsia="宋体" w:hAnsi="Times New Roman" w:cs="Times New Roman" w:hint="eastAsia"/>
          <w:bCs/>
          <w:color w:val="000000"/>
          <w:sz w:val="24"/>
          <w:shd w:val="clear" w:color="auto" w:fill="FFFFFF"/>
        </w:rPr>
        <w:t>nanobody</w:t>
      </w:r>
      <w:proofErr w:type="spellEnd"/>
      <w:r>
        <w:rPr>
          <w:rFonts w:ascii="Times New Roman" w:eastAsia="宋体" w:hAnsi="Times New Roman" w:cs="Times New Roman" w:hint="eastAsia"/>
          <w:bCs/>
          <w:color w:val="000000"/>
          <w:sz w:val="24"/>
          <w:shd w:val="clear" w:color="auto" w:fill="FFFFFF"/>
        </w:rPr>
        <w:t xml:space="preserve"> sequences and make a </w:t>
      </w:r>
      <w:r>
        <w:rPr>
          <w:rFonts w:ascii="Times New Roman" w:eastAsia="宋体" w:hAnsi="Times New Roman" w:cs="Times New Roman"/>
          <w:bCs/>
          <w:color w:val="000000"/>
          <w:sz w:val="24"/>
          <w:shd w:val="clear" w:color="auto" w:fill="FFFFFF"/>
        </w:rPr>
        <w:t>prediction</w:t>
      </w:r>
      <w:r>
        <w:rPr>
          <w:rFonts w:ascii="Times New Roman" w:eastAsia="宋体" w:hAnsi="Times New Roman" w:cs="Times New Roman" w:hint="eastAsia"/>
          <w:bCs/>
          <w:color w:val="000000"/>
          <w:sz w:val="24"/>
          <w:shd w:val="clear" w:color="auto" w:fill="FFFFFF"/>
        </w:rPr>
        <w:t xml:space="preserve"> for CDR domains.</w:t>
      </w:r>
    </w:p>
    <w:p w:rsidR="00F601D3" w:rsidRDefault="0074542A">
      <w:pPr>
        <w:jc w:val="left"/>
        <w:rPr>
          <w:rFonts w:ascii="Times New Roman" w:eastAsia="宋体" w:hAnsi="Times New Roman" w:cs="Times New Roman"/>
          <w:bCs/>
          <w:color w:val="000000"/>
          <w:sz w:val="24"/>
          <w:shd w:val="clear" w:color="auto" w:fill="FFFFFF"/>
        </w:rPr>
      </w:pPr>
      <w:bookmarkStart w:id="18" w:name="OLE_LINK4"/>
      <w:bookmarkStart w:id="19" w:name="OLE_LINK3"/>
      <w:r>
        <w:rPr>
          <w:rFonts w:ascii="Times New Roman" w:eastAsia="宋体" w:hAnsi="Times New Roman" w:cs="Times New Roman" w:hint="eastAsia"/>
          <w:bCs/>
          <w:color w:val="000000"/>
          <w:sz w:val="24"/>
          <w:shd w:val="clear" w:color="auto" w:fill="FFFFFF"/>
        </w:rPr>
        <w:t xml:space="preserve">The following is </w:t>
      </w:r>
      <w:r>
        <w:rPr>
          <w:rFonts w:ascii="Times New Roman" w:eastAsia="宋体" w:hAnsi="Times New Roman" w:cs="Times New Roman"/>
          <w:bCs/>
          <w:color w:val="000000"/>
          <w:sz w:val="24"/>
          <w:shd w:val="clear" w:color="auto" w:fill="FFFFFF"/>
        </w:rPr>
        <w:t>implementation</w:t>
      </w:r>
      <w:bookmarkEnd w:id="18"/>
      <w:bookmarkEnd w:id="19"/>
      <w:r>
        <w:rPr>
          <w:rFonts w:ascii="Times New Roman" w:eastAsia="宋体" w:hAnsi="Times New Roman" w:cs="Times New Roman" w:hint="eastAsia"/>
          <w:bCs/>
          <w:color w:val="000000"/>
          <w:sz w:val="24"/>
          <w:shd w:val="clear" w:color="auto" w:fill="FFFFFF"/>
        </w:rPr>
        <w:t xml:space="preserve"> p</w:t>
      </w:r>
      <w:r>
        <w:rPr>
          <w:rFonts w:ascii="Times New Roman" w:eastAsia="宋体" w:hAnsi="Times New Roman" w:cs="Times New Roman"/>
          <w:bCs/>
          <w:color w:val="000000"/>
          <w:sz w:val="24"/>
          <w:shd w:val="clear" w:color="auto" w:fill="FFFFFF"/>
        </w:rPr>
        <w:t>ipeline</w:t>
      </w:r>
      <w:r>
        <w:rPr>
          <w:rFonts w:ascii="Times New Roman" w:eastAsia="宋体" w:hAnsi="Times New Roman" w:cs="Times New Roman" w:hint="eastAsia"/>
          <w:bCs/>
          <w:color w:val="000000"/>
          <w:sz w:val="24"/>
          <w:shd w:val="clear" w:color="auto" w:fill="FFFFFF"/>
        </w:rPr>
        <w:t xml:space="preserve"> for this tool:</w:t>
      </w:r>
    </w:p>
    <w:p w:rsidR="00F601D3" w:rsidRDefault="0074542A">
      <w:pPr>
        <w:ind w:firstLine="420"/>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Map the domains to the CDR region</w:t>
      </w:r>
      <w:r>
        <w:rPr>
          <w:rFonts w:ascii="Times New Roman" w:eastAsia="宋体" w:hAnsi="Times New Roman" w:cs="Times New Roman"/>
          <w:bCs/>
          <w:color w:val="000000"/>
          <w:sz w:val="24"/>
          <w:shd w:val="clear" w:color="auto" w:fill="FFFFFF"/>
        </w:rPr>
        <w:t>s</w:t>
      </w:r>
    </w:p>
    <w:p w:rsidR="00F601D3" w:rsidRDefault="0074542A">
      <w:pPr>
        <w:ind w:left="1440"/>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
          <w:bCs/>
          <w:color w:val="000000"/>
          <w:sz w:val="24"/>
          <w:shd w:val="clear" w:color="auto" w:fill="FFFFFF"/>
        </w:rPr>
        <w:t>In silico defining CDR1, CDR2 and CDR3</w:t>
      </w:r>
    </w:p>
    <w:p w:rsidR="00F601D3" w:rsidRDefault="0074542A">
      <w:pPr>
        <w:numPr>
          <w:ilvl w:val="2"/>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CDR1 identification:</w:t>
      </w:r>
    </w:p>
    <w:p w:rsidR="00F601D3" w:rsidRDefault="0074542A">
      <w:pPr>
        <w:ind w:left="2880"/>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Search 'SC' in the 20th-26th amino acids, if not found then search for 'C' in this region</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'SC' or 'C' is found then use 'C' as anchor, CDR1 starts at 'C'+5</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Search 'W*R' in the 32nd-40th amino</w:t>
      </w:r>
      <w:r>
        <w:rPr>
          <w:rFonts w:ascii="Times New Roman" w:eastAsia="宋体" w:hAnsi="Times New Roman" w:cs="Times New Roman"/>
          <w:bCs/>
          <w:color w:val="000000"/>
          <w:sz w:val="24"/>
          <w:shd w:val="clear" w:color="auto" w:fill="FFFFFF"/>
        </w:rPr>
        <w:t xml:space="preserve"> acids, if not found then search for 'W' in this region</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'W*R' or 'W' is found then use 'W' as anchor, CDR1 ends at 'W'-1</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both end marker not found, then suppose the CDR is between 28</w:t>
      </w:r>
      <w:r>
        <w:rPr>
          <w:rFonts w:ascii="Times New Roman" w:eastAsia="宋体" w:hAnsi="Times New Roman" w:cs="Times New Roman"/>
          <w:bCs/>
          <w:color w:val="000000"/>
          <w:sz w:val="24"/>
          <w:shd w:val="clear" w:color="auto" w:fill="FFFFFF"/>
          <w:vertAlign w:val="superscript"/>
        </w:rPr>
        <w:t>th</w:t>
      </w:r>
      <w:r>
        <w:rPr>
          <w:rFonts w:ascii="Times New Roman" w:eastAsia="宋体" w:hAnsi="Times New Roman" w:cs="Times New Roman"/>
          <w:bCs/>
          <w:color w:val="000000"/>
          <w:sz w:val="24"/>
          <w:shd w:val="clear" w:color="auto" w:fill="FFFFFF"/>
        </w:rPr>
        <w:t>-36</w:t>
      </w:r>
      <w:r>
        <w:rPr>
          <w:rFonts w:ascii="Times New Roman" w:eastAsia="宋体" w:hAnsi="Times New Roman" w:cs="Times New Roman"/>
          <w:bCs/>
          <w:color w:val="000000"/>
          <w:sz w:val="24"/>
          <w:shd w:val="clear" w:color="auto" w:fill="FFFFFF"/>
          <w:vertAlign w:val="superscript"/>
        </w:rPr>
        <w:t>th</w:t>
      </w:r>
      <w:r>
        <w:rPr>
          <w:rFonts w:ascii="Times New Roman" w:eastAsia="宋体" w:hAnsi="Times New Roman" w:cs="Times New Roman"/>
          <w:bCs/>
          <w:color w:val="000000"/>
          <w:sz w:val="24"/>
          <w:shd w:val="clear" w:color="auto" w:fill="FFFFFF"/>
        </w:rPr>
        <w:t xml:space="preserve"> amino acids</w:t>
      </w:r>
    </w:p>
    <w:p w:rsidR="00F601D3" w:rsidRDefault="0074542A">
      <w:pPr>
        <w:numPr>
          <w:ilvl w:val="2"/>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CDR2 identification:</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Search 'W*R' in the 32th-40</w:t>
      </w:r>
      <w:r>
        <w:rPr>
          <w:rFonts w:ascii="Times New Roman" w:eastAsia="宋体" w:hAnsi="Times New Roman" w:cs="Times New Roman"/>
          <w:bCs/>
          <w:color w:val="000000"/>
          <w:sz w:val="24"/>
          <w:shd w:val="clear" w:color="auto" w:fill="FFFFFF"/>
        </w:rPr>
        <w:t>th amino acids, if not found then search for 'W' in this region</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'W*R' or 'W' is found then use 'W' as anchor, CDR2 starts at ‘W'+14</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Search 'RF' in the 63nd-72th amino acids</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'RF' is found then use 'R' as anchor, CDR2 ends at 'R'-8</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both end marker n</w:t>
      </w:r>
      <w:r>
        <w:rPr>
          <w:rFonts w:ascii="Times New Roman" w:eastAsia="宋体" w:hAnsi="Times New Roman" w:cs="Times New Roman"/>
          <w:bCs/>
          <w:color w:val="000000"/>
          <w:sz w:val="24"/>
          <w:shd w:val="clear" w:color="auto" w:fill="FFFFFF"/>
        </w:rPr>
        <w:t>ot found, then suppose the CDR is between 51</w:t>
      </w:r>
      <w:r>
        <w:rPr>
          <w:rFonts w:ascii="Times New Roman" w:eastAsia="宋体" w:hAnsi="Times New Roman" w:cs="Times New Roman"/>
          <w:bCs/>
          <w:color w:val="000000"/>
          <w:sz w:val="24"/>
          <w:shd w:val="clear" w:color="auto" w:fill="FFFFFF"/>
          <w:vertAlign w:val="superscript"/>
        </w:rPr>
        <w:t>st</w:t>
      </w:r>
      <w:r>
        <w:rPr>
          <w:rFonts w:ascii="Times New Roman" w:eastAsia="宋体" w:hAnsi="Times New Roman" w:cs="Times New Roman"/>
          <w:bCs/>
          <w:color w:val="000000"/>
          <w:sz w:val="24"/>
          <w:shd w:val="clear" w:color="auto" w:fill="FFFFFF"/>
        </w:rPr>
        <w:t>-60</w:t>
      </w:r>
      <w:r>
        <w:rPr>
          <w:rFonts w:ascii="Times New Roman" w:eastAsia="宋体" w:hAnsi="Times New Roman" w:cs="Times New Roman"/>
          <w:bCs/>
          <w:color w:val="000000"/>
          <w:sz w:val="24"/>
          <w:shd w:val="clear" w:color="auto" w:fill="FFFFFF"/>
          <w:vertAlign w:val="superscript"/>
        </w:rPr>
        <w:t>th</w:t>
      </w:r>
      <w:r>
        <w:rPr>
          <w:rFonts w:ascii="Times New Roman" w:eastAsia="宋体" w:hAnsi="Times New Roman" w:cs="Times New Roman"/>
          <w:bCs/>
          <w:color w:val="000000"/>
          <w:sz w:val="24"/>
          <w:shd w:val="clear" w:color="auto" w:fill="FFFFFF"/>
        </w:rPr>
        <w:t xml:space="preserve"> amino acids</w:t>
      </w:r>
    </w:p>
    <w:p w:rsidR="00F601D3" w:rsidRDefault="0074542A">
      <w:pPr>
        <w:numPr>
          <w:ilvl w:val="2"/>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CDR3 identification:</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Search 'Y*C' in the 92nd-102nd amino acids, if not found then search for 'C' in this region</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'Y*C' or 'C' is found then use 'C' as anchor, CDR3 starts at 'C'+3</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Search 'W</w:t>
      </w:r>
      <w:r>
        <w:rPr>
          <w:rFonts w:ascii="Times New Roman" w:eastAsia="宋体" w:hAnsi="Times New Roman" w:cs="Times New Roman"/>
          <w:bCs/>
          <w:color w:val="000000"/>
          <w:sz w:val="24"/>
          <w:shd w:val="clear" w:color="auto" w:fill="FFFFFF"/>
        </w:rPr>
        <w:t>GQ' or ‘WG’ or ‘W’ or ‘GQ’ in the (n-14)</w:t>
      </w:r>
      <w:proofErr w:type="spellStart"/>
      <w:r>
        <w:rPr>
          <w:rFonts w:ascii="Times New Roman" w:eastAsia="宋体" w:hAnsi="Times New Roman" w:cs="Times New Roman"/>
          <w:bCs/>
          <w:color w:val="000000"/>
          <w:sz w:val="24"/>
          <w:shd w:val="clear" w:color="auto" w:fill="FFFFFF"/>
        </w:rPr>
        <w:t>th</w:t>
      </w:r>
      <w:proofErr w:type="spellEnd"/>
      <w:r>
        <w:rPr>
          <w:rFonts w:ascii="Times New Roman" w:eastAsia="宋体" w:hAnsi="Times New Roman" w:cs="Times New Roman"/>
          <w:bCs/>
          <w:color w:val="000000"/>
          <w:sz w:val="24"/>
          <w:shd w:val="clear" w:color="auto" w:fill="FFFFFF"/>
        </w:rPr>
        <w:t xml:space="preserve"> -(n-4)</w:t>
      </w:r>
      <w:proofErr w:type="spellStart"/>
      <w:r>
        <w:rPr>
          <w:rFonts w:ascii="Times New Roman" w:eastAsia="宋体" w:hAnsi="Times New Roman" w:cs="Times New Roman"/>
          <w:bCs/>
          <w:color w:val="000000"/>
          <w:sz w:val="24"/>
          <w:shd w:val="clear" w:color="auto" w:fill="FFFFFF"/>
        </w:rPr>
        <w:t>th</w:t>
      </w:r>
      <w:proofErr w:type="spellEnd"/>
      <w:r>
        <w:rPr>
          <w:rFonts w:ascii="Times New Roman" w:eastAsia="宋体" w:hAnsi="Times New Roman" w:cs="Times New Roman"/>
          <w:bCs/>
          <w:color w:val="000000"/>
          <w:sz w:val="24"/>
          <w:shd w:val="clear" w:color="auto" w:fill="FFFFFF"/>
        </w:rPr>
        <w:t xml:space="preserve"> amino acids of the protein (n = last index of the aa of the protein)</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'GQ' is found then use 'G' as anchor, CDR3 ends at 'G'-2 or if 'W' is found then use 'W' as anchor, CDR3 ends at 'W'-1</w:t>
      </w:r>
    </w:p>
    <w:p w:rsidR="00F601D3" w:rsidRDefault="0074542A">
      <w:pPr>
        <w:numPr>
          <w:ilvl w:val="3"/>
          <w:numId w:val="3"/>
        </w:numPr>
        <w:jc w:val="left"/>
        <w:rPr>
          <w:rFonts w:ascii="Times New Roman" w:eastAsia="宋体" w:hAnsi="Times New Roman" w:cs="Times New Roman"/>
          <w:bCs/>
          <w:color w:val="000000"/>
          <w:sz w:val="24"/>
          <w:shd w:val="clear" w:color="auto" w:fill="FFFFFF"/>
        </w:rPr>
      </w:pPr>
      <w:r>
        <w:rPr>
          <w:rFonts w:ascii="Times New Roman" w:eastAsia="宋体" w:hAnsi="Times New Roman" w:cs="Times New Roman"/>
          <w:bCs/>
          <w:color w:val="000000"/>
          <w:sz w:val="24"/>
          <w:shd w:val="clear" w:color="auto" w:fill="FFFFFF"/>
        </w:rPr>
        <w:t>If both end m</w:t>
      </w:r>
      <w:r>
        <w:rPr>
          <w:rFonts w:ascii="Times New Roman" w:eastAsia="宋体" w:hAnsi="Times New Roman" w:cs="Times New Roman"/>
          <w:bCs/>
          <w:color w:val="000000"/>
          <w:sz w:val="24"/>
          <w:shd w:val="clear" w:color="auto" w:fill="FFFFFF"/>
        </w:rPr>
        <w:t xml:space="preserve">arkers not found, then suppose the CDR is </w:t>
      </w:r>
      <w:r>
        <w:rPr>
          <w:rFonts w:ascii="Times New Roman" w:eastAsia="宋体" w:hAnsi="Times New Roman" w:cs="Times New Roman"/>
          <w:bCs/>
          <w:color w:val="000000"/>
          <w:sz w:val="24"/>
          <w:shd w:val="clear" w:color="auto" w:fill="FFFFFF"/>
        </w:rPr>
        <w:lastRenderedPageBreak/>
        <w:t>between (n-21)</w:t>
      </w:r>
      <w:proofErr w:type="spellStart"/>
      <w:r>
        <w:rPr>
          <w:rFonts w:ascii="Times New Roman" w:eastAsia="宋体" w:hAnsi="Times New Roman" w:cs="Times New Roman"/>
          <w:bCs/>
          <w:color w:val="000000"/>
          <w:sz w:val="24"/>
          <w:shd w:val="clear" w:color="auto" w:fill="FFFFFF"/>
          <w:vertAlign w:val="superscript"/>
        </w:rPr>
        <w:t>st</w:t>
      </w:r>
      <w:proofErr w:type="spellEnd"/>
      <w:r>
        <w:rPr>
          <w:rFonts w:ascii="Times New Roman" w:eastAsia="宋体" w:hAnsi="Times New Roman" w:cs="Times New Roman"/>
          <w:bCs/>
          <w:color w:val="000000"/>
          <w:sz w:val="24"/>
          <w:shd w:val="clear" w:color="auto" w:fill="FFFFFF"/>
        </w:rPr>
        <w:t>-(n-10)</w:t>
      </w:r>
      <w:proofErr w:type="spellStart"/>
      <w:r>
        <w:rPr>
          <w:rFonts w:ascii="Times New Roman" w:eastAsia="宋体" w:hAnsi="Times New Roman" w:cs="Times New Roman"/>
          <w:bCs/>
          <w:color w:val="000000"/>
          <w:sz w:val="24"/>
          <w:shd w:val="clear" w:color="auto" w:fill="FFFFFF"/>
          <w:vertAlign w:val="superscript"/>
        </w:rPr>
        <w:t>th</w:t>
      </w:r>
      <w:proofErr w:type="spellEnd"/>
      <w:r>
        <w:rPr>
          <w:rFonts w:ascii="Times New Roman" w:eastAsia="宋体" w:hAnsi="Times New Roman" w:cs="Times New Roman"/>
          <w:bCs/>
          <w:color w:val="000000"/>
          <w:sz w:val="24"/>
          <w:shd w:val="clear" w:color="auto" w:fill="FFFFFF"/>
        </w:rPr>
        <w:t xml:space="preserve"> amino acids</w:t>
      </w:r>
    </w:p>
    <w:p w:rsidR="00F601D3" w:rsidRDefault="00F601D3">
      <w:pPr>
        <w:ind w:left="2880"/>
        <w:jc w:val="left"/>
        <w:rPr>
          <w:rFonts w:ascii="Times New Roman" w:eastAsia="宋体" w:hAnsi="Times New Roman" w:cs="Times New Roman"/>
          <w:bCs/>
          <w:color w:val="000000"/>
          <w:sz w:val="24"/>
          <w:shd w:val="clear" w:color="auto" w:fill="FFFFFF"/>
        </w:rPr>
      </w:pPr>
    </w:p>
    <w:p w:rsidR="00F601D3" w:rsidRDefault="0074542A">
      <w:pPr>
        <w:jc w:val="left"/>
        <w:rPr>
          <w:rFonts w:ascii="Times New Roman" w:eastAsia="宋体" w:hAnsi="Times New Roman" w:cs="Times New Roman"/>
          <w:bCs/>
          <w:color w:val="000000"/>
          <w:sz w:val="22"/>
          <w:shd w:val="clear" w:color="auto" w:fill="FFFFFF"/>
        </w:rPr>
      </w:pPr>
      <w:r>
        <w:rPr>
          <w:rFonts w:ascii="Times New Roman" w:eastAsia="宋体" w:hAnsi="Times New Roman" w:cs="Times New Roman" w:hint="eastAsia"/>
          <w:bCs/>
          <w:color w:val="000000"/>
          <w:sz w:val="22"/>
          <w:shd w:val="clear" w:color="auto" w:fill="FFFFFF"/>
        </w:rPr>
        <w:t>References</w:t>
      </w:r>
    </w:p>
    <w:p w:rsidR="00F601D3" w:rsidRDefault="00F601D3">
      <w:pPr>
        <w:jc w:val="left"/>
        <w:rPr>
          <w:rFonts w:ascii="Times New Roman" w:eastAsia="宋体" w:hAnsi="Times New Roman" w:cs="Times New Roman"/>
          <w:bCs/>
          <w:color w:val="000000"/>
          <w:sz w:val="22"/>
          <w:shd w:val="clear" w:color="auto" w:fill="FFFFFF"/>
        </w:rPr>
      </w:pPr>
    </w:p>
    <w:p w:rsidR="00F601D3" w:rsidRDefault="0074542A">
      <w:pPr>
        <w:pStyle w:val="1"/>
        <w:numPr>
          <w:ilvl w:val="0"/>
          <w:numId w:val="4"/>
        </w:numPr>
        <w:ind w:firstLineChars="0"/>
        <w:jc w:val="left"/>
        <w:rPr>
          <w:rFonts w:ascii="Times New Roman" w:hAnsi="Times New Roman" w:cs="Times New Roman"/>
          <w:sz w:val="22"/>
          <w:szCs w:val="22"/>
        </w:rPr>
      </w:pPr>
      <w:proofErr w:type="spellStart"/>
      <w:r>
        <w:rPr>
          <w:rFonts w:ascii="Times New Roman" w:hAnsi="Times New Roman" w:cs="Times New Roman"/>
          <w:sz w:val="22"/>
          <w:szCs w:val="22"/>
        </w:rPr>
        <w:t>Fridy</w:t>
      </w:r>
      <w:proofErr w:type="spellEnd"/>
      <w:r>
        <w:rPr>
          <w:rFonts w:ascii="Times New Roman" w:hAnsi="Times New Roman" w:cs="Times New Roman"/>
          <w:sz w:val="22"/>
          <w:szCs w:val="22"/>
        </w:rPr>
        <w:t xml:space="preserve"> PC, Li Y, Keegan S, Thompson MK, </w:t>
      </w:r>
      <w:proofErr w:type="spellStart"/>
      <w:r>
        <w:rPr>
          <w:rFonts w:ascii="Times New Roman" w:hAnsi="Times New Roman" w:cs="Times New Roman"/>
          <w:sz w:val="22"/>
          <w:szCs w:val="22"/>
        </w:rPr>
        <w:t>Nudelman</w:t>
      </w:r>
      <w:proofErr w:type="spellEnd"/>
      <w:r>
        <w:rPr>
          <w:rFonts w:ascii="Times New Roman" w:hAnsi="Times New Roman" w:cs="Times New Roman"/>
          <w:sz w:val="22"/>
          <w:szCs w:val="22"/>
        </w:rPr>
        <w:t xml:space="preserve"> I, </w:t>
      </w:r>
      <w:proofErr w:type="spellStart"/>
      <w:r>
        <w:rPr>
          <w:rFonts w:ascii="Times New Roman" w:hAnsi="Times New Roman" w:cs="Times New Roman"/>
          <w:sz w:val="22"/>
          <w:szCs w:val="22"/>
        </w:rPr>
        <w:t>Scheid</w:t>
      </w:r>
      <w:proofErr w:type="spellEnd"/>
      <w:r>
        <w:rPr>
          <w:rFonts w:ascii="Times New Roman" w:hAnsi="Times New Roman" w:cs="Times New Roman"/>
          <w:sz w:val="22"/>
          <w:szCs w:val="22"/>
        </w:rPr>
        <w:t xml:space="preserve"> JF, </w:t>
      </w:r>
      <w:proofErr w:type="spellStart"/>
      <w:r>
        <w:rPr>
          <w:rFonts w:ascii="Times New Roman" w:hAnsi="Times New Roman" w:cs="Times New Roman"/>
          <w:sz w:val="22"/>
          <w:szCs w:val="22"/>
        </w:rPr>
        <w:t>Oeffinger</w:t>
      </w:r>
      <w:proofErr w:type="spellEnd"/>
      <w:r>
        <w:rPr>
          <w:rFonts w:ascii="Times New Roman" w:hAnsi="Times New Roman" w:cs="Times New Roman"/>
          <w:sz w:val="22"/>
          <w:szCs w:val="22"/>
        </w:rPr>
        <w:t xml:space="preserve"> M, </w:t>
      </w:r>
      <w:proofErr w:type="spellStart"/>
      <w:r>
        <w:rPr>
          <w:rFonts w:ascii="Times New Roman" w:hAnsi="Times New Roman" w:cs="Times New Roman"/>
          <w:sz w:val="22"/>
          <w:szCs w:val="22"/>
        </w:rPr>
        <w:t>Nussenzweig</w:t>
      </w:r>
      <w:proofErr w:type="spellEnd"/>
      <w:r>
        <w:rPr>
          <w:rFonts w:ascii="Times New Roman" w:hAnsi="Times New Roman" w:cs="Times New Roman"/>
          <w:sz w:val="22"/>
          <w:szCs w:val="22"/>
        </w:rPr>
        <w:t xml:space="preserve"> MC, </w:t>
      </w:r>
      <w:proofErr w:type="spellStart"/>
      <w:r>
        <w:rPr>
          <w:rFonts w:ascii="Times New Roman" w:hAnsi="Times New Roman" w:cs="Times New Roman"/>
          <w:sz w:val="22"/>
          <w:szCs w:val="22"/>
        </w:rPr>
        <w:t>Fenyo</w:t>
      </w:r>
      <w:proofErr w:type="spellEnd"/>
      <w:r>
        <w:rPr>
          <w:rFonts w:ascii="Times New Roman" w:hAnsi="Times New Roman" w:cs="Times New Roman"/>
          <w:sz w:val="22"/>
          <w:szCs w:val="22"/>
        </w:rPr>
        <w:t xml:space="preserve"> D, Chait BT</w:t>
      </w:r>
      <w:r>
        <w:rPr>
          <w:rFonts w:ascii="Times New Roman" w:hAnsi="Times New Roman" w:cs="Times New Roman"/>
          <w:i/>
          <w:sz w:val="22"/>
          <w:szCs w:val="22"/>
        </w:rPr>
        <w:t xml:space="preserve"> et al</w:t>
      </w:r>
      <w:r>
        <w:rPr>
          <w:rFonts w:ascii="Times New Roman" w:hAnsi="Times New Roman" w:cs="Times New Roman"/>
          <w:sz w:val="22"/>
          <w:szCs w:val="22"/>
        </w:rPr>
        <w:t xml:space="preserve">: A robust pipeline for rapid production of versatile </w:t>
      </w:r>
      <w:proofErr w:type="spellStart"/>
      <w:r>
        <w:rPr>
          <w:rFonts w:ascii="Times New Roman" w:hAnsi="Times New Roman" w:cs="Times New Roman"/>
          <w:sz w:val="22"/>
          <w:szCs w:val="22"/>
        </w:rPr>
        <w:t>nanobody</w:t>
      </w:r>
      <w:proofErr w:type="spellEnd"/>
      <w:r>
        <w:rPr>
          <w:rFonts w:ascii="Times New Roman" w:hAnsi="Times New Roman" w:cs="Times New Roman"/>
          <w:sz w:val="22"/>
          <w:szCs w:val="22"/>
        </w:rPr>
        <w:t xml:space="preserve"> repertoires. </w:t>
      </w:r>
      <w:r>
        <w:rPr>
          <w:rFonts w:ascii="Times New Roman" w:hAnsi="Times New Roman" w:cs="Times New Roman"/>
          <w:i/>
          <w:sz w:val="22"/>
          <w:szCs w:val="22"/>
        </w:rPr>
        <w:t xml:space="preserve">Nature methods </w:t>
      </w:r>
      <w:r>
        <w:rPr>
          <w:rFonts w:ascii="Times New Roman" w:hAnsi="Times New Roman" w:cs="Times New Roman"/>
          <w:sz w:val="22"/>
          <w:szCs w:val="22"/>
        </w:rPr>
        <w:t>2014, 11(12):1253-1260.</w:t>
      </w:r>
    </w:p>
    <w:p w:rsidR="00F601D3" w:rsidRDefault="0074542A">
      <w:pPr>
        <w:jc w:val="left"/>
        <w:rPr>
          <w:rStyle w:val="ac"/>
          <w:b/>
          <w:sz w:val="32"/>
          <w:szCs w:val="32"/>
        </w:rPr>
      </w:pPr>
      <w:r>
        <w:rPr>
          <w:rFonts w:ascii="Times New Roman" w:hAnsi="Times New Roman" w:cs="Times New Roman" w:hint="eastAsia"/>
          <w:b/>
          <w:sz w:val="32"/>
          <w:szCs w:val="32"/>
        </w:rPr>
        <w:t>Example</w:t>
      </w:r>
    </w:p>
    <w:p w:rsidR="00F601D3" w:rsidRDefault="0074542A">
      <w:pPr>
        <w:rPr>
          <w:rFonts w:ascii="Times New Roman" w:hAnsi="Times New Roman" w:cs="Times New Roman"/>
          <w:b/>
        </w:rPr>
      </w:pPr>
      <w:r>
        <w:rPr>
          <w:rFonts w:ascii="Times New Roman" w:hAnsi="Times New Roman" w:cs="Times New Roman" w:hint="eastAsia"/>
          <w:b/>
          <w:sz w:val="28"/>
        </w:rPr>
        <w:t xml:space="preserve">An example of </w:t>
      </w:r>
      <w:r>
        <w:rPr>
          <w:rFonts w:ascii="Times New Roman" w:hAnsi="Times New Roman" w:cs="Times New Roman"/>
          <w:b/>
          <w:sz w:val="28"/>
        </w:rPr>
        <w:t>Blast</w:t>
      </w:r>
      <w:bookmarkStart w:id="20" w:name="_GoBack"/>
      <w:bookmarkEnd w:id="20"/>
    </w:p>
    <w:p w:rsidR="00F601D3" w:rsidRDefault="0074542A">
      <w:pPr>
        <w:rPr>
          <w:rFonts w:ascii="Times New Roman" w:hAnsi="Times New Roman" w:cs="Times New Roman"/>
        </w:rPr>
      </w:pPr>
      <w:r>
        <w:rPr>
          <w:rFonts w:ascii="Times New Roman" w:hAnsi="Times New Roman" w:cs="Times New Roman"/>
        </w:rPr>
        <w:t xml:space="preserve">&gt;can_375|GFP </w:t>
      </w:r>
      <w:proofErr w:type="spellStart"/>
      <w:r>
        <w:rPr>
          <w:rFonts w:ascii="Times New Roman" w:hAnsi="Times New Roman" w:cs="Times New Roman"/>
        </w:rPr>
        <w:t>nanobody</w:t>
      </w:r>
      <w:proofErr w:type="spellEnd"/>
    </w:p>
    <w:p w:rsidR="00F601D3" w:rsidRDefault="0074542A">
      <w:pPr>
        <w:rPr>
          <w:rFonts w:ascii="Times New Roman" w:hAnsi="Times New Roman" w:cs="Times New Roman"/>
        </w:rPr>
      </w:pPr>
      <w:r>
        <w:rPr>
          <w:rFonts w:ascii="Times New Roman" w:hAnsi="Times New Roman" w:cs="Times New Roman"/>
        </w:rPr>
        <w:t>MQVQLVESGGALVQPGGSLRLSCAASGFPVNRYSMRWYRQAPGKEREWVAGMSSAGDRSSYEDSVKGRFTISRDDARNTVYLQMNSLKPEDTAVYYCNVNVGFEYWGQGTQVTVSSKHHHHHH</w:t>
      </w:r>
    </w:p>
    <w:p w:rsidR="00F601D3" w:rsidRDefault="0074542A">
      <w:pPr>
        <w:rPr>
          <w:rFonts w:ascii="Times New Roman" w:hAnsi="Times New Roman" w:cs="Times New Roman"/>
          <w:b/>
          <w:sz w:val="28"/>
        </w:rPr>
      </w:pPr>
      <w:r>
        <w:rPr>
          <w:rFonts w:ascii="Times New Roman" w:hAnsi="Times New Roman" w:cs="Times New Roman" w:hint="eastAsia"/>
          <w:b/>
          <w:sz w:val="28"/>
        </w:rPr>
        <w:t xml:space="preserve">An example of </w:t>
      </w:r>
      <w:proofErr w:type="spellStart"/>
      <w:r>
        <w:rPr>
          <w:rFonts w:ascii="Times New Roman" w:hAnsi="Times New Roman" w:cs="Times New Roman"/>
          <w:b/>
          <w:sz w:val="28"/>
        </w:rPr>
        <w:t>Clustal</w:t>
      </w:r>
      <w:proofErr w:type="spellEnd"/>
      <w:r>
        <w:rPr>
          <w:rFonts w:ascii="Times New Roman" w:hAnsi="Times New Roman" w:cs="Times New Roman"/>
          <w:b/>
          <w:sz w:val="28"/>
        </w:rPr>
        <w:t xml:space="preserve"> </w:t>
      </w:r>
      <w:r>
        <w:rPr>
          <w:rFonts w:ascii="Times New Roman" w:hAnsi="Times New Roman" w:cs="Times New Roman" w:hint="eastAsia"/>
          <w:b/>
          <w:sz w:val="28"/>
        </w:rPr>
        <w:t>O</w:t>
      </w:r>
      <w:r>
        <w:rPr>
          <w:rFonts w:ascii="Times New Roman" w:hAnsi="Times New Roman" w:cs="Times New Roman"/>
          <w:b/>
          <w:sz w:val="28"/>
        </w:rPr>
        <w:t>mega</w:t>
      </w:r>
    </w:p>
    <w:p w:rsidR="00F601D3" w:rsidRDefault="0074542A">
      <w:pPr>
        <w:rPr>
          <w:rFonts w:ascii="Times New Roman" w:hAnsi="Times New Roman" w:cs="Times New Roman"/>
          <w:sz w:val="24"/>
        </w:rPr>
      </w:pPr>
      <w:bookmarkStart w:id="21" w:name="OLE_LINK156"/>
      <w:bookmarkStart w:id="22" w:name="OLE_LINK154"/>
      <w:bookmarkStart w:id="23" w:name="OLE_LINK155"/>
      <w:r>
        <w:rPr>
          <w:rFonts w:ascii="Times New Roman" w:hAnsi="Times New Roman" w:cs="Times New Roman"/>
          <w:sz w:val="24"/>
        </w:rPr>
        <w:t>&gt;CAN_437</w:t>
      </w:r>
    </w:p>
    <w:p w:rsidR="00F601D3" w:rsidRDefault="0074542A">
      <w:pPr>
        <w:rPr>
          <w:rFonts w:ascii="Times New Roman" w:hAnsi="Times New Roman" w:cs="Times New Roman"/>
          <w:sz w:val="24"/>
        </w:rPr>
      </w:pPr>
      <w:r>
        <w:rPr>
          <w:rFonts w:ascii="Times New Roman" w:hAnsi="Times New Roman" w:cs="Times New Roman"/>
          <w:sz w:val="24"/>
        </w:rPr>
        <w:t>EVQLVESGGGLVQPGGSLRLSCAASGFTFGSNGMRWVRQAPGKGPEWVSSINSDGTSAFYAESVKGRFTISRDNAKNTLYLQMNSLKPEDTAVYY</w:t>
      </w:r>
      <w:r>
        <w:rPr>
          <w:rFonts w:ascii="Times New Roman" w:hAnsi="Times New Roman" w:cs="Times New Roman"/>
          <w:sz w:val="24"/>
        </w:rPr>
        <w:t>CTTTMNPNPRGQGTQVTVSS</w:t>
      </w:r>
    </w:p>
    <w:p w:rsidR="00F601D3" w:rsidRDefault="0074542A">
      <w:pPr>
        <w:rPr>
          <w:rFonts w:ascii="Times New Roman" w:hAnsi="Times New Roman" w:cs="Times New Roman"/>
        </w:rPr>
      </w:pPr>
      <w:r>
        <w:rPr>
          <w:rFonts w:ascii="Times New Roman" w:hAnsi="Times New Roman" w:cs="Times New Roman"/>
        </w:rPr>
        <w:t>&gt;CAN_438</w:t>
      </w:r>
    </w:p>
    <w:p w:rsidR="00F601D3" w:rsidRDefault="0074542A">
      <w:pPr>
        <w:rPr>
          <w:rFonts w:ascii="Times New Roman" w:hAnsi="Times New Roman" w:cs="Times New Roman"/>
        </w:rPr>
      </w:pPr>
      <w:r>
        <w:rPr>
          <w:rFonts w:ascii="Times New Roman" w:hAnsi="Times New Roman" w:cs="Times New Roman"/>
        </w:rPr>
        <w:t>EVQLVESGGGLVQPGGSLRLSCAASGFTFGSNGMRWVRQAPGKGPEWVSSINSDGTSTYYAESVKGRFTISRDNAKNTLYLQMHSLKPEDTAVYYCTTTENPNPRGPGTQVTVSS</w:t>
      </w:r>
    </w:p>
    <w:p w:rsidR="00F601D3" w:rsidRDefault="0074542A">
      <w:pPr>
        <w:rPr>
          <w:rFonts w:ascii="Times New Roman" w:hAnsi="Times New Roman" w:cs="Times New Roman"/>
        </w:rPr>
      </w:pPr>
      <w:bookmarkStart w:id="24" w:name="OLE_LINK165"/>
      <w:bookmarkStart w:id="25" w:name="OLE_LINK164"/>
      <w:bookmarkStart w:id="26" w:name="OLE_LINK167"/>
      <w:bookmarkStart w:id="27" w:name="OLE_LINK166"/>
      <w:r>
        <w:rPr>
          <w:rFonts w:ascii="Times New Roman" w:hAnsi="Times New Roman" w:cs="Times New Roman"/>
        </w:rPr>
        <w:t>&gt;CAN_443</w:t>
      </w:r>
    </w:p>
    <w:p w:rsidR="00F601D3" w:rsidRDefault="0074542A">
      <w:pPr>
        <w:rPr>
          <w:rFonts w:ascii="Times New Roman" w:hAnsi="Times New Roman" w:cs="Times New Roman"/>
        </w:rPr>
      </w:pPr>
      <w:r>
        <w:rPr>
          <w:rFonts w:ascii="Times New Roman" w:hAnsi="Times New Roman" w:cs="Times New Roman"/>
        </w:rPr>
        <w:t>EVQLVESGGGLVQPGDSLRLSCAASGFTFGSNGMRWVRQAPGKGPEWVSSINSDGTSTYYADSVKGRFTISRDNAKNTLCLQMNSLKPEDTAVYYCTTTED</w:t>
      </w:r>
      <w:r>
        <w:rPr>
          <w:rFonts w:ascii="Times New Roman" w:hAnsi="Times New Roman" w:cs="Times New Roman"/>
        </w:rPr>
        <w:t>PYPRGQGTQVTVSS</w:t>
      </w:r>
    </w:p>
    <w:bookmarkEnd w:id="21"/>
    <w:bookmarkEnd w:id="24"/>
    <w:bookmarkEnd w:id="25"/>
    <w:bookmarkEnd w:id="26"/>
    <w:bookmarkEnd w:id="27"/>
    <w:p w:rsidR="00F601D3" w:rsidRDefault="0074542A">
      <w:pPr>
        <w:rPr>
          <w:rFonts w:ascii="Times New Roman" w:hAnsi="Times New Roman" w:cs="Times New Roman"/>
        </w:rPr>
      </w:pPr>
      <w:r>
        <w:rPr>
          <w:rFonts w:ascii="Times New Roman" w:hAnsi="Times New Roman" w:cs="Times New Roman"/>
        </w:rPr>
        <w:t>&gt;CAN_585</w:t>
      </w:r>
    </w:p>
    <w:p w:rsidR="00F601D3" w:rsidRDefault="0074542A">
      <w:pPr>
        <w:rPr>
          <w:rFonts w:ascii="Times New Roman" w:hAnsi="Times New Roman" w:cs="Times New Roman"/>
        </w:rPr>
      </w:pPr>
      <w:r>
        <w:rPr>
          <w:rFonts w:ascii="Times New Roman" w:hAnsi="Times New Roman" w:cs="Times New Roman"/>
        </w:rPr>
        <w:t>EVQLVESGGGLVQPGGSLRLSCAASGFTFGSYDMSWVRQAPGKGPEWVSAINSGGGSTYYADSVKGRFTISRDNAKNTLYLQMNSLKPEDTAVYYCSTDLGPWIEGTMEEYEYEYWGQGTQVTVSS</w:t>
      </w:r>
    </w:p>
    <w:p w:rsidR="00F601D3" w:rsidRDefault="0074542A">
      <w:pPr>
        <w:rPr>
          <w:rFonts w:ascii="Times New Roman" w:hAnsi="Times New Roman" w:cs="Times New Roman"/>
        </w:rPr>
      </w:pPr>
      <w:r>
        <w:rPr>
          <w:rFonts w:ascii="Times New Roman" w:hAnsi="Times New Roman" w:cs="Times New Roman"/>
        </w:rPr>
        <w:t>&gt;CAN_589</w:t>
      </w:r>
    </w:p>
    <w:p w:rsidR="00F601D3" w:rsidRDefault="0074542A">
      <w:pPr>
        <w:rPr>
          <w:rFonts w:ascii="Times New Roman" w:hAnsi="Times New Roman" w:cs="Times New Roman"/>
        </w:rPr>
      </w:pPr>
      <w:r>
        <w:rPr>
          <w:rFonts w:ascii="Times New Roman" w:hAnsi="Times New Roman" w:cs="Times New Roman"/>
        </w:rPr>
        <w:t>EVQLVESGGGLVQPGGSLRLSCVASGFTFGSYDMSWVRQAPGKRPEWVSAINSGGGSTYYADSVKGRFTISRDNAKNTLYLQMNSLKPEDTAVYYC</w:t>
      </w:r>
      <w:r>
        <w:rPr>
          <w:rFonts w:ascii="Times New Roman" w:hAnsi="Times New Roman" w:cs="Times New Roman"/>
        </w:rPr>
        <w:t>ATDEDYALGPNEYDYYGQGTQVTVSS</w:t>
      </w:r>
    </w:p>
    <w:p w:rsidR="00F601D3" w:rsidRDefault="0074542A">
      <w:pPr>
        <w:rPr>
          <w:rFonts w:ascii="Times New Roman" w:hAnsi="Times New Roman" w:cs="Times New Roman"/>
        </w:rPr>
      </w:pPr>
      <w:r>
        <w:rPr>
          <w:rFonts w:ascii="Times New Roman" w:hAnsi="Times New Roman" w:cs="Times New Roman"/>
        </w:rPr>
        <w:t>&gt;CAN_1083</w:t>
      </w:r>
    </w:p>
    <w:p w:rsidR="00F601D3" w:rsidRDefault="0074542A">
      <w:pPr>
        <w:rPr>
          <w:rFonts w:ascii="Times New Roman" w:hAnsi="Times New Roman" w:cs="Times New Roman"/>
        </w:rPr>
      </w:pPr>
      <w:r>
        <w:rPr>
          <w:rFonts w:ascii="Times New Roman" w:hAnsi="Times New Roman" w:cs="Times New Roman"/>
        </w:rPr>
        <w:t>EVQLVESGGGLVQPGGSLRLSCAASGFPFGMYGMRWVRQAPGKGPERVSSINSDGDTTYYADSVKGRFTISRDNDENMLYLQMNSLKPEDTAVYYCATGFSDRSFAVTHKGQGTQVTVSS</w:t>
      </w:r>
    </w:p>
    <w:bookmarkEnd w:id="22"/>
    <w:bookmarkEnd w:id="23"/>
    <w:p w:rsidR="00F601D3" w:rsidRDefault="0074542A">
      <w:pPr>
        <w:rPr>
          <w:rFonts w:ascii="Times New Roman" w:hAnsi="Times New Roman" w:cs="Times New Roman"/>
          <w:b/>
          <w:sz w:val="28"/>
        </w:rPr>
      </w:pPr>
      <w:r>
        <w:rPr>
          <w:rFonts w:ascii="Times New Roman" w:hAnsi="Times New Roman" w:cs="Times New Roman" w:hint="eastAsia"/>
          <w:b/>
          <w:sz w:val="28"/>
        </w:rPr>
        <w:t xml:space="preserve">An example of </w:t>
      </w:r>
      <w:r>
        <w:rPr>
          <w:rFonts w:ascii="Times New Roman" w:hAnsi="Times New Roman" w:cs="Times New Roman"/>
          <w:b/>
          <w:sz w:val="28"/>
        </w:rPr>
        <w:t>Motif</w:t>
      </w:r>
    </w:p>
    <w:p w:rsidR="00F601D3" w:rsidRDefault="0074542A">
      <w:pPr>
        <w:rPr>
          <w:rFonts w:ascii="Times New Roman" w:hAnsi="Times New Roman" w:cs="Times New Roman"/>
        </w:rPr>
      </w:pPr>
      <w:bookmarkStart w:id="28" w:name="OLE_LINK158"/>
      <w:bookmarkStart w:id="29" w:name="OLE_LINK157"/>
      <w:r>
        <w:rPr>
          <w:rFonts w:ascii="Times New Roman" w:hAnsi="Times New Roman" w:cs="Times New Roman"/>
        </w:rPr>
        <w:t>&gt;CAN_437</w:t>
      </w:r>
    </w:p>
    <w:p w:rsidR="00F601D3" w:rsidRDefault="0074542A">
      <w:pPr>
        <w:rPr>
          <w:rFonts w:ascii="Times New Roman" w:hAnsi="Times New Roman" w:cs="Times New Roman"/>
        </w:rPr>
      </w:pPr>
      <w:r>
        <w:rPr>
          <w:rFonts w:ascii="Times New Roman" w:hAnsi="Times New Roman" w:cs="Times New Roman"/>
        </w:rPr>
        <w:t>EVQLVESGGGLVQPGGSLRLSCAASGFTFGSNGMRWVRQAPGKGPEWVSSINSDGTSAFYAESVKGRFT</w:t>
      </w:r>
      <w:r>
        <w:rPr>
          <w:rFonts w:ascii="Times New Roman" w:hAnsi="Times New Roman" w:cs="Times New Roman"/>
        </w:rPr>
        <w:t>ISRDNAKNTLYLQMNSLKPEDTAVYYCTTTMNPNPRG...........QGTQVTVSS</w:t>
      </w:r>
    </w:p>
    <w:p w:rsidR="00F601D3" w:rsidRDefault="0074542A">
      <w:pPr>
        <w:rPr>
          <w:rFonts w:ascii="Times New Roman" w:hAnsi="Times New Roman" w:cs="Times New Roman"/>
        </w:rPr>
      </w:pPr>
      <w:r>
        <w:rPr>
          <w:rFonts w:ascii="Times New Roman" w:hAnsi="Times New Roman" w:cs="Times New Roman"/>
        </w:rPr>
        <w:lastRenderedPageBreak/>
        <w:t>&gt;CAN_438</w:t>
      </w:r>
    </w:p>
    <w:p w:rsidR="00F601D3" w:rsidRDefault="0074542A">
      <w:pPr>
        <w:rPr>
          <w:rFonts w:ascii="Times New Roman" w:hAnsi="Times New Roman" w:cs="Times New Roman"/>
        </w:rPr>
      </w:pPr>
      <w:r>
        <w:rPr>
          <w:rFonts w:ascii="Times New Roman" w:hAnsi="Times New Roman" w:cs="Times New Roman"/>
        </w:rPr>
        <w:t>EVQLVESGGGLVQPGGSLRLSCAASGFTFGSNGMRWVRQAPGKGPEWVSSINSDGTSTYYAESVKGRFTISRDNAKNTLYLQMHSLKPEDTAVYYCTTTENPNPRG...........PGTQVTVSS</w:t>
      </w:r>
    </w:p>
    <w:p w:rsidR="00F601D3" w:rsidRDefault="0074542A">
      <w:pPr>
        <w:rPr>
          <w:rFonts w:ascii="Times New Roman" w:hAnsi="Times New Roman" w:cs="Times New Roman"/>
        </w:rPr>
      </w:pPr>
      <w:r>
        <w:rPr>
          <w:rFonts w:ascii="Times New Roman" w:hAnsi="Times New Roman" w:cs="Times New Roman"/>
        </w:rPr>
        <w:t>&gt;CAN_443</w:t>
      </w:r>
    </w:p>
    <w:p w:rsidR="00F601D3" w:rsidRDefault="0074542A">
      <w:pPr>
        <w:rPr>
          <w:rFonts w:ascii="Times New Roman" w:hAnsi="Times New Roman" w:cs="Times New Roman"/>
        </w:rPr>
      </w:pPr>
      <w:r>
        <w:rPr>
          <w:rFonts w:ascii="Times New Roman" w:hAnsi="Times New Roman" w:cs="Times New Roman"/>
        </w:rPr>
        <w:t>EVQLVESGGGLVQPGDSLRLSCAASGFTFGSNGMRWVRQAPGKGPEWVSSINS</w:t>
      </w:r>
      <w:r>
        <w:rPr>
          <w:rFonts w:ascii="Times New Roman" w:hAnsi="Times New Roman" w:cs="Times New Roman"/>
        </w:rPr>
        <w:t>DGTSTYYADSVKGRFTISRDNAKNTLCLQMNSLKPEDTAVYYCTTTEDPYPRG...........QGTQVTVSS</w:t>
      </w:r>
    </w:p>
    <w:p w:rsidR="00F601D3" w:rsidRDefault="0074542A">
      <w:pPr>
        <w:rPr>
          <w:rFonts w:ascii="Times New Roman" w:hAnsi="Times New Roman" w:cs="Times New Roman"/>
        </w:rPr>
      </w:pPr>
      <w:r>
        <w:rPr>
          <w:rFonts w:ascii="Times New Roman" w:hAnsi="Times New Roman" w:cs="Times New Roman"/>
        </w:rPr>
        <w:t>&gt;CAN_585</w:t>
      </w:r>
    </w:p>
    <w:p w:rsidR="00F601D3" w:rsidRDefault="0074542A">
      <w:pPr>
        <w:rPr>
          <w:rFonts w:ascii="Times New Roman" w:hAnsi="Times New Roman" w:cs="Times New Roman"/>
        </w:rPr>
      </w:pPr>
      <w:r>
        <w:rPr>
          <w:rFonts w:ascii="Times New Roman" w:hAnsi="Times New Roman" w:cs="Times New Roman"/>
        </w:rPr>
        <w:t>EVQLVESGGGLVQPGGSLRLSCAASGFTFGSYDMSWVRQAPGKGPEWVSAINSGGGSTYYADSVKGRFTISRDNAKNTLYLQMNSLKPEDTAVYYCSTDLGPWIEGTMEEYEYEYWGQGTQVTVSS</w:t>
      </w:r>
    </w:p>
    <w:bookmarkEnd w:id="28"/>
    <w:bookmarkEnd w:id="29"/>
    <w:p w:rsidR="00F601D3" w:rsidRDefault="0074542A">
      <w:pPr>
        <w:rPr>
          <w:rFonts w:ascii="Times New Roman" w:hAnsi="Times New Roman" w:cs="Times New Roman"/>
        </w:rPr>
      </w:pPr>
      <w:r>
        <w:rPr>
          <w:rFonts w:ascii="Times New Roman" w:hAnsi="Times New Roman" w:cs="Times New Roman"/>
        </w:rPr>
        <w:t>&gt;CAN_589</w:t>
      </w:r>
    </w:p>
    <w:p w:rsidR="00F601D3" w:rsidRDefault="0074542A">
      <w:pPr>
        <w:rPr>
          <w:rFonts w:ascii="Times New Roman" w:hAnsi="Times New Roman" w:cs="Times New Roman"/>
        </w:rPr>
      </w:pPr>
      <w:r>
        <w:rPr>
          <w:rFonts w:ascii="Times New Roman" w:hAnsi="Times New Roman" w:cs="Times New Roman"/>
        </w:rPr>
        <w:t>EVQLVESGGGLVQPGGSLRLSCVASGFTFGSYDMSWVRQAPGKRPEWVSAINSGGGSTYYADSVKGRFTISRDNAKNTLYLQMNSLKPEDTAVYYCATDEDY....ALGPNEYDYYGQGTQVTVSS</w:t>
      </w:r>
    </w:p>
    <w:p w:rsidR="00F601D3" w:rsidRDefault="0074542A">
      <w:pPr>
        <w:rPr>
          <w:rFonts w:ascii="Times New Roman" w:hAnsi="Times New Roman" w:cs="Times New Roman"/>
        </w:rPr>
      </w:pPr>
      <w:r>
        <w:rPr>
          <w:rFonts w:ascii="Times New Roman" w:hAnsi="Times New Roman" w:cs="Times New Roman"/>
        </w:rPr>
        <w:t>&gt;CAN_1083</w:t>
      </w:r>
    </w:p>
    <w:p w:rsidR="00F601D3" w:rsidRDefault="0074542A">
      <w:pPr>
        <w:rPr>
          <w:rFonts w:ascii="Times New Roman" w:hAnsi="Times New Roman" w:cs="Times New Roman"/>
        </w:rPr>
      </w:pPr>
      <w:r>
        <w:rPr>
          <w:rFonts w:ascii="Times New Roman" w:hAnsi="Times New Roman" w:cs="Times New Roman"/>
        </w:rPr>
        <w:t>EVQLVESGGGLVQPGGSLRLSCAASGFPFGMYGMRWVRQAPGKGPERVSSINSDGDTTYYADSVKGRFTISRDNDENMLYLQMNSLKPEDTAVYYCATGFSDR......SFAVTHKGQGTQVTVSS</w:t>
      </w:r>
    </w:p>
    <w:p w:rsidR="00F601D3" w:rsidRDefault="0074542A">
      <w:pPr>
        <w:rPr>
          <w:rFonts w:ascii="Times New Roman" w:hAnsi="Times New Roman" w:cs="Times New Roman"/>
          <w:b/>
          <w:sz w:val="28"/>
        </w:rPr>
      </w:pPr>
      <w:r>
        <w:rPr>
          <w:rFonts w:ascii="Times New Roman" w:hAnsi="Times New Roman" w:cs="Times New Roman" w:hint="eastAsia"/>
          <w:b/>
          <w:sz w:val="28"/>
        </w:rPr>
        <w:t xml:space="preserve">An example of </w:t>
      </w:r>
      <w:r>
        <w:rPr>
          <w:rFonts w:ascii="Times New Roman" w:hAnsi="Times New Roman" w:cs="Times New Roman"/>
          <w:b/>
          <w:sz w:val="28"/>
        </w:rPr>
        <w:t>Translation</w:t>
      </w:r>
    </w:p>
    <w:p w:rsidR="00F601D3" w:rsidRDefault="0074542A">
      <w:pPr>
        <w:widowControl/>
        <w:rPr>
          <w:rFonts w:ascii="Times New Roman" w:hAnsi="Times New Roman" w:cs="Times New Roman"/>
          <w:kern w:val="0"/>
          <w:sz w:val="22"/>
        </w:rPr>
      </w:pPr>
      <w:bookmarkStart w:id="30" w:name="OLE_LINK56"/>
      <w:bookmarkStart w:id="31" w:name="OLE_LINK58"/>
      <w:bookmarkStart w:id="32" w:name="OLE_LINK57"/>
      <w:bookmarkStart w:id="33" w:name="OLE_LINK159"/>
      <w:bookmarkStart w:id="34" w:name="OLE_LINK9"/>
      <w:bookmarkStart w:id="35" w:name="OLE_LINK160"/>
      <w:r>
        <w:rPr>
          <w:rFonts w:ascii="Times New Roman" w:eastAsia="PMingLiU-ExtB" w:hAnsi="Times New Roman" w:cs="Times New Roman"/>
          <w:kern w:val="0"/>
          <w:sz w:val="22"/>
        </w:rPr>
        <w:t>&gt;</w:t>
      </w:r>
      <w:r>
        <w:rPr>
          <w:rFonts w:ascii="Times New Roman" w:hAnsi="Times New Roman" w:cs="Times New Roman"/>
          <w:kern w:val="0"/>
          <w:sz w:val="22"/>
        </w:rPr>
        <w:t>translation example</w:t>
      </w:r>
    </w:p>
    <w:p w:rsidR="00F601D3" w:rsidRDefault="0074542A">
      <w:pPr>
        <w:widowControl/>
        <w:rPr>
          <w:rFonts w:ascii="Times New Roman" w:eastAsia="PMingLiU-ExtB" w:hAnsi="Times New Roman" w:cs="Times New Roman"/>
          <w:kern w:val="0"/>
          <w:sz w:val="22"/>
        </w:rPr>
      </w:pPr>
      <w:r>
        <w:rPr>
          <w:rFonts w:ascii="Times New Roman" w:eastAsia="PMingLiU-ExtB" w:hAnsi="Times New Roman" w:cs="Times New Roman"/>
          <w:kern w:val="0"/>
          <w:sz w:val="22"/>
        </w:rPr>
        <w:t>CTGCAGGCGTCTGGGGGAGGCTTG</w:t>
      </w:r>
      <w:bookmarkEnd w:id="30"/>
      <w:bookmarkEnd w:id="31"/>
      <w:bookmarkEnd w:id="32"/>
      <w:r>
        <w:rPr>
          <w:rFonts w:ascii="Times New Roman" w:eastAsia="PMingLiU-ExtB" w:hAnsi="Times New Roman" w:cs="Times New Roman"/>
          <w:kern w:val="0"/>
          <w:sz w:val="22"/>
        </w:rPr>
        <w:t>GTGCAGCCTGGGGGTTCTCTGAGACTCTCCTGTACGTCTGGCGTCACTTTGGATACTT</w:t>
      </w:r>
      <w:r>
        <w:rPr>
          <w:rFonts w:ascii="Times New Roman" w:eastAsia="PMingLiU-ExtB" w:hAnsi="Times New Roman" w:cs="Times New Roman"/>
          <w:kern w:val="0"/>
          <w:sz w:val="22"/>
        </w:rPr>
        <w:t>ATGCCATAGGCTGGTTCCGCCAGGCCCCAGGGAAGGGGCGCGAGGCGGTCTCATGTATTAGTGGTGAGGATGATACCACATACTATGTAGACTCCCTGAAGGACCGATTCACCATCTCCAGAGACAACGCCAAGAACACAGTGTCTCTGCAAATGAACAGCCTAGAACCTGACGACACGGCCGTTTATTTTTGTGCAGCCTCAAGGGGAAATTTCGGTAGTGGTTGGTACTGCGGGAATGATCCACAGTATTACTA</w:t>
      </w:r>
      <w:r>
        <w:rPr>
          <w:rFonts w:ascii="Times New Roman" w:eastAsia="PMingLiU-ExtB" w:hAnsi="Times New Roman" w:cs="Times New Roman"/>
          <w:kern w:val="0"/>
          <w:sz w:val="22"/>
        </w:rPr>
        <w:t>CGGCATGGACTATTGGGGCAAAGGGACCCAGGTCACC</w:t>
      </w:r>
    </w:p>
    <w:bookmarkEnd w:id="33"/>
    <w:bookmarkEnd w:id="34"/>
    <w:bookmarkEnd w:id="35"/>
    <w:p w:rsidR="00F601D3" w:rsidRDefault="0074542A">
      <w:pPr>
        <w:rPr>
          <w:rFonts w:ascii="Times New Roman" w:hAnsi="Times New Roman" w:cs="Times New Roman"/>
          <w:b/>
          <w:sz w:val="28"/>
        </w:rPr>
      </w:pPr>
      <w:r>
        <w:rPr>
          <w:rFonts w:ascii="Times New Roman" w:hAnsi="Times New Roman" w:cs="Times New Roman" w:hint="eastAsia"/>
          <w:b/>
          <w:sz w:val="28"/>
        </w:rPr>
        <w:t xml:space="preserve">An example of </w:t>
      </w:r>
      <w:r>
        <w:rPr>
          <w:rFonts w:ascii="Times New Roman" w:hAnsi="Times New Roman" w:cs="Times New Roman"/>
          <w:b/>
          <w:sz w:val="28"/>
        </w:rPr>
        <w:t>CDR prediction</w:t>
      </w:r>
    </w:p>
    <w:p w:rsidR="00F601D3" w:rsidRDefault="0074542A">
      <w:pPr>
        <w:rPr>
          <w:rFonts w:ascii="Times New Roman" w:hAnsi="Times New Roman" w:cs="Times New Roman"/>
          <w:sz w:val="24"/>
        </w:rPr>
      </w:pPr>
      <w:r>
        <w:rPr>
          <w:rFonts w:ascii="Times New Roman" w:hAnsi="Times New Roman" w:cs="Times New Roman"/>
          <w:sz w:val="24"/>
        </w:rPr>
        <w:t>&gt;</w:t>
      </w:r>
      <w:r>
        <w:rPr>
          <w:rFonts w:ascii="Times New Roman" w:hAnsi="Times New Roman" w:cs="Times New Roman" w:hint="eastAsia"/>
          <w:sz w:val="24"/>
        </w:rPr>
        <w:t>prediction example</w:t>
      </w:r>
    </w:p>
    <w:p w:rsidR="00F601D3" w:rsidRDefault="0074542A">
      <w:pPr>
        <w:rPr>
          <w:rFonts w:ascii="Times New Roman" w:hAnsi="Times New Roman" w:cs="Times New Roman"/>
          <w:b/>
          <w:sz w:val="22"/>
        </w:rPr>
      </w:pPr>
      <w:r>
        <w:rPr>
          <w:rFonts w:ascii="Times New Roman" w:hAnsi="Times New Roman" w:cs="Times New Roman"/>
          <w:sz w:val="22"/>
          <w:szCs w:val="27"/>
          <w:shd w:val="clear" w:color="auto" w:fill="FFFFFF"/>
        </w:rPr>
        <w:t>EVQLVESGGGLVQAGGSLRLSCAASGFSFA</w:t>
      </w:r>
      <w:r>
        <w:rPr>
          <w:rFonts w:ascii="Times New Roman" w:hAnsi="Times New Roman" w:cs="Times New Roman"/>
          <w:b/>
          <w:bCs/>
          <w:sz w:val="22"/>
          <w:szCs w:val="27"/>
          <w:shd w:val="clear" w:color="auto" w:fill="FFFFFF"/>
        </w:rPr>
        <w:t>DYAIG</w:t>
      </w:r>
      <w:r>
        <w:rPr>
          <w:rFonts w:ascii="Times New Roman" w:hAnsi="Times New Roman" w:cs="Times New Roman"/>
          <w:sz w:val="22"/>
          <w:szCs w:val="27"/>
          <w:shd w:val="clear" w:color="auto" w:fill="FFFFFF"/>
        </w:rPr>
        <w:t>WFRQAPGKEREGVS</w:t>
      </w:r>
      <w:r>
        <w:rPr>
          <w:rFonts w:ascii="Times New Roman" w:hAnsi="Times New Roman" w:cs="Times New Roman"/>
          <w:b/>
          <w:bCs/>
          <w:sz w:val="22"/>
          <w:szCs w:val="27"/>
          <w:shd w:val="clear" w:color="auto" w:fill="FFFFFF"/>
        </w:rPr>
        <w:t>CIANSEGTKYYADSAQG</w:t>
      </w:r>
      <w:r>
        <w:rPr>
          <w:rFonts w:ascii="Times New Roman" w:hAnsi="Times New Roman" w:cs="Times New Roman"/>
          <w:sz w:val="22"/>
          <w:szCs w:val="27"/>
          <w:shd w:val="clear" w:color="auto" w:fill="FFFFFF"/>
        </w:rPr>
        <w:t>RLPISSDNAKKTVYLQMDSLKPEDTAVYYCAA</w:t>
      </w:r>
      <w:r>
        <w:rPr>
          <w:rFonts w:ascii="Times New Roman" w:hAnsi="Times New Roman" w:cs="Times New Roman"/>
          <w:b/>
          <w:bCs/>
          <w:sz w:val="22"/>
          <w:szCs w:val="27"/>
          <w:shd w:val="clear" w:color="auto" w:fill="FFFFFF"/>
        </w:rPr>
        <w:t>LPYTICPVVVKKGAVYYGVDDY</w:t>
      </w:r>
      <w:r>
        <w:rPr>
          <w:rFonts w:ascii="Times New Roman" w:hAnsi="Times New Roman" w:cs="Times New Roman"/>
          <w:sz w:val="22"/>
          <w:szCs w:val="27"/>
          <w:shd w:val="clear" w:color="auto" w:fill="FFFFFF"/>
        </w:rPr>
        <w:t>WGKGTQVTVSS</w:t>
      </w:r>
    </w:p>
    <w:p w:rsidR="00F601D3" w:rsidRDefault="00F601D3">
      <w:pPr>
        <w:jc w:val="left"/>
        <w:rPr>
          <w:rFonts w:ascii="Times New Roman" w:hAnsi="Times New Roman" w:cs="Times New Roman"/>
          <w:sz w:val="24"/>
          <w:szCs w:val="32"/>
        </w:rPr>
      </w:pPr>
    </w:p>
    <w:p w:rsidR="00F601D3" w:rsidRDefault="00F601D3">
      <w:pPr>
        <w:jc w:val="left"/>
        <w:rPr>
          <w:rFonts w:ascii="Times New Roman" w:hAnsi="Times New Roman" w:cs="Times New Roman"/>
          <w:sz w:val="24"/>
          <w:szCs w:val="32"/>
        </w:rPr>
      </w:pPr>
    </w:p>
    <w:p w:rsidR="00F601D3" w:rsidRDefault="0074542A">
      <w:pPr>
        <w:jc w:val="left"/>
        <w:rPr>
          <w:rFonts w:ascii="Times New Roman" w:hAnsi="Times New Roman" w:cs="Times New Roman"/>
          <w:b/>
          <w:bCs/>
          <w:sz w:val="28"/>
          <w:szCs w:val="28"/>
        </w:rPr>
      </w:pPr>
      <w:r>
        <w:rPr>
          <w:rFonts w:ascii="Times New Roman" w:hAnsi="Times New Roman" w:cs="Times New Roman"/>
          <w:b/>
          <w:bCs/>
          <w:sz w:val="28"/>
          <w:szCs w:val="28"/>
        </w:rPr>
        <w:t xml:space="preserve">If you have any questions, you are </w:t>
      </w:r>
      <w:r>
        <w:rPr>
          <w:rFonts w:ascii="Times New Roman" w:hAnsi="Times New Roman" w:cs="Times New Roman"/>
          <w:b/>
          <w:bCs/>
          <w:sz w:val="28"/>
          <w:szCs w:val="28"/>
        </w:rPr>
        <w:t>welcome to contact with us</w:t>
      </w:r>
      <w:r>
        <w:rPr>
          <w:rFonts w:ascii="Times New Roman" w:hAnsi="Times New Roman" w:cs="Times New Roman" w:hint="eastAsia"/>
          <w:b/>
          <w:bCs/>
          <w:sz w:val="28"/>
          <w:szCs w:val="28"/>
        </w:rPr>
        <w:t xml:space="preserve"> (</w:t>
      </w:r>
      <w:r>
        <w:rPr>
          <w:rFonts w:ascii="Trebuchet MS" w:hAnsi="Trebuchet MS"/>
          <w:b/>
          <w:bCs/>
          <w:color w:val="000000"/>
          <w:sz w:val="27"/>
          <w:szCs w:val="27"/>
          <w:shd w:val="clear" w:color="auto" w:fill="FFFFFF"/>
        </w:rPr>
        <w:t>ican@seu.edu.cn</w:t>
      </w:r>
      <w:r>
        <w:rPr>
          <w:rFonts w:ascii="Times New Roman" w:hAnsi="Times New Roman" w:cs="Times New Roman" w:hint="eastAsia"/>
          <w:b/>
          <w:bCs/>
          <w:sz w:val="28"/>
          <w:szCs w:val="28"/>
        </w:rPr>
        <w:t>)</w:t>
      </w:r>
      <w:r>
        <w:rPr>
          <w:rFonts w:ascii="Times New Roman" w:hAnsi="Times New Roman" w:cs="Times New Roman"/>
          <w:b/>
          <w:bCs/>
          <w:sz w:val="28"/>
          <w:szCs w:val="28"/>
        </w:rPr>
        <w:t xml:space="preserve">. </w:t>
      </w:r>
    </w:p>
    <w:p w:rsidR="00F601D3" w:rsidRPr="0074542A" w:rsidRDefault="0074542A">
      <w:pPr>
        <w:jc w:val="left"/>
        <w:rPr>
          <w:rFonts w:ascii="Times New Roman" w:hAnsi="Times New Roman" w:cs="Times New Roman"/>
          <w:sz w:val="24"/>
          <w:szCs w:val="32"/>
        </w:rPr>
      </w:pPr>
      <w:r>
        <w:rPr>
          <w:rFonts w:ascii="Times New Roman" w:hAnsi="Times New Roman" w:cs="Times New Roman"/>
          <w:b/>
          <w:bCs/>
          <w:sz w:val="28"/>
          <w:szCs w:val="28"/>
        </w:rPr>
        <w:t>Thanks for your support!</w:t>
      </w:r>
      <w:bookmarkEnd w:id="0"/>
      <w:bookmarkEnd w:id="1"/>
      <w:bookmarkEnd w:id="2"/>
      <w:bookmarkEnd w:id="3"/>
    </w:p>
    <w:sectPr w:rsidR="00F601D3" w:rsidRPr="0074542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PMingLiU-ExtB">
    <w:panose1 w:val="02020500000000000000"/>
    <w:charset w:val="88"/>
    <w:family w:val="roman"/>
    <w:pitch w:val="variable"/>
    <w:sig w:usb0="8000002F" w:usb1="0A080008" w:usb2="00000010" w:usb3="00000000" w:csb0="001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4039"/>
    <w:multiLevelType w:val="multilevel"/>
    <w:tmpl w:val="10944039"/>
    <w:lvl w:ilvl="0">
      <w:start w:val="1"/>
      <w:numFmt w:val="bullet"/>
      <w:lvlText w:val=""/>
      <w:lvlJc w:val="left"/>
      <w:pPr>
        <w:ind w:left="840" w:hanging="420"/>
      </w:pPr>
      <w:rPr>
        <w:rFonts w:ascii="Wingdings" w:hAnsi="Wingdings" w:hint="default"/>
        <w:sz w:val="16"/>
        <w:szCs w:val="20"/>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nsid w:val="58369139"/>
    <w:multiLevelType w:val="multilevel"/>
    <w:tmpl w:val="58369139"/>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nsid w:val="583691E4"/>
    <w:multiLevelType w:val="multilevel"/>
    <w:tmpl w:val="583691E4"/>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nsid w:val="734B6659"/>
    <w:multiLevelType w:val="multilevel"/>
    <w:tmpl w:val="734B6659"/>
    <w:lvl w:ilvl="0">
      <w:start w:val="1"/>
      <w:numFmt w:val="bullet"/>
      <w:lvlText w:val=""/>
      <w:lvlJc w:val="left"/>
      <w:pPr>
        <w:tabs>
          <w:tab w:val="left" w:pos="720"/>
        </w:tabs>
        <w:ind w:left="720" w:hanging="360"/>
      </w:pPr>
      <w:rPr>
        <w:rFonts w:ascii="Wingdings" w:hAnsi="Wingdings" w:hint="default"/>
      </w:rPr>
    </w:lvl>
    <w:lvl w:ilvl="1">
      <w:start w:val="4732"/>
      <w:numFmt w:val="bullet"/>
      <w:lvlText w:val=""/>
      <w:lvlJc w:val="left"/>
      <w:pPr>
        <w:tabs>
          <w:tab w:val="left" w:pos="1440"/>
        </w:tabs>
        <w:ind w:left="1440" w:hanging="360"/>
      </w:pPr>
      <w:rPr>
        <w:rFonts w:ascii="Symbol" w:hAnsi="Symbol" w:hint="default"/>
      </w:rPr>
    </w:lvl>
    <w:lvl w:ilvl="2">
      <w:start w:val="4732"/>
      <w:numFmt w:val="bullet"/>
      <w:lvlText w:val=""/>
      <w:lvlJc w:val="left"/>
      <w:pPr>
        <w:tabs>
          <w:tab w:val="left" w:pos="2160"/>
        </w:tabs>
        <w:ind w:left="2160" w:hanging="360"/>
      </w:pPr>
      <w:rPr>
        <w:rFonts w:ascii="Wingdings" w:hAnsi="Wingdings" w:hint="default"/>
        <w:sz w:val="18"/>
      </w:rPr>
    </w:lvl>
    <w:lvl w:ilvl="3">
      <w:start w:val="4732"/>
      <w:numFmt w:val="bullet"/>
      <w:lvlText w:val=""/>
      <w:lvlJc w:val="left"/>
      <w:pPr>
        <w:tabs>
          <w:tab w:val="left" w:pos="2880"/>
        </w:tabs>
        <w:ind w:left="2880" w:hanging="360"/>
      </w:pPr>
      <w:rPr>
        <w:rFonts w:ascii="Symbol" w:hAnsi="Symbol"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4AB"/>
    <w:rsid w:val="0008134F"/>
    <w:rsid w:val="002A381B"/>
    <w:rsid w:val="003F0F34"/>
    <w:rsid w:val="00480C4F"/>
    <w:rsid w:val="006C34AB"/>
    <w:rsid w:val="0074542A"/>
    <w:rsid w:val="00830073"/>
    <w:rsid w:val="008F2FFB"/>
    <w:rsid w:val="00BF1E94"/>
    <w:rsid w:val="00C22027"/>
    <w:rsid w:val="00C22D50"/>
    <w:rsid w:val="00E55BC6"/>
    <w:rsid w:val="00F601D3"/>
    <w:rsid w:val="00FC3ED2"/>
    <w:rsid w:val="1CAA6801"/>
    <w:rsid w:val="74003E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nhideWhenUsed="0"/>
    <w:lsdException w:name="Normal Table" w:qFormat="1"/>
    <w:lsdException w:name="annotation subject" w:qFormat="1"/>
    <w:lsdException w:name="Table Colorful 2" w:semiHidden="0" w:uiPriority="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pPr>
      <w:spacing w:beforeAutospacing="1" w:afterAutospacing="1"/>
      <w:jc w:val="left"/>
    </w:pPr>
    <w:rPr>
      <w:rFonts w:cs="Times New Roman"/>
      <w:kern w:val="0"/>
      <w:sz w:val="24"/>
    </w:rPr>
  </w:style>
  <w:style w:type="character" w:styleId="a9">
    <w:name w:val="Strong"/>
    <w:basedOn w:val="a0"/>
    <w:uiPriority w:val="22"/>
    <w:qFormat/>
    <w:rPr>
      <w:b/>
    </w:rPr>
  </w:style>
  <w:style w:type="character" w:styleId="aa">
    <w:name w:val="Emphasis"/>
    <w:basedOn w:val="a0"/>
    <w:uiPriority w:val="20"/>
    <w:qFormat/>
    <w:rPr>
      <w:i/>
    </w:rPr>
  </w:style>
  <w:style w:type="character" w:styleId="ab">
    <w:name w:val="Hyperlink"/>
    <w:basedOn w:val="a0"/>
    <w:rPr>
      <w:color w:val="000000"/>
      <w:u w:val="none"/>
    </w:rPr>
  </w:style>
  <w:style w:type="character" w:styleId="ac">
    <w:name w:val="annotation reference"/>
    <w:basedOn w:val="a0"/>
    <w:uiPriority w:val="99"/>
    <w:unhideWhenUsed/>
    <w:qFormat/>
    <w:rPr>
      <w:sz w:val="21"/>
      <w:szCs w:val="21"/>
    </w:rPr>
  </w:style>
  <w:style w:type="table" w:styleId="2">
    <w:name w:val="Table Colorful 2"/>
    <w:basedOn w:val="a1"/>
    <w:qFormat/>
    <w:pPr>
      <w:widowControl w:val="0"/>
      <w:jc w:val="both"/>
    </w:pPr>
    <w:rPr>
      <w:rFonts w:ascii="Times New Roman" w:eastAsia="宋体"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character" w:customStyle="1" w:styleId="apple-converted-space">
    <w:name w:val="apple-converted-space"/>
    <w:basedOn w:val="a0"/>
    <w:qFormat/>
  </w:style>
  <w:style w:type="paragraph" w:customStyle="1" w:styleId="1">
    <w:name w:val="列出段落1"/>
    <w:basedOn w:val="a"/>
    <w:uiPriority w:val="99"/>
    <w:unhideWhenUsed/>
    <w:pPr>
      <w:ind w:firstLineChars="200" w:firstLine="420"/>
    </w:p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批注文字 Char"/>
    <w:basedOn w:val="a0"/>
    <w:link w:val="a4"/>
    <w:uiPriority w:val="99"/>
    <w:semiHidden/>
    <w:qFormat/>
    <w:rPr>
      <w:szCs w:val="24"/>
    </w:rPr>
  </w:style>
  <w:style w:type="character" w:customStyle="1" w:styleId="Char">
    <w:name w:val="批注主题 Char"/>
    <w:basedOn w:val="Char0"/>
    <w:link w:val="a3"/>
    <w:uiPriority w:val="99"/>
    <w:semiHidden/>
    <w:qFormat/>
    <w:rPr>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Normal (Web)" w:semiHidden="0" w:unhideWhenUsed="0"/>
    <w:lsdException w:name="Normal Table" w:qFormat="1"/>
    <w:lsdException w:name="annotation subject" w:qFormat="1"/>
    <w:lsdException w:name="Table Colorful 2" w:semiHidden="0" w:uiPriority="0" w:unhideWhenUsed="0"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unhideWhenUsed/>
    <w:qFormat/>
    <w:rPr>
      <w:b/>
      <w:bCs/>
    </w:rPr>
  </w:style>
  <w:style w:type="paragraph" w:styleId="a4">
    <w:name w:val="annotation text"/>
    <w:basedOn w:val="a"/>
    <w:link w:val="Char0"/>
    <w:uiPriority w:val="99"/>
    <w:unhideWhenUsed/>
    <w:qFormat/>
    <w:pPr>
      <w:jc w:val="left"/>
    </w:pPr>
  </w:style>
  <w:style w:type="paragraph" w:styleId="a5">
    <w:name w:val="Balloon Text"/>
    <w:basedOn w:val="a"/>
    <w:link w:val="Char1"/>
    <w:uiPriority w:val="99"/>
    <w:unhideWhenUsed/>
    <w:qFormat/>
    <w:rPr>
      <w:sz w:val="18"/>
      <w:szCs w:val="18"/>
    </w:rPr>
  </w:style>
  <w:style w:type="paragraph" w:styleId="a6">
    <w:name w:val="footer"/>
    <w:basedOn w:val="a"/>
    <w:link w:val="Char2"/>
    <w:uiPriority w:val="99"/>
    <w:unhideWhenUsed/>
    <w:qFormat/>
    <w:pPr>
      <w:tabs>
        <w:tab w:val="center" w:pos="4153"/>
        <w:tab w:val="right" w:pos="8306"/>
      </w:tabs>
      <w:snapToGrid w:val="0"/>
      <w:jc w:val="left"/>
    </w:pPr>
    <w:rPr>
      <w:sz w:val="18"/>
      <w:szCs w:val="18"/>
    </w:rPr>
  </w:style>
  <w:style w:type="paragraph" w:styleId="a7">
    <w:name w:val="header"/>
    <w:basedOn w:val="a"/>
    <w:link w:val="Char3"/>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Normal (Web)"/>
    <w:basedOn w:val="a"/>
    <w:uiPriority w:val="99"/>
    <w:pPr>
      <w:spacing w:beforeAutospacing="1" w:afterAutospacing="1"/>
      <w:jc w:val="left"/>
    </w:pPr>
    <w:rPr>
      <w:rFonts w:cs="Times New Roman"/>
      <w:kern w:val="0"/>
      <w:sz w:val="24"/>
    </w:rPr>
  </w:style>
  <w:style w:type="character" w:styleId="a9">
    <w:name w:val="Strong"/>
    <w:basedOn w:val="a0"/>
    <w:uiPriority w:val="22"/>
    <w:qFormat/>
    <w:rPr>
      <w:b/>
    </w:rPr>
  </w:style>
  <w:style w:type="character" w:styleId="aa">
    <w:name w:val="Emphasis"/>
    <w:basedOn w:val="a0"/>
    <w:uiPriority w:val="20"/>
    <w:qFormat/>
    <w:rPr>
      <w:i/>
    </w:rPr>
  </w:style>
  <w:style w:type="character" w:styleId="ab">
    <w:name w:val="Hyperlink"/>
    <w:basedOn w:val="a0"/>
    <w:rPr>
      <w:color w:val="000000"/>
      <w:u w:val="none"/>
    </w:rPr>
  </w:style>
  <w:style w:type="character" w:styleId="ac">
    <w:name w:val="annotation reference"/>
    <w:basedOn w:val="a0"/>
    <w:uiPriority w:val="99"/>
    <w:unhideWhenUsed/>
    <w:qFormat/>
    <w:rPr>
      <w:sz w:val="21"/>
      <w:szCs w:val="21"/>
    </w:rPr>
  </w:style>
  <w:style w:type="table" w:styleId="2">
    <w:name w:val="Table Colorful 2"/>
    <w:basedOn w:val="a1"/>
    <w:qFormat/>
    <w:pPr>
      <w:widowControl w:val="0"/>
      <w:jc w:val="both"/>
    </w:pPr>
    <w:rPr>
      <w:rFonts w:ascii="Times New Roman" w:eastAsia="宋体" w:hAnsi="Times New Roman" w:cs="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character" w:customStyle="1" w:styleId="apple-converted-space">
    <w:name w:val="apple-converted-space"/>
    <w:basedOn w:val="a0"/>
    <w:qFormat/>
  </w:style>
  <w:style w:type="paragraph" w:customStyle="1" w:styleId="1">
    <w:name w:val="列出段落1"/>
    <w:basedOn w:val="a"/>
    <w:uiPriority w:val="99"/>
    <w:unhideWhenUsed/>
    <w:pPr>
      <w:ind w:firstLineChars="200" w:firstLine="420"/>
    </w:pPr>
  </w:style>
  <w:style w:type="character" w:customStyle="1" w:styleId="Char1">
    <w:name w:val="批注框文本 Char"/>
    <w:basedOn w:val="a0"/>
    <w:link w:val="a5"/>
    <w:uiPriority w:val="99"/>
    <w:semiHidden/>
    <w:qFormat/>
    <w:rPr>
      <w:sz w:val="18"/>
      <w:szCs w:val="18"/>
    </w:rPr>
  </w:style>
  <w:style w:type="character" w:customStyle="1" w:styleId="Char3">
    <w:name w:val="页眉 Char"/>
    <w:basedOn w:val="a0"/>
    <w:link w:val="a7"/>
    <w:uiPriority w:val="99"/>
    <w:qFormat/>
    <w:rPr>
      <w:sz w:val="18"/>
      <w:szCs w:val="18"/>
    </w:rPr>
  </w:style>
  <w:style w:type="character" w:customStyle="1" w:styleId="Char2">
    <w:name w:val="页脚 Char"/>
    <w:basedOn w:val="a0"/>
    <w:link w:val="a6"/>
    <w:uiPriority w:val="99"/>
    <w:qFormat/>
    <w:rPr>
      <w:sz w:val="18"/>
      <w:szCs w:val="18"/>
    </w:rPr>
  </w:style>
  <w:style w:type="character" w:customStyle="1" w:styleId="Char0">
    <w:name w:val="批注文字 Char"/>
    <w:basedOn w:val="a0"/>
    <w:link w:val="a4"/>
    <w:uiPriority w:val="99"/>
    <w:semiHidden/>
    <w:qFormat/>
    <w:rPr>
      <w:szCs w:val="24"/>
    </w:rPr>
  </w:style>
  <w:style w:type="character" w:customStyle="1" w:styleId="Char">
    <w:name w:val="批注主题 Char"/>
    <w:basedOn w:val="Char0"/>
    <w:link w:val="a3"/>
    <w:uiPriority w:val="99"/>
    <w:semiHidden/>
    <w:qFormat/>
    <w:rPr>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compbio.berkeley.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threeplusone.com/" TargetMode="Externa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cb.ncifcrf.gov/~toms/paper/logopaper/" TargetMode="External"/><Relationship Id="rId5" Type="http://schemas.openxmlformats.org/officeDocument/2006/relationships/settings" Target="settings.xml"/><Relationship Id="rId10" Type="http://schemas.openxmlformats.org/officeDocument/2006/relationships/hyperlink" Target="http://compbio.berkeley.edu/people/brenner/" TargetMode="External"/><Relationship Id="rId4" Type="http://schemas.microsoft.com/office/2007/relationships/stylesWithEffects" Target="stylesWithEffects.xml"/><Relationship Id="rId9" Type="http://schemas.openxmlformats.org/officeDocument/2006/relationships/hyperlink" Target="http://compbio.berkeley.edu/"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2652</Words>
  <Characters>15119</Characters>
  <Application>Microsoft Office Word</Application>
  <DocSecurity>0</DocSecurity>
  <Lines>125</Lines>
  <Paragraphs>35</Paragraphs>
  <ScaleCrop>false</ScaleCrop>
  <Company>china</Company>
  <LinksUpToDate>false</LinksUpToDate>
  <CharactersWithSpaces>17736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china</dc:creator>
  <cp:lastModifiedBy>china</cp:lastModifiedBy>
  <cp:revision>10</cp:revision>
  <dcterms:created xsi:type="dcterms:W3CDTF">2017-07-10T06:51:00Z</dcterms:created>
  <dcterms:modified xsi:type="dcterms:W3CDTF">2017-07-28T03:12:00Z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