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B7B" w:rsidRPr="00AC0B7B" w:rsidRDefault="009C312E" w:rsidP="00AC0B7B">
      <w:pPr>
        <w:widowControl w:val="0"/>
        <w:autoSpaceDE w:val="0"/>
        <w:autoSpaceDN w:val="0"/>
        <w:adjustRightInd w:val="0"/>
        <w:rPr>
          <w:b/>
          <w:szCs w:val="21"/>
        </w:rPr>
      </w:pPr>
      <w:r>
        <w:rPr>
          <w:rFonts w:hint="eastAsia"/>
          <w:b/>
          <w:szCs w:val="21"/>
        </w:rPr>
        <w:t>Table S</w:t>
      </w:r>
      <w:r>
        <w:rPr>
          <w:b/>
          <w:szCs w:val="21"/>
        </w:rPr>
        <w:t>3</w:t>
      </w:r>
      <w:r w:rsidR="001E5B3B">
        <w:rPr>
          <w:rFonts w:hint="eastAsia"/>
          <w:b/>
          <w:szCs w:val="21"/>
        </w:rPr>
        <w:t xml:space="preserve">. </w:t>
      </w:r>
      <w:bookmarkStart w:id="0" w:name="_GoBack"/>
      <w:bookmarkEnd w:id="0"/>
      <w:r w:rsidR="00AC0B7B" w:rsidRPr="00AC0B7B">
        <w:rPr>
          <w:rFonts w:hint="eastAsia"/>
          <w:b/>
          <w:szCs w:val="21"/>
        </w:rPr>
        <w:t xml:space="preserve">Percentage (%) of different types of SSRs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1943"/>
        <w:gridCol w:w="1530"/>
      </w:tblGrid>
      <w:tr w:rsidR="00AC0B7B" w:rsidRPr="00B331E5" w:rsidTr="00DB62D4">
        <w:trPr>
          <w:trHeight w:val="305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</w:tcBorders>
          </w:tcPr>
          <w:p w:rsidR="00AC0B7B" w:rsidRPr="00B331E5" w:rsidRDefault="00DB62D4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77A77">
              <w:rPr>
                <w:color w:val="000000"/>
                <w:sz w:val="21"/>
                <w:szCs w:val="21"/>
              </w:rPr>
              <w:t>SSR classes</w:t>
            </w:r>
          </w:p>
        </w:tc>
        <w:tc>
          <w:tcPr>
            <w:tcW w:w="1943" w:type="dxa"/>
            <w:tcBorders>
              <w:top w:val="single" w:sz="8" w:space="0" w:color="auto"/>
              <w:bottom w:val="single" w:sz="8" w:space="0" w:color="auto"/>
            </w:tcBorders>
          </w:tcPr>
          <w:p w:rsidR="00AC0B7B" w:rsidRPr="00B331E5" w:rsidRDefault="00AC0B7B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Mean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SE</w:t>
            </w:r>
            <w:r w:rsidR="00DB62D4">
              <w:rPr>
                <w:sz w:val="21"/>
                <w:szCs w:val="21"/>
              </w:rPr>
              <w:t>*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</w:tcPr>
          <w:p w:rsidR="00AC0B7B" w:rsidRPr="00B331E5" w:rsidRDefault="00AC0B7B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Range</w:t>
            </w:r>
          </w:p>
        </w:tc>
      </w:tr>
      <w:tr w:rsidR="00AC0B7B" w:rsidRPr="00B331E5" w:rsidTr="00DB62D4">
        <w:trPr>
          <w:trHeight w:val="297"/>
        </w:trPr>
        <w:tc>
          <w:tcPr>
            <w:tcW w:w="2290" w:type="dxa"/>
            <w:tcBorders>
              <w:top w:val="single" w:sz="8" w:space="0" w:color="auto"/>
            </w:tcBorders>
          </w:tcPr>
          <w:p w:rsidR="00AC0B7B" w:rsidRPr="00B331E5" w:rsidRDefault="00DB62D4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77A77">
              <w:rPr>
                <w:sz w:val="21"/>
                <w:szCs w:val="21"/>
              </w:rPr>
              <w:t>Mono-nucleotide</w:t>
            </w:r>
          </w:p>
        </w:tc>
        <w:tc>
          <w:tcPr>
            <w:tcW w:w="1943" w:type="dxa"/>
            <w:tcBorders>
              <w:top w:val="single" w:sz="8" w:space="0" w:color="auto"/>
            </w:tcBorders>
          </w:tcPr>
          <w:p w:rsidR="00AC0B7B" w:rsidRPr="00B331E5" w:rsidRDefault="00AC0B7B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11.6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1.0</w:t>
            </w:r>
            <w:r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:rsidR="00AC0B7B" w:rsidRPr="00B331E5" w:rsidRDefault="00AC0B7B" w:rsidP="000877B1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0.0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rFonts w:hint="eastAsia"/>
                <w:sz w:val="21"/>
                <w:szCs w:val="21"/>
              </w:rPr>
              <w:t>53.8</w:t>
            </w:r>
          </w:p>
        </w:tc>
      </w:tr>
      <w:tr w:rsidR="00DB62D4" w:rsidRPr="00B331E5" w:rsidTr="00DB62D4">
        <w:trPr>
          <w:trHeight w:val="297"/>
        </w:trPr>
        <w:tc>
          <w:tcPr>
            <w:tcW w:w="2290" w:type="dxa"/>
          </w:tcPr>
          <w:p w:rsidR="00DB62D4" w:rsidRPr="00D77A77" w:rsidRDefault="00DB62D4" w:rsidP="00DB62D4">
            <w:pPr>
              <w:rPr>
                <w:sz w:val="21"/>
                <w:szCs w:val="21"/>
              </w:rPr>
            </w:pPr>
            <w:r w:rsidRPr="00D77A77">
              <w:rPr>
                <w:color w:val="000000"/>
                <w:sz w:val="21"/>
                <w:szCs w:val="21"/>
              </w:rPr>
              <w:t>Di-nucleotide</w:t>
            </w:r>
          </w:p>
        </w:tc>
        <w:tc>
          <w:tcPr>
            <w:tcW w:w="1943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27.2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1.4</w:t>
            </w: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530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color w:val="000000" w:themeColor="text1"/>
                <w:sz w:val="21"/>
                <w:szCs w:val="21"/>
              </w:rPr>
              <w:t>0.4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color w:val="000000" w:themeColor="text1"/>
                <w:sz w:val="21"/>
                <w:szCs w:val="21"/>
              </w:rPr>
              <w:t>71.5</w:t>
            </w:r>
          </w:p>
        </w:tc>
      </w:tr>
      <w:tr w:rsidR="00DB62D4" w:rsidRPr="00B331E5" w:rsidTr="00DB62D4">
        <w:trPr>
          <w:trHeight w:val="305"/>
        </w:trPr>
        <w:tc>
          <w:tcPr>
            <w:tcW w:w="2290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</w:rPr>
            </w:pPr>
            <w:r w:rsidRPr="00D77A77">
              <w:rPr>
                <w:color w:val="000000"/>
                <w:sz w:val="21"/>
                <w:szCs w:val="21"/>
              </w:rPr>
              <w:t>Tri-nucleotide</w:t>
            </w:r>
          </w:p>
        </w:tc>
        <w:tc>
          <w:tcPr>
            <w:tcW w:w="1943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22.0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0.7</w:t>
            </w:r>
            <w:r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530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color w:val="000000" w:themeColor="text1"/>
                <w:sz w:val="21"/>
                <w:szCs w:val="21"/>
              </w:rPr>
              <w:t>5.6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color w:val="000000" w:themeColor="text1"/>
                <w:sz w:val="21"/>
                <w:szCs w:val="21"/>
              </w:rPr>
              <w:t>42.</w:t>
            </w:r>
            <w:r w:rsidRPr="00B331E5">
              <w:rPr>
                <w:rFonts w:hint="eastAsia"/>
                <w:color w:val="000000" w:themeColor="text1"/>
                <w:sz w:val="21"/>
                <w:szCs w:val="21"/>
              </w:rPr>
              <w:t>7</w:t>
            </w:r>
          </w:p>
        </w:tc>
      </w:tr>
      <w:tr w:rsidR="00DB62D4" w:rsidRPr="00B331E5" w:rsidTr="00DB62D4">
        <w:trPr>
          <w:trHeight w:val="297"/>
        </w:trPr>
        <w:tc>
          <w:tcPr>
            <w:tcW w:w="2290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T</w:t>
            </w:r>
            <w:r w:rsidRPr="00B331E5">
              <w:rPr>
                <w:color w:val="000000" w:themeColor="text1"/>
                <w:sz w:val="21"/>
                <w:szCs w:val="21"/>
              </w:rPr>
              <w:t>etra-</w:t>
            </w:r>
            <w:r w:rsidRPr="00D77A77">
              <w:rPr>
                <w:color w:val="000000"/>
                <w:sz w:val="21"/>
                <w:szCs w:val="21"/>
              </w:rPr>
              <w:t>nucleotide</w:t>
            </w:r>
          </w:p>
        </w:tc>
        <w:tc>
          <w:tcPr>
            <w:tcW w:w="1943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17.9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0.8</w:t>
            </w:r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1530" w:type="dxa"/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color w:val="000000" w:themeColor="text1"/>
                <w:sz w:val="21"/>
                <w:szCs w:val="21"/>
              </w:rPr>
              <w:t>4.8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color w:val="000000" w:themeColor="text1"/>
                <w:sz w:val="21"/>
                <w:szCs w:val="21"/>
              </w:rPr>
              <w:t>47.5</w:t>
            </w:r>
          </w:p>
        </w:tc>
      </w:tr>
      <w:tr w:rsidR="00DB62D4" w:rsidRPr="00B331E5" w:rsidTr="00DB62D4">
        <w:trPr>
          <w:trHeight w:val="297"/>
        </w:trPr>
        <w:tc>
          <w:tcPr>
            <w:tcW w:w="2290" w:type="dxa"/>
            <w:tcBorders>
              <w:bottom w:val="nil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P</w:t>
            </w:r>
            <w:r w:rsidRPr="00B331E5">
              <w:rPr>
                <w:color w:val="000000" w:themeColor="text1"/>
                <w:sz w:val="21"/>
                <w:szCs w:val="21"/>
              </w:rPr>
              <w:t>enta-</w:t>
            </w:r>
            <w:r w:rsidRPr="00D77A77">
              <w:rPr>
                <w:color w:val="000000"/>
                <w:sz w:val="21"/>
                <w:szCs w:val="21"/>
              </w:rPr>
              <w:t>nucleotide</w:t>
            </w:r>
          </w:p>
        </w:tc>
        <w:tc>
          <w:tcPr>
            <w:tcW w:w="1943" w:type="dxa"/>
            <w:tcBorders>
              <w:bottom w:val="nil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14.6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0.7</w:t>
            </w:r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1530" w:type="dxa"/>
            <w:tcBorders>
              <w:bottom w:val="nil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color w:val="000000" w:themeColor="text1"/>
                <w:sz w:val="21"/>
                <w:szCs w:val="21"/>
              </w:rPr>
              <w:t>2.5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color w:val="000000" w:themeColor="text1"/>
                <w:sz w:val="21"/>
                <w:szCs w:val="21"/>
              </w:rPr>
              <w:t>39.9</w:t>
            </w:r>
          </w:p>
        </w:tc>
      </w:tr>
      <w:tr w:rsidR="00DB62D4" w:rsidRPr="00B331E5" w:rsidTr="00DB62D4">
        <w:trPr>
          <w:trHeight w:val="305"/>
        </w:trPr>
        <w:tc>
          <w:tcPr>
            <w:tcW w:w="2290" w:type="dxa"/>
            <w:tcBorders>
              <w:top w:val="nil"/>
              <w:bottom w:val="single" w:sz="8" w:space="0" w:color="auto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H</w:t>
            </w:r>
            <w:r w:rsidRPr="00B331E5">
              <w:rPr>
                <w:color w:val="000000" w:themeColor="text1"/>
                <w:sz w:val="21"/>
                <w:szCs w:val="21"/>
              </w:rPr>
              <w:t>exa</w:t>
            </w:r>
            <w:r w:rsidRPr="00B331E5">
              <w:rPr>
                <w:rFonts w:hint="eastAsia"/>
                <w:color w:val="000000" w:themeColor="text1"/>
                <w:sz w:val="21"/>
                <w:szCs w:val="21"/>
              </w:rPr>
              <w:t>-</w:t>
            </w:r>
            <w:r w:rsidRPr="00D77A77">
              <w:rPr>
                <w:color w:val="000000"/>
                <w:sz w:val="21"/>
                <w:szCs w:val="21"/>
              </w:rPr>
              <w:t>nucleotide</w:t>
            </w:r>
          </w:p>
        </w:tc>
        <w:tc>
          <w:tcPr>
            <w:tcW w:w="1943" w:type="dxa"/>
            <w:tcBorders>
              <w:top w:val="nil"/>
              <w:bottom w:val="single" w:sz="8" w:space="0" w:color="auto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rFonts w:hint="eastAsia"/>
                <w:sz w:val="21"/>
                <w:szCs w:val="21"/>
              </w:rPr>
              <w:t>6.7</w:t>
            </w:r>
            <w:r w:rsidRPr="00B331E5">
              <w:rPr>
                <w:rFonts w:hint="eastAsia"/>
                <w:sz w:val="21"/>
                <w:szCs w:val="21"/>
              </w:rPr>
              <w:t>±</w:t>
            </w:r>
            <w:r w:rsidRPr="00B331E5">
              <w:rPr>
                <w:rFonts w:hint="eastAsia"/>
                <w:sz w:val="21"/>
                <w:szCs w:val="21"/>
              </w:rPr>
              <w:t>0.5</w:t>
            </w:r>
            <w:r>
              <w:rPr>
                <w:rFonts w:hint="eastAsia"/>
                <w:sz w:val="21"/>
                <w:szCs w:val="21"/>
              </w:rPr>
              <w:t>d</w:t>
            </w:r>
          </w:p>
        </w:tc>
        <w:tc>
          <w:tcPr>
            <w:tcW w:w="1530" w:type="dxa"/>
            <w:tcBorders>
              <w:top w:val="nil"/>
              <w:bottom w:val="single" w:sz="8" w:space="0" w:color="auto"/>
            </w:tcBorders>
          </w:tcPr>
          <w:p w:rsidR="00DB62D4" w:rsidRPr="00B331E5" w:rsidRDefault="00DB62D4" w:rsidP="00DB62D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331E5">
              <w:rPr>
                <w:color w:val="000000" w:themeColor="text1"/>
                <w:sz w:val="21"/>
                <w:szCs w:val="21"/>
              </w:rPr>
              <w:t>0.6</w:t>
            </w:r>
            <w:r w:rsidRPr="00B331E5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B331E5">
              <w:rPr>
                <w:color w:val="000000" w:themeColor="text1"/>
                <w:sz w:val="21"/>
                <w:szCs w:val="21"/>
              </w:rPr>
              <w:t>26.3</w:t>
            </w:r>
          </w:p>
        </w:tc>
      </w:tr>
    </w:tbl>
    <w:p w:rsidR="00AC0B7B" w:rsidRPr="00B331E5" w:rsidRDefault="00DB62D4" w:rsidP="00AC0B7B">
      <w:pPr>
        <w:widowControl w:val="0"/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*: </w:t>
      </w:r>
      <w:r w:rsidR="00AC0B7B">
        <w:rPr>
          <w:rFonts w:hint="eastAsia"/>
          <w:sz w:val="21"/>
          <w:szCs w:val="21"/>
        </w:rPr>
        <w:t xml:space="preserve">Means </w:t>
      </w:r>
      <w:r w:rsidR="00AC0B7B">
        <w:rPr>
          <w:sz w:val="21"/>
          <w:szCs w:val="21"/>
        </w:rPr>
        <w:t>following</w:t>
      </w:r>
      <w:r w:rsidR="00AC0B7B">
        <w:rPr>
          <w:rFonts w:hint="eastAsia"/>
          <w:sz w:val="21"/>
          <w:szCs w:val="21"/>
        </w:rPr>
        <w:t xml:space="preserve"> by same lowercase letters were not </w:t>
      </w:r>
      <w:r w:rsidR="00AC0B7B">
        <w:rPr>
          <w:sz w:val="21"/>
          <w:szCs w:val="21"/>
        </w:rPr>
        <w:t>significantly</w:t>
      </w:r>
      <w:r w:rsidR="00AC0B7B">
        <w:rPr>
          <w:rFonts w:hint="eastAsia"/>
          <w:sz w:val="21"/>
          <w:szCs w:val="21"/>
        </w:rPr>
        <w:t xml:space="preserve"> different with each other.</w:t>
      </w:r>
    </w:p>
    <w:p w:rsidR="0023462C" w:rsidRPr="00AC0B7B" w:rsidRDefault="0023462C"/>
    <w:sectPr w:rsidR="0023462C" w:rsidRPr="00AC0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DD3" w:rsidRDefault="00457DD3" w:rsidP="009C312E">
      <w:r>
        <w:separator/>
      </w:r>
    </w:p>
  </w:endnote>
  <w:endnote w:type="continuationSeparator" w:id="0">
    <w:p w:rsidR="00457DD3" w:rsidRDefault="00457DD3" w:rsidP="009C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DD3" w:rsidRDefault="00457DD3" w:rsidP="009C312E">
      <w:r>
        <w:separator/>
      </w:r>
    </w:p>
  </w:footnote>
  <w:footnote w:type="continuationSeparator" w:id="0">
    <w:p w:rsidR="00457DD3" w:rsidRDefault="00457DD3" w:rsidP="009C3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7B"/>
    <w:rsid w:val="001E5B3B"/>
    <w:rsid w:val="0023462C"/>
    <w:rsid w:val="002D7785"/>
    <w:rsid w:val="00327713"/>
    <w:rsid w:val="00360EB0"/>
    <w:rsid w:val="00457DD3"/>
    <w:rsid w:val="009C312E"/>
    <w:rsid w:val="00A034DC"/>
    <w:rsid w:val="00AC0B7B"/>
    <w:rsid w:val="00BC260E"/>
    <w:rsid w:val="00D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E5601"/>
  <w15:chartTrackingRefBased/>
  <w15:docId w15:val="{FB458EE6-FCC8-4DDC-BB70-1D377D3D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B7B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B7B"/>
    <w:rPr>
      <w:kern w:val="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C3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C312E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C31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C312E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333</Characters>
  <Application>Microsoft Office Word</Application>
  <DocSecurity>0</DocSecurity>
  <Lines>2</Lines>
  <Paragraphs>1</Paragraphs>
  <ScaleCrop>false</ScaleCrop>
  <Company>MS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Simin Ding</dc:creator>
  <cp:keywords/>
  <dc:description/>
  <cp:lastModifiedBy>贺康</cp:lastModifiedBy>
  <cp:revision>5</cp:revision>
  <dcterms:created xsi:type="dcterms:W3CDTF">2017-07-20T14:11:00Z</dcterms:created>
  <dcterms:modified xsi:type="dcterms:W3CDTF">2017-07-21T14:45:00Z</dcterms:modified>
</cp:coreProperties>
</file>