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E20" w:rsidRDefault="00AB5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</w:t>
      </w:r>
      <w:r w:rsidR="00A6234F">
        <w:rPr>
          <w:rFonts w:ascii="Times New Roman" w:hAnsi="Times New Roman"/>
          <w:b/>
          <w:sz w:val="24"/>
          <w:szCs w:val="24"/>
        </w:rPr>
        <w:t>6</w:t>
      </w:r>
      <w:bookmarkStart w:id="0" w:name="_GoBack"/>
      <w:bookmarkEnd w:id="0"/>
      <w:r w:rsidR="001B2E20" w:rsidRPr="007B4D36">
        <w:rPr>
          <w:rFonts w:ascii="Times New Roman" w:hAnsi="Times New Roman"/>
          <w:b/>
          <w:sz w:val="24"/>
          <w:szCs w:val="24"/>
        </w:rPr>
        <w:t>:</w:t>
      </w:r>
      <w:r w:rsidR="001B2E20" w:rsidRPr="007B4D36">
        <w:rPr>
          <w:rFonts w:ascii="Times New Roman" w:hAnsi="Times New Roman"/>
          <w:sz w:val="24"/>
          <w:szCs w:val="24"/>
        </w:rPr>
        <w:t xml:space="preserve"> </w:t>
      </w:r>
    </w:p>
    <w:p w:rsidR="001B2E20" w:rsidRDefault="001F2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5725795" cy="4825365"/>
            <wp:effectExtent l="0" t="0" r="8255" b="0"/>
            <wp:docPr id="2" name="Picture 2" descr="C:\Users\mq20035337\AppData\Local\Microsoft\Windows\INetCache\Content.Word\Fig.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q20035337\AppData\Local\Microsoft\Windows\INetCache\Content.Word\Fig. S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482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E26" w:rsidRPr="007B4D36" w:rsidRDefault="00B94E26" w:rsidP="00B94E26">
      <w:pPr>
        <w:spacing w:line="240" w:lineRule="auto"/>
        <w:rPr>
          <w:rFonts w:ascii="Times New Roman" w:hAnsi="Times New Roman"/>
          <w:sz w:val="24"/>
          <w:szCs w:val="24"/>
        </w:rPr>
      </w:pPr>
      <w:r w:rsidRPr="007B4D36">
        <w:rPr>
          <w:rFonts w:ascii="Times New Roman" w:hAnsi="Times New Roman"/>
          <w:b/>
          <w:sz w:val="24"/>
          <w:szCs w:val="24"/>
        </w:rPr>
        <w:t xml:space="preserve">Fig. S3: Percentage of orthologous clusters with paralogs among orthologous clusters from PGAP-X and PAGP (MP and GF). A </w:t>
      </w:r>
      <w:r w:rsidRPr="007B4D36">
        <w:rPr>
          <w:rFonts w:ascii="Times New Roman" w:hAnsi="Times New Roman"/>
          <w:sz w:val="24"/>
          <w:szCs w:val="24"/>
        </w:rPr>
        <w:t>and</w:t>
      </w:r>
      <w:r w:rsidRPr="007B4D36">
        <w:rPr>
          <w:rFonts w:ascii="Times New Roman" w:hAnsi="Times New Roman"/>
          <w:b/>
          <w:sz w:val="24"/>
          <w:szCs w:val="24"/>
        </w:rPr>
        <w:t xml:space="preserve"> B</w:t>
      </w:r>
      <w:r w:rsidRPr="007B4D36">
        <w:rPr>
          <w:rFonts w:ascii="Times New Roman" w:hAnsi="Times New Roman"/>
          <w:sz w:val="24"/>
          <w:szCs w:val="24"/>
        </w:rPr>
        <w:t xml:space="preserve"> show the results from 14 </w:t>
      </w:r>
      <w:r w:rsidRPr="007B4D36">
        <w:rPr>
          <w:rFonts w:ascii="Times New Roman" w:hAnsi="Times New Roman"/>
          <w:i/>
          <w:sz w:val="24"/>
          <w:szCs w:val="24"/>
        </w:rPr>
        <w:t>S. pneumonia</w:t>
      </w:r>
      <w:r w:rsidRPr="007B4D36">
        <w:rPr>
          <w:rFonts w:ascii="Times New Roman" w:hAnsi="Times New Roman"/>
          <w:sz w:val="24"/>
          <w:szCs w:val="24"/>
        </w:rPr>
        <w:t xml:space="preserve"> strains and 14 </w:t>
      </w:r>
      <w:r w:rsidRPr="007B4D36">
        <w:rPr>
          <w:rFonts w:ascii="Times New Roman" w:hAnsi="Times New Roman"/>
          <w:i/>
          <w:sz w:val="24"/>
          <w:szCs w:val="24"/>
        </w:rPr>
        <w:t>C. trachomatis</w:t>
      </w:r>
      <w:r w:rsidRPr="007B4D36">
        <w:rPr>
          <w:rFonts w:ascii="Times New Roman" w:hAnsi="Times New Roman"/>
          <w:sz w:val="24"/>
          <w:szCs w:val="24"/>
        </w:rPr>
        <w:t xml:space="preserve"> strains respectively. MP (using the option --method MP to clustering orthologous genes) and GF (using the option --method GF to clustering orthologous genes) methods in PGAP are presented as GF@PGAP and MP@PGAP. </w:t>
      </w:r>
    </w:p>
    <w:p w:rsidR="002A4EC1" w:rsidRPr="001B2E20" w:rsidRDefault="00A6234F" w:rsidP="00B94E26">
      <w:pPr>
        <w:rPr>
          <w:b/>
        </w:rPr>
      </w:pPr>
    </w:p>
    <w:sectPr w:rsidR="002A4EC1" w:rsidRPr="001B2E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20"/>
    <w:rsid w:val="001B2E20"/>
    <w:rsid w:val="001F294A"/>
    <w:rsid w:val="00897730"/>
    <w:rsid w:val="00A6234F"/>
    <w:rsid w:val="00A728B1"/>
    <w:rsid w:val="00AB52B1"/>
    <w:rsid w:val="00B94E26"/>
    <w:rsid w:val="00BD0562"/>
    <w:rsid w:val="00C6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Macquarie University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Shoba Ranganathan</dc:creator>
  <cp:keywords/>
  <dc:description/>
  <cp:lastModifiedBy>Calumpang, Mario Jade</cp:lastModifiedBy>
  <cp:revision>5</cp:revision>
  <dcterms:created xsi:type="dcterms:W3CDTF">2017-11-06T01:26:00Z</dcterms:created>
  <dcterms:modified xsi:type="dcterms:W3CDTF">2017-12-16T19:04:00Z</dcterms:modified>
</cp:coreProperties>
</file>