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54E" w:rsidRPr="00B41318" w:rsidRDefault="00B41318">
      <w:pPr>
        <w:rPr>
          <w:rFonts w:ascii="Times New Roman" w:hAnsi="Times New Roman"/>
          <w:b/>
          <w:noProof/>
          <w:kern w:val="0"/>
          <w:sz w:val="24"/>
          <w:szCs w:val="24"/>
        </w:rPr>
      </w:pPr>
      <w:r w:rsidRPr="00B41318">
        <w:rPr>
          <w:rFonts w:ascii="Times New Roman" w:hAnsi="Times New Roman" w:hint="eastAsia"/>
          <w:b/>
          <w:noProof/>
          <w:kern w:val="0"/>
          <w:sz w:val="24"/>
          <w:szCs w:val="24"/>
        </w:rPr>
        <w:t>Table S</w:t>
      </w:r>
      <w:r w:rsidR="000F6BBD">
        <w:rPr>
          <w:rFonts w:ascii="Times New Roman" w:hAnsi="Times New Roman"/>
          <w:b/>
          <w:noProof/>
          <w:kern w:val="0"/>
          <w:sz w:val="24"/>
          <w:szCs w:val="24"/>
        </w:rPr>
        <w:t>5</w:t>
      </w:r>
      <w:bookmarkStart w:id="0" w:name="_GoBack"/>
      <w:bookmarkEnd w:id="0"/>
      <w:r w:rsidRPr="00B41318">
        <w:rPr>
          <w:rFonts w:ascii="Times New Roman" w:hAnsi="Times New Roman" w:hint="eastAsia"/>
          <w:b/>
          <w:noProof/>
          <w:kern w:val="0"/>
          <w:sz w:val="24"/>
          <w:szCs w:val="24"/>
        </w:rPr>
        <w:t xml:space="preserve"> </w:t>
      </w:r>
      <w:r w:rsidRPr="00B41318">
        <w:rPr>
          <w:rFonts w:ascii="Times New Roman" w:hAnsi="Times New Roman"/>
          <w:b/>
          <w:noProof/>
          <w:kern w:val="0"/>
          <w:sz w:val="24"/>
          <w:szCs w:val="24"/>
        </w:rPr>
        <w:t xml:space="preserve">Information on </w:t>
      </w:r>
      <w:r w:rsidR="00312F9C">
        <w:rPr>
          <w:rFonts w:ascii="Times New Roman" w:hAnsi="Times New Roman"/>
          <w:b/>
          <w:noProof/>
          <w:kern w:val="0"/>
          <w:sz w:val="24"/>
          <w:szCs w:val="24"/>
        </w:rPr>
        <w:t>SR proteins</w:t>
      </w:r>
      <w:r w:rsidRPr="00B41318">
        <w:rPr>
          <w:rFonts w:ascii="Times New Roman" w:hAnsi="Times New Roman"/>
          <w:b/>
          <w:noProof/>
          <w:kern w:val="0"/>
          <w:sz w:val="24"/>
          <w:szCs w:val="24"/>
        </w:rPr>
        <w:t xml:space="preserve"> identified in </w:t>
      </w:r>
      <w:r w:rsidRPr="00B41318">
        <w:rPr>
          <w:rFonts w:ascii="Times New Roman" w:hAnsi="Times New Roman"/>
          <w:b/>
          <w:i/>
          <w:noProof/>
          <w:kern w:val="0"/>
          <w:sz w:val="24"/>
          <w:szCs w:val="24"/>
        </w:rPr>
        <w:t>G. davidsonii</w:t>
      </w:r>
    </w:p>
    <w:tbl>
      <w:tblPr>
        <w:tblStyle w:val="a5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1276"/>
        <w:gridCol w:w="4048"/>
      </w:tblGrid>
      <w:tr w:rsidR="00B41318" w:rsidRPr="00B41318" w:rsidTr="00B41318">
        <w:trPr>
          <w:trHeight w:val="300"/>
        </w:trPr>
        <w:tc>
          <w:tcPr>
            <w:tcW w:w="1696" w:type="dxa"/>
            <w:tcBorders>
              <w:bottom w:val="single" w:sz="6" w:space="0" w:color="auto"/>
            </w:tcBorders>
            <w:noWrap/>
            <w:hideMark/>
          </w:tcPr>
          <w:p w:rsidR="00B41318" w:rsidRPr="00B41318" w:rsidRDefault="003F1E18" w:rsidP="00B4131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Cotton gene </w:t>
            </w:r>
            <w:r w:rsidR="00B41318" w:rsidRPr="00B413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id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114D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Arabidopsis</w:t>
            </w:r>
            <w:r w:rsidR="003F1E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gene </w:t>
            </w:r>
            <w:r w:rsidRPr="00B413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id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noWrap/>
            <w:hideMark/>
          </w:tcPr>
          <w:p w:rsidR="00B41318" w:rsidRPr="00B41318" w:rsidRDefault="003F1E1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</w:t>
            </w:r>
            <w:r w:rsidR="00B41318" w:rsidRPr="00B413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ene symbol</w:t>
            </w:r>
          </w:p>
        </w:tc>
        <w:tc>
          <w:tcPr>
            <w:tcW w:w="4048" w:type="dxa"/>
            <w:tcBorders>
              <w:bottom w:val="single" w:sz="6" w:space="0" w:color="auto"/>
            </w:tcBorders>
            <w:noWrap/>
            <w:hideMark/>
          </w:tcPr>
          <w:p w:rsidR="00B41318" w:rsidRPr="00B41318" w:rsidRDefault="003F1E1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</w:t>
            </w:r>
            <w:r w:rsidR="00B41318" w:rsidRPr="00B413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escription</w:t>
            </w:r>
          </w:p>
        </w:tc>
      </w:tr>
      <w:tr w:rsidR="00B41318" w:rsidRPr="00B41318" w:rsidTr="00B41318">
        <w:trPr>
          <w:trHeight w:val="300"/>
        </w:trPr>
        <w:tc>
          <w:tcPr>
            <w:tcW w:w="1696" w:type="dxa"/>
            <w:tcBorders>
              <w:top w:val="single" w:sz="6" w:space="0" w:color="auto"/>
            </w:tcBorders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Gorai.002G208700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AT3G49430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SRp34a</w:t>
            </w:r>
          </w:p>
        </w:tc>
        <w:tc>
          <w:tcPr>
            <w:tcW w:w="4048" w:type="dxa"/>
            <w:tcBorders>
              <w:top w:val="single" w:sz="6" w:space="0" w:color="auto"/>
            </w:tcBorders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SER/ARG-rich protein 34A</w:t>
            </w:r>
          </w:p>
        </w:tc>
      </w:tr>
      <w:tr w:rsidR="00B41318" w:rsidRPr="00B41318" w:rsidTr="00B41318">
        <w:trPr>
          <w:trHeight w:val="300"/>
        </w:trPr>
        <w:tc>
          <w:tcPr>
            <w:tcW w:w="169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Gorai.006G203400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AT3G49430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SRp34a</w:t>
            </w:r>
          </w:p>
        </w:tc>
        <w:tc>
          <w:tcPr>
            <w:tcW w:w="4048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SER/ARG-rich protein 34A</w:t>
            </w:r>
          </w:p>
        </w:tc>
      </w:tr>
      <w:tr w:rsidR="00B41318" w:rsidRPr="00B41318" w:rsidTr="00B41318">
        <w:trPr>
          <w:trHeight w:val="300"/>
        </w:trPr>
        <w:tc>
          <w:tcPr>
            <w:tcW w:w="169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Gorai.007G017000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AT3G49430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SRp34a</w:t>
            </w:r>
          </w:p>
        </w:tc>
        <w:tc>
          <w:tcPr>
            <w:tcW w:w="4048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SER/ARG-rich protein 34A</w:t>
            </w:r>
          </w:p>
        </w:tc>
      </w:tr>
      <w:tr w:rsidR="00B41318" w:rsidRPr="00B41318" w:rsidTr="00B41318">
        <w:trPr>
          <w:trHeight w:val="300"/>
        </w:trPr>
        <w:tc>
          <w:tcPr>
            <w:tcW w:w="169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Gorai.010G203100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AT3G53500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RSZ32</w:t>
            </w:r>
          </w:p>
        </w:tc>
        <w:tc>
          <w:tcPr>
            <w:tcW w:w="4048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RNA-binding (RRM/RBD/RNP motifs) family protein with retrovirus zinc finger-like domain</w:t>
            </w:r>
          </w:p>
        </w:tc>
      </w:tr>
      <w:tr w:rsidR="00B41318" w:rsidRPr="00B41318" w:rsidTr="00B41318">
        <w:trPr>
          <w:trHeight w:val="300"/>
        </w:trPr>
        <w:tc>
          <w:tcPr>
            <w:tcW w:w="169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Gorai.011G242700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AT3G53500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RSZ32</w:t>
            </w:r>
          </w:p>
        </w:tc>
        <w:tc>
          <w:tcPr>
            <w:tcW w:w="4048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RNA-binding (RRM/RBD/RNP motifs) family protein with retrovirus zinc finger-like domain</w:t>
            </w:r>
          </w:p>
        </w:tc>
      </w:tr>
      <w:tr w:rsidR="00B41318" w:rsidRPr="00B41318" w:rsidTr="00B41318">
        <w:trPr>
          <w:trHeight w:val="300"/>
        </w:trPr>
        <w:tc>
          <w:tcPr>
            <w:tcW w:w="169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Gorai.013G024100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AT3G53500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RSZ32</w:t>
            </w:r>
          </w:p>
        </w:tc>
        <w:tc>
          <w:tcPr>
            <w:tcW w:w="4048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RNA-binding (RRM/RBD/RNP motifs) family protein with retrovirus zinc finger-like domain</w:t>
            </w:r>
          </w:p>
        </w:tc>
      </w:tr>
      <w:tr w:rsidR="00B41318" w:rsidRPr="00B41318" w:rsidTr="00B41318">
        <w:trPr>
          <w:trHeight w:val="300"/>
        </w:trPr>
        <w:tc>
          <w:tcPr>
            <w:tcW w:w="169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Gorai.010G201600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AT3G55460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SCL30</w:t>
            </w:r>
          </w:p>
        </w:tc>
        <w:tc>
          <w:tcPr>
            <w:tcW w:w="4048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SC35-like splicing factor 30</w:t>
            </w:r>
          </w:p>
        </w:tc>
      </w:tr>
      <w:tr w:rsidR="00B41318" w:rsidRPr="00B41318" w:rsidTr="00B41318">
        <w:trPr>
          <w:trHeight w:val="300"/>
        </w:trPr>
        <w:tc>
          <w:tcPr>
            <w:tcW w:w="169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Gorai.011G262000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AT3G55460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SCL30</w:t>
            </w:r>
          </w:p>
        </w:tc>
        <w:tc>
          <w:tcPr>
            <w:tcW w:w="4048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SC35-like splicing factor 30</w:t>
            </w:r>
          </w:p>
        </w:tc>
      </w:tr>
      <w:tr w:rsidR="00B41318" w:rsidRPr="00B41318" w:rsidTr="00B41318">
        <w:trPr>
          <w:trHeight w:val="300"/>
        </w:trPr>
        <w:tc>
          <w:tcPr>
            <w:tcW w:w="169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Gorai.004G044100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AT3G61860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RSP31</w:t>
            </w:r>
          </w:p>
        </w:tc>
        <w:tc>
          <w:tcPr>
            <w:tcW w:w="4048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RNA-binding (RRM/RBD/RNP motifs) family protein</w:t>
            </w:r>
          </w:p>
        </w:tc>
      </w:tr>
      <w:tr w:rsidR="00B41318" w:rsidRPr="00B41318" w:rsidTr="00B41318">
        <w:trPr>
          <w:trHeight w:val="300"/>
        </w:trPr>
        <w:tc>
          <w:tcPr>
            <w:tcW w:w="169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Gorai.008G127200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AT3G61860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RSP31</w:t>
            </w:r>
          </w:p>
        </w:tc>
        <w:tc>
          <w:tcPr>
            <w:tcW w:w="4048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RNA-binding (RRM/RBD/RNP motifs) family protein</w:t>
            </w:r>
          </w:p>
        </w:tc>
      </w:tr>
      <w:tr w:rsidR="00B41318" w:rsidRPr="00B41318" w:rsidTr="00B41318">
        <w:trPr>
          <w:trHeight w:val="300"/>
        </w:trPr>
        <w:tc>
          <w:tcPr>
            <w:tcW w:w="169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Gorai.002G165700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AT4G31580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SRZ22</w:t>
            </w:r>
          </w:p>
        </w:tc>
        <w:tc>
          <w:tcPr>
            <w:tcW w:w="4048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serine/arginine-rich 22</w:t>
            </w:r>
          </w:p>
        </w:tc>
      </w:tr>
      <w:tr w:rsidR="00B41318" w:rsidRPr="00B41318" w:rsidTr="00B41318">
        <w:trPr>
          <w:trHeight w:val="300"/>
        </w:trPr>
        <w:tc>
          <w:tcPr>
            <w:tcW w:w="169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Gorai.005G183600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AT4G31580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SRZ22</w:t>
            </w:r>
          </w:p>
        </w:tc>
        <w:tc>
          <w:tcPr>
            <w:tcW w:w="4048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serine/arginine-rich 22</w:t>
            </w:r>
          </w:p>
        </w:tc>
      </w:tr>
      <w:tr w:rsidR="00B41318" w:rsidRPr="00B41318" w:rsidTr="00B41318">
        <w:trPr>
          <w:trHeight w:val="300"/>
        </w:trPr>
        <w:tc>
          <w:tcPr>
            <w:tcW w:w="169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Gorai.009G066600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AT4G31580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SRZ22</w:t>
            </w:r>
          </w:p>
        </w:tc>
        <w:tc>
          <w:tcPr>
            <w:tcW w:w="4048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serine/arginine-rich 22</w:t>
            </w:r>
          </w:p>
        </w:tc>
      </w:tr>
      <w:tr w:rsidR="00B41318" w:rsidRPr="00B41318" w:rsidTr="00B41318">
        <w:trPr>
          <w:trHeight w:val="300"/>
        </w:trPr>
        <w:tc>
          <w:tcPr>
            <w:tcW w:w="169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Gorai.010G121100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AT4G31580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SRZ22</w:t>
            </w:r>
          </w:p>
        </w:tc>
        <w:tc>
          <w:tcPr>
            <w:tcW w:w="4048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serine/arginine-rich 22</w:t>
            </w:r>
          </w:p>
        </w:tc>
      </w:tr>
      <w:tr w:rsidR="00B41318" w:rsidRPr="00B41318" w:rsidTr="00B41318">
        <w:trPr>
          <w:trHeight w:val="300"/>
        </w:trPr>
        <w:tc>
          <w:tcPr>
            <w:tcW w:w="169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Gorai.010G245400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AT4G31580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SRZ22</w:t>
            </w:r>
          </w:p>
        </w:tc>
        <w:tc>
          <w:tcPr>
            <w:tcW w:w="4048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serine/arginine-rich 22</w:t>
            </w:r>
          </w:p>
        </w:tc>
      </w:tr>
      <w:tr w:rsidR="00B41318" w:rsidRPr="00B41318" w:rsidTr="00B41318">
        <w:trPr>
          <w:trHeight w:val="300"/>
        </w:trPr>
        <w:tc>
          <w:tcPr>
            <w:tcW w:w="169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Gorai.005G220000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AT5G64200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SC35</w:t>
            </w:r>
          </w:p>
        </w:tc>
        <w:tc>
          <w:tcPr>
            <w:tcW w:w="4048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ortholog of human splicing factor SC35</w:t>
            </w:r>
          </w:p>
        </w:tc>
      </w:tr>
      <w:tr w:rsidR="00B41318" w:rsidRPr="00B41318" w:rsidTr="00B41318">
        <w:trPr>
          <w:trHeight w:val="300"/>
        </w:trPr>
        <w:tc>
          <w:tcPr>
            <w:tcW w:w="169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Gorai.009G210200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AT5G64200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SC35</w:t>
            </w:r>
          </w:p>
        </w:tc>
        <w:tc>
          <w:tcPr>
            <w:tcW w:w="4048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ortholog of human splicing factor SC35</w:t>
            </w:r>
          </w:p>
        </w:tc>
      </w:tr>
      <w:tr w:rsidR="00B41318" w:rsidRPr="00B41318" w:rsidTr="00B41318">
        <w:trPr>
          <w:trHeight w:val="300"/>
        </w:trPr>
        <w:tc>
          <w:tcPr>
            <w:tcW w:w="169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Gorai.012G141900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AT5G64200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SC35</w:t>
            </w:r>
          </w:p>
        </w:tc>
        <w:tc>
          <w:tcPr>
            <w:tcW w:w="4048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ortholog of human splicing factor SC35</w:t>
            </w:r>
          </w:p>
        </w:tc>
      </w:tr>
      <w:tr w:rsidR="00B41318" w:rsidRPr="00B41318" w:rsidTr="00B41318">
        <w:trPr>
          <w:trHeight w:val="300"/>
        </w:trPr>
        <w:tc>
          <w:tcPr>
            <w:tcW w:w="169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Gorai.013G061300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AT5G64200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SC35</w:t>
            </w:r>
          </w:p>
        </w:tc>
        <w:tc>
          <w:tcPr>
            <w:tcW w:w="4048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ortholog of human splicing factor SC35</w:t>
            </w:r>
          </w:p>
        </w:tc>
      </w:tr>
      <w:tr w:rsidR="00B41318" w:rsidRPr="00B41318" w:rsidTr="00B41318">
        <w:trPr>
          <w:trHeight w:val="300"/>
        </w:trPr>
        <w:tc>
          <w:tcPr>
            <w:tcW w:w="169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Gorai.007G128300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AT1G02840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SRP34</w:t>
            </w:r>
          </w:p>
        </w:tc>
        <w:tc>
          <w:tcPr>
            <w:tcW w:w="4048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RNA-binding (RRM/RBD/RNP motifs) family protein</w:t>
            </w:r>
          </w:p>
        </w:tc>
      </w:tr>
      <w:tr w:rsidR="00B41318" w:rsidRPr="00B41318" w:rsidTr="00B41318">
        <w:trPr>
          <w:trHeight w:val="300"/>
        </w:trPr>
        <w:tc>
          <w:tcPr>
            <w:tcW w:w="169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Gorai.011G107200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AT1G09140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 w:rsidP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ATSRP30</w:t>
            </w:r>
          </w:p>
        </w:tc>
        <w:tc>
          <w:tcPr>
            <w:tcW w:w="4048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SERINE-ARGININE PROTEIN 30</w:t>
            </w:r>
          </w:p>
        </w:tc>
      </w:tr>
      <w:tr w:rsidR="00B41318" w:rsidRPr="00B41318" w:rsidTr="00B41318">
        <w:trPr>
          <w:trHeight w:val="300"/>
        </w:trPr>
        <w:tc>
          <w:tcPr>
            <w:tcW w:w="169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Gorai.013G126300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AT1G09140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 w:rsidP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ATSRP30</w:t>
            </w:r>
          </w:p>
        </w:tc>
        <w:tc>
          <w:tcPr>
            <w:tcW w:w="4048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SERINE-ARGININE PROTEIN 30</w:t>
            </w:r>
          </w:p>
        </w:tc>
      </w:tr>
      <w:tr w:rsidR="00B41318" w:rsidRPr="00B41318" w:rsidTr="00B41318">
        <w:trPr>
          <w:trHeight w:val="300"/>
        </w:trPr>
        <w:tc>
          <w:tcPr>
            <w:tcW w:w="169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Gorai.013G205700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AT1G09140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 w:rsidP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ATSRP30</w:t>
            </w:r>
          </w:p>
        </w:tc>
        <w:tc>
          <w:tcPr>
            <w:tcW w:w="4048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SERINE-ARGININE PROTEIN 30</w:t>
            </w:r>
          </w:p>
        </w:tc>
      </w:tr>
      <w:tr w:rsidR="00B41318" w:rsidRPr="00B41318" w:rsidTr="00B41318">
        <w:trPr>
          <w:trHeight w:val="300"/>
        </w:trPr>
        <w:tc>
          <w:tcPr>
            <w:tcW w:w="169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Gorai.002G252500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AT2G37340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RSZ33</w:t>
            </w:r>
          </w:p>
        </w:tc>
        <w:tc>
          <w:tcPr>
            <w:tcW w:w="4048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arginine/serine-rich zinc knuckle-containing protein 33</w:t>
            </w:r>
          </w:p>
        </w:tc>
      </w:tr>
      <w:tr w:rsidR="00B41318" w:rsidRPr="00B41318" w:rsidTr="00B41318">
        <w:trPr>
          <w:trHeight w:val="300"/>
        </w:trPr>
        <w:tc>
          <w:tcPr>
            <w:tcW w:w="169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Gorai.012G091800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AT2G37340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RSZ33</w:t>
            </w:r>
          </w:p>
        </w:tc>
        <w:tc>
          <w:tcPr>
            <w:tcW w:w="4048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arginine/serine-rich zinc knuckle-containing protein 33</w:t>
            </w:r>
          </w:p>
        </w:tc>
      </w:tr>
      <w:tr w:rsidR="00B41318" w:rsidRPr="00B41318" w:rsidTr="00B41318">
        <w:trPr>
          <w:trHeight w:val="300"/>
        </w:trPr>
        <w:tc>
          <w:tcPr>
            <w:tcW w:w="169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Gorai.009G393200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AT3G13570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SCL30A</w:t>
            </w:r>
          </w:p>
        </w:tc>
        <w:tc>
          <w:tcPr>
            <w:tcW w:w="4048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SC35-like splicing factor 30A</w:t>
            </w:r>
          </w:p>
        </w:tc>
      </w:tr>
      <w:tr w:rsidR="00B41318" w:rsidRPr="00B41318" w:rsidTr="00B41318">
        <w:trPr>
          <w:trHeight w:val="300"/>
        </w:trPr>
        <w:tc>
          <w:tcPr>
            <w:tcW w:w="169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Gorai.010G126300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AT3G13570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SCL30A</w:t>
            </w:r>
          </w:p>
        </w:tc>
        <w:tc>
          <w:tcPr>
            <w:tcW w:w="4048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SC35-like splicing factor 30A</w:t>
            </w:r>
          </w:p>
        </w:tc>
      </w:tr>
      <w:tr w:rsidR="00B41318" w:rsidRPr="00B41318" w:rsidTr="00B41318">
        <w:trPr>
          <w:trHeight w:val="300"/>
        </w:trPr>
        <w:tc>
          <w:tcPr>
            <w:tcW w:w="169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Gorai.008G280300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AT4G25500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RSP35</w:t>
            </w:r>
          </w:p>
        </w:tc>
        <w:tc>
          <w:tcPr>
            <w:tcW w:w="4048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arginine/serine-rich splicing factor 35</w:t>
            </w:r>
          </w:p>
        </w:tc>
      </w:tr>
      <w:tr w:rsidR="00B41318" w:rsidRPr="00B41318" w:rsidTr="00B41318">
        <w:trPr>
          <w:trHeight w:val="300"/>
        </w:trPr>
        <w:tc>
          <w:tcPr>
            <w:tcW w:w="169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Gorai.011G183900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AT5G18810</w:t>
            </w:r>
          </w:p>
        </w:tc>
        <w:tc>
          <w:tcPr>
            <w:tcW w:w="1276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SCL28</w:t>
            </w:r>
          </w:p>
        </w:tc>
        <w:tc>
          <w:tcPr>
            <w:tcW w:w="4048" w:type="dxa"/>
            <w:noWrap/>
            <w:hideMark/>
          </w:tcPr>
          <w:p w:rsidR="00B41318" w:rsidRPr="00B41318" w:rsidRDefault="00B41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318">
              <w:rPr>
                <w:rFonts w:ascii="Times New Roman" w:hAnsi="Times New Roman" w:cs="Times New Roman"/>
                <w:sz w:val="18"/>
                <w:szCs w:val="18"/>
              </w:rPr>
              <w:t>SC35-like splicing factor 28</w:t>
            </w:r>
          </w:p>
        </w:tc>
      </w:tr>
    </w:tbl>
    <w:p w:rsidR="00B41318" w:rsidRDefault="00B41318"/>
    <w:sectPr w:rsidR="00B413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9C9" w:rsidRDefault="006839C9" w:rsidP="00B41318">
      <w:r>
        <w:separator/>
      </w:r>
    </w:p>
  </w:endnote>
  <w:endnote w:type="continuationSeparator" w:id="0">
    <w:p w:rsidR="006839C9" w:rsidRDefault="006839C9" w:rsidP="00B41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9C9" w:rsidRDefault="006839C9" w:rsidP="00B41318">
      <w:r>
        <w:separator/>
      </w:r>
    </w:p>
  </w:footnote>
  <w:footnote w:type="continuationSeparator" w:id="0">
    <w:p w:rsidR="006839C9" w:rsidRDefault="006839C9" w:rsidP="00B413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1FB"/>
    <w:rsid w:val="000F6BBD"/>
    <w:rsid w:val="002D31FB"/>
    <w:rsid w:val="00312F9C"/>
    <w:rsid w:val="0037777F"/>
    <w:rsid w:val="003F1E18"/>
    <w:rsid w:val="006839C9"/>
    <w:rsid w:val="007D054E"/>
    <w:rsid w:val="00A1114D"/>
    <w:rsid w:val="00B41318"/>
    <w:rsid w:val="00B67AE5"/>
    <w:rsid w:val="00E67907"/>
    <w:rsid w:val="00F2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03F97F-DB78-470F-8CB6-E2F9D0EC0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13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13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13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1318"/>
    <w:rPr>
      <w:sz w:val="18"/>
      <w:szCs w:val="18"/>
    </w:rPr>
  </w:style>
  <w:style w:type="table" w:styleId="a5">
    <w:name w:val="Table Grid"/>
    <w:basedOn w:val="a1"/>
    <w:uiPriority w:val="39"/>
    <w:rsid w:val="00B41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336</Words>
  <Characters>1921</Characters>
  <Application>Microsoft Office Word</Application>
  <DocSecurity>0</DocSecurity>
  <Lines>16</Lines>
  <Paragraphs>4</Paragraphs>
  <ScaleCrop>false</ScaleCrop>
  <Company>HaseeComputer</Company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hasee</dc:creator>
  <cp:keywords/>
  <dc:description/>
  <cp:lastModifiedBy>dell</cp:lastModifiedBy>
  <cp:revision>7</cp:revision>
  <dcterms:created xsi:type="dcterms:W3CDTF">2016-10-25T02:53:00Z</dcterms:created>
  <dcterms:modified xsi:type="dcterms:W3CDTF">2017-10-26T04:28:00Z</dcterms:modified>
</cp:coreProperties>
</file>